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D2" w:rsidRPr="006A7D9B" w:rsidRDefault="00681CD2" w:rsidP="00681CD2">
      <w:pPr>
        <w:spacing w:after="0" w:line="240" w:lineRule="auto"/>
        <w:ind w:firstLine="0"/>
        <w:jc w:val="center"/>
        <w:rPr>
          <w:szCs w:val="28"/>
        </w:rPr>
      </w:pPr>
      <w:r w:rsidRPr="006A7D9B">
        <w:rPr>
          <w:b/>
          <w:szCs w:val="28"/>
        </w:rPr>
        <w:t>АДМИНИСТРАЦИЯ</w:t>
      </w:r>
      <w:r w:rsidRPr="006A7D9B">
        <w:rPr>
          <w:szCs w:val="28"/>
        </w:rPr>
        <w:t xml:space="preserve"> </w:t>
      </w: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  <w:r w:rsidRPr="006A7D9B">
        <w:rPr>
          <w:b/>
          <w:szCs w:val="28"/>
        </w:rPr>
        <w:t xml:space="preserve">МУНИЦИПАЛЬНОГО ОБРАЗОВАНИЯ </w:t>
      </w: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ВОЛОДАРСКОЕ</w:t>
      </w:r>
      <w:r w:rsidRPr="006A7D9B">
        <w:rPr>
          <w:b/>
          <w:szCs w:val="28"/>
        </w:rPr>
        <w:t xml:space="preserve">  СЕЛЬСКОЕ ПОСЕЛЕНИЕ </w:t>
      </w: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  <w:r w:rsidRPr="006A7D9B">
        <w:rPr>
          <w:b/>
          <w:szCs w:val="28"/>
        </w:rPr>
        <w:t xml:space="preserve">ЛУЖСКОГО МУНИЦИПАЛЬНОГО РАЙОНА </w:t>
      </w: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  <w:r w:rsidRPr="006A7D9B">
        <w:rPr>
          <w:b/>
          <w:szCs w:val="28"/>
        </w:rPr>
        <w:t>ЛЕНИНГРАДСКОЙ ОБЛАСТИ</w:t>
      </w: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szCs w:val="28"/>
        </w:rPr>
      </w:pP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  <w:r w:rsidRPr="006A7D9B">
        <w:rPr>
          <w:b/>
          <w:szCs w:val="28"/>
        </w:rPr>
        <w:t>ПОСТАНОВЛЕНИЕ</w:t>
      </w: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</w:p>
    <w:p w:rsidR="00681CD2" w:rsidRPr="006A7D9B" w:rsidRDefault="00681CD2" w:rsidP="00681CD2">
      <w:pPr>
        <w:spacing w:after="0" w:line="240" w:lineRule="auto"/>
        <w:ind w:firstLine="0"/>
        <w:rPr>
          <w:b/>
          <w:szCs w:val="28"/>
        </w:rPr>
      </w:pPr>
      <w:r w:rsidRPr="00681CD2">
        <w:rPr>
          <w:b/>
          <w:szCs w:val="28"/>
          <w:u w:val="single"/>
        </w:rPr>
        <w:t>«</w:t>
      </w:r>
      <w:r w:rsidR="006D62C7">
        <w:rPr>
          <w:b/>
          <w:szCs w:val="28"/>
          <w:u w:val="single"/>
        </w:rPr>
        <w:t xml:space="preserve"> </w:t>
      </w:r>
      <w:r w:rsidR="0078632A">
        <w:rPr>
          <w:b/>
          <w:szCs w:val="28"/>
          <w:u w:val="single"/>
        </w:rPr>
        <w:t>30</w:t>
      </w:r>
      <w:r w:rsidRPr="00681CD2">
        <w:rPr>
          <w:b/>
          <w:szCs w:val="28"/>
          <w:u w:val="single"/>
        </w:rPr>
        <w:t xml:space="preserve">» </w:t>
      </w:r>
      <w:r w:rsidR="006D62C7">
        <w:rPr>
          <w:b/>
          <w:szCs w:val="28"/>
          <w:u w:val="single"/>
        </w:rPr>
        <w:t xml:space="preserve"> </w:t>
      </w:r>
      <w:r w:rsidR="0078632A">
        <w:rPr>
          <w:b/>
          <w:szCs w:val="28"/>
          <w:u w:val="single"/>
        </w:rPr>
        <w:t>ноября</w:t>
      </w:r>
      <w:r w:rsidR="006D62C7">
        <w:rPr>
          <w:b/>
          <w:szCs w:val="28"/>
          <w:u w:val="single"/>
        </w:rPr>
        <w:t xml:space="preserve"> </w:t>
      </w:r>
      <w:r w:rsidRPr="00681CD2">
        <w:rPr>
          <w:b/>
          <w:szCs w:val="28"/>
          <w:u w:val="single"/>
        </w:rPr>
        <w:t>2020 г.</w:t>
      </w:r>
      <w:r w:rsidRPr="006A7D9B">
        <w:rPr>
          <w:b/>
          <w:szCs w:val="28"/>
        </w:rPr>
        <w:t xml:space="preserve">                                                             №</w:t>
      </w:r>
      <w:r w:rsidRPr="00681CD2">
        <w:rPr>
          <w:b/>
          <w:szCs w:val="28"/>
          <w:u w:val="single"/>
        </w:rPr>
        <w:t xml:space="preserve"> </w:t>
      </w:r>
      <w:r w:rsidR="0078632A">
        <w:rPr>
          <w:b/>
          <w:szCs w:val="28"/>
          <w:u w:val="single"/>
        </w:rPr>
        <w:t>99</w:t>
      </w: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</w:p>
    <w:p w:rsidR="00681CD2" w:rsidRDefault="00681CD2" w:rsidP="00681CD2">
      <w:pPr>
        <w:spacing w:after="0" w:line="240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Pr="00681CD2">
        <w:rPr>
          <w:b/>
          <w:sz w:val="20"/>
          <w:szCs w:val="20"/>
        </w:rPr>
        <w:t xml:space="preserve">ОБ ОРГАНИЗАЦИИ И ОСУЩЕСТВЛЕНИИ </w:t>
      </w:r>
    </w:p>
    <w:p w:rsidR="00681CD2" w:rsidRDefault="00681CD2" w:rsidP="00681CD2">
      <w:pPr>
        <w:spacing w:after="0" w:line="240" w:lineRule="auto"/>
        <w:ind w:firstLine="0"/>
        <w:jc w:val="left"/>
        <w:rPr>
          <w:b/>
          <w:sz w:val="20"/>
          <w:szCs w:val="20"/>
        </w:rPr>
      </w:pPr>
      <w:r w:rsidRPr="00681CD2">
        <w:rPr>
          <w:b/>
          <w:sz w:val="20"/>
          <w:szCs w:val="20"/>
        </w:rPr>
        <w:t xml:space="preserve">МЕРОПРИЯТИЙ ПО РАБОТЕ </w:t>
      </w:r>
    </w:p>
    <w:p w:rsidR="00681CD2" w:rsidRDefault="00681CD2" w:rsidP="00681CD2">
      <w:pPr>
        <w:spacing w:after="0" w:line="240" w:lineRule="auto"/>
        <w:ind w:firstLine="0"/>
        <w:jc w:val="left"/>
        <w:rPr>
          <w:b/>
          <w:sz w:val="20"/>
          <w:szCs w:val="20"/>
        </w:rPr>
      </w:pPr>
      <w:r w:rsidRPr="00681CD2">
        <w:rPr>
          <w:b/>
          <w:sz w:val="20"/>
          <w:szCs w:val="20"/>
        </w:rPr>
        <w:t xml:space="preserve">С ДЕТЬМИ И МОЛОДЕЖЬЮ </w:t>
      </w:r>
    </w:p>
    <w:p w:rsidR="00681CD2" w:rsidRDefault="00681CD2" w:rsidP="00681CD2">
      <w:pPr>
        <w:spacing w:after="0" w:line="240" w:lineRule="auto"/>
        <w:ind w:firstLine="0"/>
        <w:jc w:val="left"/>
        <w:rPr>
          <w:b/>
          <w:sz w:val="20"/>
          <w:szCs w:val="20"/>
        </w:rPr>
      </w:pPr>
      <w:r w:rsidRPr="00681CD2">
        <w:rPr>
          <w:b/>
          <w:sz w:val="20"/>
          <w:szCs w:val="20"/>
        </w:rPr>
        <w:t>В МУНИЦИПАЛЬНОМ ОБРАЗОВАНИИ</w:t>
      </w:r>
    </w:p>
    <w:p w:rsidR="00681CD2" w:rsidRPr="00681CD2" w:rsidRDefault="00681CD2" w:rsidP="00681CD2">
      <w:pPr>
        <w:spacing w:after="0" w:line="240" w:lineRule="auto"/>
        <w:ind w:firstLine="0"/>
        <w:jc w:val="left"/>
        <w:rPr>
          <w:b/>
          <w:sz w:val="20"/>
          <w:szCs w:val="20"/>
        </w:rPr>
      </w:pPr>
      <w:r w:rsidRPr="00681CD2">
        <w:rPr>
          <w:b/>
          <w:sz w:val="20"/>
          <w:szCs w:val="20"/>
        </w:rPr>
        <w:t xml:space="preserve"> ВОЛОДАРСКОЕ СЕЛЬСКОЕ ПОСЕЛЕНИЕ</w:t>
      </w:r>
      <w:r>
        <w:rPr>
          <w:b/>
          <w:sz w:val="20"/>
          <w:szCs w:val="20"/>
        </w:rPr>
        <w:t>»</w:t>
      </w:r>
    </w:p>
    <w:p w:rsidR="00681CD2" w:rsidRPr="006A7D9B" w:rsidRDefault="00681CD2" w:rsidP="00681C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color w:val="000000"/>
          <w:szCs w:val="28"/>
        </w:rPr>
      </w:pPr>
    </w:p>
    <w:p w:rsidR="00681CD2" w:rsidRPr="006A7D9B" w:rsidRDefault="00681CD2" w:rsidP="00681CD2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Володарское</w:t>
      </w:r>
      <w:r w:rsidRPr="006A7D9B">
        <w:rPr>
          <w:rFonts w:ascii="Times New Roman" w:hAnsi="Times New Roman" w:cs="Times New Roman"/>
          <w:sz w:val="28"/>
          <w:szCs w:val="28"/>
        </w:rPr>
        <w:t xml:space="preserve"> сельское поселение, в целях эффективной организации работы органов местного самоуправления в решении вопросов организации и осуществления мероприятий по работе с детьми и молодежью, </w:t>
      </w:r>
    </w:p>
    <w:p w:rsidR="00681CD2" w:rsidRPr="006A7D9B" w:rsidRDefault="00681CD2" w:rsidP="00681CD2">
      <w:pPr>
        <w:pStyle w:val="30"/>
        <w:spacing w:after="0"/>
        <w:ind w:left="0"/>
        <w:jc w:val="center"/>
        <w:rPr>
          <w:rFonts w:cs="Times New Roman"/>
          <w:sz w:val="28"/>
          <w:szCs w:val="28"/>
        </w:rPr>
      </w:pPr>
    </w:p>
    <w:p w:rsidR="00681CD2" w:rsidRDefault="00681CD2" w:rsidP="00681CD2">
      <w:pPr>
        <w:pStyle w:val="3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6A7D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1CD2" w:rsidRPr="00681CD2" w:rsidRDefault="00681CD2" w:rsidP="00681CD2">
      <w:pPr>
        <w:pStyle w:val="30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1CD2" w:rsidRPr="006A7D9B" w:rsidRDefault="00681CD2" w:rsidP="00681CD2">
      <w:pPr>
        <w:spacing w:after="0" w:line="240" w:lineRule="auto"/>
        <w:ind w:firstLine="720"/>
        <w:rPr>
          <w:szCs w:val="28"/>
        </w:rPr>
      </w:pPr>
      <w:r w:rsidRPr="006A7D9B">
        <w:rPr>
          <w:szCs w:val="28"/>
        </w:rPr>
        <w:t xml:space="preserve">1. Утвердить </w:t>
      </w:r>
      <w:r w:rsidRPr="006A7D9B">
        <w:rPr>
          <w:color w:val="000000"/>
          <w:szCs w:val="28"/>
        </w:rPr>
        <w:t>Положение об организации и осуществлении мероприятий по работе с детьми и молодежью в</w:t>
      </w:r>
      <w:r w:rsidRPr="006A7D9B">
        <w:rPr>
          <w:szCs w:val="28"/>
        </w:rPr>
        <w:t xml:space="preserve"> муниципальном образовании согласно приложению.</w:t>
      </w:r>
    </w:p>
    <w:p w:rsidR="00681CD2" w:rsidRPr="006A7D9B" w:rsidRDefault="00681CD2" w:rsidP="00681CD2">
      <w:pPr>
        <w:pStyle w:val="1"/>
        <w:adjustRightInd w:val="0"/>
        <w:ind w:left="0" w:firstLine="720"/>
        <w:jc w:val="both"/>
        <w:rPr>
          <w:sz w:val="28"/>
          <w:szCs w:val="28"/>
        </w:rPr>
      </w:pPr>
      <w:r w:rsidRPr="006A7D9B">
        <w:rPr>
          <w:sz w:val="28"/>
          <w:szCs w:val="28"/>
        </w:rPr>
        <w:t>2. Настоящее постановление  вступает в силу, после дня его официального опубликования.</w:t>
      </w:r>
    </w:p>
    <w:p w:rsidR="00681CD2" w:rsidRPr="006A7D9B" w:rsidRDefault="00681CD2" w:rsidP="00681CD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6A7D9B">
        <w:rPr>
          <w:szCs w:val="28"/>
        </w:rPr>
        <w:t xml:space="preserve">3. Постановление подлежит  размещению на официальном интернет-сайте муниципального образования </w:t>
      </w:r>
      <w:r>
        <w:rPr>
          <w:szCs w:val="28"/>
        </w:rPr>
        <w:t>Володарское</w:t>
      </w:r>
      <w:r w:rsidRPr="006A7D9B">
        <w:rPr>
          <w:szCs w:val="28"/>
        </w:rPr>
        <w:t xml:space="preserve"> сельское поселение.</w:t>
      </w:r>
    </w:p>
    <w:p w:rsidR="00681CD2" w:rsidRPr="006A7D9B" w:rsidRDefault="00681CD2" w:rsidP="00681CD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681CD2" w:rsidRPr="006A7D9B" w:rsidRDefault="00681CD2" w:rsidP="00681CD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681CD2" w:rsidRDefault="00681CD2" w:rsidP="00681CD2">
      <w:pPr>
        <w:spacing w:after="0" w:line="240" w:lineRule="auto"/>
        <w:ind w:firstLine="0"/>
        <w:rPr>
          <w:color w:val="000000"/>
          <w:szCs w:val="28"/>
        </w:rPr>
      </w:pPr>
      <w:r w:rsidRPr="006A7D9B">
        <w:rPr>
          <w:color w:val="000000"/>
          <w:szCs w:val="28"/>
        </w:rPr>
        <w:t>Глава</w:t>
      </w:r>
      <w:r>
        <w:rPr>
          <w:color w:val="000000"/>
          <w:szCs w:val="28"/>
        </w:rPr>
        <w:t xml:space="preserve"> администрации</w:t>
      </w:r>
    </w:p>
    <w:p w:rsidR="00681CD2" w:rsidRDefault="00681CD2" w:rsidP="00681CD2">
      <w:pPr>
        <w:spacing w:after="0" w:line="240" w:lineRule="auto"/>
        <w:ind w:firstLine="0"/>
        <w:rPr>
          <w:color w:val="000000"/>
          <w:szCs w:val="28"/>
        </w:rPr>
      </w:pPr>
      <w:r>
        <w:rPr>
          <w:szCs w:val="28"/>
        </w:rPr>
        <w:t>Володарского</w:t>
      </w:r>
      <w:r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Банникова Н.В.</w:t>
      </w:r>
    </w:p>
    <w:p w:rsidR="00681CD2" w:rsidRPr="006A7D9B" w:rsidRDefault="00681CD2" w:rsidP="00681CD2">
      <w:pPr>
        <w:spacing w:after="0" w:line="240" w:lineRule="auto"/>
        <w:ind w:firstLine="0"/>
        <w:rPr>
          <w:color w:val="000000"/>
          <w:szCs w:val="28"/>
        </w:rPr>
      </w:pPr>
    </w:p>
    <w:p w:rsidR="00681CD2" w:rsidRPr="006A7D9B" w:rsidRDefault="00681CD2" w:rsidP="00681CD2">
      <w:pPr>
        <w:spacing w:after="0" w:line="240" w:lineRule="auto"/>
        <w:ind w:firstLine="0"/>
        <w:rPr>
          <w:i/>
          <w:color w:val="000000"/>
          <w:szCs w:val="28"/>
          <w:u w:val="single"/>
        </w:rPr>
      </w:pPr>
    </w:p>
    <w:p w:rsidR="00681CD2" w:rsidRPr="006A7D9B" w:rsidRDefault="00681CD2" w:rsidP="00681CD2">
      <w:pPr>
        <w:spacing w:after="0" w:line="240" w:lineRule="auto"/>
        <w:ind w:firstLine="0"/>
        <w:rPr>
          <w:i/>
          <w:color w:val="000000"/>
          <w:szCs w:val="28"/>
          <w:u w:val="single"/>
        </w:rPr>
      </w:pPr>
    </w:p>
    <w:p w:rsidR="00681CD2" w:rsidRPr="006A7D9B" w:rsidRDefault="00681CD2" w:rsidP="00681CD2">
      <w:pPr>
        <w:rPr>
          <w:i/>
          <w:color w:val="000000"/>
          <w:szCs w:val="28"/>
        </w:rPr>
      </w:pPr>
    </w:p>
    <w:p w:rsidR="00681CD2" w:rsidRPr="006A7D9B" w:rsidRDefault="00681CD2" w:rsidP="00681CD2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681CD2" w:rsidRPr="006A7D9B" w:rsidRDefault="00681CD2" w:rsidP="00681CD2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681CD2" w:rsidRPr="006A7D9B" w:rsidRDefault="00681CD2" w:rsidP="00681CD2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681CD2" w:rsidRPr="006A7D9B" w:rsidRDefault="00681CD2" w:rsidP="00681CD2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681CD2" w:rsidRDefault="00681CD2" w:rsidP="00681CD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681CD2" w:rsidRPr="00681CD2" w:rsidRDefault="00681CD2" w:rsidP="00681CD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  <w:r w:rsidRPr="00681CD2">
        <w:rPr>
          <w:bCs/>
          <w:sz w:val="24"/>
          <w:szCs w:val="24"/>
        </w:rPr>
        <w:t>ПРИЛОЖЕНИЕ</w:t>
      </w:r>
    </w:p>
    <w:p w:rsidR="00681CD2" w:rsidRPr="00681CD2" w:rsidRDefault="00681CD2" w:rsidP="00681CD2">
      <w:pPr>
        <w:spacing w:after="0" w:line="240" w:lineRule="auto"/>
        <w:ind w:left="5103"/>
        <w:jc w:val="right"/>
        <w:rPr>
          <w:sz w:val="24"/>
          <w:szCs w:val="24"/>
        </w:rPr>
      </w:pPr>
      <w:r w:rsidRPr="00681CD2">
        <w:rPr>
          <w:sz w:val="24"/>
          <w:szCs w:val="24"/>
        </w:rPr>
        <w:t xml:space="preserve">к постановлению Администрации </w:t>
      </w:r>
    </w:p>
    <w:p w:rsidR="00681CD2" w:rsidRPr="00681CD2" w:rsidRDefault="00681CD2" w:rsidP="00681CD2">
      <w:pPr>
        <w:spacing w:after="0" w:line="240" w:lineRule="auto"/>
        <w:ind w:left="5103"/>
        <w:jc w:val="right"/>
        <w:rPr>
          <w:sz w:val="24"/>
          <w:szCs w:val="24"/>
        </w:rPr>
      </w:pPr>
      <w:r w:rsidRPr="00681CD2">
        <w:rPr>
          <w:sz w:val="24"/>
          <w:szCs w:val="24"/>
        </w:rPr>
        <w:t>Володарского сельского поселения</w:t>
      </w:r>
    </w:p>
    <w:p w:rsidR="00681CD2" w:rsidRPr="00681CD2" w:rsidRDefault="00681CD2" w:rsidP="00681CD2">
      <w:pPr>
        <w:spacing w:after="0" w:line="240" w:lineRule="auto"/>
        <w:ind w:left="5103"/>
        <w:jc w:val="right"/>
        <w:rPr>
          <w:sz w:val="24"/>
          <w:szCs w:val="24"/>
        </w:rPr>
      </w:pPr>
      <w:r w:rsidRPr="00681CD2">
        <w:rPr>
          <w:sz w:val="24"/>
          <w:szCs w:val="24"/>
        </w:rPr>
        <w:t>№</w:t>
      </w:r>
      <w:r w:rsidR="00992E24" w:rsidRPr="0078632A">
        <w:rPr>
          <w:sz w:val="24"/>
          <w:szCs w:val="24"/>
          <w:u w:val="single"/>
        </w:rPr>
        <w:t>_</w:t>
      </w:r>
      <w:r w:rsidR="0078632A" w:rsidRPr="0078632A">
        <w:rPr>
          <w:sz w:val="24"/>
          <w:szCs w:val="24"/>
          <w:u w:val="single"/>
        </w:rPr>
        <w:t>99</w:t>
      </w:r>
      <w:r w:rsidRPr="00681CD2">
        <w:rPr>
          <w:sz w:val="24"/>
          <w:szCs w:val="24"/>
        </w:rPr>
        <w:t xml:space="preserve"> от </w:t>
      </w:r>
      <w:r w:rsidR="0078632A" w:rsidRPr="0078632A">
        <w:rPr>
          <w:sz w:val="24"/>
          <w:szCs w:val="24"/>
          <w:u w:val="single"/>
        </w:rPr>
        <w:t>30.11</w:t>
      </w:r>
      <w:r w:rsidRPr="0078632A">
        <w:rPr>
          <w:sz w:val="24"/>
          <w:szCs w:val="24"/>
          <w:u w:val="single"/>
        </w:rPr>
        <w:t>.2020</w:t>
      </w:r>
      <w:r w:rsidRPr="00681CD2">
        <w:rPr>
          <w:sz w:val="24"/>
          <w:szCs w:val="24"/>
        </w:rPr>
        <w:t xml:space="preserve"> г.</w:t>
      </w: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i/>
          <w:szCs w:val="28"/>
          <w:u w:val="single"/>
        </w:rPr>
      </w:pP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i/>
          <w:szCs w:val="28"/>
          <w:u w:val="single"/>
        </w:rPr>
      </w:pP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  <w:r w:rsidRPr="006A7D9B">
        <w:rPr>
          <w:b/>
          <w:szCs w:val="28"/>
        </w:rPr>
        <w:t>ПОЛОЖЕНИЕ</w:t>
      </w: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  <w:u w:val="single"/>
        </w:rPr>
      </w:pPr>
      <w:r w:rsidRPr="006A7D9B">
        <w:rPr>
          <w:b/>
          <w:szCs w:val="28"/>
        </w:rPr>
        <w:t xml:space="preserve">ОБ ОРГАНИЗАЦИИ И ОСУЩЕСТВЛЕНИИ МЕРОПРИЯТИЙ ПО РАБОТЕ С ДЕТЬМИ И МОЛОДЕЖЬЮ В </w:t>
      </w:r>
      <w:r>
        <w:rPr>
          <w:b/>
          <w:szCs w:val="28"/>
        </w:rPr>
        <w:t xml:space="preserve">ВОЛОДАРСКОМ </w:t>
      </w:r>
      <w:r w:rsidRPr="006A7D9B">
        <w:rPr>
          <w:b/>
          <w:szCs w:val="28"/>
        </w:rPr>
        <w:t xml:space="preserve">СЕЛЬСКОМ ПОСЕЛЕНИИ </w:t>
      </w:r>
      <w:r>
        <w:rPr>
          <w:b/>
          <w:szCs w:val="28"/>
        </w:rPr>
        <w:t xml:space="preserve">ЛУЖСКОГО </w:t>
      </w:r>
      <w:r w:rsidRPr="006A7D9B">
        <w:rPr>
          <w:b/>
          <w:szCs w:val="28"/>
        </w:rPr>
        <w:t xml:space="preserve"> МУНИЦИПАЛЬНОГО РАЙОНА ЛЕНИНГРАДСКОЙ ОБЛАСТИ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  <w:r w:rsidRPr="006A7D9B">
        <w:rPr>
          <w:b/>
          <w:szCs w:val="28"/>
        </w:rPr>
        <w:t>Статья 1. Общие положения</w:t>
      </w:r>
    </w:p>
    <w:p w:rsidR="00681CD2" w:rsidRPr="006A7D9B" w:rsidRDefault="00681CD2" w:rsidP="00681CD2">
      <w:pPr>
        <w:spacing w:after="0" w:line="240" w:lineRule="auto"/>
        <w:rPr>
          <w:b/>
          <w:szCs w:val="28"/>
        </w:rPr>
      </w:pP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 xml:space="preserve">1.1. </w:t>
      </w:r>
      <w:proofErr w:type="gramStart"/>
      <w:r w:rsidRPr="006A7D9B">
        <w:rPr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определяет формы и методы организации и осуществления мероприятий по работе с детьми и молодёжью на территории муниципального образования </w:t>
      </w:r>
      <w:r>
        <w:rPr>
          <w:szCs w:val="28"/>
        </w:rPr>
        <w:t>Володарское</w:t>
      </w:r>
      <w:r w:rsidRPr="006A7D9B">
        <w:rPr>
          <w:szCs w:val="28"/>
        </w:rPr>
        <w:t xml:space="preserve"> сельское поселение </w:t>
      </w:r>
      <w:r>
        <w:rPr>
          <w:szCs w:val="28"/>
        </w:rPr>
        <w:t>Лужского</w:t>
      </w:r>
      <w:r w:rsidRPr="006A7D9B">
        <w:rPr>
          <w:szCs w:val="28"/>
        </w:rPr>
        <w:t xml:space="preserve"> муниципального района Ленинградской области, направленные на создание и развитие правовых, социально-экономических и организационных условий для самореализации молодёжи</w:t>
      </w:r>
      <w:proofErr w:type="gramEnd"/>
      <w:r w:rsidRPr="006A7D9B">
        <w:rPr>
          <w:szCs w:val="28"/>
        </w:rPr>
        <w:t xml:space="preserve"> и её духовно-нравственного воспитания.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</w:p>
    <w:p w:rsidR="00681CD2" w:rsidRPr="006A7D9B" w:rsidRDefault="00681CD2" w:rsidP="00681CD2">
      <w:pPr>
        <w:spacing w:after="0" w:line="240" w:lineRule="auto"/>
        <w:jc w:val="center"/>
        <w:rPr>
          <w:b/>
          <w:szCs w:val="28"/>
        </w:rPr>
      </w:pPr>
      <w:r w:rsidRPr="006A7D9B">
        <w:rPr>
          <w:b/>
          <w:szCs w:val="28"/>
        </w:rPr>
        <w:t>Статья 2. Цель, задачи и принципы организации и осуществления мероприятий по работе с детьми и молодежью</w:t>
      </w:r>
    </w:p>
    <w:p w:rsidR="00681CD2" w:rsidRPr="006A7D9B" w:rsidRDefault="00681CD2" w:rsidP="00681CD2">
      <w:pPr>
        <w:spacing w:after="0" w:line="240" w:lineRule="auto"/>
        <w:rPr>
          <w:b/>
          <w:szCs w:val="28"/>
        </w:rPr>
      </w:pP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2.1. Основной целью организации и осуществления мероприятий по работе с детьми и молодежью является создание условий для удовлетворения потребностей и интересов детей и молодежи, полноценного развития и самореализации детей и молодежи, повышения их социальной и деловой активности.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2.2. Задачами работы с детьми и молодежью являются: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создание правовых, социально-экономических, организационных условий для выбора молодыми гражданами своего жизненного пути;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создание условий для обеспечения решения их социальных проблем, организации отдыха, досуга и занятости молодежи, формирования здорового образа жизни;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содействие социальному, культурному, духовному и физическому развитию детей и молодежи, обеспечение основных гарантий их прав;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создание условий для реализации молодежью общественно значимых инициатив;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создание условий для включения молодежи в социально-экономическую, политическую и культурную жизнь общества.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lastRenderedPageBreak/>
        <w:t>2.3.</w:t>
      </w:r>
      <w:r w:rsidRPr="006A7D9B">
        <w:rPr>
          <w:color w:val="FF0000"/>
          <w:szCs w:val="28"/>
        </w:rPr>
        <w:t xml:space="preserve"> </w:t>
      </w:r>
      <w:r w:rsidRPr="006A7D9B">
        <w:rPr>
          <w:szCs w:val="28"/>
        </w:rPr>
        <w:t>Работа с детьми и молодежью в муниципальном образовании основывается на принципах:</w:t>
      </w:r>
    </w:p>
    <w:p w:rsidR="00681CD2" w:rsidRPr="006A7D9B" w:rsidRDefault="00681CD2" w:rsidP="00681CD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A7D9B">
        <w:rPr>
          <w:szCs w:val="28"/>
        </w:rPr>
        <w:t>- законности деятельности органов местного самоуправления при осуществлении молодежной политики;</w:t>
      </w:r>
    </w:p>
    <w:p w:rsidR="00681CD2" w:rsidRPr="006A7D9B" w:rsidRDefault="00681CD2" w:rsidP="00681CD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A7D9B">
        <w:rPr>
          <w:szCs w:val="28"/>
        </w:rPr>
        <w:t>- приоритета  поддержки на муниципальном уровне детей и молодежи на этапе социального, культурного, духовного, физического становления, выбора жизненного пути, получения образования, включения в социально-профессиональную деятельность, создания семьи, реализации общественно значимых инициатив;</w:t>
      </w:r>
    </w:p>
    <w:p w:rsidR="00681CD2" w:rsidRPr="006A7D9B" w:rsidRDefault="00681CD2" w:rsidP="00681CD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A7D9B">
        <w:rPr>
          <w:szCs w:val="28"/>
        </w:rPr>
        <w:t>- координации деятельности органов местного самоуправления, физических и юридических лиц в осуществлении мероприятий по работе с детьми и молодежью;</w:t>
      </w:r>
    </w:p>
    <w:p w:rsidR="00681CD2" w:rsidRPr="006A7D9B" w:rsidRDefault="00681CD2" w:rsidP="00681CD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A7D9B">
        <w:rPr>
          <w:szCs w:val="28"/>
        </w:rPr>
        <w:t>- системного, комплексного подхода к реализации молодежной политики, предусматривающего объединение усилий различных социальных институтов.</w:t>
      </w:r>
    </w:p>
    <w:p w:rsidR="00681CD2" w:rsidRPr="006A7D9B" w:rsidRDefault="00681CD2" w:rsidP="00681CD2">
      <w:pPr>
        <w:spacing w:after="0" w:line="240" w:lineRule="auto"/>
        <w:rPr>
          <w:b/>
          <w:szCs w:val="28"/>
        </w:rPr>
      </w:pP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b/>
          <w:szCs w:val="28"/>
        </w:rPr>
      </w:pPr>
      <w:r w:rsidRPr="006A7D9B">
        <w:rPr>
          <w:b/>
          <w:szCs w:val="28"/>
        </w:rPr>
        <w:t>Статья 3. Система работы с детьми и молодежью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 xml:space="preserve">3.1. Система работы с детьми и молодежью на территории муниципального образования </w:t>
      </w:r>
      <w:r>
        <w:rPr>
          <w:szCs w:val="28"/>
        </w:rPr>
        <w:t>Володарское</w:t>
      </w:r>
      <w:r w:rsidRPr="006A7D9B">
        <w:rPr>
          <w:szCs w:val="28"/>
        </w:rPr>
        <w:t xml:space="preserve"> сельское поселение </w:t>
      </w:r>
      <w:r>
        <w:rPr>
          <w:szCs w:val="28"/>
        </w:rPr>
        <w:t>Лужского</w:t>
      </w:r>
      <w:r w:rsidRPr="006A7D9B">
        <w:rPr>
          <w:szCs w:val="28"/>
        </w:rPr>
        <w:t xml:space="preserve"> муниципального района Ленинградской области включает: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совокупность программ и услуг, направленных на всестороннее удовлетворение потребностей и интересов детей и молодежи;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 xml:space="preserve">- взаимосвязь органа по работе с молодежью муниципального образования </w:t>
      </w:r>
      <w:r>
        <w:rPr>
          <w:szCs w:val="28"/>
        </w:rPr>
        <w:t>Володарское</w:t>
      </w:r>
      <w:r w:rsidRPr="006A7D9B">
        <w:rPr>
          <w:szCs w:val="28"/>
        </w:rPr>
        <w:t xml:space="preserve"> сельское поселение </w:t>
      </w:r>
      <w:r>
        <w:rPr>
          <w:szCs w:val="28"/>
        </w:rPr>
        <w:t>Лужского</w:t>
      </w:r>
      <w:r w:rsidRPr="006A7D9B">
        <w:rPr>
          <w:szCs w:val="28"/>
        </w:rPr>
        <w:t xml:space="preserve"> муниципального района Ленинградской области и подведомственных ему учреждений по работе с молодежью;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 юридические лица иных форм собственности, реализующие программы и предоставляющие услуги в области работы с детьми и молодежью.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szCs w:val="28"/>
        </w:rPr>
      </w:pPr>
      <w:r w:rsidRPr="006A7D9B">
        <w:rPr>
          <w:b/>
          <w:szCs w:val="28"/>
        </w:rPr>
        <w:t>Статья 4. Полномочия органов местного самоуправления в сфере организации и осуществления мероприятий по работе с детьми и молодежью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 xml:space="preserve">4.1. К полномочиям органов местного самоуправления муниципального образования </w:t>
      </w:r>
      <w:r>
        <w:rPr>
          <w:szCs w:val="28"/>
        </w:rPr>
        <w:t>Володарское</w:t>
      </w:r>
      <w:r w:rsidRPr="006A7D9B">
        <w:rPr>
          <w:szCs w:val="28"/>
        </w:rPr>
        <w:t xml:space="preserve"> сельское поселение </w:t>
      </w:r>
      <w:r>
        <w:rPr>
          <w:szCs w:val="28"/>
        </w:rPr>
        <w:t>Лужского</w:t>
      </w:r>
      <w:r w:rsidRPr="006A7D9B">
        <w:rPr>
          <w:szCs w:val="28"/>
        </w:rPr>
        <w:t xml:space="preserve"> муниципального района Ленинградской области в сфере организации и осуществлении мероприятий по работе с детьми и молодежью относится: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поддержка деятельности детских и молодежных общественных объединений;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организация и проведение фестивалей, конкурсов, семинаров, конференций, выставок, ярмарок и иных мероприятий по вопросам, входящим в компетенцию органа местного самоуправления, в том числе с привлечением участников из других регионов России и зарубежных стран;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lastRenderedPageBreak/>
        <w:t>- организация поисковой работы, деятельности по увековечению памяти воинов, погибших при защите отечества;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организация отдыха, досуга и занятости детей и молодежи, содействие реализации их познавательной и общественной активности;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организация направления делегаций детей и молодежи для участия в международных, всероссийских и межрегиональных фестивалях, конкурсах и других мероприятиях, в том числе посвященных знаменательным событиям и памятным датам; организация работы по развитию молодежных обменов;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создание условий для формирования здорового образа жизни, профилактика наркомании, токсикомании и правонарушений в молодежной среде;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предоставление информации по различным направлениям молодежной политики, молодежным и детским общественным объединениям, специалистам, работающим с детьми и молодежью;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создание условий для поддержки и развития сети учреждений по работе с молодежью;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содействие в организации игровых и спортивных площадок;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содействие занятости молодежи, в том числе организация лагерей труда и отдыха, формирование трудовых бригад;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поддержка творческой молодежи и одаренных детей на основе выделения стипендий, грантов поддержки их участия в международных, всероссийских, региональных конкурсах, фестивалях, турнирах;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развитие инфраструктуры для организации свободного времени и досуга детей и молодежи;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проведение информационных ярмарок учебных и рабочих мест;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формирование системы здорового образа жизни, профилактика правонарушений, преступности и социально-вредных явлений среди детей и молодежи;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содействие улучшению жилищных условий молодых семей;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поддержка деятельности на конкурсной основе программ клубов и центров молодой семьи;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издание информационных, методических и исследовательских материалов для детей и молодежи;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организация телевизионных и радиопередач детской и молодежной тематики;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поддержка и развитие системы муниципальных информационных каналов (телефона «доверия», сайтов сети Интернет, освещающих вопросы работы с детьми и молодежью, и т.д.);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подготовка, переподготовка, повышение квалификации специалистов по работе с детьми и молодежью;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 создание условий для стимулирования специалистов, работающих с детьми и молодежью, повышения престижа их труда;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>- разработка и реализация муниципальных целевых программ по организации и осуществлению мероприятий по работе с детьми и молодежью;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lastRenderedPageBreak/>
        <w:t>- иные полномочия, предусмотренные законодательством Российской Федерации, законодательством Ленинградской области, муниципальными правовыми актами.</w:t>
      </w:r>
    </w:p>
    <w:p w:rsidR="00681CD2" w:rsidRPr="006A7D9B" w:rsidRDefault="00681CD2" w:rsidP="00681CD2">
      <w:pPr>
        <w:spacing w:after="0" w:line="240" w:lineRule="auto"/>
        <w:rPr>
          <w:b/>
          <w:szCs w:val="28"/>
        </w:rPr>
      </w:pPr>
    </w:p>
    <w:p w:rsidR="00681CD2" w:rsidRPr="006A7D9B" w:rsidRDefault="00681CD2" w:rsidP="00681CD2">
      <w:pPr>
        <w:spacing w:after="0" w:line="240" w:lineRule="auto"/>
        <w:ind w:firstLine="0"/>
        <w:jc w:val="center"/>
        <w:rPr>
          <w:szCs w:val="28"/>
        </w:rPr>
      </w:pPr>
      <w:r w:rsidRPr="006A7D9B">
        <w:rPr>
          <w:b/>
          <w:szCs w:val="28"/>
        </w:rPr>
        <w:t>Статья 5. Финансовые основы организации и осуществления            мероприятий по работе с детьми и молодежью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 xml:space="preserve">5.1. Финансовое обеспечение мероприятий по работе с детьми и молодежью осуществляется в соответствии с законодательством Российской Федерации. </w:t>
      </w:r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 xml:space="preserve">5.2. </w:t>
      </w:r>
      <w:proofErr w:type="gramStart"/>
      <w:r w:rsidRPr="006A7D9B">
        <w:rPr>
          <w:szCs w:val="28"/>
        </w:rPr>
        <w:t xml:space="preserve">Финансирование деятельности по работе с детьми и молодежью в муниципального образования </w:t>
      </w:r>
      <w:r>
        <w:rPr>
          <w:szCs w:val="28"/>
        </w:rPr>
        <w:t>Володарское</w:t>
      </w:r>
      <w:r w:rsidRPr="006A7D9B">
        <w:rPr>
          <w:szCs w:val="28"/>
        </w:rPr>
        <w:t xml:space="preserve"> сельское поселение </w:t>
      </w:r>
      <w:r>
        <w:rPr>
          <w:szCs w:val="28"/>
        </w:rPr>
        <w:t>Лужского</w:t>
      </w:r>
      <w:r w:rsidRPr="006A7D9B">
        <w:rPr>
          <w:szCs w:val="28"/>
        </w:rPr>
        <w:t xml:space="preserve"> муниципального района Ленинградской области является расходным обязательством муниципального образования </w:t>
      </w:r>
      <w:r>
        <w:rPr>
          <w:szCs w:val="28"/>
        </w:rPr>
        <w:t>Володарское</w:t>
      </w:r>
      <w:r w:rsidRPr="006A7D9B">
        <w:rPr>
          <w:szCs w:val="28"/>
        </w:rPr>
        <w:t xml:space="preserve"> сельское поселение </w:t>
      </w:r>
      <w:r>
        <w:rPr>
          <w:szCs w:val="28"/>
        </w:rPr>
        <w:t>Лужского</w:t>
      </w:r>
      <w:r w:rsidRPr="006A7D9B">
        <w:rPr>
          <w:szCs w:val="28"/>
        </w:rPr>
        <w:t xml:space="preserve"> муниципального района Ленинградской области, подлежащим исполнению за счет бюджета муниципального образования </w:t>
      </w:r>
      <w:r>
        <w:rPr>
          <w:szCs w:val="28"/>
        </w:rPr>
        <w:t>Володарское</w:t>
      </w:r>
      <w:r w:rsidRPr="006A7D9B">
        <w:rPr>
          <w:szCs w:val="28"/>
        </w:rPr>
        <w:t xml:space="preserve"> сельское поселение </w:t>
      </w:r>
      <w:r>
        <w:rPr>
          <w:szCs w:val="28"/>
        </w:rPr>
        <w:t>Лужского</w:t>
      </w:r>
      <w:r w:rsidRPr="006A7D9B">
        <w:rPr>
          <w:szCs w:val="28"/>
        </w:rPr>
        <w:t xml:space="preserve"> муниципального района Ленинградской области, а также иных дополнительных источников, не запрещенных законодательством.</w:t>
      </w:r>
      <w:proofErr w:type="gramEnd"/>
    </w:p>
    <w:p w:rsidR="00681CD2" w:rsidRPr="006A7D9B" w:rsidRDefault="00681CD2" w:rsidP="00681CD2">
      <w:pPr>
        <w:spacing w:after="0" w:line="240" w:lineRule="auto"/>
        <w:rPr>
          <w:szCs w:val="28"/>
        </w:rPr>
      </w:pPr>
      <w:r w:rsidRPr="006A7D9B">
        <w:rPr>
          <w:szCs w:val="28"/>
        </w:rPr>
        <w:t xml:space="preserve">5.3. </w:t>
      </w:r>
      <w:proofErr w:type="gramStart"/>
      <w:r w:rsidRPr="006A7D9B">
        <w:rPr>
          <w:szCs w:val="28"/>
        </w:rPr>
        <w:t xml:space="preserve">Организация мероприятий по работе с детьми и молодежью в муниципального образования </w:t>
      </w:r>
      <w:r>
        <w:rPr>
          <w:szCs w:val="28"/>
        </w:rPr>
        <w:t xml:space="preserve">Володарское </w:t>
      </w:r>
      <w:r w:rsidRPr="006A7D9B">
        <w:rPr>
          <w:szCs w:val="28"/>
        </w:rPr>
        <w:t xml:space="preserve">сельское поселение </w:t>
      </w:r>
      <w:r>
        <w:rPr>
          <w:szCs w:val="28"/>
        </w:rPr>
        <w:t>Лужского</w:t>
      </w:r>
      <w:r w:rsidRPr="006A7D9B">
        <w:rPr>
          <w:szCs w:val="28"/>
        </w:rPr>
        <w:t xml:space="preserve"> муниципального района Ленинградской области может осуществляться в форме разработки и реализации комплексных и целевых муниципальных программ по работе с детьми и молодежью, а также разделов в программах и подпрограммах.</w:t>
      </w:r>
      <w:proofErr w:type="gramEnd"/>
    </w:p>
    <w:p w:rsidR="00681CD2" w:rsidRPr="006A7D9B" w:rsidRDefault="00681CD2" w:rsidP="00681CD2">
      <w:pPr>
        <w:rPr>
          <w:color w:val="000000"/>
          <w:szCs w:val="28"/>
        </w:rPr>
      </w:pPr>
    </w:p>
    <w:p w:rsidR="001F34D0" w:rsidRDefault="001F34D0"/>
    <w:sectPr w:rsidR="001F34D0" w:rsidSect="001F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D2"/>
    <w:rsid w:val="00006D8E"/>
    <w:rsid w:val="001F34D0"/>
    <w:rsid w:val="003B10FA"/>
    <w:rsid w:val="005B0E66"/>
    <w:rsid w:val="00681CD2"/>
    <w:rsid w:val="006D62C7"/>
    <w:rsid w:val="0078632A"/>
    <w:rsid w:val="007D0CC3"/>
    <w:rsid w:val="00992E24"/>
    <w:rsid w:val="00CD570D"/>
    <w:rsid w:val="00E5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D2"/>
    <w:pPr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681CD2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681CD2"/>
    <w:pPr>
      <w:spacing w:after="120" w:line="240" w:lineRule="auto"/>
      <w:ind w:left="283" w:firstLine="0"/>
      <w:jc w:val="left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681CD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681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681CD2"/>
    <w:pPr>
      <w:autoSpaceDE w:val="0"/>
      <w:autoSpaceDN w:val="0"/>
      <w:spacing w:after="0" w:line="240" w:lineRule="auto"/>
      <w:ind w:left="720" w:firstLine="0"/>
      <w:jc w:val="left"/>
    </w:pPr>
    <w:rPr>
      <w:rFonts w:eastAsia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cp:lastPrinted>2020-12-01T11:51:00Z</cp:lastPrinted>
  <dcterms:created xsi:type="dcterms:W3CDTF">2020-12-07T12:30:00Z</dcterms:created>
  <dcterms:modified xsi:type="dcterms:W3CDTF">2020-12-07T12:30:00Z</dcterms:modified>
</cp:coreProperties>
</file>