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215" w:rsidRPr="00D24215" w:rsidRDefault="00D24215" w:rsidP="00D24215">
      <w:pPr>
        <w:suppressAutoHyphens w:val="0"/>
        <w:autoSpaceDE w:val="0"/>
        <w:autoSpaceDN w:val="0"/>
        <w:adjustRightInd w:val="0"/>
        <w:rPr>
          <w:rFonts w:ascii="Tms Rmn" w:eastAsiaTheme="minorHAnsi" w:hAnsi="Tms Rmn" w:cs="Tms Rmn"/>
          <w:color w:val="000000"/>
          <w:lang w:eastAsia="en-US"/>
        </w:rPr>
      </w:pPr>
      <w:r w:rsidRPr="00D24215">
        <w:rPr>
          <w:rFonts w:eastAsiaTheme="minorHAnsi"/>
          <w:b/>
          <w:bCs/>
          <w:color w:val="000000"/>
          <w:lang w:eastAsia="en-US"/>
        </w:rPr>
        <w:t>С 1 мая начнётся приём заявлений на новую выплату семьям с детьми от 8 до 17 лет</w:t>
      </w:r>
      <w:r>
        <w:rPr>
          <w:rFonts w:asciiTheme="minorHAnsi" w:eastAsiaTheme="minorHAnsi" w:hAnsiTheme="minorHAnsi" w:cs="Tms Rmn"/>
          <w:color w:val="000000"/>
          <w:lang w:eastAsia="en-US"/>
        </w:rPr>
        <w:t>.</w:t>
      </w:r>
      <w:r w:rsidRPr="00D24215">
        <w:rPr>
          <w:rFonts w:ascii="Tms Rmn" w:eastAsiaTheme="minorHAnsi" w:hAnsi="Tms Rmn" w:cs="Tms Rmn"/>
          <w:color w:val="000000"/>
          <w:lang w:eastAsia="en-US"/>
        </w:rPr>
        <w:t xml:space="preserve"> </w:t>
      </w:r>
    </w:p>
    <w:p w:rsidR="00D24215" w:rsidRDefault="00D24215" w:rsidP="00D24215">
      <w:pPr>
        <w:suppressAutoHyphens w:val="0"/>
        <w:autoSpaceDE w:val="0"/>
        <w:autoSpaceDN w:val="0"/>
        <w:adjustRightInd w:val="0"/>
        <w:spacing w:before="240"/>
        <w:rPr>
          <w:rFonts w:ascii="Tms Rmn" w:eastAsiaTheme="minorHAnsi" w:hAnsi="Tms Rmn" w:cs="Tms Rmn"/>
          <w:color w:val="000000"/>
          <w:lang w:eastAsia="en-US"/>
        </w:rPr>
      </w:pPr>
      <w:r>
        <w:rPr>
          <w:rFonts w:ascii="Tms Rmn" w:eastAsiaTheme="minorHAnsi" w:hAnsi="Tms Rmn" w:cs="Tms Rmn"/>
          <w:color w:val="000000"/>
          <w:lang w:eastAsia="en-US"/>
        </w:rPr>
        <w:t>С 1 мая 2022 года граждане, имеющие детей в возрасте от 8 до 17 лет и нуждающиеся в социальной поддержке, могут обратиться за установлением ежемесячной денежной выплаты.</w:t>
      </w:r>
    </w:p>
    <w:p w:rsidR="00D24215" w:rsidRDefault="00D24215" w:rsidP="00D24215">
      <w:pPr>
        <w:suppressAutoHyphens w:val="0"/>
        <w:autoSpaceDE w:val="0"/>
        <w:autoSpaceDN w:val="0"/>
        <w:adjustRightInd w:val="0"/>
        <w:spacing w:before="240"/>
        <w:jc w:val="both"/>
        <w:rPr>
          <w:rFonts w:ascii="Tms Rmn" w:eastAsiaTheme="minorHAnsi" w:hAnsi="Tms Rmn" w:cs="Tms Rmn"/>
          <w:color w:val="000000"/>
          <w:lang w:eastAsia="en-US"/>
        </w:rPr>
      </w:pPr>
      <w:r>
        <w:rPr>
          <w:rFonts w:ascii="Tms Rmn" w:eastAsiaTheme="minorHAnsi" w:hAnsi="Tms Rmn" w:cs="Tms Rmn"/>
          <w:color w:val="000000"/>
          <w:lang w:eastAsia="en-US"/>
        </w:rPr>
        <w:t>Важным условием для получения пособия является размер дохода семьи. Выплата будет назначаться семьям, чей среднедушевой доход меньше прожиточного минимума на человека в регионе проживания.</w:t>
      </w:r>
    </w:p>
    <w:p w:rsidR="00D24215" w:rsidRDefault="00D24215" w:rsidP="00D24215">
      <w:pPr>
        <w:suppressAutoHyphens w:val="0"/>
        <w:autoSpaceDE w:val="0"/>
        <w:autoSpaceDN w:val="0"/>
        <w:adjustRightInd w:val="0"/>
        <w:spacing w:before="240"/>
        <w:jc w:val="both"/>
        <w:rPr>
          <w:rFonts w:ascii="Tms Rmn" w:eastAsiaTheme="minorHAnsi" w:hAnsi="Tms Rmn" w:cs="Tms Rmn"/>
          <w:color w:val="000000"/>
          <w:lang w:eastAsia="en-US"/>
        </w:rPr>
      </w:pPr>
      <w:r>
        <w:rPr>
          <w:rFonts w:ascii="Tms Rmn" w:eastAsiaTheme="minorHAnsi" w:hAnsi="Tms Rmn" w:cs="Tms Rmn"/>
          <w:color w:val="000000"/>
          <w:lang w:eastAsia="en-US"/>
        </w:rPr>
        <w:t>От дохода зависит и размер новой выплаты, который может составлять 50, 75 или 100% прожиточного минимума на ребёнка в регионе. Базовый размер выплаты – 50%. Так, на 01.04.2022 в Санкт-Петербурге базовый размер выплаты составит 6 382,7 руб., в Ленинградской области – 6 199 руб.</w:t>
      </w:r>
    </w:p>
    <w:p w:rsidR="00D24215" w:rsidRDefault="00D24215" w:rsidP="00D24215">
      <w:pPr>
        <w:suppressAutoHyphens w:val="0"/>
        <w:autoSpaceDE w:val="0"/>
        <w:autoSpaceDN w:val="0"/>
        <w:adjustRightInd w:val="0"/>
        <w:spacing w:before="240"/>
        <w:jc w:val="both"/>
        <w:rPr>
          <w:rFonts w:ascii="Tms Rmn" w:eastAsiaTheme="minorHAnsi" w:hAnsi="Tms Rmn" w:cs="Tms Rmn"/>
          <w:color w:val="000000"/>
          <w:lang w:eastAsia="en-US"/>
        </w:rPr>
      </w:pPr>
      <w:r>
        <w:rPr>
          <w:rFonts w:ascii="Tms Rmn" w:eastAsiaTheme="minorHAnsi" w:hAnsi="Tms Rmn" w:cs="Tms Rmn"/>
          <w:color w:val="000000"/>
          <w:lang w:eastAsia="en-US"/>
        </w:rPr>
        <w:t>Если с учётом этой выплаты достаток семьи всё равно будет меньше прожиточного минимума на человека, пособие назначат в размере 75% регионального прожиточного минимума на ребёнка (в Санкт-Петербурге – 9 574,05 руб., в Ленинградской области – 9 298,5 руб.).</w:t>
      </w:r>
    </w:p>
    <w:p w:rsidR="00D24215" w:rsidRDefault="00D24215" w:rsidP="00D24215">
      <w:pPr>
        <w:suppressAutoHyphens w:val="0"/>
        <w:autoSpaceDE w:val="0"/>
        <w:autoSpaceDN w:val="0"/>
        <w:adjustRightInd w:val="0"/>
        <w:spacing w:before="240"/>
        <w:jc w:val="both"/>
        <w:rPr>
          <w:rFonts w:ascii="Tms Rmn" w:eastAsiaTheme="minorHAnsi" w:hAnsi="Tms Rmn" w:cs="Tms Rmn"/>
          <w:color w:val="000000"/>
          <w:lang w:eastAsia="en-US"/>
        </w:rPr>
      </w:pPr>
      <w:r>
        <w:rPr>
          <w:rFonts w:ascii="Tms Rmn" w:eastAsiaTheme="minorHAnsi" w:hAnsi="Tms Rmn" w:cs="Tms Rmn"/>
          <w:color w:val="000000"/>
          <w:lang w:eastAsia="en-US"/>
        </w:rPr>
        <w:t>Если с учётом и этой выплаты размер среднедушевого дохода семьи остаётся меньше прожиточного минимума, то назначат максимальное пособие в 100% регионального прожиточного минимума на ребёнка (в Санкт-Петербурге – 12 765,4 руб., в Ленинградской области – 12 398 руб.).</w:t>
      </w:r>
    </w:p>
    <w:p w:rsidR="00D24215" w:rsidRDefault="00D24215" w:rsidP="00D24215">
      <w:pPr>
        <w:suppressAutoHyphens w:val="0"/>
        <w:autoSpaceDE w:val="0"/>
        <w:autoSpaceDN w:val="0"/>
        <w:adjustRightInd w:val="0"/>
        <w:spacing w:before="240"/>
        <w:jc w:val="both"/>
        <w:rPr>
          <w:rFonts w:ascii="Tms Rmn" w:eastAsiaTheme="minorHAnsi" w:hAnsi="Tms Rmn" w:cs="Tms Rmn"/>
          <w:color w:val="000000"/>
          <w:lang w:eastAsia="en-US"/>
        </w:rPr>
      </w:pPr>
      <w:r>
        <w:rPr>
          <w:rFonts w:ascii="Tms Rmn" w:eastAsiaTheme="minorHAnsi" w:hAnsi="Tms Rmn" w:cs="Tms Rmn"/>
          <w:color w:val="000000"/>
          <w:lang w:eastAsia="en-US"/>
        </w:rPr>
        <w:t>Важно!</w:t>
      </w:r>
    </w:p>
    <w:p w:rsidR="00D24215" w:rsidRDefault="00D24215" w:rsidP="00D24215">
      <w:pPr>
        <w:suppressAutoHyphens w:val="0"/>
        <w:autoSpaceDE w:val="0"/>
        <w:autoSpaceDN w:val="0"/>
        <w:adjustRightInd w:val="0"/>
        <w:spacing w:before="240"/>
        <w:jc w:val="both"/>
        <w:rPr>
          <w:rFonts w:ascii="Tms Rmn" w:eastAsiaTheme="minorHAnsi" w:hAnsi="Tms Rmn" w:cs="Tms Rmn"/>
          <w:color w:val="000000"/>
          <w:lang w:eastAsia="en-US"/>
        </w:rPr>
      </w:pPr>
      <w:r>
        <w:rPr>
          <w:rFonts w:ascii="Tms Rmn" w:eastAsiaTheme="minorHAnsi" w:hAnsi="Tms Rmn" w:cs="Tms Rmn"/>
          <w:color w:val="000000"/>
          <w:lang w:eastAsia="en-US"/>
        </w:rPr>
        <w:t>И ребёнок, и заявитель должны быть гражданами РФ и постоянно проживать на территории РФ.</w:t>
      </w:r>
    </w:p>
    <w:p w:rsidR="00D24215" w:rsidRDefault="00D24215" w:rsidP="00D24215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Tms Rmn"/>
          <w:color w:val="000000"/>
          <w:lang w:eastAsia="en-US"/>
        </w:rPr>
      </w:pPr>
      <w:r>
        <w:rPr>
          <w:rFonts w:ascii="Tms Rmn" w:eastAsiaTheme="minorHAnsi" w:hAnsi="Tms Rmn" w:cs="Tms Rmn"/>
          <w:color w:val="000000"/>
          <w:lang w:eastAsia="en-US"/>
        </w:rPr>
        <w:t xml:space="preserve">Заявление на новую выплату можно подать тремя способами: через Портал </w:t>
      </w:r>
      <w:proofErr w:type="spellStart"/>
      <w:r>
        <w:rPr>
          <w:rFonts w:ascii="Tms Rmn" w:eastAsiaTheme="minorHAnsi" w:hAnsi="Tms Rmn" w:cs="Tms Rmn"/>
          <w:color w:val="000000"/>
          <w:lang w:eastAsia="en-US"/>
        </w:rPr>
        <w:t>госуслуг</w:t>
      </w:r>
      <w:proofErr w:type="spellEnd"/>
      <w:r>
        <w:rPr>
          <w:rFonts w:ascii="Tms Rmn" w:eastAsiaTheme="minorHAnsi" w:hAnsi="Tms Rmn" w:cs="Tms Rmn"/>
          <w:color w:val="000000"/>
          <w:lang w:eastAsia="en-US"/>
        </w:rPr>
        <w:t>, через МФЦ или лично в клиентской службе ПФР по месту жительства.</w:t>
      </w:r>
      <w:r>
        <w:rPr>
          <w:rFonts w:ascii="Helv" w:eastAsiaTheme="minorHAnsi" w:hAnsi="Helv" w:cs="Helv"/>
          <w:color w:val="000000"/>
          <w:sz w:val="20"/>
          <w:szCs w:val="20"/>
          <w:lang w:eastAsia="en-US"/>
        </w:rPr>
        <w:br/>
      </w:r>
    </w:p>
    <w:p w:rsidR="00D24215" w:rsidRDefault="00D24215" w:rsidP="00D24215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Tms Rmn"/>
          <w:color w:val="000000"/>
          <w:lang w:eastAsia="en-US"/>
        </w:rPr>
      </w:pPr>
    </w:p>
    <w:p w:rsidR="00D24215" w:rsidRPr="00D24215" w:rsidRDefault="00D24215" w:rsidP="00D24215">
      <w:pPr>
        <w:rPr>
          <w:rFonts w:eastAsiaTheme="minorHAnsi"/>
        </w:rPr>
      </w:pPr>
      <w:r>
        <w:rPr>
          <w:rFonts w:eastAsiaTheme="minorHAnsi"/>
          <w:color w:val="000000"/>
          <w:lang w:eastAsia="en-US"/>
        </w:rPr>
        <w:t xml:space="preserve">                                                                </w:t>
      </w:r>
      <w:r w:rsidRPr="00D24215">
        <w:rPr>
          <w:rFonts w:eastAsiaTheme="minorHAnsi"/>
          <w:color w:val="000000"/>
          <w:lang w:eastAsia="en-US"/>
        </w:rPr>
        <w:t>ОПФР по</w:t>
      </w:r>
      <w:proofErr w:type="gramStart"/>
      <w:r w:rsidRPr="00D24215">
        <w:rPr>
          <w:rFonts w:eastAsiaTheme="minorHAnsi"/>
          <w:color w:val="000000"/>
          <w:lang w:eastAsia="en-US"/>
        </w:rPr>
        <w:t xml:space="preserve"> С</w:t>
      </w:r>
      <w:proofErr w:type="gramEnd"/>
      <w:r w:rsidRPr="00D24215">
        <w:rPr>
          <w:rFonts w:eastAsiaTheme="minorHAnsi"/>
          <w:color w:val="000000"/>
          <w:lang w:eastAsia="en-US"/>
        </w:rPr>
        <w:t xml:space="preserve">анкт </w:t>
      </w:r>
      <w:r>
        <w:rPr>
          <w:rFonts w:eastAsiaTheme="minorHAnsi"/>
          <w:color w:val="000000"/>
          <w:lang w:eastAsia="en-US"/>
        </w:rPr>
        <w:t xml:space="preserve">- </w:t>
      </w:r>
      <w:r w:rsidRPr="00D24215">
        <w:rPr>
          <w:rFonts w:eastAsiaTheme="minorHAnsi"/>
          <w:color w:val="000000"/>
          <w:lang w:eastAsia="en-US"/>
        </w:rPr>
        <w:t>Петербургу и Ленинградской области</w:t>
      </w:r>
    </w:p>
    <w:p w:rsidR="00C502A9" w:rsidRDefault="00C502A9"/>
    <w:sectPr w:rsidR="00C502A9" w:rsidSect="00D9387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4215"/>
    <w:rsid w:val="00C502A9"/>
    <w:rsid w:val="00D24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2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2022-04-28T11:41:00Z</dcterms:created>
  <dcterms:modified xsi:type="dcterms:W3CDTF">2022-04-28T11:43:00Z</dcterms:modified>
</cp:coreProperties>
</file>