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4" w:rsidRPr="001517DF" w:rsidRDefault="00280594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280594" w:rsidRPr="001517DF" w:rsidRDefault="00280594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280594" w:rsidRPr="001517DF" w:rsidRDefault="00280594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280594" w:rsidRPr="001517DF" w:rsidRDefault="00280594" w:rsidP="00E77E55">
      <w:pPr>
        <w:ind w:firstLine="0"/>
        <w:jc w:val="center"/>
        <w:rPr>
          <w:b/>
          <w:szCs w:val="28"/>
        </w:rPr>
      </w:pPr>
    </w:p>
    <w:p w:rsidR="00280594" w:rsidRPr="001517DF" w:rsidRDefault="00280594" w:rsidP="00E77E55">
      <w:pPr>
        <w:ind w:firstLine="0"/>
        <w:jc w:val="center"/>
        <w:rPr>
          <w:b/>
          <w:szCs w:val="28"/>
        </w:rPr>
      </w:pPr>
      <w:proofErr w:type="gramStart"/>
      <w:r w:rsidRPr="001517DF">
        <w:rPr>
          <w:b/>
          <w:szCs w:val="28"/>
        </w:rPr>
        <w:t>П</w:t>
      </w:r>
      <w:proofErr w:type="gramEnd"/>
      <w:r w:rsidRPr="001517DF">
        <w:rPr>
          <w:b/>
          <w:szCs w:val="28"/>
        </w:rPr>
        <w:t xml:space="preserve"> О С Т А Н О В Л Е Н И Е</w:t>
      </w:r>
    </w:p>
    <w:p w:rsidR="00280594" w:rsidRPr="001517DF" w:rsidRDefault="00280594" w:rsidP="00E80EC6">
      <w:pPr>
        <w:jc w:val="right"/>
        <w:rPr>
          <w:b/>
          <w:sz w:val="28"/>
          <w:szCs w:val="28"/>
        </w:rPr>
      </w:pPr>
    </w:p>
    <w:p w:rsidR="00280594" w:rsidRPr="00BB3BFF" w:rsidRDefault="00280594" w:rsidP="00AB6C81">
      <w:pPr>
        <w:ind w:left="0" w:firstLine="0"/>
      </w:pPr>
      <w:r>
        <w:t>от</w:t>
      </w:r>
      <w:r w:rsidRPr="00BB3BFF">
        <w:t xml:space="preserve"> </w:t>
      </w:r>
      <w:r>
        <w:t xml:space="preserve"> </w:t>
      </w:r>
      <w:r w:rsidR="00465B0C">
        <w:t>2</w:t>
      </w:r>
      <w:r w:rsidR="008D7261">
        <w:t>0</w:t>
      </w:r>
      <w:r w:rsidR="007B055E">
        <w:t xml:space="preserve"> февраля</w:t>
      </w:r>
      <w:r w:rsidR="00EE77B2">
        <w:t xml:space="preserve">  </w:t>
      </w:r>
      <w:r w:rsidR="000865F9">
        <w:t xml:space="preserve"> </w:t>
      </w:r>
      <w:r w:rsidR="00892872">
        <w:t>2021</w:t>
      </w:r>
      <w:r>
        <w:t xml:space="preserve"> года</w:t>
      </w:r>
      <w:r>
        <w:tab/>
      </w:r>
      <w:r>
        <w:tab/>
        <w:t xml:space="preserve">№  </w:t>
      </w:r>
      <w:r w:rsidR="00465B0C">
        <w:t>20</w:t>
      </w:r>
      <w:r w:rsidR="00EE77B2">
        <w:t xml:space="preserve">                                </w:t>
      </w:r>
    </w:p>
    <w:p w:rsidR="00280594" w:rsidRPr="00BB3BFF" w:rsidRDefault="00280594" w:rsidP="00AB6C81">
      <w:pPr>
        <w:ind w:left="0" w:firstLine="0"/>
      </w:pPr>
    </w:p>
    <w:p w:rsidR="00280594" w:rsidRPr="00BB3BFF" w:rsidRDefault="00280594" w:rsidP="00AB6C81">
      <w:pPr>
        <w:ind w:left="0" w:firstLine="0"/>
      </w:pPr>
    </w:p>
    <w:tbl>
      <w:tblPr>
        <w:tblW w:w="0" w:type="auto"/>
        <w:tblLook w:val="00A0"/>
      </w:tblPr>
      <w:tblGrid>
        <w:gridCol w:w="5211"/>
      </w:tblGrid>
      <w:tr w:rsidR="00280594" w:rsidRPr="00BB3BFF" w:rsidTr="001841BF">
        <w:tc>
          <w:tcPr>
            <w:tcW w:w="5211" w:type="dxa"/>
          </w:tcPr>
          <w:p w:rsidR="00280594" w:rsidRPr="00BB3BFF" w:rsidRDefault="00280594" w:rsidP="00E80EC6">
            <w:pPr>
              <w:ind w:left="0" w:firstLine="0"/>
            </w:pPr>
            <w:r w:rsidRPr="00E80EC6">
              <w:t>Об установлении стоимости услуг,</w:t>
            </w:r>
            <w:r>
              <w:t xml:space="preserve"> </w:t>
            </w:r>
            <w:r w:rsidRPr="00E80EC6">
              <w:t>предоставляемых согласно гарантированному</w:t>
            </w:r>
            <w:r>
              <w:t xml:space="preserve"> </w:t>
            </w:r>
            <w:r w:rsidRPr="00E80EC6">
              <w:t>перечню по погребению на территории</w:t>
            </w:r>
            <w:r>
              <w:t xml:space="preserve"> </w:t>
            </w:r>
            <w:r w:rsidRPr="00E80EC6">
              <w:t>Володарского сельского поселения</w:t>
            </w:r>
          </w:p>
        </w:tc>
      </w:tr>
    </w:tbl>
    <w:p w:rsidR="00280594" w:rsidRPr="00E80EC6" w:rsidRDefault="00280594" w:rsidP="00E80EC6">
      <w:pPr>
        <w:ind w:left="0" w:firstLine="0"/>
      </w:pPr>
    </w:p>
    <w:p w:rsidR="00280594" w:rsidRPr="00E80EC6" w:rsidRDefault="00280594" w:rsidP="00E80EC6">
      <w:pPr>
        <w:ind w:left="0" w:firstLine="0"/>
      </w:pPr>
    </w:p>
    <w:p w:rsidR="00280594" w:rsidRPr="003424B7" w:rsidRDefault="00280594" w:rsidP="004975B0">
      <w:pPr>
        <w:ind w:left="0" w:firstLine="357"/>
      </w:pPr>
      <w:proofErr w:type="gramStart"/>
      <w:r w:rsidRPr="003424B7">
        <w:t>В соответствии со ст.9 Федерального закона  №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</w:t>
      </w:r>
      <w:r w:rsidR="00583CE9">
        <w:t xml:space="preserve"> </w:t>
      </w:r>
      <w:r w:rsidRPr="003424B7">
        <w:t>приказом Комитета по тарифам и ценовой политике № 74-п от 28.06.2011 года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</w:t>
      </w:r>
      <w:proofErr w:type="gramEnd"/>
      <w:r w:rsidRPr="003424B7">
        <w:t xml:space="preserve"> в Ленинградской области» администрация Володарского сельского поселения постановляет:</w:t>
      </w:r>
    </w:p>
    <w:p w:rsidR="00280594" w:rsidRDefault="00280594" w:rsidP="00E678F5">
      <w:pPr>
        <w:pStyle w:val="a4"/>
        <w:ind w:left="0" w:firstLine="0"/>
      </w:pPr>
      <w:r>
        <w:t xml:space="preserve">  </w:t>
      </w:r>
    </w:p>
    <w:p w:rsidR="00280594" w:rsidRPr="003424B7" w:rsidRDefault="00E13A05" w:rsidP="00E678F5">
      <w:pPr>
        <w:pStyle w:val="a4"/>
        <w:ind w:left="0" w:firstLine="0"/>
      </w:pPr>
      <w:r>
        <w:t>1</w:t>
      </w:r>
      <w:r w:rsidR="00280594">
        <w:t>.</w:t>
      </w:r>
      <w:r>
        <w:t xml:space="preserve"> </w:t>
      </w:r>
      <w:proofErr w:type="gramStart"/>
      <w:r w:rsidR="00280594" w:rsidRPr="003424B7">
        <w:t>Установить стоимость услуг, предоставляемых специализиро</w:t>
      </w:r>
      <w:r w:rsidR="00280594">
        <w:t>ванной службой по вопросам похо</w:t>
      </w:r>
      <w:r w:rsidR="00280594" w:rsidRPr="003424B7">
        <w:t xml:space="preserve">ронного дела, согласно гарантированному перечню услуг по погребению с </w:t>
      </w:r>
      <w:r w:rsidR="00892872">
        <w:t>01.02.2021</w:t>
      </w:r>
      <w:r w:rsidR="00280594" w:rsidRPr="003424B7">
        <w:t xml:space="preserve"> года (оформление документов, необходимых для погребения;</w:t>
      </w:r>
      <w:r>
        <w:t xml:space="preserve"> облачение тела;</w:t>
      </w:r>
      <w:r w:rsidR="00280594" w:rsidRPr="003424B7">
        <w:t xml:space="preserve"> предоставление и доставка</w:t>
      </w:r>
      <w:r w:rsidR="00280594">
        <w:t xml:space="preserve"> гроба и других предметов, необ</w:t>
      </w:r>
      <w:r w:rsidR="00280594" w:rsidRPr="003424B7">
        <w:t xml:space="preserve">ходимых для погребения; перевозку тела (останков) умершего на кладбище, погребение на территории </w:t>
      </w:r>
      <w:r w:rsidR="00280594">
        <w:t>Володарского</w:t>
      </w:r>
      <w:r w:rsidR="00280594" w:rsidRPr="003424B7">
        <w:t xml:space="preserve"> се</w:t>
      </w:r>
      <w:r w:rsidR="00892872">
        <w:t>льского поселения в размере 6424рубля 98</w:t>
      </w:r>
      <w:r w:rsidR="00280594">
        <w:t xml:space="preserve"> копеек</w:t>
      </w:r>
      <w:r w:rsidR="00280594" w:rsidRPr="003424B7">
        <w:t xml:space="preserve"> </w:t>
      </w:r>
      <w:r w:rsidR="00280594">
        <w:t>(</w:t>
      </w:r>
      <w:r w:rsidR="00280594" w:rsidRPr="003424B7">
        <w:t xml:space="preserve">Приложение </w:t>
      </w:r>
      <w:r w:rsidR="00280594">
        <w:t>№</w:t>
      </w:r>
      <w:r>
        <w:t>1</w:t>
      </w:r>
      <w:r w:rsidR="00280594">
        <w:t>)</w:t>
      </w:r>
      <w:r w:rsidR="00280594" w:rsidRPr="003424B7">
        <w:t>.</w:t>
      </w:r>
      <w:proofErr w:type="gramEnd"/>
    </w:p>
    <w:p w:rsidR="00280594" w:rsidRDefault="00E13A05" w:rsidP="008D7261">
      <w:pPr>
        <w:ind w:left="0" w:firstLine="0"/>
      </w:pPr>
      <w:r>
        <w:t>2</w:t>
      </w:r>
      <w:r w:rsidR="008D7261">
        <w:t>.</w:t>
      </w:r>
      <w:r>
        <w:t xml:space="preserve"> </w:t>
      </w:r>
      <w:r w:rsidR="00280594" w:rsidRPr="003424B7">
        <w:t>Опубликовать постановление в газете «</w:t>
      </w:r>
      <w:proofErr w:type="spellStart"/>
      <w:proofErr w:type="gramStart"/>
      <w:r w:rsidR="00280594" w:rsidRPr="003424B7">
        <w:t>Лужская</w:t>
      </w:r>
      <w:proofErr w:type="spellEnd"/>
      <w:proofErr w:type="gramEnd"/>
      <w:r w:rsidR="00280594" w:rsidRPr="003424B7">
        <w:t xml:space="preserve"> правда».</w:t>
      </w:r>
    </w:p>
    <w:p w:rsidR="00280594" w:rsidRPr="003424B7" w:rsidRDefault="00E13A05" w:rsidP="008D7261">
      <w:pPr>
        <w:ind w:left="0" w:firstLine="0"/>
      </w:pPr>
      <w:r>
        <w:t>3</w:t>
      </w:r>
      <w:r w:rsidR="008D7261">
        <w:t>.</w:t>
      </w:r>
      <w:r>
        <w:t xml:space="preserve"> </w:t>
      </w:r>
      <w:proofErr w:type="gramStart"/>
      <w:r w:rsidR="00280594" w:rsidRPr="003424B7">
        <w:t>Контроль за</w:t>
      </w:r>
      <w:proofErr w:type="gramEnd"/>
      <w:r w:rsidR="00280594" w:rsidRPr="003424B7">
        <w:t xml:space="preserve"> исполнением постановления оставляю за собой.</w:t>
      </w:r>
    </w:p>
    <w:p w:rsidR="00280594" w:rsidRPr="003424B7" w:rsidRDefault="00280594" w:rsidP="003424B7">
      <w:pPr>
        <w:ind w:left="0" w:firstLine="0"/>
      </w:pPr>
    </w:p>
    <w:p w:rsidR="00280594" w:rsidRPr="003424B7" w:rsidRDefault="00280594" w:rsidP="003424B7">
      <w:pPr>
        <w:ind w:left="0" w:firstLine="0"/>
      </w:pPr>
    </w:p>
    <w:p w:rsidR="00280594" w:rsidRPr="003424B7" w:rsidRDefault="00280594" w:rsidP="003424B7">
      <w:pPr>
        <w:ind w:left="0" w:firstLine="0"/>
      </w:pPr>
    </w:p>
    <w:p w:rsidR="00280594" w:rsidRPr="003424B7" w:rsidRDefault="00280594" w:rsidP="003424B7">
      <w:pPr>
        <w:ind w:left="0" w:firstLine="0"/>
      </w:pPr>
    </w:p>
    <w:p w:rsidR="00280594" w:rsidRPr="003424B7" w:rsidRDefault="00280594" w:rsidP="003424B7">
      <w:pPr>
        <w:ind w:left="0" w:firstLine="0"/>
      </w:pPr>
      <w:r w:rsidRPr="003424B7">
        <w:t xml:space="preserve">Глава администрации </w:t>
      </w:r>
    </w:p>
    <w:p w:rsidR="00280594" w:rsidRPr="003424B7" w:rsidRDefault="00280594" w:rsidP="00EE77B2">
      <w:pPr>
        <w:ind w:left="0" w:firstLine="0"/>
      </w:pPr>
      <w:r w:rsidRPr="003424B7">
        <w:t>Володарского сельского поселения</w:t>
      </w:r>
      <w:r w:rsidRPr="003424B7">
        <w:tab/>
      </w:r>
      <w:r w:rsidRPr="003424B7">
        <w:tab/>
      </w:r>
      <w:r w:rsidRPr="003424B7">
        <w:tab/>
      </w:r>
      <w:r w:rsidRPr="003424B7">
        <w:tab/>
      </w:r>
      <w:r>
        <w:tab/>
      </w:r>
      <w:r>
        <w:tab/>
      </w:r>
      <w:r>
        <w:tab/>
      </w:r>
      <w:r>
        <w:tab/>
      </w:r>
      <w:r w:rsidRPr="003424B7">
        <w:tab/>
        <w:t>Н.В.Банникова</w:t>
      </w:r>
      <w:r w:rsidRPr="003424B7">
        <w:br w:type="page"/>
      </w:r>
    </w:p>
    <w:p w:rsidR="00280594" w:rsidRDefault="00280594">
      <w:pPr>
        <w:widowControl/>
        <w:autoSpaceDE/>
        <w:autoSpaceDN/>
        <w:ind w:left="0" w:firstLine="0"/>
        <w:jc w:val="left"/>
      </w:pPr>
      <w:r>
        <w:rPr>
          <w:sz w:val="20"/>
          <w:szCs w:val="20"/>
        </w:rPr>
        <w:lastRenderedPageBreak/>
        <w:t xml:space="preserve"> </w:t>
      </w:r>
    </w:p>
    <w:p w:rsidR="00280594" w:rsidRDefault="00280594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№1</w:t>
      </w:r>
    </w:p>
    <w:p w:rsidR="00280594" w:rsidRDefault="00280594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>
        <w:rPr>
          <w:sz w:val="20"/>
          <w:szCs w:val="20"/>
        </w:rPr>
        <w:t>Володарского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280594" w:rsidRPr="00E13EB9" w:rsidRDefault="00280594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8D7261">
        <w:rPr>
          <w:sz w:val="20"/>
          <w:szCs w:val="20"/>
        </w:rPr>
        <w:t xml:space="preserve"> </w:t>
      </w:r>
      <w:r w:rsidR="00465B0C">
        <w:rPr>
          <w:sz w:val="20"/>
          <w:szCs w:val="20"/>
        </w:rPr>
        <w:t>2</w:t>
      </w:r>
      <w:r w:rsidR="008D7261">
        <w:rPr>
          <w:sz w:val="20"/>
          <w:szCs w:val="20"/>
        </w:rPr>
        <w:t>0</w:t>
      </w:r>
      <w:r w:rsidR="007B055E">
        <w:rPr>
          <w:sz w:val="20"/>
          <w:szCs w:val="20"/>
        </w:rPr>
        <w:t>.02.</w:t>
      </w:r>
      <w:r>
        <w:rPr>
          <w:sz w:val="20"/>
          <w:szCs w:val="20"/>
        </w:rPr>
        <w:t xml:space="preserve"> </w:t>
      </w:r>
      <w:r w:rsidR="00892872">
        <w:rPr>
          <w:sz w:val="20"/>
          <w:szCs w:val="20"/>
        </w:rPr>
        <w:t>2021</w:t>
      </w:r>
      <w:r>
        <w:rPr>
          <w:sz w:val="20"/>
          <w:szCs w:val="20"/>
        </w:rPr>
        <w:t xml:space="preserve"> г. № </w:t>
      </w:r>
      <w:r w:rsidR="00465B0C">
        <w:rPr>
          <w:sz w:val="20"/>
          <w:szCs w:val="20"/>
        </w:rPr>
        <w:t>20</w:t>
      </w:r>
    </w:p>
    <w:p w:rsidR="00280594" w:rsidRDefault="00280594" w:rsidP="003424B7">
      <w:pPr>
        <w:ind w:left="0" w:firstLine="0"/>
        <w:rPr>
          <w:b/>
          <w:bCs/>
        </w:rPr>
      </w:pPr>
    </w:p>
    <w:p w:rsidR="00280594" w:rsidRDefault="00280594" w:rsidP="003424B7">
      <w:pPr>
        <w:ind w:left="0" w:firstLine="0"/>
        <w:rPr>
          <w:b/>
          <w:bCs/>
        </w:rPr>
      </w:pPr>
    </w:p>
    <w:p w:rsidR="00280594" w:rsidRDefault="00280594" w:rsidP="003424B7">
      <w:pPr>
        <w:ind w:left="0" w:firstLine="0"/>
        <w:rPr>
          <w:b/>
          <w:bCs/>
        </w:rPr>
      </w:pPr>
    </w:p>
    <w:p w:rsidR="00280594" w:rsidRPr="003424B7" w:rsidRDefault="00280594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280594" w:rsidRDefault="00280594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>
        <w:rPr>
          <w:b/>
          <w:bCs/>
        </w:rPr>
        <w:t>Володарского</w:t>
      </w:r>
      <w:r w:rsidRPr="003424B7">
        <w:rPr>
          <w:b/>
          <w:bCs/>
        </w:rPr>
        <w:t xml:space="preserve"> сель</w:t>
      </w:r>
      <w:r w:rsidR="00A22B81">
        <w:rPr>
          <w:b/>
          <w:bCs/>
        </w:rPr>
        <w:t xml:space="preserve">ского поселения согласно  п.3 ст.12 Федерального закона от 12.01.1996 года  № 8-ФЗ  </w:t>
      </w:r>
    </w:p>
    <w:p w:rsidR="00280594" w:rsidRPr="00E13EB9" w:rsidRDefault="00280594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4"/>
        <w:gridCol w:w="7590"/>
        <w:gridCol w:w="1714"/>
      </w:tblGrid>
      <w:tr w:rsidR="00280594" w:rsidRPr="00DF1834" w:rsidTr="00441BB5">
        <w:tc>
          <w:tcPr>
            <w:tcW w:w="433" w:type="pct"/>
          </w:tcPr>
          <w:p w:rsidR="00280594" w:rsidRPr="00441BB5" w:rsidRDefault="00280594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280594" w:rsidRPr="00441BB5" w:rsidRDefault="00280594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proofErr w:type="spellStart"/>
            <w:proofErr w:type="gramStart"/>
            <w:r w:rsidRPr="00441BB5">
              <w:rPr>
                <w:b/>
              </w:rPr>
              <w:t>п</w:t>
            </w:r>
            <w:proofErr w:type="spellEnd"/>
            <w:proofErr w:type="gramEnd"/>
            <w:r w:rsidRPr="00441BB5">
              <w:rPr>
                <w:b/>
              </w:rPr>
              <w:t>/</w:t>
            </w:r>
            <w:proofErr w:type="spellStart"/>
            <w:r w:rsidRPr="00441BB5">
              <w:rPr>
                <w:b/>
              </w:rPr>
              <w:t>п</w:t>
            </w:r>
            <w:proofErr w:type="spellEnd"/>
          </w:p>
        </w:tc>
        <w:tc>
          <w:tcPr>
            <w:tcW w:w="3725" w:type="pct"/>
          </w:tcPr>
          <w:p w:rsidR="00280594" w:rsidRPr="00441BB5" w:rsidRDefault="00280594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280594" w:rsidRPr="00441BB5" w:rsidRDefault="00280594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280594" w:rsidRPr="002745C5" w:rsidTr="00441BB5">
        <w:tc>
          <w:tcPr>
            <w:tcW w:w="433" w:type="pct"/>
          </w:tcPr>
          <w:p w:rsidR="00280594" w:rsidRPr="002745C5" w:rsidRDefault="00280594" w:rsidP="00441BB5">
            <w:pPr>
              <w:tabs>
                <w:tab w:val="left" w:pos="3045"/>
              </w:tabs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280594" w:rsidRPr="002745C5" w:rsidRDefault="00280594" w:rsidP="00441BB5">
            <w:pPr>
              <w:tabs>
                <w:tab w:val="left" w:pos="3045"/>
              </w:tabs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280594" w:rsidRPr="002745C5" w:rsidRDefault="00892872" w:rsidP="00E13A05">
            <w:pPr>
              <w:tabs>
                <w:tab w:val="left" w:pos="3045"/>
              </w:tabs>
              <w:ind w:left="0" w:firstLine="0"/>
              <w:jc w:val="center"/>
            </w:pPr>
            <w:r>
              <w:t>18</w:t>
            </w:r>
            <w:r w:rsidR="00280594">
              <w:t>,</w:t>
            </w:r>
            <w:r>
              <w:t>42</w:t>
            </w:r>
          </w:p>
        </w:tc>
      </w:tr>
      <w:tr w:rsidR="00E13A05" w:rsidRPr="002745C5" w:rsidTr="00441BB5">
        <w:tc>
          <w:tcPr>
            <w:tcW w:w="433" w:type="pct"/>
          </w:tcPr>
          <w:p w:rsidR="00E13A05" w:rsidRPr="002745C5" w:rsidRDefault="00E13A05" w:rsidP="00441BB5">
            <w:pPr>
              <w:tabs>
                <w:tab w:val="left" w:pos="3045"/>
              </w:tabs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3A05" w:rsidRPr="002745C5" w:rsidRDefault="00E13A05" w:rsidP="00441BB5">
            <w:pPr>
              <w:tabs>
                <w:tab w:val="left" w:pos="3045"/>
              </w:tabs>
              <w:ind w:left="0" w:firstLine="0"/>
            </w:pPr>
            <w:r>
              <w:t>Облачение тела</w:t>
            </w:r>
          </w:p>
        </w:tc>
        <w:tc>
          <w:tcPr>
            <w:tcW w:w="842" w:type="pct"/>
          </w:tcPr>
          <w:p w:rsidR="00E13A05" w:rsidRDefault="00EC7D2D" w:rsidP="00E13A05">
            <w:pPr>
              <w:tabs>
                <w:tab w:val="left" w:pos="3045"/>
              </w:tabs>
              <w:ind w:left="0" w:firstLine="0"/>
              <w:jc w:val="center"/>
            </w:pPr>
            <w:r>
              <w:t>401,98</w:t>
            </w:r>
          </w:p>
        </w:tc>
      </w:tr>
      <w:tr w:rsidR="00280594" w:rsidRPr="002745C5" w:rsidTr="00441BB5">
        <w:tc>
          <w:tcPr>
            <w:tcW w:w="433" w:type="pct"/>
          </w:tcPr>
          <w:p w:rsidR="00280594" w:rsidRPr="002745C5" w:rsidRDefault="00E13A05" w:rsidP="00441BB5">
            <w:pPr>
              <w:tabs>
                <w:tab w:val="left" w:pos="3045"/>
              </w:tabs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280594" w:rsidRPr="002745C5" w:rsidRDefault="00280594" w:rsidP="00441BB5">
            <w:pPr>
              <w:tabs>
                <w:tab w:val="left" w:pos="3045"/>
              </w:tabs>
              <w:ind w:left="0" w:firstLine="0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280594" w:rsidRPr="002745C5" w:rsidRDefault="00EC7D2D" w:rsidP="00E13A05">
            <w:pPr>
              <w:tabs>
                <w:tab w:val="left" w:pos="3045"/>
              </w:tabs>
              <w:ind w:left="0" w:firstLine="0"/>
              <w:jc w:val="center"/>
            </w:pPr>
            <w:r>
              <w:t>1599,8</w:t>
            </w:r>
          </w:p>
        </w:tc>
      </w:tr>
      <w:tr w:rsidR="00280594" w:rsidRPr="002745C5" w:rsidTr="00441BB5">
        <w:tc>
          <w:tcPr>
            <w:tcW w:w="433" w:type="pct"/>
          </w:tcPr>
          <w:p w:rsidR="00280594" w:rsidRPr="002745C5" w:rsidRDefault="00E13A05" w:rsidP="00441BB5">
            <w:pPr>
              <w:tabs>
                <w:tab w:val="left" w:pos="3045"/>
              </w:tabs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280594" w:rsidRPr="002745C5" w:rsidRDefault="00280594" w:rsidP="00441BB5">
            <w:pPr>
              <w:tabs>
                <w:tab w:val="left" w:pos="3045"/>
              </w:tabs>
              <w:ind w:left="0" w:firstLine="0"/>
            </w:pPr>
            <w:r w:rsidRPr="002745C5">
              <w:t>Перевозка тел</w:t>
            </w:r>
            <w:proofErr w:type="gramStart"/>
            <w:r w:rsidRPr="002745C5">
              <w:t>а(</w:t>
            </w:r>
            <w:proofErr w:type="gramEnd"/>
            <w:r w:rsidRPr="002745C5">
              <w:t>останков) умершего на кладбище(в крематорий)</w:t>
            </w:r>
          </w:p>
        </w:tc>
        <w:tc>
          <w:tcPr>
            <w:tcW w:w="842" w:type="pct"/>
          </w:tcPr>
          <w:p w:rsidR="00280594" w:rsidRPr="002745C5" w:rsidRDefault="00280594" w:rsidP="00E13A05">
            <w:pPr>
              <w:tabs>
                <w:tab w:val="left" w:pos="3045"/>
              </w:tabs>
              <w:ind w:left="0" w:firstLine="0"/>
              <w:jc w:val="center"/>
            </w:pPr>
            <w:r>
              <w:t>2</w:t>
            </w:r>
            <w:r w:rsidR="00892872">
              <w:t>230</w:t>
            </w:r>
            <w:r w:rsidR="004750BD">
              <w:t>,</w:t>
            </w:r>
            <w:r w:rsidR="00892872">
              <w:t>63</w:t>
            </w:r>
          </w:p>
        </w:tc>
      </w:tr>
      <w:tr w:rsidR="00280594" w:rsidRPr="002745C5" w:rsidTr="00E13A05">
        <w:tc>
          <w:tcPr>
            <w:tcW w:w="433" w:type="pct"/>
            <w:tcBorders>
              <w:bottom w:val="single" w:sz="4" w:space="0" w:color="auto"/>
            </w:tcBorders>
          </w:tcPr>
          <w:p w:rsidR="00280594" w:rsidRPr="002745C5" w:rsidRDefault="00E13A05" w:rsidP="00441BB5">
            <w:pPr>
              <w:tabs>
                <w:tab w:val="left" w:pos="3045"/>
              </w:tabs>
              <w:ind w:left="0" w:firstLine="0"/>
            </w:pPr>
            <w:r>
              <w:t>5</w:t>
            </w:r>
          </w:p>
        </w:tc>
        <w:tc>
          <w:tcPr>
            <w:tcW w:w="3725" w:type="pct"/>
          </w:tcPr>
          <w:p w:rsidR="00280594" w:rsidRPr="002745C5" w:rsidRDefault="00280594" w:rsidP="00441BB5">
            <w:pPr>
              <w:tabs>
                <w:tab w:val="left" w:pos="3045"/>
              </w:tabs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280594" w:rsidRPr="002745C5" w:rsidRDefault="00892872" w:rsidP="00E13A05">
            <w:pPr>
              <w:tabs>
                <w:tab w:val="left" w:pos="3045"/>
              </w:tabs>
              <w:ind w:left="0" w:firstLine="0"/>
              <w:jc w:val="center"/>
            </w:pPr>
            <w:r>
              <w:t>2174</w:t>
            </w:r>
            <w:r w:rsidR="004750BD">
              <w:t>,</w:t>
            </w:r>
            <w:r>
              <w:t>15</w:t>
            </w:r>
          </w:p>
        </w:tc>
      </w:tr>
      <w:tr w:rsidR="00E13A05" w:rsidRPr="00DF1834" w:rsidTr="00E13A05"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5" w:rsidRPr="00E13A05" w:rsidRDefault="00E13A05" w:rsidP="00E13A05">
            <w:pPr>
              <w:tabs>
                <w:tab w:val="left" w:pos="3045"/>
              </w:tabs>
              <w:ind w:left="0" w:firstLine="0"/>
            </w:pPr>
            <w:r w:rsidRPr="00E13A05">
              <w:t>6.</w:t>
            </w:r>
          </w:p>
        </w:tc>
        <w:tc>
          <w:tcPr>
            <w:tcW w:w="3723" w:type="pct"/>
            <w:tcBorders>
              <w:left w:val="single" w:sz="4" w:space="0" w:color="auto"/>
              <w:bottom w:val="single" w:sz="4" w:space="0" w:color="auto"/>
            </w:tcBorders>
          </w:tcPr>
          <w:p w:rsidR="00E13A05" w:rsidRPr="00E13A05" w:rsidRDefault="00E13A05" w:rsidP="00E13A05">
            <w:pPr>
              <w:tabs>
                <w:tab w:val="left" w:pos="3045"/>
              </w:tabs>
              <w:ind w:left="72" w:firstLine="0"/>
              <w:rPr>
                <w:b/>
              </w:rPr>
            </w:pPr>
            <w:r w:rsidRPr="00E13A05">
              <w:rPr>
                <w:shd w:val="clear" w:color="auto" w:fill="FFFFFF"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3A05" w:rsidRPr="00441BB5" w:rsidRDefault="00E13A05" w:rsidP="00E13A0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6424,98</w:t>
            </w:r>
          </w:p>
        </w:tc>
      </w:tr>
    </w:tbl>
    <w:p w:rsidR="00280594" w:rsidRPr="003424B7" w:rsidRDefault="00280594" w:rsidP="001014D9">
      <w:pPr>
        <w:tabs>
          <w:tab w:val="left" w:pos="3045"/>
        </w:tabs>
        <w:ind w:left="0" w:firstLine="0"/>
      </w:pPr>
    </w:p>
    <w:sectPr w:rsidR="00280594" w:rsidRPr="003424B7" w:rsidSect="00477E7A">
      <w:headerReference w:type="default" r:id="rId7"/>
      <w:headerReference w:type="first" r:id="rId8"/>
      <w:footerReference w:type="first" r:id="rId9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5A" w:rsidRDefault="0091635A" w:rsidP="0033088D">
      <w:r>
        <w:separator/>
      </w:r>
    </w:p>
  </w:endnote>
  <w:endnote w:type="continuationSeparator" w:id="0">
    <w:p w:rsidR="0091635A" w:rsidRDefault="0091635A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94" w:rsidRPr="00E80EC6" w:rsidRDefault="00280594" w:rsidP="00E80EC6">
    <w:pPr>
      <w:pStyle w:val="a7"/>
      <w:ind w:left="0" w:firstLine="0"/>
      <w:rPr>
        <w:sz w:val="22"/>
        <w:szCs w:val="22"/>
      </w:rPr>
    </w:pPr>
    <w:r>
      <w:rPr>
        <w:sz w:val="22"/>
        <w:szCs w:val="22"/>
      </w:rPr>
      <w:t xml:space="preserve"> </w:t>
    </w:r>
  </w:p>
  <w:p w:rsidR="00280594" w:rsidRDefault="00280594" w:rsidP="00E80EC6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5A" w:rsidRDefault="0091635A" w:rsidP="0033088D">
      <w:r>
        <w:separator/>
      </w:r>
    </w:p>
  </w:footnote>
  <w:footnote w:type="continuationSeparator" w:id="0">
    <w:p w:rsidR="0091635A" w:rsidRDefault="0091635A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94" w:rsidRDefault="00280594" w:rsidP="001050B2">
    <w:pPr>
      <w:pStyle w:val="a5"/>
      <w:jc w:val="center"/>
    </w:pPr>
  </w:p>
  <w:p w:rsidR="00280594" w:rsidRPr="008545B9" w:rsidRDefault="00280594" w:rsidP="008545B9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94" w:rsidRDefault="000865F9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14350" cy="5048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20FFF"/>
    <w:rsid w:val="000254B8"/>
    <w:rsid w:val="0003289D"/>
    <w:rsid w:val="00040456"/>
    <w:rsid w:val="00053A1A"/>
    <w:rsid w:val="000813A7"/>
    <w:rsid w:val="000865F9"/>
    <w:rsid w:val="00086FB4"/>
    <w:rsid w:val="000905C2"/>
    <w:rsid w:val="000F340C"/>
    <w:rsid w:val="001014D9"/>
    <w:rsid w:val="001050B2"/>
    <w:rsid w:val="00121A2A"/>
    <w:rsid w:val="00126E02"/>
    <w:rsid w:val="001517DF"/>
    <w:rsid w:val="00151E78"/>
    <w:rsid w:val="0015213A"/>
    <w:rsid w:val="001636BF"/>
    <w:rsid w:val="001841BF"/>
    <w:rsid w:val="001859C4"/>
    <w:rsid w:val="001B7A2C"/>
    <w:rsid w:val="001C0492"/>
    <w:rsid w:val="001C50CD"/>
    <w:rsid w:val="00213D47"/>
    <w:rsid w:val="00215260"/>
    <w:rsid w:val="002212F5"/>
    <w:rsid w:val="002745C5"/>
    <w:rsid w:val="00280594"/>
    <w:rsid w:val="002C41BF"/>
    <w:rsid w:val="002C4E77"/>
    <w:rsid w:val="002D61DF"/>
    <w:rsid w:val="00312012"/>
    <w:rsid w:val="00314AF1"/>
    <w:rsid w:val="0033088D"/>
    <w:rsid w:val="00341CBE"/>
    <w:rsid w:val="003424B7"/>
    <w:rsid w:val="00347F5E"/>
    <w:rsid w:val="003B3464"/>
    <w:rsid w:val="003C67EC"/>
    <w:rsid w:val="003D7BCE"/>
    <w:rsid w:val="003E31A1"/>
    <w:rsid w:val="00441BB5"/>
    <w:rsid w:val="00442052"/>
    <w:rsid w:val="00464162"/>
    <w:rsid w:val="00465B0C"/>
    <w:rsid w:val="004750BD"/>
    <w:rsid w:val="00477E7A"/>
    <w:rsid w:val="00493912"/>
    <w:rsid w:val="004975B0"/>
    <w:rsid w:val="004C16C4"/>
    <w:rsid w:val="00560E60"/>
    <w:rsid w:val="00583252"/>
    <w:rsid w:val="00583461"/>
    <w:rsid w:val="00583CE9"/>
    <w:rsid w:val="005A4FB7"/>
    <w:rsid w:val="005A67EE"/>
    <w:rsid w:val="005B62A7"/>
    <w:rsid w:val="005C0142"/>
    <w:rsid w:val="005D17E0"/>
    <w:rsid w:val="005D5C2B"/>
    <w:rsid w:val="00604419"/>
    <w:rsid w:val="0061040A"/>
    <w:rsid w:val="00682C49"/>
    <w:rsid w:val="00693459"/>
    <w:rsid w:val="006B141A"/>
    <w:rsid w:val="006C4670"/>
    <w:rsid w:val="006D455C"/>
    <w:rsid w:val="006F2940"/>
    <w:rsid w:val="00717FFB"/>
    <w:rsid w:val="00734F47"/>
    <w:rsid w:val="007529AF"/>
    <w:rsid w:val="00791D9B"/>
    <w:rsid w:val="007B055E"/>
    <w:rsid w:val="007B1912"/>
    <w:rsid w:val="007B6192"/>
    <w:rsid w:val="007B739D"/>
    <w:rsid w:val="007F3506"/>
    <w:rsid w:val="007F75F5"/>
    <w:rsid w:val="00826AE9"/>
    <w:rsid w:val="008545B9"/>
    <w:rsid w:val="0086076D"/>
    <w:rsid w:val="0088417A"/>
    <w:rsid w:val="00892872"/>
    <w:rsid w:val="008C016D"/>
    <w:rsid w:val="008C5F31"/>
    <w:rsid w:val="008D7261"/>
    <w:rsid w:val="008E6338"/>
    <w:rsid w:val="0091635A"/>
    <w:rsid w:val="00946685"/>
    <w:rsid w:val="00953DB7"/>
    <w:rsid w:val="009E27CE"/>
    <w:rsid w:val="009F2CFD"/>
    <w:rsid w:val="00A02016"/>
    <w:rsid w:val="00A22060"/>
    <w:rsid w:val="00A22B81"/>
    <w:rsid w:val="00A332A8"/>
    <w:rsid w:val="00A3451B"/>
    <w:rsid w:val="00A53325"/>
    <w:rsid w:val="00A82FF0"/>
    <w:rsid w:val="00A93288"/>
    <w:rsid w:val="00AB5C42"/>
    <w:rsid w:val="00AB6C81"/>
    <w:rsid w:val="00AE2CA4"/>
    <w:rsid w:val="00AF38C1"/>
    <w:rsid w:val="00B20BBF"/>
    <w:rsid w:val="00B317EF"/>
    <w:rsid w:val="00B33874"/>
    <w:rsid w:val="00B37D56"/>
    <w:rsid w:val="00B43836"/>
    <w:rsid w:val="00B625CA"/>
    <w:rsid w:val="00BB3BFF"/>
    <w:rsid w:val="00BC58BA"/>
    <w:rsid w:val="00BD4F36"/>
    <w:rsid w:val="00BE7DAC"/>
    <w:rsid w:val="00BF1BE1"/>
    <w:rsid w:val="00C31C47"/>
    <w:rsid w:val="00C52485"/>
    <w:rsid w:val="00CA3BEB"/>
    <w:rsid w:val="00CB5B8E"/>
    <w:rsid w:val="00CD0588"/>
    <w:rsid w:val="00CE324C"/>
    <w:rsid w:val="00D536D9"/>
    <w:rsid w:val="00D567D6"/>
    <w:rsid w:val="00D85B9D"/>
    <w:rsid w:val="00D94FAB"/>
    <w:rsid w:val="00DA17AD"/>
    <w:rsid w:val="00DB780E"/>
    <w:rsid w:val="00DE239A"/>
    <w:rsid w:val="00DE5020"/>
    <w:rsid w:val="00DF1834"/>
    <w:rsid w:val="00DF3357"/>
    <w:rsid w:val="00DF63A7"/>
    <w:rsid w:val="00E13A05"/>
    <w:rsid w:val="00E13EB9"/>
    <w:rsid w:val="00E17725"/>
    <w:rsid w:val="00E3155E"/>
    <w:rsid w:val="00E40A2F"/>
    <w:rsid w:val="00E678F5"/>
    <w:rsid w:val="00E77E55"/>
    <w:rsid w:val="00E80EC6"/>
    <w:rsid w:val="00E94439"/>
    <w:rsid w:val="00EC7D2D"/>
    <w:rsid w:val="00EE77B2"/>
    <w:rsid w:val="00EF7E10"/>
    <w:rsid w:val="00F048AA"/>
    <w:rsid w:val="00F05074"/>
    <w:rsid w:val="00F32131"/>
    <w:rsid w:val="00F80404"/>
    <w:rsid w:val="00F915EA"/>
    <w:rsid w:val="00F91AD3"/>
    <w:rsid w:val="00F95E63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V</cp:lastModifiedBy>
  <cp:revision>3</cp:revision>
  <cp:lastPrinted>2021-02-20T08:14:00Z</cp:lastPrinted>
  <dcterms:created xsi:type="dcterms:W3CDTF">2021-02-20T08:14:00Z</dcterms:created>
  <dcterms:modified xsi:type="dcterms:W3CDTF">2021-02-20T08:17:00Z</dcterms:modified>
</cp:coreProperties>
</file>