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DDC" w:rsidRDefault="00DB5DDC"/>
    <w:p w:rsidR="00DB5DDC" w:rsidRDefault="00567C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DB5DDC" w:rsidRDefault="00567CE4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по результатам проведенной оценки эффективности налоговых расходов муниципального образования </w:t>
      </w:r>
      <w:proofErr w:type="spellStart"/>
      <w:r w:rsidR="003904E1">
        <w:rPr>
          <w:rFonts w:ascii="Times New Roman" w:hAnsi="Times New Roman" w:cs="Times New Roman"/>
          <w:b/>
          <w:sz w:val="24"/>
          <w:szCs w:val="24"/>
        </w:rPr>
        <w:t>Володарское</w:t>
      </w:r>
      <w:proofErr w:type="spellEnd"/>
      <w:r w:rsidR="003E6143">
        <w:rPr>
          <w:rFonts w:ascii="Times New Roman" w:hAnsi="Times New Roman" w:cs="Times New Roman"/>
          <w:b/>
          <w:sz w:val="24"/>
          <w:szCs w:val="24"/>
        </w:rPr>
        <w:t xml:space="preserve"> сельское</w:t>
      </w:r>
      <w:r>
        <w:rPr>
          <w:rFonts w:ascii="Times New Roman" w:hAnsi="Times New Roman" w:cs="Times New Roman"/>
          <w:b/>
          <w:sz w:val="24"/>
          <w:szCs w:val="24"/>
        </w:rPr>
        <w:t xml:space="preserve"> поселение </w:t>
      </w:r>
    </w:p>
    <w:p w:rsidR="00DB5DDC" w:rsidRDefault="00567C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Лужского муниципального района Ленинградской области</w:t>
      </w:r>
    </w:p>
    <w:p w:rsidR="00DB5DDC" w:rsidRDefault="003E61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2021 г.</w:t>
      </w:r>
    </w:p>
    <w:p w:rsidR="00DB5DDC" w:rsidRDefault="00DB5D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DDC" w:rsidRDefault="00567CE4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 об оценке эффективности налоговых расходов</w:t>
      </w:r>
    </w:p>
    <w:p w:rsidR="00DB5DDC" w:rsidRDefault="00DB5DDC">
      <w:pPr>
        <w:pStyle w:val="a9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5DDC" w:rsidRDefault="00567CE4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Оценка эффективности налоговых расходов муниципального образования </w:t>
      </w:r>
      <w:r w:rsidR="003904E1">
        <w:rPr>
          <w:rFonts w:ascii="Times New Roman" w:hAnsi="Times New Roman" w:cs="Times New Roman"/>
          <w:sz w:val="24"/>
          <w:szCs w:val="24"/>
        </w:rPr>
        <w:t>Володарское</w:t>
      </w:r>
      <w:r w:rsidR="003E6143" w:rsidRPr="003E6143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3E614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Лужского муниципального района Ленинградской области проведена в соответствии </w:t>
      </w:r>
      <w:r w:rsidR="003E6143">
        <w:rPr>
          <w:rFonts w:ascii="Times New Roman" w:hAnsi="Times New Roman" w:cs="Times New Roman"/>
          <w:sz w:val="24"/>
          <w:szCs w:val="24"/>
        </w:rPr>
        <w:t xml:space="preserve">с порядком </w:t>
      </w:r>
      <w:r w:rsidR="003E6143" w:rsidRPr="003E614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формирования пере</w:t>
      </w:r>
      <w:r w:rsidR="00BE4F5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чня налоговых расходов Володарского</w:t>
      </w:r>
      <w:r w:rsidR="003E6143" w:rsidRPr="003E614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сельского поселения Лужского муниципального района Ленинградской области и оценки эффективности </w:t>
      </w:r>
      <w:r w:rsidR="00BE4F5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налоговых расходов Володарского</w:t>
      </w:r>
      <w:r w:rsidR="003E6143" w:rsidRPr="003E614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сельского поселения Лужского муниципального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администрации </w:t>
      </w:r>
      <w:r w:rsidR="00BE4F5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Володарского</w:t>
      </w:r>
      <w:r w:rsidR="003E6143" w:rsidRPr="003E614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сельского поселения </w:t>
      </w:r>
      <w:r w:rsidR="006D72D6">
        <w:rPr>
          <w:rFonts w:ascii="Times New Roman" w:hAnsi="Times New Roman" w:cs="Times New Roman"/>
          <w:sz w:val="24"/>
          <w:szCs w:val="24"/>
        </w:rPr>
        <w:t>от 17.02</w:t>
      </w:r>
      <w:r w:rsidR="003E614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2020 года №</w:t>
      </w:r>
      <w:r w:rsidR="006D72D6">
        <w:rPr>
          <w:rFonts w:ascii="Times New Roman" w:hAnsi="Times New Roman" w:cs="Times New Roman"/>
          <w:sz w:val="24"/>
          <w:szCs w:val="24"/>
        </w:rPr>
        <w:t xml:space="preserve"> 22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5DDC" w:rsidRDefault="00567CE4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 целях оценки налоговых расходов </w:t>
      </w:r>
      <w:r w:rsidR="00387330">
        <w:rPr>
          <w:rFonts w:ascii="Times New Roman" w:hAnsi="Times New Roman" w:cs="Times New Roman"/>
          <w:sz w:val="24"/>
          <w:szCs w:val="24"/>
        </w:rPr>
        <w:t>ведущим специалистом-главным бухгалтером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BE4F50">
        <w:rPr>
          <w:rFonts w:ascii="Times New Roman" w:hAnsi="Times New Roman" w:cs="Times New Roman"/>
          <w:sz w:val="24"/>
          <w:szCs w:val="24"/>
        </w:rPr>
        <w:t>Володарского</w:t>
      </w:r>
      <w:r w:rsidR="00387330">
        <w:rPr>
          <w:rFonts w:ascii="Times New Roman" w:hAnsi="Times New Roman" w:cs="Times New Roman"/>
          <w:sz w:val="24"/>
          <w:szCs w:val="24"/>
        </w:rPr>
        <w:t xml:space="preserve"> 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сформированы: </w:t>
      </w:r>
    </w:p>
    <w:p w:rsidR="00DB5DDC" w:rsidRDefault="00567CE4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1) перечень налоговых расходов муниципального образования </w:t>
      </w:r>
      <w:proofErr w:type="spellStart"/>
      <w:r w:rsidR="00BE4F50">
        <w:rPr>
          <w:rFonts w:ascii="Times New Roman" w:hAnsi="Times New Roman" w:cs="Times New Roman"/>
          <w:sz w:val="24"/>
          <w:szCs w:val="24"/>
        </w:rPr>
        <w:t>Володарское</w:t>
      </w:r>
      <w:proofErr w:type="spellEnd"/>
      <w:r w:rsidR="00387330">
        <w:rPr>
          <w:rFonts w:ascii="Times New Roman" w:hAnsi="Times New Roman" w:cs="Times New Roman"/>
          <w:sz w:val="24"/>
          <w:szCs w:val="24"/>
        </w:rPr>
        <w:t xml:space="preserve"> сельское</w:t>
      </w:r>
      <w:r>
        <w:rPr>
          <w:rFonts w:ascii="Times New Roman" w:hAnsi="Times New Roman" w:cs="Times New Roman"/>
          <w:sz w:val="24"/>
          <w:szCs w:val="24"/>
        </w:rPr>
        <w:t xml:space="preserve">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</w:t>
      </w:r>
      <w:r w:rsidR="00387330">
        <w:rPr>
          <w:rFonts w:ascii="Times New Roman" w:hAnsi="Times New Roman" w:cs="Times New Roman"/>
          <w:sz w:val="24"/>
          <w:szCs w:val="24"/>
        </w:rPr>
        <w:t>на Ленинградской области на 2021</w:t>
      </w:r>
      <w:r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38733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38733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годов (постановление администрации </w:t>
      </w:r>
      <w:r w:rsidR="00BE4F50">
        <w:rPr>
          <w:rFonts w:ascii="Times New Roman" w:hAnsi="Times New Roman" w:cs="Times New Roman"/>
          <w:sz w:val="24"/>
          <w:szCs w:val="24"/>
        </w:rPr>
        <w:t xml:space="preserve">Володарского </w:t>
      </w:r>
      <w:r w:rsidR="00FC6F6D">
        <w:rPr>
          <w:rFonts w:ascii="Times New Roman" w:hAnsi="Times New Roman" w:cs="Times New Roman"/>
          <w:sz w:val="24"/>
          <w:szCs w:val="24"/>
        </w:rPr>
        <w:t>сельского поселения от 26.05.2021 № 57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);</w:t>
      </w:r>
    </w:p>
    <w:p w:rsidR="00DB5DDC" w:rsidRDefault="00567CE4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2) паспорта налоговых расходов муниципального образования </w:t>
      </w:r>
      <w:proofErr w:type="spellStart"/>
      <w:r w:rsidR="00BE4F50">
        <w:rPr>
          <w:rFonts w:ascii="Times New Roman" w:hAnsi="Times New Roman" w:cs="Times New Roman"/>
          <w:sz w:val="24"/>
          <w:szCs w:val="24"/>
        </w:rPr>
        <w:t>Володарское</w:t>
      </w:r>
      <w:proofErr w:type="spellEnd"/>
      <w:r w:rsidR="00FC12F6">
        <w:rPr>
          <w:rFonts w:ascii="Times New Roman" w:hAnsi="Times New Roman" w:cs="Times New Roman"/>
          <w:sz w:val="24"/>
          <w:szCs w:val="24"/>
        </w:rPr>
        <w:t xml:space="preserve"> сельское</w:t>
      </w:r>
      <w:r>
        <w:rPr>
          <w:rFonts w:ascii="Times New Roman" w:hAnsi="Times New Roman" w:cs="Times New Roman"/>
          <w:sz w:val="24"/>
          <w:szCs w:val="24"/>
        </w:rPr>
        <w:t xml:space="preserve">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на 202</w:t>
      </w:r>
      <w:r w:rsidR="00FC12F6">
        <w:rPr>
          <w:rFonts w:ascii="Times New Roman" w:hAnsi="Times New Roman" w:cs="Times New Roman"/>
          <w:sz w:val="24"/>
          <w:szCs w:val="24"/>
        </w:rPr>
        <w:t>1 год и плановый период 2022 и 2023</w:t>
      </w:r>
      <w:r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DB5DDC" w:rsidRDefault="00FC12F6">
      <w:pPr>
        <w:spacing w:after="0" w:line="240" w:lineRule="auto"/>
        <w:ind w:firstLine="709"/>
        <w:jc w:val="both"/>
      </w:pPr>
      <w:r w:rsidRPr="00FC12F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Решени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ем</w:t>
      </w:r>
      <w:r w:rsidR="00BE4F5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Совета депутатов   Володарского</w:t>
      </w:r>
      <w:r w:rsidRPr="00FC12F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сельского поселения Лужс</w:t>
      </w:r>
      <w:r w:rsidR="00AF7FC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кого муниципального района от 21.11.2019 г. №16</w:t>
      </w:r>
      <w:r w:rsidRPr="00FC12F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«Об установлении земельного на</w:t>
      </w:r>
      <w:r w:rsidR="00BE4F5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лога на территории Володарского</w:t>
      </w:r>
      <w:r w:rsidRPr="00FC12F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сельского поселения </w:t>
      </w:r>
      <w:proofErr w:type="spellStart"/>
      <w:r w:rsidRPr="00FC12F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Лужского</w:t>
      </w:r>
      <w:proofErr w:type="spellEnd"/>
      <w:r w:rsidRPr="00FC12F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муниципального района Ленинградской области»</w:t>
      </w:r>
      <w:r w:rsidR="00567CE4">
        <w:rPr>
          <w:rFonts w:ascii="Times New Roman" w:hAnsi="Times New Roman" w:cs="Times New Roman"/>
          <w:sz w:val="24"/>
          <w:szCs w:val="24"/>
        </w:rPr>
        <w:t xml:space="preserve"> установлены следующие налоговые льготы:</w:t>
      </w:r>
    </w:p>
    <w:p w:rsidR="00DB5DDC" w:rsidRDefault="00567CE4">
      <w:pPr>
        <w:pStyle w:val="a9"/>
        <w:ind w:left="0" w:firstLine="720"/>
        <w:jc w:val="both"/>
      </w:pPr>
      <w:r>
        <w:rPr>
          <w:rFonts w:ascii="Times New Roman" w:hAnsi="Times New Roman" w:cs="Times New Roman"/>
          <w:sz w:val="24"/>
          <w:szCs w:val="24"/>
        </w:rPr>
        <w:t>1) в соответствии с п. 2 статьи 387 Налогового кодекса РФ уменьшения налоговой базы на величину кадастровой стоимости 1200 квадратных метров площади земельного участка, предоставленного на основании областных законов Ленинградской области от 14 октября 2008 г. № 105-оз и от 17 июля 2018 г. № 75-оз, находящегося в собственности налогоплательщика (членов многодетной семьи).</w:t>
      </w:r>
    </w:p>
    <w:p w:rsidR="00DB5DDC" w:rsidRDefault="00DB5DDC">
      <w:pPr>
        <w:pStyle w:val="a9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B5DDC" w:rsidRDefault="00567CE4">
      <w:pPr>
        <w:pStyle w:val="a9"/>
        <w:ind w:left="0" w:firstLine="720"/>
        <w:jc w:val="both"/>
      </w:pPr>
      <w:r>
        <w:rPr>
          <w:rFonts w:ascii="Times New Roman" w:hAnsi="Times New Roman" w:cs="Times New Roman"/>
          <w:sz w:val="24"/>
          <w:szCs w:val="24"/>
        </w:rPr>
        <w:t>Общий объем выпадающих (недополученных) доходов бюджета в результате предоставления налоговых л</w:t>
      </w:r>
      <w:r w:rsidR="000E0240">
        <w:rPr>
          <w:rFonts w:ascii="Times New Roman" w:hAnsi="Times New Roman" w:cs="Times New Roman"/>
          <w:sz w:val="24"/>
          <w:szCs w:val="24"/>
        </w:rPr>
        <w:t>ьгот (налоговых расходов) в 2021</w:t>
      </w:r>
      <w:r>
        <w:rPr>
          <w:rFonts w:ascii="Times New Roman" w:hAnsi="Times New Roman" w:cs="Times New Roman"/>
          <w:sz w:val="24"/>
          <w:szCs w:val="24"/>
        </w:rPr>
        <w:t xml:space="preserve"> году составил 0 тыс. рублей.</w:t>
      </w:r>
    </w:p>
    <w:p w:rsidR="00DB5DDC" w:rsidRDefault="00DB5DDC">
      <w:pPr>
        <w:pStyle w:val="a9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B5DDC" w:rsidRDefault="00567CE4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эффективности налоговых расходов</w:t>
      </w:r>
    </w:p>
    <w:p w:rsidR="000964E6" w:rsidRDefault="000964E6" w:rsidP="000964E6">
      <w:pPr>
        <w:pStyle w:val="a9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5DDC" w:rsidRDefault="00567C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эффективности налоговых расходов проводится в целях выявления целесообразности и результативности предоставления плательщикам льгот исходя из целевых характеристик налоговых расходов.</w:t>
      </w:r>
    </w:p>
    <w:p w:rsidR="00DB5DDC" w:rsidRDefault="00567C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эффективности налоговых расходов включает:</w:t>
      </w:r>
    </w:p>
    <w:p w:rsidR="00DB5DDC" w:rsidRDefault="00567C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оценка целесообразности налоговых расходов;</w:t>
      </w:r>
    </w:p>
    <w:p w:rsidR="00DB5DDC" w:rsidRDefault="00567C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оценка результативности налоговых расходов.</w:t>
      </w:r>
    </w:p>
    <w:p w:rsidR="00DB5DDC" w:rsidRDefault="00DB5DDC">
      <w:pPr>
        <w:pStyle w:val="a9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5DDC" w:rsidRDefault="00567CE4">
      <w:pPr>
        <w:pStyle w:val="a9"/>
        <w:numPr>
          <w:ilvl w:val="1"/>
          <w:numId w:val="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целесообразности налогового расхода</w:t>
      </w:r>
    </w:p>
    <w:p w:rsidR="00DB5DDC" w:rsidRDefault="00DB5DDC">
      <w:pPr>
        <w:pStyle w:val="a9"/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5DDC" w:rsidRDefault="00567CE4">
      <w:pPr>
        <w:pStyle w:val="a9"/>
        <w:numPr>
          <w:ilvl w:val="2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Оценка соответствия налоговых расходов целям муниципальных программ, структурных элементов муниципальных программ и (или) целям социально-экономической политики муниципальных образований, не относящимся к муниципальным программам.</w:t>
      </w:r>
    </w:p>
    <w:p w:rsidR="00DB5DDC" w:rsidRDefault="00DB5DDC">
      <w:pPr>
        <w:pStyle w:val="a9"/>
        <w:spacing w:after="0" w:line="240" w:lineRule="auto"/>
        <w:ind w:left="214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10557" w:type="dxa"/>
        <w:tblInd w:w="-611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2151"/>
        <w:gridCol w:w="3577"/>
        <w:gridCol w:w="2420"/>
        <w:gridCol w:w="2409"/>
      </w:tblGrid>
      <w:tr w:rsidR="00DB5DDC">
        <w:tc>
          <w:tcPr>
            <w:tcW w:w="2150" w:type="dxa"/>
            <w:shd w:val="clear" w:color="auto" w:fill="auto"/>
            <w:tcMar>
              <w:left w:w="98" w:type="dxa"/>
            </w:tcMar>
          </w:tcPr>
          <w:p w:rsidR="00DB5DDC" w:rsidRDefault="00567CE4">
            <w:pPr>
              <w:spacing w:after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Наименование налога, по которому предусматривается налоговая льгота</w:t>
            </w:r>
          </w:p>
        </w:tc>
        <w:tc>
          <w:tcPr>
            <w:tcW w:w="3577" w:type="dxa"/>
            <w:shd w:val="clear" w:color="auto" w:fill="auto"/>
            <w:tcMar>
              <w:left w:w="98" w:type="dxa"/>
            </w:tcMar>
          </w:tcPr>
          <w:p w:rsidR="00DB5DDC" w:rsidRDefault="00567CE4">
            <w:pPr>
              <w:spacing w:after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Целевая категория налогоплательщиков</w:t>
            </w:r>
          </w:p>
        </w:tc>
        <w:tc>
          <w:tcPr>
            <w:tcW w:w="2420" w:type="dxa"/>
            <w:shd w:val="clear" w:color="auto" w:fill="auto"/>
            <w:tcMar>
              <w:left w:w="98" w:type="dxa"/>
            </w:tcMar>
          </w:tcPr>
          <w:p w:rsidR="00DB5DDC" w:rsidRDefault="00567CE4">
            <w:pPr>
              <w:spacing w:after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Наименование документа, отражающего цель социально-экономической политики </w:t>
            </w:r>
          </w:p>
        </w:tc>
        <w:tc>
          <w:tcPr>
            <w:tcW w:w="2409" w:type="dxa"/>
            <w:shd w:val="clear" w:color="auto" w:fill="auto"/>
            <w:tcMar>
              <w:left w:w="98" w:type="dxa"/>
            </w:tcMar>
          </w:tcPr>
          <w:p w:rsidR="00DB5DDC" w:rsidRDefault="00567CE4">
            <w:pPr>
              <w:spacing w:after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Цель, содержащаяся в документе, отражающем цель социально-экономической политики</w:t>
            </w:r>
          </w:p>
        </w:tc>
      </w:tr>
      <w:tr w:rsidR="00DB5DDC">
        <w:trPr>
          <w:trHeight w:val="3586"/>
        </w:trPr>
        <w:tc>
          <w:tcPr>
            <w:tcW w:w="2150" w:type="dxa"/>
            <w:shd w:val="clear" w:color="auto" w:fill="auto"/>
            <w:tcMar>
              <w:left w:w="98" w:type="dxa"/>
            </w:tcMar>
          </w:tcPr>
          <w:p w:rsidR="00DB5DDC" w:rsidRDefault="00567CE4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Земельный налог</w:t>
            </w:r>
          </w:p>
        </w:tc>
        <w:tc>
          <w:tcPr>
            <w:tcW w:w="3577" w:type="dxa"/>
            <w:shd w:val="clear" w:color="auto" w:fill="auto"/>
            <w:tcMar>
              <w:left w:w="98" w:type="dxa"/>
            </w:tcMar>
          </w:tcPr>
          <w:p w:rsidR="00DB5DDC" w:rsidRDefault="00567CE4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Физические лица, имеющие трех и более несовершеннолетних детей</w:t>
            </w:r>
          </w:p>
        </w:tc>
        <w:tc>
          <w:tcPr>
            <w:tcW w:w="2420" w:type="dxa"/>
            <w:shd w:val="clear" w:color="auto" w:fill="auto"/>
            <w:tcMar>
              <w:left w:w="98" w:type="dxa"/>
            </w:tcMar>
          </w:tcPr>
          <w:p w:rsidR="00DB5DDC" w:rsidRDefault="00567CE4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Стратегия социально-экономического развития Лужского муниципального района на 2016-2030 гг., утвержденная решением совета депутатов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Лужский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муниципальный район Ленинградской области от 31.05.2016 №143</w:t>
            </w:r>
          </w:p>
        </w:tc>
        <w:tc>
          <w:tcPr>
            <w:tcW w:w="2409" w:type="dxa"/>
            <w:shd w:val="clear" w:color="auto" w:fill="auto"/>
            <w:tcMar>
              <w:left w:w="98" w:type="dxa"/>
            </w:tcMar>
          </w:tcPr>
          <w:p w:rsidR="00DB5DDC" w:rsidRDefault="00567CE4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Повышение уровня и качества жизни граждан, нуждающихся в социальной поддержке</w:t>
            </w:r>
          </w:p>
        </w:tc>
      </w:tr>
    </w:tbl>
    <w:p w:rsidR="00DB5DDC" w:rsidRDefault="00DB5D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DB5DDC" w:rsidRDefault="00567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 Оценка востребованности плательщиками предоставленных льгот</w:t>
      </w:r>
    </w:p>
    <w:p w:rsidR="00DB5DDC" w:rsidRDefault="00DB5D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10608" w:type="dxa"/>
        <w:tblInd w:w="-611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3404"/>
        <w:gridCol w:w="3259"/>
        <w:gridCol w:w="1740"/>
        <w:gridCol w:w="2205"/>
      </w:tblGrid>
      <w:tr w:rsidR="00DB5DDC">
        <w:tc>
          <w:tcPr>
            <w:tcW w:w="3403" w:type="dxa"/>
            <w:shd w:val="clear" w:color="auto" w:fill="auto"/>
            <w:tcMar>
              <w:left w:w="98" w:type="dxa"/>
            </w:tcMar>
            <w:vAlign w:val="center"/>
          </w:tcPr>
          <w:p w:rsidR="00DB5DDC" w:rsidRDefault="00567CE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Налоговый расход</w:t>
            </w:r>
          </w:p>
        </w:tc>
        <w:tc>
          <w:tcPr>
            <w:tcW w:w="3259" w:type="dxa"/>
            <w:shd w:val="clear" w:color="auto" w:fill="auto"/>
            <w:tcMar>
              <w:left w:w="98" w:type="dxa"/>
            </w:tcMar>
            <w:vAlign w:val="center"/>
          </w:tcPr>
          <w:p w:rsidR="00DB5DDC" w:rsidRDefault="00567CE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Целевая категория налогоплательщиков</w:t>
            </w:r>
          </w:p>
        </w:tc>
        <w:tc>
          <w:tcPr>
            <w:tcW w:w="1740" w:type="dxa"/>
            <w:shd w:val="clear" w:color="auto" w:fill="auto"/>
            <w:tcMar>
              <w:left w:w="98" w:type="dxa"/>
            </w:tcMar>
            <w:vAlign w:val="center"/>
          </w:tcPr>
          <w:p w:rsidR="00DB5DDC" w:rsidRDefault="00567CE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Общее количество</w:t>
            </w:r>
          </w:p>
          <w:p w:rsidR="00DB5DDC" w:rsidRDefault="00567CE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плательщиков (ед.)</w:t>
            </w:r>
          </w:p>
        </w:tc>
        <w:tc>
          <w:tcPr>
            <w:tcW w:w="2205" w:type="dxa"/>
            <w:shd w:val="clear" w:color="auto" w:fill="auto"/>
            <w:tcMar>
              <w:left w:w="98" w:type="dxa"/>
            </w:tcMar>
            <w:vAlign w:val="center"/>
          </w:tcPr>
          <w:p w:rsidR="00DB5DDC" w:rsidRDefault="00567CE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Численность плательщиков налога, воспользовавшихся льготой (ед.)</w:t>
            </w:r>
          </w:p>
        </w:tc>
      </w:tr>
      <w:tr w:rsidR="00DB5DDC">
        <w:tc>
          <w:tcPr>
            <w:tcW w:w="3403" w:type="dxa"/>
            <w:shd w:val="clear" w:color="auto" w:fill="auto"/>
            <w:tcMar>
              <w:left w:w="98" w:type="dxa"/>
            </w:tcMar>
          </w:tcPr>
          <w:p w:rsidR="00DB5DDC" w:rsidRDefault="00567CE4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налоговой базы по земельному налогу на величину кадастровой стоимости 1200 квадратных метров площади земельного участка, предоставленного на основании областных законов Ленинградской области от 14 октября 2008 г. № 105-оз и от 17 июля 2018 г. № 75-оз, находящегося в собственности налогоплательщика (членов многодетной семьи).</w:t>
            </w:r>
          </w:p>
          <w:p w:rsidR="00DB5DDC" w:rsidRDefault="00DB5DDC">
            <w:pPr>
              <w:spacing w:after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259" w:type="dxa"/>
            <w:shd w:val="clear" w:color="auto" w:fill="auto"/>
            <w:tcMar>
              <w:left w:w="98" w:type="dxa"/>
            </w:tcMar>
          </w:tcPr>
          <w:p w:rsidR="00DB5DDC" w:rsidRDefault="00567CE4">
            <w:pPr>
              <w:spacing w:after="0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Cs w:val="24"/>
              </w:rPr>
              <w:t>Физические лица, имеющие трех и более несовершеннолетних детей</w:t>
            </w:r>
          </w:p>
        </w:tc>
        <w:tc>
          <w:tcPr>
            <w:tcW w:w="1740" w:type="dxa"/>
            <w:shd w:val="clear" w:color="auto" w:fill="auto"/>
            <w:tcMar>
              <w:left w:w="98" w:type="dxa"/>
            </w:tcMar>
          </w:tcPr>
          <w:p w:rsidR="00DB5DDC" w:rsidRDefault="00567C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DB5DDC" w:rsidRDefault="00567C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DB5DDC" w:rsidRDefault="00DB5D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5DDC" w:rsidRDefault="000964E6">
      <w:pPr>
        <w:pStyle w:val="a9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7CE4">
        <w:rPr>
          <w:rFonts w:ascii="Times New Roman" w:hAnsi="Times New Roman" w:cs="Times New Roman"/>
          <w:b/>
          <w:sz w:val="24"/>
          <w:szCs w:val="24"/>
        </w:rPr>
        <w:t>Оценка результативности налоговых расходов</w:t>
      </w:r>
    </w:p>
    <w:p w:rsidR="00DB5DDC" w:rsidRDefault="00DB5DDC">
      <w:pPr>
        <w:pStyle w:val="a9"/>
        <w:spacing w:after="0" w:line="240" w:lineRule="auto"/>
        <w:ind w:left="14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5DDC" w:rsidRPr="000964E6" w:rsidRDefault="00567CE4">
      <w:pPr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903700">
        <w:rPr>
          <w:rFonts w:ascii="Times New Roman" w:hAnsi="Times New Roman" w:cs="Times New Roman"/>
          <w:sz w:val="24"/>
          <w:szCs w:val="24"/>
        </w:rPr>
        <w:t>2.2</w:t>
      </w:r>
      <w:r w:rsidRPr="000964E6">
        <w:rPr>
          <w:rFonts w:ascii="Times New Roman" w:hAnsi="Times New Roman" w:cs="Times New Roman"/>
          <w:sz w:val="24"/>
          <w:szCs w:val="24"/>
        </w:rPr>
        <w:t>.1. Оценка вклада налоговой льготы в изменение значения показателя</w:t>
      </w:r>
    </w:p>
    <w:p w:rsidR="00DB5DDC" w:rsidRPr="000964E6" w:rsidRDefault="00567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4E6">
        <w:rPr>
          <w:rFonts w:ascii="Times New Roman" w:hAnsi="Times New Roman" w:cs="Times New Roman"/>
          <w:sz w:val="24"/>
          <w:szCs w:val="24"/>
        </w:rPr>
        <w:t>(индикатора) достижения целей муниципальной программы и (или) целей социально-экономической политики</w:t>
      </w:r>
    </w:p>
    <w:p w:rsidR="00DB5DDC" w:rsidRDefault="00DB5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DDC" w:rsidRDefault="00567C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Показатели (индикаторы) достижения целей социально-экономической политики по налоговым льготам не отражены в Стратегии социально-экономического развития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Лужский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на 2016-2030 гг.</w:t>
      </w:r>
    </w:p>
    <w:p w:rsidR="00DB5DDC" w:rsidRDefault="00DB5D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5DDC" w:rsidRPr="00903700" w:rsidRDefault="00567CE4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03700">
        <w:rPr>
          <w:rFonts w:ascii="Times New Roman" w:hAnsi="Times New Roman" w:cs="Times New Roman"/>
          <w:sz w:val="24"/>
          <w:szCs w:val="24"/>
        </w:rPr>
        <w:t>2.2.2. Оценка бюджетной эффективности налоговых расходов</w:t>
      </w:r>
    </w:p>
    <w:p w:rsidR="000964E6" w:rsidRDefault="000964E6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5DDC" w:rsidRDefault="00567CE4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Альтернативные механизмы достижения целей социально-экономической политики муниципального образования </w:t>
      </w:r>
      <w:proofErr w:type="spellStart"/>
      <w:r w:rsidR="00BE4F50">
        <w:rPr>
          <w:rFonts w:ascii="Times New Roman" w:hAnsi="Times New Roman" w:cs="Times New Roman"/>
          <w:sz w:val="24"/>
          <w:szCs w:val="24"/>
        </w:rPr>
        <w:t>Володарское</w:t>
      </w:r>
      <w:proofErr w:type="spellEnd"/>
      <w:r w:rsidR="000964E6">
        <w:rPr>
          <w:rFonts w:ascii="Times New Roman" w:hAnsi="Times New Roman" w:cs="Times New Roman"/>
          <w:sz w:val="24"/>
          <w:szCs w:val="24"/>
        </w:rPr>
        <w:t xml:space="preserve"> сельское</w:t>
      </w:r>
      <w:r>
        <w:rPr>
          <w:rFonts w:ascii="Times New Roman" w:hAnsi="Times New Roman" w:cs="Times New Roman"/>
          <w:sz w:val="24"/>
          <w:szCs w:val="24"/>
        </w:rPr>
        <w:t xml:space="preserve">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без применения налоговых расходов отсутствуют. </w:t>
      </w:r>
    </w:p>
    <w:p w:rsidR="00DB5DDC" w:rsidRDefault="00DB5D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5DDC" w:rsidRDefault="00567CE4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Выводы по результатам оценки эффективности налогового расхода</w:t>
      </w:r>
    </w:p>
    <w:p w:rsidR="00DB5DDC" w:rsidRDefault="00DB5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DDC" w:rsidRDefault="00567CE4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проведенной оценки эффективности налоговые расходы муниципального образования </w:t>
      </w:r>
      <w:r w:rsidR="00BE4F50">
        <w:rPr>
          <w:rFonts w:ascii="Times New Roman" w:hAnsi="Times New Roman" w:cs="Times New Roman"/>
          <w:sz w:val="24"/>
          <w:szCs w:val="24"/>
        </w:rPr>
        <w:t>Володарское</w:t>
      </w:r>
      <w:r w:rsidR="000964E6">
        <w:rPr>
          <w:rFonts w:ascii="Times New Roman" w:hAnsi="Times New Roman" w:cs="Times New Roman"/>
          <w:sz w:val="24"/>
          <w:szCs w:val="24"/>
        </w:rPr>
        <w:t xml:space="preserve"> сельское</w:t>
      </w:r>
      <w:r>
        <w:rPr>
          <w:rFonts w:ascii="Times New Roman" w:hAnsi="Times New Roman" w:cs="Times New Roman"/>
          <w:sz w:val="24"/>
          <w:szCs w:val="24"/>
        </w:rPr>
        <w:t xml:space="preserve"> поселение Лужского муниципального района Ленинградской области соответствуют критериям целесообразности, являются эффективными и подлежат сохранению и применению в 202</w:t>
      </w:r>
      <w:r w:rsidR="00EC0423">
        <w:rPr>
          <w:rFonts w:ascii="Times New Roman" w:hAnsi="Times New Roman" w:cs="Times New Roman"/>
          <w:sz w:val="24"/>
          <w:szCs w:val="24"/>
        </w:rPr>
        <w:t>2 -2024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EC0423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5DDC" w:rsidRDefault="00DB5D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B5DDC" w:rsidRDefault="00DB5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DDC" w:rsidRDefault="00DB5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DDC" w:rsidRDefault="00DB5DDC">
      <w:pPr>
        <w:spacing w:after="0" w:line="240" w:lineRule="auto"/>
        <w:jc w:val="both"/>
      </w:pPr>
    </w:p>
    <w:sectPr w:rsidR="00DB5DDC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E60C66"/>
    <w:multiLevelType w:val="multilevel"/>
    <w:tmpl w:val="B53AEEC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FF5378B"/>
    <w:multiLevelType w:val="multilevel"/>
    <w:tmpl w:val="3CC01D6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429" w:hanging="360"/>
      </w:pPr>
    </w:lvl>
    <w:lvl w:ilvl="2">
      <w:start w:val="1"/>
      <w:numFmt w:val="decimal"/>
      <w:lvlText w:val="%1.%2.%3."/>
      <w:lvlJc w:val="left"/>
      <w:pPr>
        <w:ind w:left="2149" w:hanging="720"/>
      </w:pPr>
    </w:lvl>
    <w:lvl w:ilvl="3">
      <w:start w:val="1"/>
      <w:numFmt w:val="decimal"/>
      <w:lvlText w:val="%1.%2.%3.%4."/>
      <w:lvlJc w:val="left"/>
      <w:pPr>
        <w:ind w:left="2509" w:hanging="720"/>
      </w:pPr>
    </w:lvl>
    <w:lvl w:ilvl="4">
      <w:start w:val="1"/>
      <w:numFmt w:val="decimal"/>
      <w:lvlText w:val="%1.%2.%3.%4.%5."/>
      <w:lvlJc w:val="left"/>
      <w:pPr>
        <w:ind w:left="3229" w:hanging="1080"/>
      </w:pPr>
    </w:lvl>
    <w:lvl w:ilvl="5">
      <w:start w:val="1"/>
      <w:numFmt w:val="decimal"/>
      <w:lvlText w:val="%1.%2.%3.%4.%5.%6."/>
      <w:lvlJc w:val="left"/>
      <w:pPr>
        <w:ind w:left="3589" w:hanging="1080"/>
      </w:pPr>
    </w:lvl>
    <w:lvl w:ilvl="6">
      <w:start w:val="1"/>
      <w:numFmt w:val="decimal"/>
      <w:lvlText w:val="%1.%2.%3.%4.%5.%6.%7."/>
      <w:lvlJc w:val="left"/>
      <w:pPr>
        <w:ind w:left="4309" w:hanging="1440"/>
      </w:pPr>
    </w:lvl>
    <w:lvl w:ilvl="7">
      <w:start w:val="1"/>
      <w:numFmt w:val="decimal"/>
      <w:lvlText w:val="%1.%2.%3.%4.%5.%6.%7.%8."/>
      <w:lvlJc w:val="left"/>
      <w:pPr>
        <w:ind w:left="4669" w:hanging="1440"/>
      </w:pPr>
    </w:lvl>
    <w:lvl w:ilvl="8">
      <w:start w:val="1"/>
      <w:numFmt w:val="decimal"/>
      <w:lvlText w:val="%1.%2.%3.%4.%5.%6.%7.%8.%9."/>
      <w:lvlJc w:val="left"/>
      <w:pPr>
        <w:ind w:left="5389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DDC"/>
    <w:rsid w:val="000964E6"/>
    <w:rsid w:val="000E0240"/>
    <w:rsid w:val="00387330"/>
    <w:rsid w:val="003904E1"/>
    <w:rsid w:val="003E6143"/>
    <w:rsid w:val="00513448"/>
    <w:rsid w:val="00567CE4"/>
    <w:rsid w:val="006D72D6"/>
    <w:rsid w:val="00903700"/>
    <w:rsid w:val="0098325A"/>
    <w:rsid w:val="00A04E75"/>
    <w:rsid w:val="00AF7FC1"/>
    <w:rsid w:val="00BE4F50"/>
    <w:rsid w:val="00DB5DDC"/>
    <w:rsid w:val="00EC0423"/>
    <w:rsid w:val="00FC12F6"/>
    <w:rsid w:val="00FC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82211C-00A6-4FBC-8960-E41845B56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5F659F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List Paragraph"/>
    <w:basedOn w:val="a"/>
    <w:uiPriority w:val="34"/>
    <w:qFormat/>
    <w:rsid w:val="00555DCF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5F659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b">
    <w:name w:val="Заголовок к тексту"/>
    <w:basedOn w:val="a"/>
    <w:qFormat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table" w:styleId="ac">
    <w:name w:val="Table Grid"/>
    <w:basedOn w:val="a1"/>
    <w:uiPriority w:val="59"/>
    <w:rsid w:val="00C97A0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Николаевич Чувашев</dc:creator>
  <cp:lastModifiedBy>Microsoft Office</cp:lastModifiedBy>
  <cp:revision>6</cp:revision>
  <cp:lastPrinted>2021-03-30T13:38:00Z</cp:lastPrinted>
  <dcterms:created xsi:type="dcterms:W3CDTF">2022-03-02T08:06:00Z</dcterms:created>
  <dcterms:modified xsi:type="dcterms:W3CDTF">2022-03-02T08:40:00Z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