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C9" w:rsidRDefault="004747C9" w:rsidP="004747C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ИЗВЕЩЕНИЕ</w:t>
      </w:r>
    </w:p>
    <w:p w:rsidR="004747C9" w:rsidRDefault="004747C9" w:rsidP="004747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 внесении изменений в постановление Правительства Ленинградской области от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>
        <w:rPr>
          <w:b/>
          <w:bCs/>
          <w:sz w:val="23"/>
          <w:szCs w:val="23"/>
        </w:rPr>
        <w:t>машино</w:t>
      </w:r>
      <w:proofErr w:type="spellEnd"/>
      <w:r>
        <w:rPr>
          <w:b/>
          <w:bCs/>
          <w:sz w:val="23"/>
          <w:szCs w:val="23"/>
        </w:rPr>
        <w:t xml:space="preserve">-мест, за исключением случаев, предусмотренных частью 3 статьи 11 Федерального закона от 3 июля 2016 года № 237-ФЗ «О государственной кадастровой оценке» </w:t>
      </w:r>
    </w:p>
    <w:p w:rsidR="004747C9" w:rsidRDefault="004747C9" w:rsidP="004747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Ленинградской области согласно статье 14 Федерального закона от 03.07.2016 № 237-ФЗ «О государственной кадастровой оценке» (далее – Федеральный закон № 237-ФЗ), в соответствии со статьей 6 Федерального закона от 31.07.2020 № 269-ФЗ «О внесении изменений в отдельные законодательные акты Российской Федерации» и на основании распоряжения Правительства Ленинградской области от 5 апреля 2021 года № 168-р «О проведении государственной кадастровой оценки в Ленинградской области» в 2023 году Государственным бюджетным учреждением Ленинградской области «Ленинградское областное учреждение кадастровой оценки» (далее – ГБУ ЛО «</w:t>
      </w:r>
      <w:proofErr w:type="spellStart"/>
      <w:r>
        <w:rPr>
          <w:sz w:val="23"/>
          <w:szCs w:val="23"/>
        </w:rPr>
        <w:t>ЛенКадОценка</w:t>
      </w:r>
      <w:proofErr w:type="spellEnd"/>
      <w:r>
        <w:rPr>
          <w:sz w:val="23"/>
          <w:szCs w:val="23"/>
        </w:rPr>
        <w:t xml:space="preserve">») проведена государственная кадастровая оценка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>
        <w:rPr>
          <w:sz w:val="23"/>
          <w:szCs w:val="23"/>
        </w:rPr>
        <w:t>машино</w:t>
      </w:r>
      <w:proofErr w:type="spellEnd"/>
      <w:r>
        <w:rPr>
          <w:sz w:val="23"/>
          <w:szCs w:val="23"/>
        </w:rPr>
        <w:t xml:space="preserve">-мест, за исключением случаев, предусмотренных частью 3 статьи 11 Федерального закона № 237-ФЗ. </w:t>
      </w:r>
    </w:p>
    <w:p w:rsidR="004747C9" w:rsidRDefault="004747C9" w:rsidP="004747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Результаты определения кадастровой стоимости утверждены постановлением Правительства Ленинградской области от 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>
        <w:rPr>
          <w:sz w:val="23"/>
          <w:szCs w:val="23"/>
        </w:rPr>
        <w:t>машино</w:t>
      </w:r>
      <w:proofErr w:type="spellEnd"/>
      <w:r>
        <w:rPr>
          <w:sz w:val="23"/>
          <w:szCs w:val="23"/>
        </w:rPr>
        <w:t xml:space="preserve">-мест, за исключением случаев, предусмотренных частью 3 статьи 11 Федерального закона от 3 июля 2016 года № 237-ФЗ «О государственной кадастровой оценке». </w:t>
      </w:r>
    </w:p>
    <w:p w:rsidR="004747C9" w:rsidRDefault="004747C9" w:rsidP="004747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 </w:t>
      </w:r>
    </w:p>
    <w:p w:rsidR="004747C9" w:rsidRDefault="004747C9" w:rsidP="004747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 </w:t>
      </w:r>
    </w:p>
    <w:p w:rsidR="004747C9" w:rsidRDefault="004747C9" w:rsidP="004747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 </w:t>
      </w:r>
    </w:p>
    <w:p w:rsidR="004747C9" w:rsidRDefault="004747C9" w:rsidP="004747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 </w:t>
      </w:r>
    </w:p>
    <w:p w:rsidR="00481793" w:rsidRPr="004747C9" w:rsidRDefault="004747C9" w:rsidP="004747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Правительства Ленинградской области от 16.09.2024 № 643 в постановление Правительства Ленинградской области от 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>
        <w:rPr>
          <w:sz w:val="23"/>
          <w:szCs w:val="23"/>
        </w:rPr>
        <w:t>машино</w:t>
      </w:r>
      <w:proofErr w:type="spellEnd"/>
      <w:r>
        <w:rPr>
          <w:sz w:val="23"/>
          <w:szCs w:val="23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 внесены изменения в отношении 2 объектов недвижимого имущества с кадастровыми номерами: 47:27:0702021:1702 (строка приложения 1020685), 47:07:0722001:90362 (строка приложения</w:t>
      </w:r>
      <w:r>
        <w:rPr>
          <w:sz w:val="23"/>
          <w:szCs w:val="23"/>
        </w:rPr>
        <w:t xml:space="preserve"> 1024974). </w:t>
      </w:r>
      <w:bookmarkStart w:id="0" w:name="_GoBack"/>
      <w:bookmarkEnd w:id="0"/>
    </w:p>
    <w:sectPr w:rsidR="00481793" w:rsidRPr="0047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C9"/>
    <w:rsid w:val="004747C9"/>
    <w:rsid w:val="00481793"/>
    <w:rsid w:val="004D0DF7"/>
    <w:rsid w:val="009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C3AA"/>
  <w15:chartTrackingRefBased/>
  <w15:docId w15:val="{C9D269D5-11C8-4F8C-89F3-E58E8BB9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2024-09-18T13:59:00Z</dcterms:created>
  <dcterms:modified xsi:type="dcterms:W3CDTF">2024-09-18T13:59:00Z</dcterms:modified>
</cp:coreProperties>
</file>