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1C2A65" w:rsidRPr="001517DF" w:rsidRDefault="001C2A65" w:rsidP="00E77E55">
      <w:pPr>
        <w:rPr>
          <w:b/>
          <w:sz w:val="28"/>
          <w:szCs w:val="28"/>
        </w:rPr>
      </w:pPr>
    </w:p>
    <w:p w:rsidR="001C2A65" w:rsidRPr="00BB3BFF" w:rsidRDefault="0029146D" w:rsidP="00AB6C81">
      <w:pPr>
        <w:ind w:left="0" w:firstLine="0"/>
      </w:pPr>
      <w:r>
        <w:t>О</w:t>
      </w:r>
      <w:r w:rsidR="001C2A65">
        <w:t>т</w:t>
      </w:r>
      <w:r w:rsidR="00D231B2">
        <w:t xml:space="preserve"> 22.05</w:t>
      </w:r>
      <w:r w:rsidR="00510AB0">
        <w:t>.2025 года</w:t>
      </w:r>
      <w:r w:rsidR="00510AB0">
        <w:tab/>
      </w:r>
      <w:r w:rsidR="00510AB0">
        <w:tab/>
      </w:r>
      <w:r w:rsidR="00510AB0">
        <w:tab/>
      </w:r>
      <w:r w:rsidR="00510AB0">
        <w:tab/>
      </w:r>
      <w:r w:rsidR="00510AB0">
        <w:tab/>
        <w:t>№ 54</w:t>
      </w:r>
    </w:p>
    <w:p w:rsidR="001C2A65" w:rsidRPr="00BB3BFF" w:rsidRDefault="001C2A65" w:rsidP="00AB6C81">
      <w:pPr>
        <w:ind w:left="0" w:firstLine="0"/>
      </w:pPr>
    </w:p>
    <w:p w:rsidR="001C2A65" w:rsidRPr="00BB3BFF" w:rsidRDefault="001C2A65" w:rsidP="00AB6C81">
      <w:pPr>
        <w:ind w:left="0" w:firstLine="0"/>
      </w:pPr>
    </w:p>
    <w:tbl>
      <w:tblPr>
        <w:tblW w:w="0" w:type="auto"/>
        <w:tblLook w:val="00A0"/>
      </w:tblPr>
      <w:tblGrid>
        <w:gridCol w:w="3794"/>
      </w:tblGrid>
      <w:tr w:rsidR="001C2A65" w:rsidRPr="00BB3BFF" w:rsidTr="008B4703">
        <w:tc>
          <w:tcPr>
            <w:tcW w:w="3794" w:type="dxa"/>
          </w:tcPr>
          <w:p w:rsidR="00320DCA" w:rsidRPr="00510AB0" w:rsidRDefault="00510AB0" w:rsidP="00320DCA">
            <w:pPr>
              <w:ind w:left="357" w:firstLine="0"/>
              <w:jc w:val="left"/>
              <w:rPr>
                <w:b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10AB0">
              <w:rPr>
                <w:rFonts w:eastAsia="Calibri"/>
                <w:bCs/>
                <w:lang w:eastAsia="en-US"/>
              </w:rPr>
              <w:t xml:space="preserve">Об утверждении плана подготовки к отопительному периоду 2025-2026 г.г. муниципального образования Володарское сельское поселение Лужского </w:t>
            </w:r>
            <w:r>
              <w:rPr>
                <w:rFonts w:eastAsia="Calibri"/>
                <w:bCs/>
                <w:lang w:eastAsia="en-US"/>
              </w:rPr>
              <w:t xml:space="preserve">муниципального </w:t>
            </w:r>
            <w:r w:rsidRPr="00510AB0">
              <w:rPr>
                <w:rFonts w:eastAsia="Calibri"/>
                <w:bCs/>
                <w:lang w:eastAsia="en-US"/>
              </w:rPr>
              <w:t>района Ленинградской области</w:t>
            </w:r>
            <w:r w:rsidR="00C1216E" w:rsidRPr="00510AB0">
              <w:rPr>
                <w:rFonts w:eastAsia="Calibri"/>
                <w:bCs/>
                <w:lang w:eastAsia="en-US"/>
              </w:rPr>
              <w:t xml:space="preserve"> </w:t>
            </w:r>
          </w:p>
          <w:p w:rsidR="00320DCA" w:rsidRDefault="00320DCA" w:rsidP="00320DCA">
            <w:pPr>
              <w:pStyle w:val="ae"/>
              <w:ind w:firstLine="284"/>
              <w:rPr>
                <w:rFonts w:ascii="Open Sans" w:hAnsi="Open Sans"/>
                <w:sz w:val="28"/>
                <w:szCs w:val="28"/>
                <w:shd w:val="clear" w:color="auto" w:fill="FFFFFF"/>
              </w:rPr>
            </w:pPr>
          </w:p>
          <w:p w:rsidR="00563ACD" w:rsidRPr="00C1216E" w:rsidRDefault="00563ACD" w:rsidP="00320DCA">
            <w:pPr>
              <w:ind w:left="0" w:firstLine="0"/>
            </w:pPr>
          </w:p>
        </w:tc>
      </w:tr>
      <w:tr w:rsidR="00563ACD" w:rsidRPr="00BB3BFF" w:rsidTr="002B5A79">
        <w:tc>
          <w:tcPr>
            <w:tcW w:w="3794" w:type="dxa"/>
          </w:tcPr>
          <w:p w:rsidR="00563ACD" w:rsidRPr="003F733C" w:rsidRDefault="00563ACD" w:rsidP="00FD75EB">
            <w:pPr>
              <w:ind w:left="357" w:firstLine="0"/>
            </w:pPr>
          </w:p>
        </w:tc>
      </w:tr>
    </w:tbl>
    <w:p w:rsidR="00563ACD" w:rsidRPr="00510AB0" w:rsidRDefault="00510AB0" w:rsidP="00FD75EB">
      <w:pPr>
        <w:ind w:left="0" w:firstLine="0"/>
        <w:jc w:val="left"/>
      </w:pPr>
      <w:r w:rsidRPr="00510AB0">
        <w:rPr>
          <w:color w:val="000000"/>
        </w:rPr>
        <w:t>В соответствии с Федеральным законом от 8 августа 2024 г. № 311ФЗ"О внесении изменений в Федеральный закон "О теплоснабжении", с учетом требований новых Правил обеспечения готовности к отопительному периоду, утвержденных Приказом Минэнерго России от 13.11.2024 № 2234</w:t>
      </w:r>
      <w:r w:rsidRPr="00510AB0">
        <w:rPr>
          <w:rFonts w:eastAsia="Calibri"/>
          <w:lang w:eastAsia="en-US"/>
        </w:rPr>
        <w:t xml:space="preserve">, руководствуясь Уставом муниципального образования Володарское сельское поселение Лужского муниципального района Ленинградской области, </w:t>
      </w:r>
      <w:r w:rsidRPr="00510AB0">
        <w:rPr>
          <w:shd w:val="clear" w:color="auto" w:fill="FFFFFF"/>
        </w:rPr>
        <w:t xml:space="preserve">администрация Володарского сельского поселения </w:t>
      </w:r>
    </w:p>
    <w:p w:rsidR="00320DCA" w:rsidRPr="00510AB0" w:rsidRDefault="00320DCA" w:rsidP="00510AB0">
      <w:pPr>
        <w:shd w:val="clear" w:color="auto" w:fill="FFFFFF"/>
        <w:ind w:left="0" w:right="-6" w:firstLine="0"/>
        <w:rPr>
          <w:rFonts w:eastAsia="Calibri"/>
          <w:sz w:val="28"/>
          <w:szCs w:val="28"/>
          <w:lang w:eastAsia="en-US"/>
        </w:rPr>
      </w:pPr>
      <w:r w:rsidRPr="00510AB0">
        <w:rPr>
          <w:sz w:val="28"/>
          <w:szCs w:val="28"/>
          <w:shd w:val="clear" w:color="auto" w:fill="FFFFFF"/>
        </w:rPr>
        <w:t>ПОСТАНОВЛЯЕТ</w:t>
      </w:r>
      <w:r w:rsidRPr="00510AB0">
        <w:rPr>
          <w:rFonts w:ascii="Open Sans" w:hAnsi="Open Sans"/>
          <w:sz w:val="28"/>
          <w:szCs w:val="28"/>
          <w:shd w:val="clear" w:color="auto" w:fill="FFFFFF"/>
        </w:rPr>
        <w:t>:</w:t>
      </w:r>
    </w:p>
    <w:p w:rsidR="00510AB0" w:rsidRPr="00510AB0" w:rsidRDefault="00510AB0" w:rsidP="00510AB0">
      <w:pPr>
        <w:shd w:val="clear" w:color="auto" w:fill="FFFFFF"/>
      </w:pPr>
      <w:r w:rsidRPr="00510AB0">
        <w:t>1. Утвердить план подготовки к отопительному периоду 2025-2026 гг. согласно приложению к настоящему постановлению.</w:t>
      </w:r>
    </w:p>
    <w:p w:rsidR="00510AB0" w:rsidRPr="00510AB0" w:rsidRDefault="00510AB0" w:rsidP="00510AB0">
      <w:pPr>
        <w:shd w:val="clear" w:color="auto" w:fill="FFFFFF"/>
        <w:rPr>
          <w:color w:val="000000"/>
        </w:rPr>
      </w:pPr>
      <w:r w:rsidRPr="00510AB0">
        <w:t>2. Настоящее постановление подлежит размещению в сети Интернет на официальном сайте</w:t>
      </w:r>
      <w:r w:rsidRPr="00510AB0">
        <w:rPr>
          <w:rFonts w:eastAsia="Calibri"/>
          <w:lang w:eastAsia="en-US"/>
        </w:rPr>
        <w:t>.</w:t>
      </w:r>
    </w:p>
    <w:p w:rsidR="00510AB0" w:rsidRPr="00510AB0" w:rsidRDefault="00510AB0" w:rsidP="00510AB0">
      <w:r w:rsidRPr="00510AB0">
        <w:t>3. Контроль за исполнением настоящего постановления оставляю за собой.</w:t>
      </w:r>
    </w:p>
    <w:p w:rsidR="00510AB0" w:rsidRDefault="00510AB0" w:rsidP="00510AB0">
      <w:pPr>
        <w:rPr>
          <w:sz w:val="28"/>
          <w:szCs w:val="28"/>
        </w:rPr>
      </w:pPr>
      <w:r w:rsidRPr="00510AB0">
        <w:t>4.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320DCA" w:rsidRPr="00D5207A" w:rsidRDefault="00320DCA" w:rsidP="00320DCA">
      <w:pPr>
        <w:suppressAutoHyphens/>
        <w:ind w:firstLine="709"/>
      </w:pPr>
    </w:p>
    <w:p w:rsidR="00320DCA" w:rsidRPr="00D5207A" w:rsidRDefault="00320DCA" w:rsidP="00320DCA">
      <w:pPr>
        <w:suppressAutoHyphens/>
      </w:pPr>
    </w:p>
    <w:p w:rsidR="00320DCA" w:rsidRPr="00D5207A" w:rsidRDefault="00320DCA" w:rsidP="00320DCA">
      <w:pPr>
        <w:suppressAutoHyphens/>
      </w:pP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  <w:r w:rsidRPr="00D5207A">
        <w:rPr>
          <w:rFonts w:eastAsia="Calibri"/>
          <w:color w:val="000000"/>
          <w:lang w:eastAsia="en-US"/>
        </w:rPr>
        <w:t>Глава администрации</w:t>
      </w: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  <w:r w:rsidRPr="00D5207A">
        <w:rPr>
          <w:rFonts w:eastAsia="Calibri"/>
          <w:color w:val="000000"/>
          <w:lang w:eastAsia="en-US"/>
        </w:rPr>
        <w:t>Володарского сельского поселения                                                    К.М.Песенко</w:t>
      </w: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</w:p>
    <w:p w:rsidR="00320DCA" w:rsidRPr="00D5207A" w:rsidRDefault="00320DCA" w:rsidP="00320DCA">
      <w:pPr>
        <w:suppressAutoHyphens/>
        <w:rPr>
          <w:rFonts w:eastAsia="Calibri"/>
          <w:color w:val="000000"/>
          <w:lang w:eastAsia="en-US"/>
        </w:rPr>
      </w:pP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  <w:r w:rsidRPr="00D5207A">
        <w:rPr>
          <w:spacing w:val="2"/>
        </w:rPr>
        <w:t>\</w:t>
      </w: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320DCA" w:rsidRPr="00D5207A" w:rsidRDefault="00320DCA" w:rsidP="00320DCA">
      <w:pPr>
        <w:shd w:val="clear" w:color="auto" w:fill="FFFFFF"/>
        <w:spacing w:line="263" w:lineRule="atLeast"/>
        <w:textAlignment w:val="baseline"/>
        <w:rPr>
          <w:spacing w:val="2"/>
        </w:rPr>
      </w:pPr>
    </w:p>
    <w:p w:rsidR="0057341B" w:rsidRDefault="0057341B">
      <w:pPr>
        <w:widowControl/>
        <w:autoSpaceDE/>
        <w:autoSpaceDN/>
        <w:ind w:left="0" w:firstLine="0"/>
        <w:jc w:val="left"/>
        <w:rPr>
          <w:spacing w:val="2"/>
        </w:rPr>
      </w:pPr>
      <w:r>
        <w:rPr>
          <w:spacing w:val="2"/>
        </w:rPr>
        <w:br w:type="page"/>
      </w:r>
    </w:p>
    <w:p w:rsidR="003F5D87" w:rsidRPr="003F5D87" w:rsidRDefault="003F5D87" w:rsidP="003F5D87">
      <w:pPr>
        <w:suppressAutoHyphens/>
        <w:ind w:firstLine="5103"/>
        <w:jc w:val="right"/>
        <w:rPr>
          <w:rFonts w:ascii="Arial" w:hAnsi="Arial" w:cs="Arial"/>
          <w:lang w:eastAsia="zh-CN"/>
        </w:rPr>
      </w:pPr>
      <w:r w:rsidRPr="003F5D87">
        <w:rPr>
          <w:lang w:eastAsia="zh-CN"/>
        </w:rPr>
        <w:lastRenderedPageBreak/>
        <w:t xml:space="preserve">Приложение № 1 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>
        <w:rPr>
          <w:rFonts w:eastAsia="Calibri"/>
        </w:rPr>
        <w:t xml:space="preserve"> </w:t>
      </w:r>
      <w:r w:rsidRPr="003F5D87">
        <w:rPr>
          <w:rFonts w:eastAsia="Calibri"/>
          <w:sz w:val="22"/>
          <w:szCs w:val="22"/>
        </w:rPr>
        <w:t xml:space="preserve">к постановлению администрации 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 w:rsidRPr="003F5D87">
        <w:rPr>
          <w:rFonts w:eastAsia="Calibri"/>
          <w:sz w:val="22"/>
          <w:szCs w:val="22"/>
        </w:rPr>
        <w:t>муниципального образования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 w:rsidRPr="003F5D87">
        <w:rPr>
          <w:rFonts w:eastAsia="Calibri"/>
          <w:sz w:val="22"/>
          <w:szCs w:val="22"/>
        </w:rPr>
        <w:t xml:space="preserve"> Володарское сельское поселение 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 w:rsidRPr="003F5D87">
        <w:rPr>
          <w:rFonts w:eastAsia="Calibri"/>
          <w:sz w:val="22"/>
          <w:szCs w:val="22"/>
        </w:rPr>
        <w:t>Лужского муниципального района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 w:rsidRPr="003F5D87">
        <w:rPr>
          <w:rFonts w:eastAsia="Calibri"/>
          <w:sz w:val="22"/>
          <w:szCs w:val="22"/>
        </w:rPr>
        <w:t xml:space="preserve"> Ленинградской области </w:t>
      </w:r>
    </w:p>
    <w:p w:rsidR="003F5D87" w:rsidRPr="003F5D87" w:rsidRDefault="003F5D87" w:rsidP="003F5D87">
      <w:pPr>
        <w:tabs>
          <w:tab w:val="right" w:pos="9921"/>
        </w:tabs>
        <w:jc w:val="right"/>
        <w:rPr>
          <w:rFonts w:eastAsia="Calibri"/>
          <w:sz w:val="22"/>
          <w:szCs w:val="22"/>
        </w:rPr>
      </w:pPr>
      <w:r w:rsidRPr="003F5D87">
        <w:rPr>
          <w:rFonts w:eastAsia="Calibri"/>
          <w:sz w:val="22"/>
          <w:szCs w:val="22"/>
        </w:rPr>
        <w:t>от 22.05.2025г. №54</w:t>
      </w:r>
    </w:p>
    <w:p w:rsidR="003F5D87" w:rsidRDefault="003F5D87" w:rsidP="003F5D87">
      <w:pPr>
        <w:tabs>
          <w:tab w:val="right" w:pos="9921"/>
        </w:tabs>
        <w:jc w:val="right"/>
        <w:rPr>
          <w:rFonts w:eastAsia="Calibri"/>
        </w:rPr>
      </w:pPr>
    </w:p>
    <w:p w:rsidR="003F5D87" w:rsidRDefault="003F5D87" w:rsidP="003F5D87">
      <w:pPr>
        <w:pStyle w:val="2"/>
        <w:spacing w:before="240"/>
        <w:ind w:left="709"/>
        <w:rPr>
          <w:b/>
          <w:sz w:val="28"/>
          <w:szCs w:val="28"/>
        </w:rPr>
      </w:pPr>
      <w:bookmarkStart w:id="0" w:name="_Toc197258321"/>
      <w:r w:rsidRPr="00125A8B">
        <w:rPr>
          <w:b/>
          <w:sz w:val="28"/>
          <w:szCs w:val="28"/>
        </w:rPr>
        <w:t xml:space="preserve">О задачах по подготовке объектов жилищно-коммунального хозяйства к осенне-зимнему периоду 2025– 2026 гг. </w:t>
      </w:r>
      <w:r>
        <w:rPr>
          <w:b/>
          <w:sz w:val="28"/>
          <w:szCs w:val="28"/>
        </w:rPr>
        <w:t>Володарского</w:t>
      </w:r>
      <w:r w:rsidRPr="00125A8B">
        <w:rPr>
          <w:b/>
          <w:sz w:val="28"/>
          <w:szCs w:val="28"/>
        </w:rPr>
        <w:t xml:space="preserve"> сельского поселения Лужского муниципального района Ленинградской области</w:t>
      </w:r>
      <w:bookmarkEnd w:id="0"/>
    </w:p>
    <w:p w:rsidR="003F5D87" w:rsidRPr="00125A8B" w:rsidRDefault="003F5D87" w:rsidP="003F5D87">
      <w:pPr>
        <w:rPr>
          <w:rFonts w:eastAsia="Calibri"/>
        </w:rPr>
      </w:pPr>
    </w:p>
    <w:p w:rsidR="003F5D87" w:rsidRPr="00B71E00" w:rsidRDefault="003F5D87" w:rsidP="003F5D87">
      <w:pPr>
        <w:pStyle w:val="11"/>
      </w:pPr>
      <w:r w:rsidRPr="00B71E00">
        <w:t>В соответствии с распоряжением Правительства Ленинградской области от 06 мая 2010 г. № 211-р «О задачах по подготовке объектов жилищно-коммунального хозяйства Ленинградской области к осенне-зимнему периоду», в целях обеспечения своевременной подготовки объектов жилищно-коммунального хозяйства Володарского сельского поселения Лужского муниципального района к бесперебойной работе в осенне-зимний период 2025– 2026гг.: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 Руководствуясь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 июня 2008 года № 177: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 xml:space="preserve">1.1. Руководителям предприятий, организаций и учреждений, находящихся на территории Володарского сельского поселения, независимо от их организационно-правовой формы и ведомственной принадлежности при проведении ежегодного профилактического ремонта обеспечить на территории </w:t>
      </w:r>
      <w:bookmarkStart w:id="1" w:name="_GoBack"/>
      <w:bookmarkEnd w:id="1"/>
      <w:r w:rsidRPr="00B71E00">
        <w:t>Володарского сельского поселения создание установленных пунктом 4.4. СанПин 4723-88 сроков отключения систем горячего водоснабжения теплоснабжающими и эксплуатирующими инженерные сети организациями при проведении ежегодного профилактического ремонта, а также требуемую категорию надежности электроснабжения социально значимых объектов.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 xml:space="preserve">1.2. Разработать и утвердить комплексные планы мероприятий по подготовке жилищно-коммунального хозяйства, топливно-энергетического и энергетического комплекса, объектов социальной сферы к отопительному сезону в соответствии с показателями статистического отчета по форме №1-ЖКХ (зима) к работе в осенне-зимний период 2025– 2026 годов с учетом итогов предыдущего отопительного сезона, уделив особое внимание анализу нарушений, допущенных при эксплуатации систем жизнеобеспечения, и обеспечению мер по пожарной безопасности и исполнению Федерального закона от 23.11.2009 года № 261-ФЗ "Об </w:t>
      </w:r>
      <w:r w:rsidRPr="00B71E00">
        <w:lastRenderedPageBreak/>
        <w:t>энергосбережении и повышении энергетической эффективности и о внесении изменений в отдельные законодательные акты Российской Федерации".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Утвержденные комплексные планы по подготовке объектов к работе в осенне-зимний период 2025– 2026 годов представить в администрацию Володарского сельского поселения.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1.3. Обеспечить к 15 сентября 2025 года готовность жилищного фонда, объектов социальной сферы и инженерной инфраструктуры к работе в осенне-зимний период 2025– 2026 годов с оформлением паспортов готовности жилищного фонда, объектов социальной сферы и инженерной инфраструктуры к работе в осенне-зимний период 2025– 2026 годов.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 Руководителям теплоснабжающих организаций: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 Представить на согласование предельные годовые объемы потребления (лимиты) топлива на 2025– 2026 годы для обеспечения теплоснабжением населения и объектов социальной сферы.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2. Обеспечить нормативный запас топлива до 01.10.2025г.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3. Организовать и провести опробование систем теплоснабжения.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4. По результатам опробования котельных и систем теплоснабжения срок до 01.10.2025 года, а жилых домов и объектов социальной сферы срок не позднее 15.09.2025 года, оформить акты проверок и паспорта готовности к отопительному сезону предприятий жилищно-коммунального и топливно-энергетического комплекса, жилых домов и объектов социальной сферы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25.08.2004, и представить в межведомственную комиссию администрации Володарского сельского поселения.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1.4. Руководителям энергоснабжающих организаций: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 Проводить пробное включение резервных источников электроснабжения на социально значимых объектах до 15.09.2025 г.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 специалисту администрации Володарского сельского поселения по вопросам ЖКХ: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1.5.1. Разработать и утвердить комплексный план по подготовке объектов жилищно-коммунального хозяйства и социальной сферы к работе в осенне-зимний период 2025– 2026 годов и представить в администрацию Лужского муниципального района.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1.5.2 Уточнить порядок по ликвидации аварийных ситуаций в системах электро- и теплоснабжения с учетом тепло-, электро-, топливо- и водоснабжающих организаций, потребителей, жилищных, ремонтно-строительных, транспортных организаций и других служб до 15.08.2025г.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lastRenderedPageBreak/>
        <w:t>1.5.3. Обеспечить формирование аварийного запаса оборудования, материалов, укомплектованность техникой для оперативного выполнения аварийно-восстановительных работ.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1.5.4. Разработать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организациями жилищно-коммунального хозяйства соглашений с ведомствами, имеющими возможность оказания помощи специальной техникой и аттестованным персоналом до 01.06.2025г.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1.5.5 Утвердить расчеты допустимого времени устранения аварийных нарушений в работе систем водоснабжения, систем отопления жилых домов до 01.06.2025г.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1.5.6. В 3-м квартале 2025г., проверить укомплектованность предприятий жилищно-коммунального хозяйства техникой и нормативным запасом материалов, готовность аварийных бригад для выполнения аварийно-восстановительных работ. Проверить проведение учений и тренировок аварийно-диспетчерских служб и руководящего состава предприятий ЖКХ по ликвидации аварий на объектах жилищно-коммунального комплекса, обратить особое внимание на меры по пожарной безопасности на объектах и представить планы проведения тренировок.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2. Утвердить состав межведомственной комиссии Володарского сельского поселения по контролю за ходом подготовки объектов жилищно-коммунального хозяйства, объектов теплоэнергетики, социальной сферы и инженерной инфраструктуры к устойчивому функционированию в осенне-зимний период 2025– 2026гг. в соответствии с приказом Государственного комитета Российской Федерации по строительству и жилищно-коммунальному комплексу от 06 сентября 2000 года №203, а также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№170, а также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№491.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3. Межведомственной комиссии Володарского сельского поселения организовать на территории поселения контроль за ходом выполнения работ на объектах жилищного фонда, теплоснабжения, электроснабжения, водоснабжения и водоотведения независимо от ведомственной подчиненности, подготовкой резервных источников питания электроэнергии и созданием нормативных запасов топлива.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lastRenderedPageBreak/>
        <w:t>- Ежемесячно заслушивать соответствующие предприятия и организации о ходе подготовки к работе в осенне-зимний период 2025– 2026г. до 26 числа каждого месяца.</w:t>
      </w:r>
    </w:p>
    <w:p w:rsidR="003F5D87" w:rsidRPr="00B71E00" w:rsidRDefault="003F5D87" w:rsidP="003F5D87">
      <w:pPr>
        <w:pStyle w:val="11"/>
        <w:rPr>
          <w:color w:val="000000"/>
        </w:rPr>
      </w:pPr>
      <w:r w:rsidRPr="00B71E00">
        <w:t>- Назначить ответственным за подготовку сводного статистического отчета по форме № 1-ЖКХ (зима) по Володарскому сельскому поселению</w:t>
      </w:r>
      <w:r w:rsidRPr="00B71E00">
        <w:rPr>
          <w:color w:val="000000"/>
        </w:rPr>
        <w:t>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</w:p>
    <w:p w:rsidR="003F5D87" w:rsidRPr="00B71E00" w:rsidRDefault="003F5D87" w:rsidP="003F5D87">
      <w:pPr>
        <w:pStyle w:val="11"/>
      </w:pPr>
      <w:r w:rsidRPr="00B71E00">
        <w:t>- Составить акты оценки обеспечения готовности к отопительному периоду 2025-2026 гг. для потребителей тепловой энергии до 10.09.2025.</w:t>
      </w:r>
    </w:p>
    <w:p w:rsidR="003F5D87" w:rsidRPr="00B71E00" w:rsidRDefault="003F5D87" w:rsidP="003F5D87">
      <w:pPr>
        <w:pStyle w:val="11"/>
      </w:pPr>
      <w:r w:rsidRPr="00B71E00">
        <w:t>7. Составить акты</w:t>
      </w:r>
      <w:r w:rsidR="00B71E00" w:rsidRPr="00B71E00">
        <w:t xml:space="preserve"> </w:t>
      </w:r>
      <w:r w:rsidRPr="00B71E00">
        <w:t>оценки обеспечения готовности к отопительному периоду 2025-2026 гг. для теплоснабжающих и теплосетевых организаций до 25.10.2025.</w:t>
      </w:r>
    </w:p>
    <w:p w:rsidR="003F5D87" w:rsidRPr="00B71E00" w:rsidRDefault="003F5D87" w:rsidP="003F5D87">
      <w:pPr>
        <w:pStyle w:val="11"/>
      </w:pPr>
      <w:r w:rsidRPr="00B71E00">
        <w:t>8. Выдать паспорта обеспечения готовности к отопительному периоду 2025-2026 г.г. для потребителей тепловой энергии до 15.09.2025 .</w:t>
      </w:r>
    </w:p>
    <w:p w:rsidR="003F5D87" w:rsidRPr="00B71E00" w:rsidRDefault="003F5D87" w:rsidP="003F5D87">
      <w:pPr>
        <w:pStyle w:val="11"/>
      </w:pPr>
      <w:r w:rsidRPr="00B71E00">
        <w:t>9. Выдать паспорта обеспечения готовности к отопительному периоду 2025-2026 гг. для теплоснабжающих и теплосетевых организаций до 01.11.2025.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6. Руководителям предприятий обеспечить: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6.1. Достоверность и своевременность предоставления статистического отчета по форме № 1-ЖКХ (зима) "Сведения о подготовке жилищно-коммунального хозяйства к работе в зимний период", а также отчеты о выполнении комплексных мероприятий в период с 1 июня по 1 ноября не позднее 26 числа каждого месяца.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>6.2. Информацию о технологических нарушениях, отказах и авариях на объектах ЖКХ и социальной сферы представлять ежедневно в течение года.</w:t>
      </w:r>
    </w:p>
    <w:p w:rsidR="003F5D87" w:rsidRPr="00B71E00" w:rsidRDefault="003F5D87" w:rsidP="003F5D87">
      <w:pPr>
        <w:pStyle w:val="11"/>
        <w:rPr>
          <w:rFonts w:ascii="Helvetica" w:hAnsi="Helvetica"/>
        </w:rPr>
      </w:pPr>
      <w:r w:rsidRPr="00B71E00">
        <w:t xml:space="preserve">7. Обеспечить своевременную оплату коммунальных и топливно-энергетических ресурсов организациями бюджетной сферы </w:t>
      </w:r>
      <w:r w:rsidR="00B71E00" w:rsidRPr="00B71E00">
        <w:t xml:space="preserve">Володарского </w:t>
      </w:r>
      <w:r w:rsidRPr="00B71E00">
        <w:t>сельского поселения.</w:t>
      </w:r>
    </w:p>
    <w:p w:rsidR="003F5D87" w:rsidRPr="00B71E00" w:rsidRDefault="003F5D87" w:rsidP="003F5D87">
      <w:pPr>
        <w:pStyle w:val="11"/>
        <w:rPr>
          <w:rFonts w:asciiTheme="minorHAnsi" w:hAnsiTheme="minorHAnsi"/>
        </w:rPr>
      </w:pPr>
      <w:r w:rsidRPr="00B71E00">
        <w:t xml:space="preserve">8. На официальном сайте </w:t>
      </w:r>
      <w:r w:rsidR="00B71E00" w:rsidRPr="00B71E00">
        <w:t>Володарского</w:t>
      </w:r>
      <w:r w:rsidRPr="00B71E00">
        <w:t xml:space="preserve"> сельского поселения освещать ход подготовки объектов к осенне-зимнему периоду 2025– 2026 годов.</w:t>
      </w:r>
    </w:p>
    <w:p w:rsidR="0029146D" w:rsidRPr="00B71E00" w:rsidRDefault="0029146D" w:rsidP="00510AB0">
      <w:pPr>
        <w:tabs>
          <w:tab w:val="right" w:pos="9921"/>
        </w:tabs>
        <w:ind w:left="0" w:firstLine="0"/>
      </w:pPr>
    </w:p>
    <w:p w:rsidR="0029146D" w:rsidRPr="00B71E00" w:rsidRDefault="0029146D">
      <w:pPr>
        <w:widowControl/>
        <w:autoSpaceDE/>
        <w:autoSpaceDN/>
        <w:ind w:left="0" w:firstLine="0"/>
        <w:jc w:val="left"/>
      </w:pPr>
    </w:p>
    <w:sectPr w:rsidR="0029146D" w:rsidRPr="00B71E00" w:rsidSect="00AC4857">
      <w:headerReference w:type="default" r:id="rId7"/>
      <w:headerReference w:type="first" r:id="rId8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36" w:rsidRDefault="00401336" w:rsidP="0033088D">
      <w:r>
        <w:separator/>
      </w:r>
    </w:p>
  </w:endnote>
  <w:endnote w:type="continuationSeparator" w:id="1">
    <w:p w:rsidR="00401336" w:rsidRDefault="00401336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36" w:rsidRDefault="00401336" w:rsidP="0033088D">
      <w:r>
        <w:separator/>
      </w:r>
    </w:p>
  </w:footnote>
  <w:footnote w:type="continuationSeparator" w:id="1">
    <w:p w:rsidR="00401336" w:rsidRDefault="00401336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5" w:rsidRDefault="001C2A65" w:rsidP="001050B2">
    <w:pPr>
      <w:pStyle w:val="a5"/>
      <w:jc w:val="center"/>
    </w:pPr>
  </w:p>
  <w:p w:rsidR="001C2A65" w:rsidRPr="008545B9" w:rsidRDefault="001C2A65" w:rsidP="008545B9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65" w:rsidRDefault="00DC4973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04825" cy="552450"/>
          <wp:effectExtent l="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627E00"/>
    <w:multiLevelType w:val="hybridMultilevel"/>
    <w:tmpl w:val="6D783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4311F1"/>
    <w:multiLevelType w:val="multilevel"/>
    <w:tmpl w:val="1412760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2C533602"/>
    <w:multiLevelType w:val="hybridMultilevel"/>
    <w:tmpl w:val="9C32D518"/>
    <w:lvl w:ilvl="0" w:tplc="F1C84D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241D0"/>
    <w:multiLevelType w:val="hybridMultilevel"/>
    <w:tmpl w:val="1C6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4"/>
  </w:num>
  <w:num w:numId="5">
    <w:abstractNumId w:val="22"/>
  </w:num>
  <w:num w:numId="6">
    <w:abstractNumId w:val="7"/>
  </w:num>
  <w:num w:numId="7">
    <w:abstractNumId w:val="16"/>
  </w:num>
  <w:num w:numId="8">
    <w:abstractNumId w:val="24"/>
  </w:num>
  <w:num w:numId="9">
    <w:abstractNumId w:val="30"/>
  </w:num>
  <w:num w:numId="10">
    <w:abstractNumId w:val="15"/>
  </w:num>
  <w:num w:numId="11">
    <w:abstractNumId w:val="21"/>
  </w:num>
  <w:num w:numId="12">
    <w:abstractNumId w:val="17"/>
  </w:num>
  <w:num w:numId="13">
    <w:abstractNumId w:val="1"/>
  </w:num>
  <w:num w:numId="14">
    <w:abstractNumId w:val="31"/>
  </w:num>
  <w:num w:numId="15">
    <w:abstractNumId w:val="29"/>
  </w:num>
  <w:num w:numId="16">
    <w:abstractNumId w:val="26"/>
  </w:num>
  <w:num w:numId="17">
    <w:abstractNumId w:val="5"/>
  </w:num>
  <w:num w:numId="18">
    <w:abstractNumId w:val="14"/>
  </w:num>
  <w:num w:numId="19">
    <w:abstractNumId w:val="18"/>
  </w:num>
  <w:num w:numId="20">
    <w:abstractNumId w:val="20"/>
  </w:num>
  <w:num w:numId="21">
    <w:abstractNumId w:val="28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3"/>
  </w:num>
  <w:num w:numId="27">
    <w:abstractNumId w:val="2"/>
  </w:num>
  <w:num w:numId="28">
    <w:abstractNumId w:val="13"/>
  </w:num>
  <w:num w:numId="29">
    <w:abstractNumId w:val="9"/>
  </w:num>
  <w:num w:numId="30">
    <w:abstractNumId w:val="8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20FFF"/>
    <w:rsid w:val="0003289D"/>
    <w:rsid w:val="00053A1A"/>
    <w:rsid w:val="000813A7"/>
    <w:rsid w:val="000B0ED2"/>
    <w:rsid w:val="000C44A2"/>
    <w:rsid w:val="001050B2"/>
    <w:rsid w:val="00121A2A"/>
    <w:rsid w:val="00126E02"/>
    <w:rsid w:val="001336E9"/>
    <w:rsid w:val="00140EB9"/>
    <w:rsid w:val="001517DF"/>
    <w:rsid w:val="00151E78"/>
    <w:rsid w:val="001859C4"/>
    <w:rsid w:val="00192EA5"/>
    <w:rsid w:val="001C2A65"/>
    <w:rsid w:val="001F7207"/>
    <w:rsid w:val="002176FE"/>
    <w:rsid w:val="002215C7"/>
    <w:rsid w:val="002238AC"/>
    <w:rsid w:val="002323F2"/>
    <w:rsid w:val="00233B98"/>
    <w:rsid w:val="00247154"/>
    <w:rsid w:val="002829EE"/>
    <w:rsid w:val="00287135"/>
    <w:rsid w:val="0029146D"/>
    <w:rsid w:val="00297F82"/>
    <w:rsid w:val="002D61DF"/>
    <w:rsid w:val="002D626C"/>
    <w:rsid w:val="002E5605"/>
    <w:rsid w:val="002F7FC4"/>
    <w:rsid w:val="00310635"/>
    <w:rsid w:val="00312012"/>
    <w:rsid w:val="00317C68"/>
    <w:rsid w:val="00320DCA"/>
    <w:rsid w:val="00322248"/>
    <w:rsid w:val="0033088D"/>
    <w:rsid w:val="00332CAA"/>
    <w:rsid w:val="00333829"/>
    <w:rsid w:val="00333F36"/>
    <w:rsid w:val="00355F84"/>
    <w:rsid w:val="003A44CD"/>
    <w:rsid w:val="003C6718"/>
    <w:rsid w:val="003E13DE"/>
    <w:rsid w:val="003E661F"/>
    <w:rsid w:val="003F5D87"/>
    <w:rsid w:val="003F733C"/>
    <w:rsid w:val="00401336"/>
    <w:rsid w:val="00401745"/>
    <w:rsid w:val="00442052"/>
    <w:rsid w:val="004472E3"/>
    <w:rsid w:val="00450FD1"/>
    <w:rsid w:val="00452F42"/>
    <w:rsid w:val="00464162"/>
    <w:rsid w:val="00477E7A"/>
    <w:rsid w:val="00493912"/>
    <w:rsid w:val="004B64DA"/>
    <w:rsid w:val="004C0C9D"/>
    <w:rsid w:val="004C16C4"/>
    <w:rsid w:val="004C6992"/>
    <w:rsid w:val="004D0528"/>
    <w:rsid w:val="00510AB0"/>
    <w:rsid w:val="0052058E"/>
    <w:rsid w:val="00523F76"/>
    <w:rsid w:val="00543770"/>
    <w:rsid w:val="00560E60"/>
    <w:rsid w:val="00563ACD"/>
    <w:rsid w:val="0057341B"/>
    <w:rsid w:val="005777A8"/>
    <w:rsid w:val="005824EB"/>
    <w:rsid w:val="00583252"/>
    <w:rsid w:val="005A43C2"/>
    <w:rsid w:val="005A4FB7"/>
    <w:rsid w:val="005C5829"/>
    <w:rsid w:val="005D17E0"/>
    <w:rsid w:val="005E0F8E"/>
    <w:rsid w:val="005F67D6"/>
    <w:rsid w:val="00601267"/>
    <w:rsid w:val="00604419"/>
    <w:rsid w:val="0061040A"/>
    <w:rsid w:val="00634EC2"/>
    <w:rsid w:val="006836A1"/>
    <w:rsid w:val="006C4670"/>
    <w:rsid w:val="006F2940"/>
    <w:rsid w:val="00734F47"/>
    <w:rsid w:val="00791D9B"/>
    <w:rsid w:val="007A7440"/>
    <w:rsid w:val="007B1912"/>
    <w:rsid w:val="007D3EF4"/>
    <w:rsid w:val="007F0FE9"/>
    <w:rsid w:val="007F1C81"/>
    <w:rsid w:val="007F3506"/>
    <w:rsid w:val="007F3C8D"/>
    <w:rsid w:val="008545B9"/>
    <w:rsid w:val="0086068C"/>
    <w:rsid w:val="00864DAC"/>
    <w:rsid w:val="00887222"/>
    <w:rsid w:val="008B4703"/>
    <w:rsid w:val="008B4D9A"/>
    <w:rsid w:val="008C28F5"/>
    <w:rsid w:val="008C57EE"/>
    <w:rsid w:val="008C5F31"/>
    <w:rsid w:val="008E6338"/>
    <w:rsid w:val="00903DD1"/>
    <w:rsid w:val="00924DE1"/>
    <w:rsid w:val="009668CE"/>
    <w:rsid w:val="009E27CE"/>
    <w:rsid w:val="009F0C81"/>
    <w:rsid w:val="009F6E82"/>
    <w:rsid w:val="00A02A10"/>
    <w:rsid w:val="00A07527"/>
    <w:rsid w:val="00A1044F"/>
    <w:rsid w:val="00A12636"/>
    <w:rsid w:val="00A31AC8"/>
    <w:rsid w:val="00A332A8"/>
    <w:rsid w:val="00A33652"/>
    <w:rsid w:val="00A53325"/>
    <w:rsid w:val="00A62EBE"/>
    <w:rsid w:val="00A63066"/>
    <w:rsid w:val="00AB5C42"/>
    <w:rsid w:val="00AB6C81"/>
    <w:rsid w:val="00AC4857"/>
    <w:rsid w:val="00AE295D"/>
    <w:rsid w:val="00AF3A73"/>
    <w:rsid w:val="00B16F77"/>
    <w:rsid w:val="00B20BBF"/>
    <w:rsid w:val="00B260D7"/>
    <w:rsid w:val="00B317EF"/>
    <w:rsid w:val="00B33874"/>
    <w:rsid w:val="00B37D56"/>
    <w:rsid w:val="00B43836"/>
    <w:rsid w:val="00B71E00"/>
    <w:rsid w:val="00B9330C"/>
    <w:rsid w:val="00BA7918"/>
    <w:rsid w:val="00BB3BFF"/>
    <w:rsid w:val="00BE7DAC"/>
    <w:rsid w:val="00C1216E"/>
    <w:rsid w:val="00C55510"/>
    <w:rsid w:val="00C91911"/>
    <w:rsid w:val="00CA3486"/>
    <w:rsid w:val="00CA3BEB"/>
    <w:rsid w:val="00CC2B48"/>
    <w:rsid w:val="00CC37F3"/>
    <w:rsid w:val="00CE324C"/>
    <w:rsid w:val="00CF388E"/>
    <w:rsid w:val="00D07C94"/>
    <w:rsid w:val="00D231B2"/>
    <w:rsid w:val="00D5207A"/>
    <w:rsid w:val="00D63B96"/>
    <w:rsid w:val="00D81807"/>
    <w:rsid w:val="00D85B9D"/>
    <w:rsid w:val="00D9464A"/>
    <w:rsid w:val="00DA17AD"/>
    <w:rsid w:val="00DB780E"/>
    <w:rsid w:val="00DC4973"/>
    <w:rsid w:val="00E02BBB"/>
    <w:rsid w:val="00E24775"/>
    <w:rsid w:val="00E30A48"/>
    <w:rsid w:val="00E53CC5"/>
    <w:rsid w:val="00E6120E"/>
    <w:rsid w:val="00E64163"/>
    <w:rsid w:val="00E77E55"/>
    <w:rsid w:val="00E93211"/>
    <w:rsid w:val="00E955F8"/>
    <w:rsid w:val="00EC6DC4"/>
    <w:rsid w:val="00EF69AF"/>
    <w:rsid w:val="00EF7E10"/>
    <w:rsid w:val="00F32131"/>
    <w:rsid w:val="00F915EA"/>
    <w:rsid w:val="00F95E63"/>
    <w:rsid w:val="00FD32E2"/>
    <w:rsid w:val="00FD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216E"/>
    <w:pPr>
      <w:keepNext/>
      <w:widowControl/>
      <w:autoSpaceDE/>
      <w:autoSpaceDN/>
      <w:ind w:left="0" w:firstLine="0"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8B4703"/>
    <w:rPr>
      <w:rFonts w:ascii="Arial" w:hAnsi="Arial"/>
      <w:sz w:val="24"/>
    </w:rPr>
  </w:style>
  <w:style w:type="character" w:styleId="ab">
    <w:name w:val="Hyperlink"/>
    <w:uiPriority w:val="99"/>
    <w:rsid w:val="003F733C"/>
    <w:rPr>
      <w:color w:val="000080"/>
      <w:u w:val="single"/>
    </w:rPr>
  </w:style>
  <w:style w:type="character" w:styleId="ac">
    <w:name w:val="Strong"/>
    <w:qFormat/>
    <w:locked/>
    <w:rsid w:val="0029146D"/>
    <w:rPr>
      <w:b/>
      <w:bCs/>
    </w:rPr>
  </w:style>
  <w:style w:type="paragraph" w:customStyle="1" w:styleId="Default">
    <w:name w:val="Default"/>
    <w:rsid w:val="00291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29146D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character" w:customStyle="1" w:styleId="20">
    <w:name w:val="Заголовок 2 Знак"/>
    <w:basedOn w:val="a0"/>
    <w:link w:val="2"/>
    <w:semiHidden/>
    <w:rsid w:val="00C1216E"/>
    <w:rPr>
      <w:rFonts w:ascii="Times New Roman" w:hAnsi="Times New Roman"/>
      <w:sz w:val="52"/>
      <w:szCs w:val="24"/>
    </w:rPr>
  </w:style>
  <w:style w:type="paragraph" w:customStyle="1" w:styleId="11">
    <w:name w:val="_1.1 Текст"/>
    <w:basedOn w:val="a"/>
    <w:link w:val="110"/>
    <w:qFormat/>
    <w:rsid w:val="00C1216E"/>
    <w:pPr>
      <w:widowControl/>
      <w:autoSpaceDE/>
      <w:autoSpaceDN/>
      <w:spacing w:line="360" w:lineRule="auto"/>
      <w:ind w:left="0" w:firstLine="709"/>
    </w:pPr>
    <w:rPr>
      <w:rFonts w:eastAsia="Calibri"/>
      <w:bCs/>
      <w:iCs/>
      <w:color w:val="0A0A0C"/>
      <w:lang w:eastAsia="en-US"/>
    </w:rPr>
  </w:style>
  <w:style w:type="character" w:customStyle="1" w:styleId="110">
    <w:name w:val="_1.1 Текст Знак"/>
    <w:link w:val="11"/>
    <w:rsid w:val="00C1216E"/>
    <w:rPr>
      <w:rFonts w:ascii="Times New Roman" w:eastAsia="Calibri" w:hAnsi="Times New Roman"/>
      <w:bCs/>
      <w:iCs/>
      <w:color w:val="0A0A0C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rsid w:val="00320DCA"/>
    <w:pPr>
      <w:widowControl/>
      <w:autoSpaceDE/>
      <w:autoSpaceDN/>
      <w:ind w:left="720" w:firstLine="0"/>
      <w:jc w:val="left"/>
    </w:pPr>
    <w:rPr>
      <w:rFonts w:eastAsia="Calibri"/>
      <w:sz w:val="28"/>
      <w:szCs w:val="28"/>
    </w:rPr>
  </w:style>
  <w:style w:type="character" w:customStyle="1" w:styleId="ListParagraphChar">
    <w:name w:val="List Paragraph Char"/>
    <w:link w:val="1"/>
    <w:locked/>
    <w:rsid w:val="00320DCA"/>
    <w:rPr>
      <w:rFonts w:ascii="Times New Roman" w:eastAsia="Calibri" w:hAnsi="Times New Roman"/>
      <w:sz w:val="28"/>
      <w:szCs w:val="28"/>
    </w:rPr>
  </w:style>
  <w:style w:type="paragraph" w:styleId="ae">
    <w:name w:val="Body Text"/>
    <w:basedOn w:val="a"/>
    <w:link w:val="af"/>
    <w:rsid w:val="00320DCA"/>
    <w:pPr>
      <w:widowControl/>
      <w:autoSpaceDE/>
      <w:autoSpaceDN/>
      <w:spacing w:after="120"/>
      <w:ind w:left="0" w:firstLine="0"/>
      <w:jc w:val="left"/>
    </w:pPr>
  </w:style>
  <w:style w:type="character" w:customStyle="1" w:styleId="af">
    <w:name w:val="Основной текст Знак"/>
    <w:basedOn w:val="a0"/>
    <w:link w:val="ae"/>
    <w:rsid w:val="00320DC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User</cp:lastModifiedBy>
  <cp:revision>2</cp:revision>
  <cp:lastPrinted>2025-04-09T08:58:00Z</cp:lastPrinted>
  <dcterms:created xsi:type="dcterms:W3CDTF">2025-08-05T08:06:00Z</dcterms:created>
  <dcterms:modified xsi:type="dcterms:W3CDTF">2025-08-05T08:06:00Z</dcterms:modified>
</cp:coreProperties>
</file>