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A53325" w:rsidRPr="001517DF" w:rsidRDefault="00A53325" w:rsidP="00BC32DE">
      <w:pPr>
        <w:jc w:val="right"/>
        <w:rPr>
          <w:b/>
          <w:sz w:val="28"/>
          <w:szCs w:val="28"/>
        </w:rPr>
      </w:pPr>
    </w:p>
    <w:p w:rsidR="00A53325" w:rsidRPr="00BB3BFF" w:rsidRDefault="00BB3BFF" w:rsidP="00AB6C81">
      <w:pPr>
        <w:ind w:left="0" w:firstLine="0"/>
      </w:pPr>
      <w:r>
        <w:t>от</w:t>
      </w:r>
      <w:r w:rsidR="00A53325" w:rsidRPr="00BB3BFF">
        <w:t xml:space="preserve"> </w:t>
      </w:r>
      <w:r w:rsidR="00FB62AD">
        <w:t>04.12.2024</w:t>
      </w:r>
      <w:r>
        <w:t xml:space="preserve"> года</w:t>
      </w:r>
      <w:r>
        <w:tab/>
      </w:r>
      <w:r>
        <w:tab/>
      </w:r>
      <w:r w:rsidR="007445E3">
        <w:tab/>
      </w:r>
      <w:r w:rsidR="007445E3">
        <w:tab/>
      </w:r>
      <w:r w:rsidR="007445E3">
        <w:tab/>
      </w:r>
      <w:r>
        <w:t xml:space="preserve">№ </w:t>
      </w:r>
      <w:r w:rsidR="00FB62AD">
        <w:t>153</w:t>
      </w:r>
    </w:p>
    <w:p w:rsidR="00A53325" w:rsidRPr="00BB3BFF" w:rsidRDefault="00A53325" w:rsidP="00AB6C81">
      <w:pPr>
        <w:ind w:left="0" w:firstLine="0"/>
      </w:pPr>
    </w:p>
    <w:p w:rsidR="00A53325" w:rsidRPr="00BB3BFF" w:rsidRDefault="00A53325" w:rsidP="00AB6C81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A53325" w:rsidRPr="00BB3BFF" w:rsidTr="00442052">
        <w:tc>
          <w:tcPr>
            <w:tcW w:w="4928" w:type="dxa"/>
          </w:tcPr>
          <w:p w:rsidR="00A53325" w:rsidRPr="00BB3BFF" w:rsidRDefault="007445E3" w:rsidP="00FB62AD">
            <w:pPr>
              <w:ind w:left="0" w:firstLine="0"/>
            </w:pPr>
            <w:r w:rsidRPr="007445E3">
              <w:t>О</w:t>
            </w:r>
            <w:r w:rsidR="00C25146">
              <w:t xml:space="preserve">б утверждении Положения </w:t>
            </w:r>
            <w:r w:rsidR="00FB62AD" w:rsidRPr="00FB62AD">
              <w:t xml:space="preserve">о комиссии по вопросам размещения нестационарных торговых объектов на территории </w:t>
            </w:r>
            <w:r>
              <w:t>Володарского</w:t>
            </w:r>
            <w:r w:rsidRPr="007445E3">
              <w:t xml:space="preserve"> </w:t>
            </w:r>
            <w:r>
              <w:t>сельского</w:t>
            </w:r>
            <w:r w:rsidRPr="007445E3">
              <w:t xml:space="preserve"> поселения Лужского муниципального район</w:t>
            </w:r>
            <w:r>
              <w:t>а</w:t>
            </w:r>
          </w:p>
        </w:tc>
      </w:tr>
    </w:tbl>
    <w:p w:rsidR="007445E3" w:rsidRPr="007445E3" w:rsidRDefault="007445E3" w:rsidP="007445E3">
      <w:pPr>
        <w:ind w:left="0" w:firstLine="0"/>
      </w:pPr>
    </w:p>
    <w:p w:rsidR="007445E3" w:rsidRPr="007445E3" w:rsidRDefault="007445E3" w:rsidP="007445E3">
      <w:pPr>
        <w:ind w:left="0" w:firstLine="0"/>
      </w:pPr>
    </w:p>
    <w:p w:rsidR="007445E3" w:rsidRPr="007445E3" w:rsidRDefault="00FB62AD" w:rsidP="007445E3">
      <w:pPr>
        <w:ind w:left="0" w:firstLine="720"/>
      </w:pPr>
      <w:r w:rsidRPr="00FB62AD">
        <w:t xml:space="preserve">В целях развития торговой деятельности на территории </w:t>
      </w:r>
      <w:r w:rsidR="00D52329">
        <w:t>Володарского</w:t>
      </w:r>
      <w:r w:rsidRPr="00FB62AD">
        <w:t xml:space="preserve"> сельского поселения Лужского муниципального района Ленинградской области, 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ч. 3 ст. 10 Федерального закона от 28 декабря 2009 года№ 381-ФЗ «Об основах государственного регулирования торговой деятельности в Российской закона от 06.10.2003 № 131-ФЗ «Об общих принципах организации местного самоуправления в Российской Федерации», приказа Комитета по Федерации», п. 2.2.6 Положения о комитете по развитию малого, среднего бизнеса и потребительского рынка Ленинградской области, утвержденного постановлением Правительства Ленинградской области от 20 ноября 2017 года с учетом положений Федерального развитию малого, среднего бизнеса и потребительского рынка Ленинградской области от 04.10.2024 №10-П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="00BC32DE" w:rsidRPr="0016379C">
        <w:t>,</w:t>
      </w:r>
      <w:r w:rsidR="007445E3" w:rsidRPr="007445E3">
        <w:t xml:space="preserve"> администрация </w:t>
      </w:r>
      <w:r w:rsidR="00063E8E">
        <w:t xml:space="preserve">Володарского сельского поселения </w:t>
      </w:r>
      <w:r w:rsidR="007445E3" w:rsidRPr="0016379C">
        <w:rPr>
          <w:b/>
        </w:rPr>
        <w:t>постановляет:</w:t>
      </w:r>
    </w:p>
    <w:p w:rsidR="00562951" w:rsidRDefault="007445E3" w:rsidP="008375A7">
      <w:pPr>
        <w:pStyle w:val="a4"/>
        <w:numPr>
          <w:ilvl w:val="0"/>
          <w:numId w:val="2"/>
        </w:numPr>
        <w:ind w:left="0" w:firstLine="0"/>
      </w:pPr>
      <w:r w:rsidRPr="00562951">
        <w:t>Образовать комиссию по вопросам размещения нестационарных торговых объектов на территории Володарского сельского поселения и утвердить ее сост</w:t>
      </w:r>
      <w:r w:rsidR="00562951" w:rsidRPr="00562951">
        <w:t>ав согл</w:t>
      </w:r>
      <w:r w:rsidR="007159F0">
        <w:t>асно Приложению 1</w:t>
      </w:r>
    </w:p>
    <w:p w:rsidR="00562951" w:rsidRDefault="007445E3" w:rsidP="008375A7">
      <w:pPr>
        <w:pStyle w:val="a4"/>
        <w:numPr>
          <w:ilvl w:val="0"/>
          <w:numId w:val="2"/>
        </w:numPr>
        <w:ind w:left="0" w:firstLine="0"/>
      </w:pPr>
      <w:r w:rsidRPr="007445E3">
        <w:t xml:space="preserve">Утвердить Положение о комиссии по вопросам размещения нестационарных торговых объектов на территории </w:t>
      </w:r>
      <w:r>
        <w:t>Володарского сельского поселения,</w:t>
      </w:r>
      <w:r w:rsidR="007159F0">
        <w:t xml:space="preserve"> согласно приложению 2</w:t>
      </w:r>
      <w:r w:rsidRPr="007445E3">
        <w:t>.</w:t>
      </w:r>
    </w:p>
    <w:p w:rsidR="00562951" w:rsidRDefault="00562951" w:rsidP="008375A7">
      <w:pPr>
        <w:pStyle w:val="a4"/>
        <w:numPr>
          <w:ilvl w:val="0"/>
          <w:numId w:val="2"/>
        </w:numPr>
        <w:ind w:left="0" w:firstLine="0"/>
      </w:pPr>
      <w:r>
        <w:t>П</w:t>
      </w:r>
      <w:r w:rsidRPr="00562951">
        <w:t>ризнать утратившим</w:t>
      </w:r>
      <w:r>
        <w:t>и</w:t>
      </w:r>
      <w:r w:rsidRPr="00562951">
        <w:t xml:space="preserve"> силу</w:t>
      </w:r>
      <w:r>
        <w:t>: п</w:t>
      </w:r>
      <w:r w:rsidRPr="00562951">
        <w:t xml:space="preserve">остановление администрации </w:t>
      </w:r>
      <w:r>
        <w:t>Володарского сельского поселения</w:t>
      </w:r>
      <w:r w:rsidRPr="00562951">
        <w:t xml:space="preserve"> от </w:t>
      </w:r>
      <w:r w:rsidR="007159F0">
        <w:t>30.11.2022</w:t>
      </w:r>
      <w:r w:rsidRPr="00562951">
        <w:t xml:space="preserve"> № </w:t>
      </w:r>
      <w:r w:rsidR="007159F0">
        <w:t>170</w:t>
      </w:r>
      <w:r w:rsidRPr="00562951">
        <w:t xml:space="preserve"> «</w:t>
      </w:r>
      <w:r w:rsidR="007159F0" w:rsidRPr="007159F0">
        <w:t>Об утверждении Положения о размещении нестационарных торговых объектов на территории Володарского сельского поселения Лужского муниципального района</w:t>
      </w:r>
      <w:r w:rsidRPr="00562951">
        <w:t>»</w:t>
      </w:r>
    </w:p>
    <w:p w:rsidR="00562951" w:rsidRDefault="007445E3" w:rsidP="008375A7">
      <w:pPr>
        <w:pStyle w:val="a4"/>
        <w:numPr>
          <w:ilvl w:val="0"/>
          <w:numId w:val="2"/>
        </w:numPr>
        <w:ind w:left="0" w:firstLine="0"/>
      </w:pPr>
      <w:r w:rsidRPr="007445E3">
        <w:t>Контроль за исполнением постановления оставляю за собой.</w:t>
      </w:r>
    </w:p>
    <w:p w:rsidR="00562951" w:rsidRDefault="007445E3" w:rsidP="008375A7">
      <w:pPr>
        <w:pStyle w:val="a4"/>
        <w:numPr>
          <w:ilvl w:val="0"/>
          <w:numId w:val="2"/>
        </w:numPr>
        <w:ind w:left="0" w:firstLine="0"/>
      </w:pPr>
      <w:r w:rsidRPr="007445E3">
        <w:t>Настоящее постановление подлежит официальному опубликованию.</w:t>
      </w:r>
    </w:p>
    <w:p w:rsidR="007445E3" w:rsidRPr="007445E3" w:rsidRDefault="007445E3" w:rsidP="008375A7">
      <w:pPr>
        <w:pStyle w:val="a4"/>
        <w:numPr>
          <w:ilvl w:val="0"/>
          <w:numId w:val="2"/>
        </w:numPr>
        <w:ind w:left="0" w:firstLine="0"/>
      </w:pPr>
      <w:r w:rsidRPr="007445E3">
        <w:t>Настоящее постановление вступает в силу со дня подписания.</w:t>
      </w:r>
    </w:p>
    <w:p w:rsidR="007445E3" w:rsidRPr="007445E3" w:rsidRDefault="007445E3" w:rsidP="007445E3">
      <w:pPr>
        <w:ind w:left="0" w:firstLine="0"/>
      </w:pPr>
    </w:p>
    <w:p w:rsidR="007445E3" w:rsidRPr="007445E3" w:rsidRDefault="007445E3" w:rsidP="007445E3">
      <w:pPr>
        <w:ind w:left="0" w:firstLine="0"/>
      </w:pPr>
    </w:p>
    <w:p w:rsidR="00554374" w:rsidRPr="00BB3BFF" w:rsidRDefault="00554374" w:rsidP="00554374">
      <w:pPr>
        <w:ind w:left="0" w:firstLine="0"/>
      </w:pPr>
      <w:r w:rsidRPr="00BB3BFF">
        <w:t xml:space="preserve">Глава администрации </w:t>
      </w:r>
    </w:p>
    <w:p w:rsidR="00554374" w:rsidRDefault="00554374" w:rsidP="00554374">
      <w:pPr>
        <w:ind w:left="0" w:firstLine="0"/>
      </w:pPr>
      <w:r w:rsidRPr="00BB3BFF">
        <w:t>Володарского сельского поселения</w:t>
      </w:r>
      <w:r w:rsidRPr="00BB3BFF">
        <w:tab/>
      </w:r>
      <w:r w:rsidRPr="00BB3BFF">
        <w:tab/>
      </w:r>
      <w:r>
        <w:tab/>
      </w:r>
      <w:r w:rsidRPr="00BB3BFF">
        <w:tab/>
      </w:r>
      <w:r w:rsidRPr="00BB3BFF">
        <w:tab/>
      </w:r>
      <w:r w:rsidR="00B10E38">
        <w:t>К.М Песенко</w:t>
      </w:r>
    </w:p>
    <w:p w:rsidR="00BC32DE" w:rsidRDefault="00BC32DE">
      <w:pPr>
        <w:widowControl/>
        <w:autoSpaceDE/>
        <w:autoSpaceDN/>
        <w:ind w:left="0" w:firstLine="0"/>
        <w:jc w:val="left"/>
      </w:pPr>
      <w:r>
        <w:br w:type="page"/>
      </w:r>
    </w:p>
    <w:p w:rsidR="000A24A8" w:rsidRPr="000A24A8" w:rsidRDefault="000A24A8" w:rsidP="000A24A8">
      <w:pPr>
        <w:ind w:left="7200" w:firstLine="0"/>
        <w:jc w:val="center"/>
        <w:rPr>
          <w:sz w:val="20"/>
          <w:szCs w:val="20"/>
        </w:rPr>
      </w:pPr>
      <w:r w:rsidRPr="000A24A8">
        <w:rPr>
          <w:sz w:val="20"/>
          <w:szCs w:val="20"/>
        </w:rPr>
        <w:lastRenderedPageBreak/>
        <w:t>УТВЕРЖДЕНО</w:t>
      </w:r>
    </w:p>
    <w:p w:rsidR="000A24A8" w:rsidRPr="000A24A8" w:rsidRDefault="000A24A8" w:rsidP="000A24A8">
      <w:pPr>
        <w:ind w:left="7200" w:firstLine="0"/>
        <w:rPr>
          <w:sz w:val="20"/>
          <w:szCs w:val="20"/>
        </w:rPr>
      </w:pPr>
      <w:r w:rsidRPr="000A24A8">
        <w:rPr>
          <w:sz w:val="20"/>
          <w:szCs w:val="20"/>
        </w:rPr>
        <w:t xml:space="preserve">постановлением администрации Володарского сельского поселения Лужского муниципального района </w:t>
      </w:r>
    </w:p>
    <w:p w:rsidR="000A24A8" w:rsidRPr="000A24A8" w:rsidRDefault="000A24A8" w:rsidP="000A24A8">
      <w:pPr>
        <w:ind w:left="7200" w:firstLine="0"/>
        <w:rPr>
          <w:sz w:val="20"/>
          <w:szCs w:val="20"/>
        </w:rPr>
      </w:pPr>
      <w:r w:rsidRPr="000A24A8">
        <w:rPr>
          <w:sz w:val="20"/>
          <w:szCs w:val="20"/>
        </w:rPr>
        <w:t xml:space="preserve">от </w:t>
      </w:r>
      <w:r w:rsidR="00D52329">
        <w:rPr>
          <w:sz w:val="20"/>
          <w:szCs w:val="20"/>
        </w:rPr>
        <w:t>04.12.2024</w:t>
      </w:r>
      <w:r w:rsidRPr="000A24A8">
        <w:rPr>
          <w:sz w:val="20"/>
          <w:szCs w:val="20"/>
        </w:rPr>
        <w:t xml:space="preserve"> № </w:t>
      </w:r>
      <w:r w:rsidR="00D52329">
        <w:rPr>
          <w:sz w:val="20"/>
          <w:szCs w:val="20"/>
        </w:rPr>
        <w:t>153</w:t>
      </w:r>
    </w:p>
    <w:p w:rsidR="000A24A8" w:rsidRPr="000A24A8" w:rsidRDefault="000A24A8" w:rsidP="000A24A8">
      <w:pPr>
        <w:ind w:left="7200" w:firstLine="0"/>
        <w:rPr>
          <w:sz w:val="20"/>
          <w:szCs w:val="20"/>
        </w:rPr>
      </w:pPr>
      <w:r w:rsidRPr="000A24A8">
        <w:rPr>
          <w:sz w:val="20"/>
          <w:szCs w:val="20"/>
        </w:rPr>
        <w:t>(приложение 1)</w:t>
      </w:r>
    </w:p>
    <w:p w:rsidR="000A24A8" w:rsidRPr="000A24A8" w:rsidRDefault="000A24A8" w:rsidP="000A24A8">
      <w:pPr>
        <w:ind w:left="0" w:firstLine="0"/>
      </w:pPr>
    </w:p>
    <w:p w:rsidR="000A24A8" w:rsidRPr="000A24A8" w:rsidRDefault="000A24A8" w:rsidP="000A24A8">
      <w:pPr>
        <w:ind w:left="0" w:firstLine="0"/>
      </w:pPr>
    </w:p>
    <w:p w:rsidR="007C3115" w:rsidRPr="007C3115" w:rsidRDefault="007C3115" w:rsidP="007C3115">
      <w:pPr>
        <w:widowControl/>
        <w:adjustRightInd w:val="0"/>
        <w:ind w:left="0" w:firstLine="709"/>
        <w:jc w:val="center"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ПОЛОЖЕНИЕ</w:t>
      </w:r>
    </w:p>
    <w:p w:rsidR="007C3115" w:rsidRDefault="007C3115" w:rsidP="007C3115">
      <w:pPr>
        <w:widowControl/>
        <w:adjustRightInd w:val="0"/>
        <w:ind w:left="0" w:firstLine="709"/>
        <w:jc w:val="center"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о комиссии по вопросам размещения нестационарных торговых объектов на территории муниципального образования </w:t>
      </w:r>
      <w:r>
        <w:rPr>
          <w:rFonts w:eastAsia="Calibri"/>
          <w:lang w:eastAsia="en-US"/>
        </w:rPr>
        <w:t>Володарское</w:t>
      </w:r>
      <w:r w:rsidRPr="007C3115">
        <w:rPr>
          <w:rFonts w:eastAsia="Calibri"/>
          <w:lang w:eastAsia="en-US"/>
        </w:rPr>
        <w:t xml:space="preserve"> сельское поселение Лужского муниципального района Ленинградской области.</w:t>
      </w:r>
    </w:p>
    <w:p w:rsidR="00B517A1" w:rsidRPr="007C3115" w:rsidRDefault="00B517A1" w:rsidP="007C3115">
      <w:pPr>
        <w:widowControl/>
        <w:adjustRightInd w:val="0"/>
        <w:ind w:left="0" w:firstLine="709"/>
        <w:jc w:val="center"/>
        <w:rPr>
          <w:rFonts w:eastAsia="Arial Unicode MS"/>
        </w:rPr>
      </w:pPr>
    </w:p>
    <w:p w:rsidR="007C3115" w:rsidRPr="007C3115" w:rsidRDefault="007C3115" w:rsidP="008375A7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 w:val="0"/>
        <w:ind w:left="0" w:firstLine="709"/>
        <w:contextualSpacing/>
        <w:rPr>
          <w:rFonts w:eastAsia="Calibri"/>
          <w:b/>
          <w:lang w:eastAsia="en-US"/>
        </w:rPr>
      </w:pPr>
      <w:r w:rsidRPr="007C3115">
        <w:rPr>
          <w:rFonts w:eastAsia="Calibri"/>
          <w:b/>
          <w:lang w:eastAsia="en-US"/>
        </w:rPr>
        <w:t>Общие положения</w:t>
      </w:r>
    </w:p>
    <w:p w:rsidR="007C3115" w:rsidRPr="007C3115" w:rsidRDefault="007C3115" w:rsidP="008375A7">
      <w:pPr>
        <w:widowControl/>
        <w:numPr>
          <w:ilvl w:val="1"/>
          <w:numId w:val="3"/>
        </w:numPr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Положение о комиссии по вопросам размещения нестационарных торговых объектов на территории муниципального образования </w:t>
      </w:r>
      <w:r w:rsidR="00B517A1">
        <w:rPr>
          <w:rFonts w:eastAsia="Calibri"/>
          <w:lang w:eastAsia="en-US"/>
        </w:rPr>
        <w:t>Володарское</w:t>
      </w:r>
      <w:r w:rsidRPr="007C3115">
        <w:rPr>
          <w:rFonts w:eastAsia="Calibri"/>
          <w:lang w:eastAsia="en-US"/>
        </w:rPr>
        <w:t xml:space="preserve"> сельское поселение Лужского муниципального района Ленинградской области (далее - Положение) разработано во исполнение требований Федерального закона от 28.12.2009 № 381-ФЗ «Об основах регулирования торговой деятельности в Российской Федерации», в соответствии с Земельным кодексом Российской Федерации, Градостроительным кодексом Российской Федерации, с учетом положений Федерального закона от 06.10.2003 № 131-ФЗ «Об общих принципах организации местного самоуправления в Российской Федерации», приказа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 (далее – Порядок).</w:t>
      </w:r>
    </w:p>
    <w:p w:rsidR="007C3115" w:rsidRPr="007C3115" w:rsidRDefault="007C3115" w:rsidP="008375A7">
      <w:pPr>
        <w:widowControl/>
        <w:numPr>
          <w:ilvl w:val="1"/>
          <w:numId w:val="3"/>
        </w:numPr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Комиссия по вопросам размещения нестационарных торговых объектов на территории муниципального образования </w:t>
      </w:r>
      <w:r w:rsidR="00B517A1">
        <w:rPr>
          <w:rFonts w:eastAsia="Calibri"/>
          <w:lang w:eastAsia="en-US"/>
        </w:rPr>
        <w:t xml:space="preserve">Володарское </w:t>
      </w:r>
      <w:r w:rsidRPr="007C3115">
        <w:rPr>
          <w:rFonts w:eastAsia="Calibri"/>
          <w:lang w:eastAsia="en-US"/>
        </w:rPr>
        <w:t xml:space="preserve">сельское поселение Лужского муниципального района Ленинградской области (далее – Комиссия) является коллегиальным органом, действующим на постоянной основе. </w:t>
      </w:r>
    </w:p>
    <w:p w:rsid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Комиссия в своей работе руководствуется правовыми актами Российской Федерации, Ленинградской области и актами органов местного самоуправления Лужского муниципального района и Лужского городского поселения (по предмету своей деятельности) и настоящим Положением.</w:t>
      </w:r>
    </w:p>
    <w:p w:rsidR="00B517A1" w:rsidRPr="007C3115" w:rsidRDefault="00B517A1" w:rsidP="00B517A1">
      <w:pPr>
        <w:widowControl/>
        <w:tabs>
          <w:tab w:val="left" w:pos="1418"/>
        </w:tabs>
        <w:autoSpaceDE/>
        <w:autoSpaceDN/>
        <w:adjustRightInd w:val="0"/>
        <w:ind w:left="0" w:firstLine="0"/>
        <w:contextualSpacing/>
        <w:rPr>
          <w:rFonts w:eastAsia="Calibri"/>
          <w:lang w:eastAsia="en-US"/>
        </w:rPr>
      </w:pPr>
    </w:p>
    <w:p w:rsidR="007C3115" w:rsidRPr="007C3115" w:rsidRDefault="007C3115" w:rsidP="008375A7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b/>
          <w:lang w:eastAsia="en-US"/>
        </w:rPr>
        <w:t>Основные функции Комиссии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Комиссия выполняет следующие основные функции:</w:t>
      </w:r>
    </w:p>
    <w:p w:rsidR="007C3115" w:rsidRPr="007C3115" w:rsidRDefault="007C3115" w:rsidP="008375A7">
      <w:pPr>
        <w:widowControl/>
        <w:numPr>
          <w:ilvl w:val="0"/>
          <w:numId w:val="4"/>
        </w:numPr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разработка и согласование проекта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B517A1">
        <w:rPr>
          <w:rFonts w:eastAsia="Calibri"/>
          <w:lang w:eastAsia="en-US"/>
        </w:rPr>
        <w:t xml:space="preserve">Володарское </w:t>
      </w:r>
      <w:r w:rsidRPr="007C3115">
        <w:rPr>
          <w:rFonts w:eastAsia="Calibri"/>
          <w:lang w:eastAsia="en-US"/>
        </w:rPr>
        <w:t>сельское поселение Лужского муниципального района Ленинградской области (далее – Схема);</w:t>
      </w:r>
    </w:p>
    <w:p w:rsidR="007C3115" w:rsidRPr="007C3115" w:rsidRDefault="007C3115" w:rsidP="008375A7">
      <w:pPr>
        <w:widowControl/>
        <w:numPr>
          <w:ilvl w:val="0"/>
          <w:numId w:val="4"/>
        </w:numPr>
        <w:tabs>
          <w:tab w:val="left" w:pos="1134"/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согласование внесений изменений в утвержденную Схему;</w:t>
      </w:r>
    </w:p>
    <w:p w:rsidR="007C3115" w:rsidRPr="007C3115" w:rsidRDefault="007C3115" w:rsidP="008375A7">
      <w:pPr>
        <w:widowControl/>
        <w:numPr>
          <w:ilvl w:val="0"/>
          <w:numId w:val="4"/>
        </w:numPr>
        <w:tabs>
          <w:tab w:val="left" w:pos="1134"/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рассмотрение заявлений, обращений, вопросов о предоставлении права на размещение нестационарного торгового объекта (далее – НТО) в порядке, установленном законодательством;</w:t>
      </w:r>
    </w:p>
    <w:p w:rsidR="007C3115" w:rsidRPr="007C3115" w:rsidRDefault="007C3115" w:rsidP="008375A7">
      <w:pPr>
        <w:widowControl/>
        <w:numPr>
          <w:ilvl w:val="0"/>
          <w:numId w:val="4"/>
        </w:numPr>
        <w:tabs>
          <w:tab w:val="left" w:pos="1134"/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ведение, хранение протоколов заседаний Комиссии, предоставление выписок из протоколов заседаний (по требованию);</w:t>
      </w:r>
    </w:p>
    <w:p w:rsidR="007C3115" w:rsidRPr="007C3115" w:rsidRDefault="007C3115" w:rsidP="008375A7">
      <w:pPr>
        <w:widowControl/>
        <w:numPr>
          <w:ilvl w:val="0"/>
          <w:numId w:val="4"/>
        </w:numPr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выполнение иных функций, предусмотренных Порядком.</w:t>
      </w:r>
    </w:p>
    <w:p w:rsidR="00B517A1" w:rsidRDefault="00B517A1" w:rsidP="00B517A1">
      <w:pPr>
        <w:widowControl/>
        <w:tabs>
          <w:tab w:val="left" w:pos="284"/>
        </w:tabs>
        <w:autoSpaceDE/>
        <w:autoSpaceDN/>
        <w:adjustRightInd w:val="0"/>
        <w:ind w:left="709" w:firstLine="0"/>
        <w:contextualSpacing/>
        <w:rPr>
          <w:rFonts w:eastAsia="Calibri"/>
          <w:b/>
          <w:lang w:eastAsia="en-US"/>
        </w:rPr>
      </w:pPr>
    </w:p>
    <w:p w:rsidR="007C3115" w:rsidRPr="007C3115" w:rsidRDefault="007C3115" w:rsidP="008375A7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 w:val="0"/>
        <w:ind w:left="0" w:firstLine="709"/>
        <w:contextualSpacing/>
        <w:rPr>
          <w:rFonts w:eastAsia="Calibri"/>
          <w:b/>
          <w:lang w:eastAsia="en-US"/>
        </w:rPr>
      </w:pPr>
      <w:r w:rsidRPr="007C3115">
        <w:rPr>
          <w:rFonts w:eastAsia="Calibri"/>
          <w:b/>
          <w:lang w:eastAsia="en-US"/>
        </w:rPr>
        <w:lastRenderedPageBreak/>
        <w:t>Порядок формирования Комиссии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Состав Комиссии утверждается постановлением администрации </w:t>
      </w:r>
      <w:r w:rsidR="00B517A1">
        <w:rPr>
          <w:rFonts w:eastAsia="Calibri"/>
          <w:lang w:eastAsia="en-US"/>
        </w:rPr>
        <w:t xml:space="preserve">Володарское </w:t>
      </w:r>
      <w:r w:rsidRPr="007C3115">
        <w:rPr>
          <w:rFonts w:eastAsia="Calibri"/>
          <w:lang w:eastAsia="en-US"/>
        </w:rPr>
        <w:t>сельского поселения Лужского муниципального района (далее – Уполномоченный орган).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Комиссия состоит из председателя, заместителей председателя, секретаря и других членов Комиссии. 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Председатель, заместители председателя и секретарь Комиссии являются членами Комиссии.</w:t>
      </w:r>
    </w:p>
    <w:p w:rsid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Заседание Комиссии правомочно, если на нем присутствуют не менее пятидесяти процентов членов Комиссии, в том числе председатель Комиссии и (или) заместитель председателя Комиссии. </w:t>
      </w:r>
    </w:p>
    <w:p w:rsidR="00B517A1" w:rsidRPr="007C3115" w:rsidRDefault="00B517A1" w:rsidP="00B517A1">
      <w:pPr>
        <w:widowControl/>
        <w:tabs>
          <w:tab w:val="left" w:pos="1418"/>
        </w:tabs>
        <w:autoSpaceDE/>
        <w:autoSpaceDN/>
        <w:adjustRightInd w:val="0"/>
        <w:ind w:left="709" w:firstLine="0"/>
        <w:contextualSpacing/>
        <w:rPr>
          <w:rFonts w:eastAsia="Calibri"/>
          <w:lang w:eastAsia="en-US"/>
        </w:rPr>
      </w:pPr>
    </w:p>
    <w:p w:rsidR="007C3115" w:rsidRPr="007C3115" w:rsidRDefault="007C3115" w:rsidP="008375A7">
      <w:pPr>
        <w:widowControl/>
        <w:numPr>
          <w:ilvl w:val="0"/>
          <w:numId w:val="3"/>
        </w:numPr>
        <w:tabs>
          <w:tab w:val="left" w:pos="284"/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b/>
          <w:lang w:eastAsia="en-US"/>
        </w:rPr>
        <w:t>Порядок работы Комиссии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Заседания Комиссии проводятся по мере необходимости в связи с возникновением вопросов по предмету деятельности Комиссии.</w:t>
      </w:r>
    </w:p>
    <w:p w:rsidR="007C3115" w:rsidRPr="007C3115" w:rsidRDefault="007C3115" w:rsidP="008375A7">
      <w:pPr>
        <w:widowControl/>
        <w:numPr>
          <w:ilvl w:val="1"/>
          <w:numId w:val="3"/>
        </w:numPr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Члены Комиссии должны быть уведомлены о месте, дате и времени заседания Комиссии не позднее, чем за один рабочий день до дня заседания Комиссии.</w:t>
      </w:r>
    </w:p>
    <w:p w:rsidR="007C3115" w:rsidRPr="007C3115" w:rsidRDefault="007C3115" w:rsidP="008375A7">
      <w:pPr>
        <w:widowControl/>
        <w:numPr>
          <w:ilvl w:val="1"/>
          <w:numId w:val="3"/>
        </w:numPr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и/или по его поручению его функции осуществляет один из заместителей председателя Комиссии. 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Разработанный проект Схемы после согласования Комиссией утверждается постановлением администрации </w:t>
      </w:r>
      <w:r w:rsidR="00B517A1">
        <w:rPr>
          <w:rFonts w:eastAsia="Calibri"/>
          <w:lang w:eastAsia="en-US"/>
        </w:rPr>
        <w:t xml:space="preserve">Володарское </w:t>
      </w:r>
      <w:r w:rsidRPr="007C3115">
        <w:rPr>
          <w:rFonts w:eastAsia="Calibri"/>
          <w:lang w:eastAsia="en-US"/>
        </w:rPr>
        <w:t>сельского поселения Лужского муниципального района Ленинградской области. Разработка проекта Схемы осуществляется посредством использования государственной автоматизированной системы Ленинградской области (далее – ГИС ЛО).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Утвержденная Схема подлежит опубликованию в порядке, установленном для официального опубликования муниципальных правовых актов, и размещению на официальном сайте Уполномоченного органа </w:t>
      </w:r>
      <w:r w:rsidR="00B517A1">
        <w:rPr>
          <w:rFonts w:eastAsia="Calibri"/>
          <w:lang w:eastAsia="en-US"/>
        </w:rPr>
        <w:t>(https:/володарское.рф/)</w:t>
      </w:r>
      <w:r w:rsidRPr="007C3115">
        <w:rPr>
          <w:rFonts w:eastAsia="Calibri"/>
          <w:lang w:eastAsia="en-US"/>
        </w:rPr>
        <w:t xml:space="preserve"> в информационно-телекоммуникационной сети «Интернет». 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Сведения о дате и источнике официального опубликования Схемы с приложением копии муниципального правового акта об утверждении Схемы должны быть отражены Уполномоченным органом в ГИС ЛО не позднее одного рабочего дня, следующего за днем официального опубликования Схемы. Указанные сведения подписываются в ГИС ЛО усиленной квалифицированной электронной подписью (далее - УКЭП) должностного лица Уполномоченного органа, утвердившего Схему. 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Секретарь Комиссии организует работу Комиссии, осуществляет подготовку заседаний Комиссии, извещает членов Комиссии о дате заседания Комиссии и повестке заседания Комиссии, размещает информацию на официальном сайте Уполномоченного органа,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выписки из протоколов, проекты уведомлений хозяйствующим субъектам, осуществляет работу в ГИС ЛО, выполняет иные функции в связи с работой Комиссии. 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 xml:space="preserve">Комиссия принимает решения простым большинством голосов присутствующих членов Комиссии. При равенстве голосов решающим является голос председательствующего на заседании Комиссии. </w:t>
      </w:r>
    </w:p>
    <w:p w:rsid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Решение Комиссии оформляется протоколом, который подписывается секретарем Комиссии и председательствующим на заседании Комиссии и размещается в ГИС ЛО в установленный Порядком срок.</w:t>
      </w:r>
    </w:p>
    <w:p w:rsidR="00B517A1" w:rsidRPr="007C3115" w:rsidRDefault="00B517A1" w:rsidP="00B517A1">
      <w:pPr>
        <w:widowControl/>
        <w:tabs>
          <w:tab w:val="left" w:pos="1418"/>
        </w:tabs>
        <w:autoSpaceDE/>
        <w:autoSpaceDN/>
        <w:adjustRightInd w:val="0"/>
        <w:ind w:left="709" w:firstLine="0"/>
        <w:contextualSpacing/>
        <w:rPr>
          <w:rFonts w:eastAsia="Calibri"/>
          <w:lang w:eastAsia="en-US"/>
        </w:rPr>
      </w:pPr>
    </w:p>
    <w:p w:rsidR="007C3115" w:rsidRPr="007C3115" w:rsidRDefault="007C3115" w:rsidP="008375A7">
      <w:pPr>
        <w:widowControl/>
        <w:numPr>
          <w:ilvl w:val="0"/>
          <w:numId w:val="3"/>
        </w:numPr>
        <w:tabs>
          <w:tab w:val="left" w:pos="284"/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b/>
          <w:lang w:eastAsia="en-US"/>
        </w:rPr>
      </w:pPr>
      <w:r w:rsidRPr="007C3115">
        <w:rPr>
          <w:rFonts w:eastAsia="Calibri"/>
          <w:b/>
          <w:lang w:eastAsia="en-US"/>
        </w:rPr>
        <w:lastRenderedPageBreak/>
        <w:t>Ответственность членов Комиссии, обжалование решений Комиссии</w:t>
      </w:r>
    </w:p>
    <w:p w:rsidR="007C3115" w:rsidRPr="007C3115" w:rsidRDefault="007C3115" w:rsidP="008375A7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adjustRightInd w:val="0"/>
        <w:ind w:left="0" w:firstLine="709"/>
        <w:contextualSpacing/>
        <w:rPr>
          <w:rFonts w:eastAsia="Calibri"/>
          <w:lang w:eastAsia="en-US"/>
        </w:rPr>
      </w:pPr>
      <w:r w:rsidRPr="007C3115">
        <w:rPr>
          <w:rFonts w:eastAsia="Calibri"/>
          <w:lang w:eastAsia="en-US"/>
        </w:rPr>
        <w:t>Члены Комиссии несут ответственность в соответствии с законодательством Российской Федерации.</w:t>
      </w:r>
    </w:p>
    <w:p w:rsidR="007C3115" w:rsidRPr="007C3115" w:rsidRDefault="007C3115" w:rsidP="007C3115">
      <w:pPr>
        <w:tabs>
          <w:tab w:val="left" w:pos="1418"/>
        </w:tabs>
        <w:autoSpaceDE/>
        <w:autoSpaceDN/>
        <w:ind w:left="0" w:firstLine="709"/>
        <w:contextualSpacing/>
        <w:rPr>
          <w:lang w:eastAsia="en-US"/>
        </w:rPr>
      </w:pPr>
      <w:r w:rsidRPr="007C3115">
        <w:rPr>
          <w:lang w:eastAsia="en-US"/>
        </w:rPr>
        <w:t>Решение Комиссии, принятое в нарушение требований действующего законодательства, может быть обжаловано в порядке, установленном законодательством Российской Федерации.</w:t>
      </w:r>
    </w:p>
    <w:p w:rsidR="000A24A8" w:rsidRDefault="000A24A8">
      <w:pPr>
        <w:widowControl/>
        <w:autoSpaceDE/>
        <w:autoSpaceDN/>
        <w:ind w:left="0" w:firstLine="0"/>
        <w:jc w:val="left"/>
      </w:pPr>
      <w:r>
        <w:br w:type="page"/>
      </w:r>
    </w:p>
    <w:p w:rsidR="007445E3" w:rsidRPr="001258D0" w:rsidRDefault="00D52329" w:rsidP="001258D0">
      <w:pPr>
        <w:ind w:left="6480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7445E3" w:rsidRPr="007445E3" w:rsidRDefault="007445E3" w:rsidP="00C51114">
      <w:pPr>
        <w:ind w:left="0" w:firstLine="0"/>
        <w:jc w:val="center"/>
      </w:pPr>
      <w:r w:rsidRPr="007445E3">
        <w:t>Состав комиссии</w:t>
      </w:r>
    </w:p>
    <w:p w:rsidR="007445E3" w:rsidRPr="007445E3" w:rsidRDefault="007445E3" w:rsidP="00C51114">
      <w:pPr>
        <w:ind w:left="0" w:firstLine="0"/>
        <w:jc w:val="center"/>
      </w:pPr>
      <w:r w:rsidRPr="007445E3">
        <w:t>по вопросам размещения нестационарных торговых объектов</w:t>
      </w:r>
    </w:p>
    <w:p w:rsidR="007445E3" w:rsidRPr="007445E3" w:rsidRDefault="007445E3" w:rsidP="00C51114">
      <w:pPr>
        <w:ind w:left="0" w:firstLine="0"/>
        <w:jc w:val="center"/>
      </w:pPr>
      <w:r w:rsidRPr="007445E3">
        <w:t xml:space="preserve">на территории </w:t>
      </w:r>
      <w:r>
        <w:t>Володарского сельского поселения</w:t>
      </w:r>
    </w:p>
    <w:p w:rsidR="007445E3" w:rsidRPr="007445E3" w:rsidRDefault="007445E3" w:rsidP="007445E3">
      <w:pPr>
        <w:ind w:left="0" w:firstLine="0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7445E3" w:rsidRPr="007445E3" w:rsidTr="00C847E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445E3" w:rsidRPr="007445E3" w:rsidRDefault="007445E3" w:rsidP="007445E3">
            <w:pPr>
              <w:ind w:left="0" w:firstLine="0"/>
            </w:pPr>
            <w:r w:rsidRPr="007445E3">
              <w:t>Председатель комиссии: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445E3" w:rsidRPr="007445E3" w:rsidRDefault="007445E3" w:rsidP="007445E3">
            <w:pPr>
              <w:ind w:left="0" w:firstLine="0"/>
            </w:pPr>
          </w:p>
        </w:tc>
      </w:tr>
      <w:tr w:rsidR="009C5D37" w:rsidRPr="007445E3" w:rsidTr="00C847E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5D37" w:rsidRDefault="00200DF8" w:rsidP="007445E3">
            <w:pPr>
              <w:ind w:left="0" w:firstLine="0"/>
            </w:pPr>
            <w:r>
              <w:t>Песенко Константин Михайлович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C5D37" w:rsidRPr="007445E3" w:rsidRDefault="009C5D37" w:rsidP="008375A7">
            <w:pPr>
              <w:numPr>
                <w:ilvl w:val="0"/>
                <w:numId w:val="1"/>
              </w:numPr>
              <w:ind w:left="0" w:firstLine="0"/>
            </w:pPr>
            <w:r>
              <w:t>глава</w:t>
            </w:r>
            <w:r w:rsidRPr="007445E3">
              <w:t xml:space="preserve"> администрации </w:t>
            </w:r>
            <w:r>
              <w:t>Володарского сельского поселения</w:t>
            </w:r>
          </w:p>
        </w:tc>
      </w:tr>
      <w:tr w:rsidR="007445E3" w:rsidRPr="007445E3" w:rsidTr="00C847E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445E3" w:rsidRPr="007445E3" w:rsidRDefault="00DF7355" w:rsidP="007445E3">
            <w:pPr>
              <w:ind w:left="0" w:firstLine="0"/>
            </w:pPr>
            <w:r>
              <w:t>Заместитель</w:t>
            </w:r>
            <w:r w:rsidR="007445E3" w:rsidRPr="007445E3">
              <w:t xml:space="preserve"> председателя комиссии: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445E3" w:rsidRPr="007445E3" w:rsidRDefault="007445E3" w:rsidP="003A095A">
            <w:pPr>
              <w:ind w:left="0" w:firstLine="0"/>
            </w:pPr>
          </w:p>
        </w:tc>
      </w:tr>
      <w:tr w:rsidR="009C5D37" w:rsidRPr="007445E3" w:rsidTr="00C847E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5D37" w:rsidRPr="007445E3" w:rsidRDefault="009C5D37" w:rsidP="0088113B">
            <w:pPr>
              <w:ind w:left="0" w:firstLine="0"/>
            </w:pPr>
          </w:p>
          <w:p w:rsidR="009C5D37" w:rsidRPr="007445E3" w:rsidRDefault="00DF7355" w:rsidP="0088113B">
            <w:pPr>
              <w:ind w:left="0" w:firstLine="0"/>
            </w:pPr>
            <w:r w:rsidRPr="007445E3">
              <w:t>Секретарь комиссии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C5D37" w:rsidRPr="007445E3" w:rsidRDefault="009C5D37" w:rsidP="008375A7">
            <w:pPr>
              <w:numPr>
                <w:ilvl w:val="0"/>
                <w:numId w:val="1"/>
              </w:numPr>
              <w:ind w:left="0" w:firstLine="0"/>
            </w:pPr>
            <w:r w:rsidRPr="007445E3">
              <w:t xml:space="preserve">и.о. заместителя главы администрации </w:t>
            </w:r>
            <w:r>
              <w:t>Володарского сельского поселения</w:t>
            </w:r>
          </w:p>
        </w:tc>
      </w:tr>
      <w:tr w:rsidR="009C5D37" w:rsidRPr="007445E3" w:rsidTr="00C847E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5D37" w:rsidRPr="007445E3" w:rsidRDefault="00200DF8" w:rsidP="00EB0928">
            <w:pPr>
              <w:ind w:left="0" w:firstLine="0"/>
            </w:pPr>
            <w:r>
              <w:t>Платонова Неля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C5D37" w:rsidRPr="007445E3" w:rsidRDefault="009C5D37" w:rsidP="008375A7">
            <w:pPr>
              <w:numPr>
                <w:ilvl w:val="0"/>
                <w:numId w:val="1"/>
              </w:numPr>
              <w:ind w:left="0" w:firstLine="0"/>
            </w:pPr>
            <w:r w:rsidRPr="007445E3">
              <w:t xml:space="preserve">и.о. </w:t>
            </w:r>
            <w:r>
              <w:t>специалиста администрации Володарского сельского поселения</w:t>
            </w:r>
          </w:p>
        </w:tc>
      </w:tr>
      <w:tr w:rsidR="009C5D37" w:rsidRPr="007445E3" w:rsidTr="00C847E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5D37" w:rsidRPr="007445E3" w:rsidRDefault="009C5D37" w:rsidP="007445E3">
            <w:pPr>
              <w:ind w:left="0" w:firstLine="0"/>
            </w:pPr>
            <w:r w:rsidRPr="007445E3">
              <w:t xml:space="preserve">Члены комиссии: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C5D37" w:rsidRPr="007445E3" w:rsidRDefault="009C5D37" w:rsidP="003A095A">
            <w:pPr>
              <w:ind w:left="0" w:firstLine="0"/>
            </w:pPr>
          </w:p>
        </w:tc>
      </w:tr>
      <w:tr w:rsidR="00DF7355" w:rsidRPr="007445E3" w:rsidTr="00086B8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F7355" w:rsidRPr="007445E3" w:rsidRDefault="00DF7355" w:rsidP="00086B87">
            <w:pPr>
              <w:ind w:left="0" w:firstLine="0"/>
            </w:pPr>
            <w:r>
              <w:t>Стеанова Людмила Ивановна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F7355" w:rsidRPr="007445E3" w:rsidRDefault="00DF7355" w:rsidP="008375A7">
            <w:pPr>
              <w:numPr>
                <w:ilvl w:val="0"/>
                <w:numId w:val="1"/>
              </w:numPr>
              <w:ind w:left="0" w:firstLine="0"/>
            </w:pPr>
            <w:r>
              <w:t>специалист Володарского сельского поселения</w:t>
            </w:r>
          </w:p>
        </w:tc>
      </w:tr>
      <w:tr w:rsidR="00DF7355" w:rsidRPr="007445E3" w:rsidTr="00C847E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F7355" w:rsidRPr="007445E3" w:rsidRDefault="00DF7355" w:rsidP="007445E3">
            <w:pPr>
              <w:ind w:left="0" w:firstLine="0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F7355" w:rsidRPr="007445E3" w:rsidRDefault="00DF7355" w:rsidP="003A095A">
            <w:pPr>
              <w:ind w:left="0" w:firstLine="0"/>
            </w:pPr>
          </w:p>
        </w:tc>
      </w:tr>
      <w:tr w:rsidR="009C5D37" w:rsidRPr="007445E3" w:rsidTr="00C847E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5D37" w:rsidRPr="007445E3" w:rsidRDefault="009C5D37" w:rsidP="007445E3">
            <w:pPr>
              <w:ind w:left="0" w:firstLine="0"/>
            </w:pPr>
            <w:r>
              <w:t>Омельянченко Ирина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C5D37" w:rsidRPr="007445E3" w:rsidRDefault="009C5D37" w:rsidP="008375A7">
            <w:pPr>
              <w:numPr>
                <w:ilvl w:val="0"/>
                <w:numId w:val="1"/>
              </w:numPr>
              <w:ind w:left="0" w:firstLine="0"/>
            </w:pPr>
            <w:r>
              <w:t>специалист Володарского сельского поселения</w:t>
            </w:r>
          </w:p>
        </w:tc>
      </w:tr>
      <w:tr w:rsidR="00DF7355" w:rsidRPr="007445E3" w:rsidTr="0088113B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355" w:rsidRPr="0040440A" w:rsidRDefault="00DF7355" w:rsidP="008375A7">
            <w:pPr>
              <w:pStyle w:val="1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40440A">
              <w:rPr>
                <w:color w:val="1A1A1A"/>
                <w:sz w:val="24"/>
                <w:szCs w:val="24"/>
              </w:rPr>
              <w:t>представитель отдела архитектуры и градостроительства администрации Лужского муниципального района (по согласованию);</w:t>
            </w:r>
          </w:p>
        </w:tc>
      </w:tr>
      <w:tr w:rsidR="00DF7355" w:rsidRPr="007445E3" w:rsidTr="0088113B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355" w:rsidRPr="0040440A" w:rsidRDefault="00DF7355" w:rsidP="008375A7">
            <w:pPr>
              <w:pStyle w:val="1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40440A">
              <w:rPr>
                <w:color w:val="1A1A1A"/>
                <w:sz w:val="24"/>
                <w:szCs w:val="24"/>
              </w:rPr>
              <w:t>представитель муниципального Фонда поддержки развития экономики и предпринимательства Лужского района «Социально-деловой Центр» (по согласованию);</w:t>
            </w:r>
          </w:p>
        </w:tc>
      </w:tr>
      <w:tr w:rsidR="00DF7355" w:rsidRPr="007445E3" w:rsidTr="0088113B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355" w:rsidRPr="0040440A" w:rsidRDefault="00DF7355" w:rsidP="008375A7">
            <w:pPr>
              <w:pStyle w:val="11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40440A">
              <w:rPr>
                <w:color w:val="1A1A1A"/>
                <w:sz w:val="24"/>
                <w:szCs w:val="24"/>
              </w:rPr>
              <w:t>представитель отдела надзорной деятельности и профилактической работы Лужского района Управления надзорной деятельности Главного управления МЧС России по Ленинградской области (по согласованию);</w:t>
            </w:r>
          </w:p>
        </w:tc>
      </w:tr>
      <w:tr w:rsidR="00DF7355" w:rsidRPr="007445E3" w:rsidTr="0088113B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355" w:rsidRDefault="00DF7355" w:rsidP="008375A7">
            <w:pPr>
              <w:pStyle w:val="a4"/>
              <w:numPr>
                <w:ilvl w:val="0"/>
                <w:numId w:val="5"/>
              </w:numPr>
              <w:ind w:left="0" w:firstLine="709"/>
            </w:pPr>
            <w:r>
              <w:rPr>
                <w:color w:val="1A1A1A"/>
              </w:rPr>
              <w:t xml:space="preserve">представитель </w:t>
            </w:r>
            <w:r w:rsidRPr="00DF7355">
              <w:rPr>
                <w:color w:val="1A1A1A"/>
              </w:rPr>
              <w:t>Территориального отдела Управления Роспотребнадзора по Ленинградской области в Гатчинском и Лужском районах (по согласованию).</w:t>
            </w:r>
          </w:p>
        </w:tc>
      </w:tr>
    </w:tbl>
    <w:p w:rsidR="007445E3" w:rsidRPr="007445E3" w:rsidRDefault="007445E3" w:rsidP="00C51114">
      <w:pPr>
        <w:ind w:left="0" w:firstLine="0"/>
      </w:pPr>
      <w:bookmarkStart w:id="0" w:name="_GoBack"/>
      <w:bookmarkEnd w:id="0"/>
    </w:p>
    <w:p w:rsidR="00BB3BFF" w:rsidRPr="00BA370F" w:rsidRDefault="00BB3BFF" w:rsidP="00BA370F">
      <w:pPr>
        <w:ind w:left="0" w:firstLine="0"/>
      </w:pPr>
    </w:p>
    <w:sectPr w:rsidR="00BB3BFF" w:rsidRPr="00BA370F" w:rsidSect="00996BD1">
      <w:headerReference w:type="first" r:id="rId8"/>
      <w:pgSz w:w="12240" w:h="15840"/>
      <w:pgMar w:top="1134" w:right="851" w:bottom="851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A7" w:rsidRDefault="008375A7" w:rsidP="0033088D">
      <w:r>
        <w:separator/>
      </w:r>
    </w:p>
  </w:endnote>
  <w:endnote w:type="continuationSeparator" w:id="0">
    <w:p w:rsidR="008375A7" w:rsidRDefault="008375A7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A7" w:rsidRDefault="008375A7" w:rsidP="0033088D">
      <w:r>
        <w:separator/>
      </w:r>
    </w:p>
  </w:footnote>
  <w:footnote w:type="continuationSeparator" w:id="0">
    <w:p w:rsidR="008375A7" w:rsidRDefault="008375A7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AD" w:rsidRDefault="00FB62AD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EEB"/>
    <w:multiLevelType w:val="hybridMultilevel"/>
    <w:tmpl w:val="5B60DF62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2D41"/>
    <w:multiLevelType w:val="hybridMultilevel"/>
    <w:tmpl w:val="BB80C196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14C70"/>
    <w:multiLevelType w:val="hybridMultilevel"/>
    <w:tmpl w:val="5B6EE80E"/>
    <w:lvl w:ilvl="0" w:tplc="96C81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71784B2E"/>
    <w:multiLevelType w:val="hybridMultilevel"/>
    <w:tmpl w:val="E9CA93E2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0E8F"/>
    <w:rsid w:val="0003289D"/>
    <w:rsid w:val="00053A1A"/>
    <w:rsid w:val="00063E8E"/>
    <w:rsid w:val="000813A7"/>
    <w:rsid w:val="000968E9"/>
    <w:rsid w:val="000A24A8"/>
    <w:rsid w:val="000E45F7"/>
    <w:rsid w:val="001050B2"/>
    <w:rsid w:val="00121A2A"/>
    <w:rsid w:val="0012280A"/>
    <w:rsid w:val="001258D0"/>
    <w:rsid w:val="00126E02"/>
    <w:rsid w:val="00136F8E"/>
    <w:rsid w:val="001517DF"/>
    <w:rsid w:val="00151E78"/>
    <w:rsid w:val="0016379C"/>
    <w:rsid w:val="001859C4"/>
    <w:rsid w:val="001C69F0"/>
    <w:rsid w:val="00200DF8"/>
    <w:rsid w:val="0020560B"/>
    <w:rsid w:val="00237FAC"/>
    <w:rsid w:val="002D61DF"/>
    <w:rsid w:val="002E6429"/>
    <w:rsid w:val="002F7F0E"/>
    <w:rsid w:val="003010E1"/>
    <w:rsid w:val="00312012"/>
    <w:rsid w:val="0033088D"/>
    <w:rsid w:val="00347157"/>
    <w:rsid w:val="003A095A"/>
    <w:rsid w:val="003E37F3"/>
    <w:rsid w:val="003F192A"/>
    <w:rsid w:val="003F71F2"/>
    <w:rsid w:val="00442052"/>
    <w:rsid w:val="00464162"/>
    <w:rsid w:val="00477E7A"/>
    <w:rsid w:val="00493912"/>
    <w:rsid w:val="004C16C4"/>
    <w:rsid w:val="00554374"/>
    <w:rsid w:val="00560E60"/>
    <w:rsid w:val="00562951"/>
    <w:rsid w:val="0057449E"/>
    <w:rsid w:val="00583252"/>
    <w:rsid w:val="005A4FB7"/>
    <w:rsid w:val="005D17E0"/>
    <w:rsid w:val="005D5C2B"/>
    <w:rsid w:val="00604419"/>
    <w:rsid w:val="0061040A"/>
    <w:rsid w:val="00646D07"/>
    <w:rsid w:val="00656639"/>
    <w:rsid w:val="006C4670"/>
    <w:rsid w:val="006F2940"/>
    <w:rsid w:val="006F32BE"/>
    <w:rsid w:val="007159F0"/>
    <w:rsid w:val="00734F47"/>
    <w:rsid w:val="007445E3"/>
    <w:rsid w:val="00791D9B"/>
    <w:rsid w:val="007A53C5"/>
    <w:rsid w:val="007B1912"/>
    <w:rsid w:val="007C3115"/>
    <w:rsid w:val="007C4E08"/>
    <w:rsid w:val="007F3506"/>
    <w:rsid w:val="007F75F5"/>
    <w:rsid w:val="008375A7"/>
    <w:rsid w:val="00840104"/>
    <w:rsid w:val="008545B9"/>
    <w:rsid w:val="0088113B"/>
    <w:rsid w:val="008849B5"/>
    <w:rsid w:val="00884C38"/>
    <w:rsid w:val="00895B1B"/>
    <w:rsid w:val="008C3B34"/>
    <w:rsid w:val="008C5F31"/>
    <w:rsid w:val="008D56E3"/>
    <w:rsid w:val="008E6338"/>
    <w:rsid w:val="00996BD1"/>
    <w:rsid w:val="009B5B12"/>
    <w:rsid w:val="009C5D37"/>
    <w:rsid w:val="009C6ADC"/>
    <w:rsid w:val="009E27CE"/>
    <w:rsid w:val="00A016C0"/>
    <w:rsid w:val="00A332A8"/>
    <w:rsid w:val="00A53325"/>
    <w:rsid w:val="00AB5C42"/>
    <w:rsid w:val="00AB6C81"/>
    <w:rsid w:val="00AC241E"/>
    <w:rsid w:val="00AC5C7D"/>
    <w:rsid w:val="00B10E38"/>
    <w:rsid w:val="00B20BBF"/>
    <w:rsid w:val="00B317EF"/>
    <w:rsid w:val="00B32040"/>
    <w:rsid w:val="00B33874"/>
    <w:rsid w:val="00B37D56"/>
    <w:rsid w:val="00B436D6"/>
    <w:rsid w:val="00B43836"/>
    <w:rsid w:val="00B517A1"/>
    <w:rsid w:val="00B625CA"/>
    <w:rsid w:val="00BA370F"/>
    <w:rsid w:val="00BB3BFF"/>
    <w:rsid w:val="00BC32DE"/>
    <w:rsid w:val="00BE7DAC"/>
    <w:rsid w:val="00C25146"/>
    <w:rsid w:val="00C262A9"/>
    <w:rsid w:val="00C51114"/>
    <w:rsid w:val="00C847EC"/>
    <w:rsid w:val="00C90E92"/>
    <w:rsid w:val="00C967EC"/>
    <w:rsid w:val="00CA3BEB"/>
    <w:rsid w:val="00CE324C"/>
    <w:rsid w:val="00D04677"/>
    <w:rsid w:val="00D52329"/>
    <w:rsid w:val="00D85B9D"/>
    <w:rsid w:val="00DA17AD"/>
    <w:rsid w:val="00DB780E"/>
    <w:rsid w:val="00DD6A1A"/>
    <w:rsid w:val="00DF2BD8"/>
    <w:rsid w:val="00DF4433"/>
    <w:rsid w:val="00DF7355"/>
    <w:rsid w:val="00E0188E"/>
    <w:rsid w:val="00E14DE6"/>
    <w:rsid w:val="00E40561"/>
    <w:rsid w:val="00E65628"/>
    <w:rsid w:val="00E77E55"/>
    <w:rsid w:val="00EB0928"/>
    <w:rsid w:val="00EC2DBB"/>
    <w:rsid w:val="00ED30FF"/>
    <w:rsid w:val="00EF7E10"/>
    <w:rsid w:val="00F32131"/>
    <w:rsid w:val="00F37BA3"/>
    <w:rsid w:val="00F40A74"/>
    <w:rsid w:val="00F539E7"/>
    <w:rsid w:val="00F61547"/>
    <w:rsid w:val="00F9080B"/>
    <w:rsid w:val="00F915EA"/>
    <w:rsid w:val="00F95E63"/>
    <w:rsid w:val="00FB62AD"/>
    <w:rsid w:val="00FD32E2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0719DE-40F2-42C6-B56E-D98B4AAA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74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7445E3"/>
    <w:pPr>
      <w:widowControl/>
      <w:autoSpaceDE/>
      <w:autoSpaceDN/>
      <w:spacing w:before="100" w:beforeAutospacing="1" w:after="100" w:afterAutospacing="1"/>
      <w:ind w:left="0"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7445E3"/>
    <w:pPr>
      <w:widowControl/>
      <w:autoSpaceDE/>
      <w:autoSpaceDN/>
      <w:spacing w:before="100" w:beforeAutospacing="1" w:after="100" w:afterAutospacing="1"/>
      <w:ind w:left="0"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7445E3"/>
    <w:pPr>
      <w:widowControl/>
      <w:autoSpaceDE/>
      <w:autoSpaceDN/>
      <w:spacing w:before="100" w:beforeAutospacing="1" w:after="100" w:afterAutospacing="1"/>
      <w:ind w:left="0"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45E3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45E3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45E3"/>
    <w:rPr>
      <w:rFonts w:ascii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445E3"/>
  </w:style>
  <w:style w:type="paragraph" w:styleId="ab">
    <w:name w:val="Normal (Web)"/>
    <w:basedOn w:val="a"/>
    <w:uiPriority w:val="99"/>
    <w:unhideWhenUsed/>
    <w:rsid w:val="007445E3"/>
    <w:pPr>
      <w:widowControl/>
      <w:autoSpaceDE/>
      <w:autoSpaceDN/>
      <w:spacing w:before="100" w:beforeAutospacing="1" w:after="100" w:afterAutospacing="1"/>
      <w:ind w:left="0" w:firstLine="0"/>
      <w:jc w:val="left"/>
    </w:pPr>
  </w:style>
  <w:style w:type="paragraph" w:customStyle="1" w:styleId="ConsPlusNormal">
    <w:name w:val="ConsPlusNormal"/>
    <w:rsid w:val="007445E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tyle1">
    <w:name w:val="Style1"/>
    <w:basedOn w:val="a"/>
    <w:uiPriority w:val="99"/>
    <w:rsid w:val="007445E3"/>
    <w:pPr>
      <w:adjustRightInd w:val="0"/>
      <w:spacing w:line="230" w:lineRule="exact"/>
      <w:ind w:left="0" w:firstLine="710"/>
      <w:jc w:val="lef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7445E3"/>
    <w:pPr>
      <w:adjustRightInd w:val="0"/>
      <w:ind w:left="0" w:firstLine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7445E3"/>
    <w:pPr>
      <w:adjustRightInd w:val="0"/>
      <w:spacing w:line="302" w:lineRule="exact"/>
      <w:ind w:left="0" w:firstLine="0"/>
      <w:jc w:val="center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7445E3"/>
    <w:pPr>
      <w:adjustRightInd w:val="0"/>
      <w:spacing w:line="307" w:lineRule="exact"/>
      <w:ind w:left="0" w:firstLine="566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7445E3"/>
    <w:pPr>
      <w:adjustRightInd w:val="0"/>
      <w:ind w:left="0" w:firstLine="0"/>
      <w:jc w:val="right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7445E3"/>
    <w:pPr>
      <w:adjustRightInd w:val="0"/>
      <w:spacing w:line="230" w:lineRule="exact"/>
      <w:ind w:left="0" w:firstLine="202"/>
      <w:jc w:val="left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7445E3"/>
    <w:pPr>
      <w:adjustRightInd w:val="0"/>
      <w:spacing w:line="224" w:lineRule="exact"/>
      <w:ind w:left="0" w:hanging="250"/>
      <w:jc w:val="left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7445E3"/>
    <w:pPr>
      <w:adjustRightInd w:val="0"/>
      <w:ind w:left="0" w:firstLine="0"/>
      <w:jc w:val="center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7445E3"/>
    <w:pPr>
      <w:adjustRightInd w:val="0"/>
      <w:spacing w:line="312" w:lineRule="exact"/>
      <w:ind w:left="0" w:hanging="365"/>
    </w:pPr>
    <w:rPr>
      <w:rFonts w:eastAsiaTheme="minorEastAsia"/>
    </w:rPr>
  </w:style>
  <w:style w:type="paragraph" w:customStyle="1" w:styleId="Style45">
    <w:name w:val="Style45"/>
    <w:basedOn w:val="a"/>
    <w:uiPriority w:val="99"/>
    <w:rsid w:val="007445E3"/>
    <w:pPr>
      <w:adjustRightInd w:val="0"/>
      <w:spacing w:line="315" w:lineRule="exact"/>
      <w:ind w:left="0" w:firstLine="595"/>
    </w:pPr>
    <w:rPr>
      <w:rFonts w:eastAsiaTheme="minorEastAsia"/>
    </w:rPr>
  </w:style>
  <w:style w:type="paragraph" w:customStyle="1" w:styleId="Style58">
    <w:name w:val="Style58"/>
    <w:basedOn w:val="a"/>
    <w:uiPriority w:val="99"/>
    <w:rsid w:val="007445E3"/>
    <w:pPr>
      <w:adjustRightInd w:val="0"/>
      <w:ind w:left="0" w:firstLine="0"/>
      <w:jc w:val="right"/>
    </w:pPr>
    <w:rPr>
      <w:rFonts w:eastAsiaTheme="minorEastAsia"/>
    </w:rPr>
  </w:style>
  <w:style w:type="character" w:customStyle="1" w:styleId="FontStyle77">
    <w:name w:val="Font Style77"/>
    <w:basedOn w:val="a0"/>
    <w:uiPriority w:val="99"/>
    <w:rsid w:val="007445E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79">
    <w:name w:val="Font Style79"/>
    <w:basedOn w:val="a0"/>
    <w:uiPriority w:val="99"/>
    <w:rsid w:val="007445E3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7445E3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7445E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03">
    <w:name w:val="Font Style103"/>
    <w:basedOn w:val="a0"/>
    <w:uiPriority w:val="99"/>
    <w:rsid w:val="007445E3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ac">
    <w:name w:val="Гипертекстовая ссылка"/>
    <w:basedOn w:val="a0"/>
    <w:uiPriority w:val="99"/>
    <w:rsid w:val="007445E3"/>
    <w:rPr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7445E3"/>
    <w:pPr>
      <w:widowControl/>
      <w:autoSpaceDE/>
      <w:autoSpaceDN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7445E3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semiHidden/>
    <w:unhideWhenUsed/>
    <w:rsid w:val="007445E3"/>
    <w:rPr>
      <w:vertAlign w:val="superscript"/>
    </w:rPr>
  </w:style>
  <w:style w:type="paragraph" w:customStyle="1" w:styleId="af0">
    <w:name w:val="Прижатый влево"/>
    <w:basedOn w:val="a"/>
    <w:next w:val="a"/>
    <w:uiPriority w:val="99"/>
    <w:rsid w:val="007445E3"/>
    <w:pPr>
      <w:widowControl/>
      <w:adjustRightInd w:val="0"/>
      <w:ind w:left="0" w:firstLine="0"/>
      <w:jc w:val="left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237FAC"/>
  </w:style>
  <w:style w:type="character" w:styleId="af1">
    <w:name w:val="Hyperlink"/>
    <w:basedOn w:val="a0"/>
    <w:uiPriority w:val="99"/>
    <w:unhideWhenUsed/>
    <w:rsid w:val="000A24A8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F40A74"/>
    <w:rPr>
      <w:rFonts w:ascii="Times New Roman" w:hAnsi="Times New Roman" w:cs="Times New Roman"/>
      <w:sz w:val="22"/>
      <w:szCs w:val="22"/>
    </w:rPr>
  </w:style>
  <w:style w:type="character" w:customStyle="1" w:styleId="af2">
    <w:name w:val="Основной текст_"/>
    <w:link w:val="11"/>
    <w:locked/>
    <w:rsid w:val="00DF735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F7355"/>
    <w:pPr>
      <w:widowControl/>
      <w:shd w:val="clear" w:color="auto" w:fill="FFFFFF"/>
      <w:autoSpaceDE/>
      <w:autoSpaceDN/>
      <w:spacing w:after="600" w:line="317" w:lineRule="exact"/>
      <w:ind w:left="0" w:firstLine="0"/>
      <w:jc w:val="lef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14AB-7052-47C6-A8C7-FBA9C0E4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7</cp:revision>
  <cp:lastPrinted>2016-11-17T08:29:00Z</cp:lastPrinted>
  <dcterms:created xsi:type="dcterms:W3CDTF">2024-12-04T12:29:00Z</dcterms:created>
  <dcterms:modified xsi:type="dcterms:W3CDTF">2024-12-04T13:07:00Z</dcterms:modified>
</cp:coreProperties>
</file>