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1517DF" w:rsidRDefault="00A53325" w:rsidP="00E77E55">
      <w:pPr>
        <w:ind w:firstLine="0"/>
        <w:jc w:val="center"/>
        <w:rPr>
          <w:b/>
          <w:szCs w:val="28"/>
        </w:rPr>
      </w:pPr>
      <w:r w:rsidRPr="001517DF">
        <w:rPr>
          <w:b/>
          <w:szCs w:val="28"/>
        </w:rPr>
        <w:t>ЛЕНИНГРАДСКАЯ ОБЛАСТЬ</w:t>
      </w:r>
    </w:p>
    <w:p w:rsidR="00A53325" w:rsidRPr="001517DF" w:rsidRDefault="00A53325" w:rsidP="00E77E55">
      <w:pPr>
        <w:ind w:firstLine="0"/>
        <w:jc w:val="center"/>
        <w:rPr>
          <w:b/>
          <w:szCs w:val="28"/>
        </w:rPr>
      </w:pPr>
      <w:r w:rsidRPr="001517DF">
        <w:rPr>
          <w:b/>
          <w:szCs w:val="28"/>
        </w:rPr>
        <w:t>ЛУЖСКИЙ МУНИЦИПАЛЬНЫЙ РАЙОН</w:t>
      </w:r>
    </w:p>
    <w:p w:rsidR="00A53325" w:rsidRPr="001517DF" w:rsidRDefault="00A53325" w:rsidP="00E77E55">
      <w:pPr>
        <w:ind w:firstLine="0"/>
        <w:jc w:val="center"/>
        <w:rPr>
          <w:b/>
          <w:szCs w:val="28"/>
        </w:rPr>
      </w:pPr>
      <w:r w:rsidRPr="001517DF">
        <w:rPr>
          <w:b/>
          <w:szCs w:val="28"/>
        </w:rPr>
        <w:t>АДМИНИСТРАЦИЯ ВОЛОДАРСКОГО СЕЛЬСКОГО ПОСЕЛЕНИЯ</w:t>
      </w:r>
    </w:p>
    <w:p w:rsidR="00A53325" w:rsidRPr="001517DF" w:rsidRDefault="00A53325" w:rsidP="00E77E55">
      <w:pPr>
        <w:ind w:firstLine="0"/>
        <w:jc w:val="center"/>
        <w:rPr>
          <w:b/>
          <w:szCs w:val="28"/>
        </w:rPr>
      </w:pPr>
    </w:p>
    <w:p w:rsidR="00A53325" w:rsidRPr="001517DF" w:rsidRDefault="00A53325" w:rsidP="00E77E55">
      <w:pPr>
        <w:ind w:firstLine="0"/>
        <w:jc w:val="center"/>
        <w:rPr>
          <w:b/>
          <w:szCs w:val="28"/>
        </w:rPr>
      </w:pPr>
      <w:proofErr w:type="gramStart"/>
      <w:r w:rsidRPr="001517DF">
        <w:rPr>
          <w:b/>
          <w:szCs w:val="28"/>
        </w:rPr>
        <w:t>П</w:t>
      </w:r>
      <w:proofErr w:type="gramEnd"/>
      <w:r w:rsidRPr="001517DF">
        <w:rPr>
          <w:b/>
          <w:szCs w:val="28"/>
        </w:rPr>
        <w:t xml:space="preserve"> О С Т А Н О В Л Е Н И Е</w:t>
      </w:r>
    </w:p>
    <w:p w:rsidR="00A53325" w:rsidRPr="001517DF" w:rsidRDefault="00BC32DE" w:rsidP="00BC32DE">
      <w:pPr>
        <w:jc w:val="right"/>
        <w:rPr>
          <w:b/>
          <w:sz w:val="28"/>
          <w:szCs w:val="28"/>
        </w:rPr>
      </w:pPr>
      <w:r>
        <w:rPr>
          <w:b/>
          <w:sz w:val="28"/>
          <w:szCs w:val="28"/>
        </w:rPr>
        <w:t>проект</w:t>
      </w:r>
    </w:p>
    <w:p w:rsidR="00A53325" w:rsidRPr="00BB3BFF" w:rsidRDefault="00BB3BFF" w:rsidP="00AB6C81">
      <w:pPr>
        <w:ind w:left="0" w:firstLine="0"/>
      </w:pPr>
      <w:r>
        <w:t>от</w:t>
      </w:r>
      <w:r w:rsidR="0076186A">
        <w:t xml:space="preserve"> ______</w:t>
      </w:r>
      <w:r w:rsidR="007445E3">
        <w:t>.</w:t>
      </w:r>
      <w:r w:rsidR="00BC32DE">
        <w:t>2022</w:t>
      </w:r>
      <w:r>
        <w:t xml:space="preserve"> года</w:t>
      </w:r>
      <w:r>
        <w:tab/>
      </w:r>
      <w:r>
        <w:tab/>
      </w:r>
      <w:r w:rsidR="007445E3">
        <w:tab/>
      </w:r>
      <w:r w:rsidR="007445E3">
        <w:tab/>
      </w:r>
      <w:r w:rsidR="007445E3">
        <w:tab/>
      </w:r>
      <w:r>
        <w:t xml:space="preserve">№ </w:t>
      </w:r>
      <w:r w:rsidR="0076186A">
        <w:t>______</w:t>
      </w:r>
    </w:p>
    <w:p w:rsidR="00A53325" w:rsidRPr="00BB3BFF" w:rsidRDefault="00A53325" w:rsidP="00AB6C81">
      <w:pPr>
        <w:ind w:left="0" w:firstLine="0"/>
      </w:pPr>
    </w:p>
    <w:p w:rsidR="00A53325" w:rsidRPr="00BB3BFF" w:rsidRDefault="00A53325" w:rsidP="00AB6C81">
      <w:pPr>
        <w:ind w:left="0" w:firstLine="0"/>
      </w:pPr>
    </w:p>
    <w:tbl>
      <w:tblPr>
        <w:tblW w:w="0" w:type="auto"/>
        <w:tblLook w:val="00A0"/>
      </w:tblPr>
      <w:tblGrid>
        <w:gridCol w:w="4928"/>
      </w:tblGrid>
      <w:tr w:rsidR="00A53325" w:rsidRPr="00BB3BFF" w:rsidTr="00442052">
        <w:tc>
          <w:tcPr>
            <w:tcW w:w="4928" w:type="dxa"/>
          </w:tcPr>
          <w:p w:rsidR="00A53325" w:rsidRPr="00BB3BFF" w:rsidRDefault="007445E3" w:rsidP="007445E3">
            <w:pPr>
              <w:ind w:left="0" w:firstLine="0"/>
            </w:pPr>
            <w:r w:rsidRPr="007445E3">
              <w:t>О</w:t>
            </w:r>
            <w:r w:rsidR="00CF202D">
              <w:t>б утверждении Положения о</w:t>
            </w:r>
            <w:r w:rsidRPr="007445E3">
              <w:t xml:space="preserve"> размещении нестационарных торговых объектов на территории </w:t>
            </w:r>
            <w:r>
              <w:t>Володарского</w:t>
            </w:r>
            <w:r w:rsidRPr="007445E3">
              <w:t xml:space="preserve"> </w:t>
            </w:r>
            <w:r>
              <w:t>сельского</w:t>
            </w:r>
            <w:r w:rsidRPr="007445E3">
              <w:t xml:space="preserve"> поселения </w:t>
            </w:r>
            <w:proofErr w:type="spellStart"/>
            <w:r w:rsidRPr="007445E3">
              <w:t>Лужского</w:t>
            </w:r>
            <w:proofErr w:type="spellEnd"/>
            <w:r w:rsidRPr="007445E3">
              <w:t xml:space="preserve"> муниципального район</w:t>
            </w:r>
            <w:r>
              <w:t>а</w:t>
            </w:r>
          </w:p>
        </w:tc>
      </w:tr>
    </w:tbl>
    <w:p w:rsidR="007445E3" w:rsidRPr="007445E3" w:rsidRDefault="007445E3" w:rsidP="007445E3">
      <w:pPr>
        <w:ind w:left="0" w:firstLine="0"/>
      </w:pPr>
    </w:p>
    <w:p w:rsidR="007445E3" w:rsidRPr="007445E3" w:rsidRDefault="007445E3" w:rsidP="007445E3">
      <w:pPr>
        <w:ind w:left="0" w:firstLine="0"/>
      </w:pPr>
    </w:p>
    <w:p w:rsidR="007445E3" w:rsidRPr="007445E3" w:rsidRDefault="00BC32DE" w:rsidP="007445E3">
      <w:pPr>
        <w:ind w:left="0" w:firstLine="720"/>
      </w:pPr>
      <w:proofErr w:type="gramStart"/>
      <w:r w:rsidRPr="0016379C">
        <w:t xml:space="preserve">В целях развития торговой деятельности на территории </w:t>
      </w:r>
      <w:r w:rsidR="000A24A8">
        <w:t>Володарского сельского поселения</w:t>
      </w:r>
      <w:r w:rsidRPr="0016379C">
        <w:t xml:space="preserve"> </w:t>
      </w:r>
      <w:proofErr w:type="spellStart"/>
      <w:r w:rsidRPr="0016379C">
        <w:t>Лужского</w:t>
      </w:r>
      <w:proofErr w:type="spellEnd"/>
      <w:r w:rsidRPr="0016379C">
        <w:t xml:space="preserve"> муниципального района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w:t>
      </w:r>
      <w:r w:rsidR="0016379C" w:rsidRPr="0016379C">
        <w:t>неса, в соответствии с частью 1</w:t>
      </w:r>
      <w:r w:rsidRPr="0016379C">
        <w:t xml:space="preserve"> статьи 39.36 Земельного кодекса Российской Федерации, Федеральным законом от 28.12.2009 № 381-ФЗ «Об основах регулирования торговой деятельности в Российской Федерации», с учетом положений Федерального закона</w:t>
      </w:r>
      <w:proofErr w:type="gramEnd"/>
      <w:r w:rsidRPr="0016379C">
        <w:t xml:space="preserve"> от 06.10.2003 № 131-ФЗ «Об общих принципах 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7445E3" w:rsidRPr="007445E3">
        <w:t xml:space="preserve"> администрация </w:t>
      </w:r>
      <w:r w:rsidR="00063E8E">
        <w:t xml:space="preserve">Володарского сельского поселения </w:t>
      </w:r>
      <w:r w:rsidR="007445E3" w:rsidRPr="0016379C">
        <w:rPr>
          <w:b/>
        </w:rPr>
        <w:t>постановляет:</w:t>
      </w:r>
    </w:p>
    <w:p w:rsidR="00562951" w:rsidRPr="00562951" w:rsidRDefault="00562951" w:rsidP="00562951">
      <w:pPr>
        <w:pStyle w:val="a4"/>
        <w:numPr>
          <w:ilvl w:val="0"/>
          <w:numId w:val="7"/>
        </w:numPr>
        <w:ind w:left="0" w:firstLine="0"/>
      </w:pPr>
      <w:r w:rsidRPr="00562951">
        <w:t xml:space="preserve">Утвердить Положение о размещении нестационарных торговых объектов на территории Володарского сельского поселения </w:t>
      </w:r>
      <w:proofErr w:type="spellStart"/>
      <w:r w:rsidRPr="00562951">
        <w:t>Лужского</w:t>
      </w:r>
      <w:proofErr w:type="spellEnd"/>
      <w:r w:rsidRPr="00562951">
        <w:t xml:space="preserve"> муниципального района Ленинградской области согласно приложению 1</w:t>
      </w:r>
    </w:p>
    <w:p w:rsidR="00562951" w:rsidRDefault="007445E3" w:rsidP="007445E3">
      <w:pPr>
        <w:pStyle w:val="a4"/>
        <w:numPr>
          <w:ilvl w:val="0"/>
          <w:numId w:val="7"/>
        </w:numPr>
        <w:ind w:left="0" w:firstLine="0"/>
      </w:pPr>
      <w:r w:rsidRPr="00562951">
        <w:t>Образовать комиссию по вопросам размещения нестационарных торговых объектов на территории Володарского сельского поселения и утвердить ее сост</w:t>
      </w:r>
      <w:r w:rsidR="00562951" w:rsidRPr="00562951">
        <w:t>ав согласно Приложению 2</w:t>
      </w:r>
    </w:p>
    <w:p w:rsidR="00562951" w:rsidRDefault="007445E3" w:rsidP="007445E3">
      <w:pPr>
        <w:pStyle w:val="a4"/>
        <w:numPr>
          <w:ilvl w:val="0"/>
          <w:numId w:val="7"/>
        </w:numPr>
        <w:ind w:left="0" w:firstLine="0"/>
      </w:pPr>
      <w:r w:rsidRPr="007445E3">
        <w:t xml:space="preserve">Утвердить Положение о комиссии по вопросам размещения нестационарных торговых объектов на территории </w:t>
      </w:r>
      <w:r>
        <w:t>Володарского сельского поселения,</w:t>
      </w:r>
      <w:r w:rsidR="00562951">
        <w:t xml:space="preserve"> согласно приложению 3</w:t>
      </w:r>
      <w:r w:rsidRPr="007445E3">
        <w:t>.</w:t>
      </w:r>
    </w:p>
    <w:p w:rsidR="00562951" w:rsidRDefault="00562951" w:rsidP="007445E3">
      <w:pPr>
        <w:pStyle w:val="a4"/>
        <w:numPr>
          <w:ilvl w:val="0"/>
          <w:numId w:val="7"/>
        </w:numPr>
        <w:ind w:left="0" w:firstLine="0"/>
      </w:pPr>
      <w:r>
        <w:t>П</w:t>
      </w:r>
      <w:r w:rsidRPr="00562951">
        <w:t>ризнать утратившим</w:t>
      </w:r>
      <w:r>
        <w:t>и</w:t>
      </w:r>
      <w:r w:rsidRPr="00562951">
        <w:t xml:space="preserve"> силу</w:t>
      </w:r>
      <w:r>
        <w:t>: п</w:t>
      </w:r>
      <w:r w:rsidRPr="00562951">
        <w:t xml:space="preserve">остановление администрации </w:t>
      </w:r>
      <w:r>
        <w:t>Володарского сельского поселения</w:t>
      </w:r>
      <w:r w:rsidRPr="00562951">
        <w:t xml:space="preserve"> от </w:t>
      </w:r>
      <w:r>
        <w:t>19.10.2016</w:t>
      </w:r>
      <w:r w:rsidRPr="00562951">
        <w:t xml:space="preserve"> № </w:t>
      </w:r>
      <w:r>
        <w:t>158</w:t>
      </w:r>
      <w:r w:rsidRPr="00562951">
        <w:t xml:space="preserve"> «</w:t>
      </w:r>
      <w:r w:rsidRPr="007445E3">
        <w:t xml:space="preserve">О размещении нестационарных торговых объектов на территории </w:t>
      </w:r>
      <w:r>
        <w:t>Володарского</w:t>
      </w:r>
      <w:r w:rsidRPr="007445E3">
        <w:t xml:space="preserve"> </w:t>
      </w:r>
      <w:r>
        <w:t>сельского</w:t>
      </w:r>
      <w:r w:rsidRPr="007445E3">
        <w:t xml:space="preserve"> поселения </w:t>
      </w:r>
      <w:proofErr w:type="spellStart"/>
      <w:r w:rsidRPr="007445E3">
        <w:t>Лужского</w:t>
      </w:r>
      <w:proofErr w:type="spellEnd"/>
      <w:r w:rsidRPr="007445E3">
        <w:t xml:space="preserve"> муниципального район</w:t>
      </w:r>
      <w:r>
        <w:t>а</w:t>
      </w:r>
      <w:r w:rsidRPr="00562951">
        <w:t>»</w:t>
      </w:r>
      <w:r>
        <w:t>; п</w:t>
      </w:r>
      <w:r w:rsidRPr="00562951">
        <w:t xml:space="preserve">остановление администрации </w:t>
      </w:r>
      <w:r>
        <w:t>Володарского сельского поселения</w:t>
      </w:r>
      <w:r w:rsidRPr="00562951">
        <w:t xml:space="preserve"> от </w:t>
      </w:r>
      <w:r>
        <w:t>30.11.2020</w:t>
      </w:r>
      <w:r w:rsidRPr="00562951">
        <w:t xml:space="preserve"> № </w:t>
      </w:r>
      <w:r>
        <w:t>102</w:t>
      </w:r>
      <w:r w:rsidRPr="00562951">
        <w:t xml:space="preserve"> «</w:t>
      </w:r>
      <w:r w:rsidRPr="00B752A0">
        <w:t xml:space="preserve">О внесении изменений в </w:t>
      </w:r>
      <w:r>
        <w:t>постановление № 158 от 19.10.2016 года "</w:t>
      </w:r>
      <w:r w:rsidRPr="007445E3">
        <w:t xml:space="preserve">О размещении нестационарных торговых объектов на территории </w:t>
      </w:r>
      <w:r>
        <w:t>Володарского</w:t>
      </w:r>
      <w:r w:rsidRPr="007445E3">
        <w:t xml:space="preserve"> </w:t>
      </w:r>
      <w:r>
        <w:t>сельского</w:t>
      </w:r>
      <w:r w:rsidRPr="007445E3">
        <w:t xml:space="preserve"> поселения </w:t>
      </w:r>
      <w:proofErr w:type="spellStart"/>
      <w:r w:rsidRPr="007445E3">
        <w:t>Лужского</w:t>
      </w:r>
      <w:proofErr w:type="spellEnd"/>
      <w:r w:rsidRPr="007445E3">
        <w:t xml:space="preserve"> муниципального район</w:t>
      </w:r>
      <w:r>
        <w:t>а</w:t>
      </w:r>
      <w:r w:rsidRPr="00562951">
        <w:t>»</w:t>
      </w:r>
    </w:p>
    <w:p w:rsidR="00562951" w:rsidRDefault="007445E3" w:rsidP="007445E3">
      <w:pPr>
        <w:pStyle w:val="a4"/>
        <w:numPr>
          <w:ilvl w:val="0"/>
          <w:numId w:val="7"/>
        </w:numPr>
        <w:ind w:left="0" w:firstLine="0"/>
      </w:pPr>
      <w:proofErr w:type="gramStart"/>
      <w:r w:rsidRPr="007445E3">
        <w:t>Контроль за</w:t>
      </w:r>
      <w:proofErr w:type="gramEnd"/>
      <w:r w:rsidRPr="007445E3">
        <w:t xml:space="preserve"> исполнением постановления оставляю за собой.</w:t>
      </w:r>
    </w:p>
    <w:p w:rsidR="00562951" w:rsidRDefault="007445E3" w:rsidP="007445E3">
      <w:pPr>
        <w:pStyle w:val="a4"/>
        <w:numPr>
          <w:ilvl w:val="0"/>
          <w:numId w:val="7"/>
        </w:numPr>
        <w:ind w:left="0" w:firstLine="0"/>
      </w:pPr>
      <w:r w:rsidRPr="007445E3">
        <w:t>Настоящее постановление подлежит официальному опубликованию.</w:t>
      </w:r>
    </w:p>
    <w:p w:rsidR="007445E3" w:rsidRPr="007445E3" w:rsidRDefault="007445E3" w:rsidP="007445E3">
      <w:pPr>
        <w:pStyle w:val="a4"/>
        <w:numPr>
          <w:ilvl w:val="0"/>
          <w:numId w:val="7"/>
        </w:numPr>
        <w:ind w:left="0" w:firstLine="0"/>
      </w:pPr>
      <w:r w:rsidRPr="007445E3">
        <w:t>Настоящее постановление вступает в силу со дня подписания.</w:t>
      </w:r>
    </w:p>
    <w:p w:rsidR="007445E3" w:rsidRPr="007445E3" w:rsidRDefault="007445E3" w:rsidP="007445E3">
      <w:pPr>
        <w:ind w:left="0" w:firstLine="0"/>
      </w:pPr>
    </w:p>
    <w:p w:rsidR="007445E3" w:rsidRPr="007445E3" w:rsidRDefault="007445E3" w:rsidP="007445E3">
      <w:pPr>
        <w:ind w:left="0" w:firstLine="0"/>
      </w:pPr>
    </w:p>
    <w:p w:rsidR="00554374" w:rsidRPr="00BB3BFF" w:rsidRDefault="00554374" w:rsidP="00554374">
      <w:pPr>
        <w:ind w:left="0" w:firstLine="0"/>
      </w:pPr>
      <w:r w:rsidRPr="00BB3BFF">
        <w:t xml:space="preserve">Глава администрации </w:t>
      </w:r>
    </w:p>
    <w:p w:rsidR="00554374" w:rsidRDefault="00554374" w:rsidP="00554374">
      <w:pPr>
        <w:ind w:left="0" w:firstLine="0"/>
      </w:pPr>
      <w:r w:rsidRPr="00BB3BFF">
        <w:t>Володарского сельского поселения</w:t>
      </w:r>
      <w:r w:rsidRPr="00BB3BFF">
        <w:tab/>
      </w:r>
      <w:r w:rsidRPr="00BB3BFF">
        <w:tab/>
      </w:r>
      <w:r>
        <w:tab/>
      </w:r>
      <w:r w:rsidRPr="00BB3BFF">
        <w:tab/>
      </w:r>
      <w:r w:rsidRPr="00BB3BFF">
        <w:tab/>
        <w:t>Н.В.Банникова</w:t>
      </w:r>
    </w:p>
    <w:p w:rsidR="00BC32DE" w:rsidRDefault="00BC32DE">
      <w:pPr>
        <w:widowControl/>
        <w:autoSpaceDE/>
        <w:autoSpaceDN/>
        <w:ind w:left="0" w:firstLine="0"/>
        <w:jc w:val="left"/>
      </w:pPr>
      <w:r>
        <w:br w:type="page"/>
      </w:r>
    </w:p>
    <w:p w:rsidR="000A24A8" w:rsidRPr="000A24A8" w:rsidRDefault="000A24A8" w:rsidP="000A24A8">
      <w:pPr>
        <w:ind w:left="7200" w:firstLine="0"/>
        <w:jc w:val="center"/>
        <w:rPr>
          <w:sz w:val="20"/>
          <w:szCs w:val="20"/>
        </w:rPr>
      </w:pPr>
      <w:r w:rsidRPr="000A24A8">
        <w:rPr>
          <w:sz w:val="20"/>
          <w:szCs w:val="20"/>
        </w:rPr>
        <w:lastRenderedPageBreak/>
        <w:t>УТВЕРЖДЕНО</w:t>
      </w:r>
    </w:p>
    <w:p w:rsidR="000A24A8" w:rsidRPr="000A24A8" w:rsidRDefault="000A24A8" w:rsidP="000A24A8">
      <w:pPr>
        <w:ind w:left="7200" w:firstLine="0"/>
        <w:rPr>
          <w:sz w:val="20"/>
          <w:szCs w:val="20"/>
        </w:rPr>
      </w:pPr>
      <w:r w:rsidRPr="000A24A8">
        <w:rPr>
          <w:sz w:val="20"/>
          <w:szCs w:val="20"/>
        </w:rPr>
        <w:t xml:space="preserve">постановлением администрации Володарского сельского поселения </w:t>
      </w:r>
      <w:proofErr w:type="spellStart"/>
      <w:r w:rsidRPr="000A24A8">
        <w:rPr>
          <w:sz w:val="20"/>
          <w:szCs w:val="20"/>
        </w:rPr>
        <w:t>Лужского</w:t>
      </w:r>
      <w:proofErr w:type="spellEnd"/>
      <w:r w:rsidRPr="000A24A8">
        <w:rPr>
          <w:sz w:val="20"/>
          <w:szCs w:val="20"/>
        </w:rPr>
        <w:t xml:space="preserve"> муниципального района </w:t>
      </w:r>
    </w:p>
    <w:p w:rsidR="000A24A8" w:rsidRPr="000A24A8" w:rsidRDefault="000A24A8" w:rsidP="000A24A8">
      <w:pPr>
        <w:ind w:left="7200" w:firstLine="0"/>
        <w:rPr>
          <w:sz w:val="20"/>
          <w:szCs w:val="20"/>
        </w:rPr>
      </w:pPr>
      <w:r w:rsidRPr="000A24A8">
        <w:rPr>
          <w:sz w:val="20"/>
          <w:szCs w:val="20"/>
        </w:rPr>
        <w:t>от ____________ № __________</w:t>
      </w:r>
    </w:p>
    <w:p w:rsidR="000A24A8" w:rsidRPr="000A24A8" w:rsidRDefault="000A24A8" w:rsidP="000A24A8">
      <w:pPr>
        <w:ind w:left="7200" w:firstLine="0"/>
        <w:rPr>
          <w:sz w:val="20"/>
          <w:szCs w:val="20"/>
        </w:rPr>
      </w:pPr>
      <w:r w:rsidRPr="000A24A8">
        <w:rPr>
          <w:sz w:val="20"/>
          <w:szCs w:val="20"/>
        </w:rPr>
        <w:t>(приложение 1)</w:t>
      </w:r>
    </w:p>
    <w:p w:rsidR="000A24A8" w:rsidRPr="000A24A8" w:rsidRDefault="000A24A8" w:rsidP="000A24A8">
      <w:pPr>
        <w:ind w:left="0" w:firstLine="0"/>
      </w:pPr>
    </w:p>
    <w:p w:rsidR="000A24A8" w:rsidRPr="000A24A8" w:rsidRDefault="000A24A8" w:rsidP="000A24A8">
      <w:pPr>
        <w:ind w:left="0" w:firstLine="0"/>
      </w:pPr>
    </w:p>
    <w:p w:rsidR="000A24A8" w:rsidRPr="000A24A8" w:rsidRDefault="000A24A8" w:rsidP="000A24A8">
      <w:pPr>
        <w:ind w:left="0" w:firstLine="0"/>
        <w:jc w:val="center"/>
        <w:rPr>
          <w:b/>
          <w:bCs/>
        </w:rPr>
      </w:pPr>
      <w:r w:rsidRPr="000A24A8">
        <w:rPr>
          <w:b/>
          <w:bCs/>
        </w:rPr>
        <w:t>ПОЛОЖЕНИЕ</w:t>
      </w:r>
    </w:p>
    <w:p w:rsidR="000A24A8" w:rsidRPr="000A24A8" w:rsidRDefault="000A24A8" w:rsidP="000A24A8">
      <w:pPr>
        <w:ind w:left="0" w:firstLine="0"/>
        <w:jc w:val="center"/>
        <w:rPr>
          <w:b/>
          <w:bCs/>
        </w:rPr>
      </w:pPr>
      <w:r w:rsidRPr="000A24A8">
        <w:rPr>
          <w:b/>
          <w:bCs/>
        </w:rPr>
        <w:t xml:space="preserve">о размещении нестационарных торговых объектов на территории </w:t>
      </w:r>
      <w:r w:rsidRPr="000A24A8">
        <w:rPr>
          <w:b/>
        </w:rPr>
        <w:t xml:space="preserve">Володарского сельского поселения </w:t>
      </w:r>
      <w:proofErr w:type="spellStart"/>
      <w:r w:rsidRPr="000A24A8">
        <w:rPr>
          <w:b/>
          <w:bCs/>
        </w:rPr>
        <w:t>Лужского</w:t>
      </w:r>
      <w:proofErr w:type="spellEnd"/>
      <w:r w:rsidRPr="000A24A8">
        <w:rPr>
          <w:b/>
          <w:bCs/>
        </w:rPr>
        <w:t xml:space="preserve"> муниципального района Ленинградской области</w:t>
      </w:r>
    </w:p>
    <w:p w:rsidR="000A24A8" w:rsidRPr="000A24A8" w:rsidRDefault="000A24A8" w:rsidP="000A24A8">
      <w:pPr>
        <w:ind w:left="0" w:firstLine="0"/>
      </w:pPr>
    </w:p>
    <w:p w:rsidR="000A24A8" w:rsidRPr="000A24A8" w:rsidRDefault="000A24A8" w:rsidP="000A24A8">
      <w:pPr>
        <w:numPr>
          <w:ilvl w:val="0"/>
          <w:numId w:val="8"/>
        </w:numPr>
        <w:ind w:left="0" w:firstLine="709"/>
        <w:rPr>
          <w:b/>
        </w:rPr>
      </w:pPr>
      <w:r w:rsidRPr="000A24A8">
        <w:rPr>
          <w:b/>
        </w:rPr>
        <w:t>Общие положения</w:t>
      </w:r>
    </w:p>
    <w:p w:rsidR="000A24A8" w:rsidRPr="000A24A8" w:rsidRDefault="000A24A8" w:rsidP="000A24A8">
      <w:pPr>
        <w:ind w:left="0" w:firstLine="709"/>
      </w:pPr>
    </w:p>
    <w:p w:rsidR="000A24A8" w:rsidRPr="000A24A8" w:rsidRDefault="000A24A8" w:rsidP="000A24A8">
      <w:pPr>
        <w:numPr>
          <w:ilvl w:val="1"/>
          <w:numId w:val="8"/>
        </w:numPr>
        <w:ind w:left="0" w:firstLine="709"/>
      </w:pPr>
      <w:proofErr w:type="gramStart"/>
      <w:r w:rsidRPr="000A24A8">
        <w:rPr>
          <w:bCs/>
        </w:rPr>
        <w:t xml:space="preserve">Положение о размещении нестационарных торговых объектов на территории </w:t>
      </w:r>
      <w:r w:rsidR="00B32040">
        <w:rPr>
          <w:bCs/>
        </w:rPr>
        <w:t>Володарского сельского поселения</w:t>
      </w:r>
      <w:r w:rsidRPr="000A24A8">
        <w:rPr>
          <w:bCs/>
        </w:rPr>
        <w:t xml:space="preserve"> </w:t>
      </w:r>
      <w:proofErr w:type="spellStart"/>
      <w:r w:rsidRPr="000A24A8">
        <w:rPr>
          <w:bCs/>
        </w:rPr>
        <w:t>Лужского</w:t>
      </w:r>
      <w:proofErr w:type="spellEnd"/>
      <w:r w:rsidRPr="000A24A8">
        <w:rPr>
          <w:bCs/>
        </w:rPr>
        <w:t xml:space="preserve"> муниципального района Ленинградской области</w:t>
      </w:r>
      <w:r w:rsidRPr="000A24A8">
        <w:t xml:space="preserve"> (далее – Положение) разработано в соответствии с </w:t>
      </w:r>
      <w:hyperlink r:id="rId8" w:history="1">
        <w:r w:rsidRPr="000A24A8">
          <w:rPr>
            <w:rStyle w:val="af1"/>
            <w:bCs/>
          </w:rPr>
          <w:t>ч. 1 статьи 39.36</w:t>
        </w:r>
      </w:hyperlink>
      <w:r w:rsidRPr="000A24A8">
        <w:rPr>
          <w:bCs/>
        </w:rPr>
        <w:t xml:space="preserve"> Земельного кодекса Российской Федерации, Градостроительным </w:t>
      </w:r>
      <w:hyperlink r:id="rId9" w:history="1">
        <w:r w:rsidRPr="000A24A8">
          <w:rPr>
            <w:rStyle w:val="af1"/>
            <w:bCs/>
          </w:rPr>
          <w:t>кодексом</w:t>
        </w:r>
      </w:hyperlink>
      <w:r w:rsidRPr="000A24A8">
        <w:rPr>
          <w:bCs/>
        </w:rPr>
        <w:t xml:space="preserve"> Российской Федерации, Федеральным </w:t>
      </w:r>
      <w:hyperlink r:id="rId10" w:history="1">
        <w:r w:rsidRPr="000A24A8">
          <w:rPr>
            <w:rStyle w:val="af1"/>
            <w:bCs/>
          </w:rPr>
          <w:t>законом</w:t>
        </w:r>
      </w:hyperlink>
      <w:r w:rsidRPr="000A24A8">
        <w:rPr>
          <w:bCs/>
        </w:rPr>
        <w:t xml:space="preserve"> от 28.12.2009 № 381-ФЗ «Об основах государственного регулирования торговой деятельности в Российской Федерации», положениями Федерального </w:t>
      </w:r>
      <w:hyperlink r:id="rId11" w:history="1">
        <w:r w:rsidRPr="000A24A8">
          <w:rPr>
            <w:rStyle w:val="af1"/>
            <w:bCs/>
          </w:rPr>
          <w:t>закона</w:t>
        </w:r>
      </w:hyperlink>
      <w:r w:rsidRPr="000A24A8">
        <w:rPr>
          <w:bCs/>
        </w:rPr>
        <w:t xml:space="preserve"> от 06.10.2003 № 131-ФЗ «Об общих принципах организации местного самоуправления</w:t>
      </w:r>
      <w:proofErr w:type="gramEnd"/>
      <w:r w:rsidRPr="000A24A8">
        <w:rPr>
          <w:bCs/>
        </w:rPr>
        <w:t xml:space="preserve"> в Российской Федерации», приказом</w:t>
      </w:r>
      <w:r w:rsidRPr="000A24A8">
        <w:t xml:space="preserve">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0A24A8" w:rsidRPr="000A24A8" w:rsidRDefault="000A24A8" w:rsidP="000A24A8">
      <w:pPr>
        <w:numPr>
          <w:ilvl w:val="1"/>
          <w:numId w:val="8"/>
        </w:numPr>
        <w:ind w:left="0" w:firstLine="709"/>
      </w:pPr>
      <w:proofErr w:type="gramStart"/>
      <w:r w:rsidRPr="000A24A8">
        <w:t xml:space="preserve">Право на размещение нестационарных торговых объектов (далее </w:t>
      </w:r>
      <w:r w:rsidRPr="000A24A8">
        <w:sym w:font="Symbol" w:char="F02D"/>
      </w:r>
      <w:r w:rsidRPr="000A24A8">
        <w:t xml:space="preserve"> НТО) предоставляется на основании решения комиссии по вопросам размещения нестационарных торговых объектов на территории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(далее – Комиссия) и в соответствии со схемой размещения </w:t>
      </w:r>
      <w:r w:rsidRPr="000A24A8">
        <w:rPr>
          <w:bCs/>
        </w:rPr>
        <w:t>нестационарных торговых объектов</w:t>
      </w:r>
      <w:r w:rsidRPr="000A24A8">
        <w:t xml:space="preserve"> </w:t>
      </w:r>
      <w:r w:rsidR="00B32040">
        <w:rPr>
          <w:bCs/>
        </w:rPr>
        <w:t>Володарского сельского поселения</w:t>
      </w:r>
      <w:r w:rsidR="00B32040" w:rsidRPr="000A24A8">
        <w:rPr>
          <w:bCs/>
        </w:rPr>
        <w:t xml:space="preserve"> </w:t>
      </w:r>
      <w:proofErr w:type="spellStart"/>
      <w:r w:rsidRPr="000A24A8">
        <w:rPr>
          <w:bCs/>
        </w:rPr>
        <w:t>Лужского</w:t>
      </w:r>
      <w:proofErr w:type="spellEnd"/>
      <w:r w:rsidRPr="000A24A8">
        <w:rPr>
          <w:bCs/>
        </w:rPr>
        <w:t xml:space="preserve"> муниципального района Ленинградской области</w:t>
      </w:r>
      <w:r w:rsidRPr="000A24A8">
        <w:t xml:space="preserve"> (далее – Схема НТО), утверждаемой постановлением администрации </w:t>
      </w:r>
      <w:r w:rsidR="00D04677">
        <w:t>Володарского сель</w:t>
      </w:r>
      <w:r w:rsidR="00DD6A1A">
        <w:t xml:space="preserve">ского поселения </w:t>
      </w:r>
      <w:proofErr w:type="spellStart"/>
      <w:r w:rsidRPr="000A24A8">
        <w:t>Лужского</w:t>
      </w:r>
      <w:proofErr w:type="spellEnd"/>
      <w:r w:rsidRPr="000A24A8">
        <w:t xml:space="preserve"> муниципального района</w:t>
      </w:r>
      <w:proofErr w:type="gramEnd"/>
      <w:r w:rsidRPr="000A24A8">
        <w:t xml:space="preserve"> Ленинградской области (далее – Администрация).</w:t>
      </w:r>
    </w:p>
    <w:p w:rsidR="000A24A8" w:rsidRPr="000A24A8" w:rsidRDefault="000A24A8" w:rsidP="000A24A8">
      <w:pPr>
        <w:ind w:left="0" w:firstLine="709"/>
      </w:pPr>
    </w:p>
    <w:p w:rsidR="000A24A8" w:rsidRPr="000A24A8" w:rsidRDefault="000A24A8" w:rsidP="000A24A8">
      <w:pPr>
        <w:numPr>
          <w:ilvl w:val="0"/>
          <w:numId w:val="8"/>
        </w:numPr>
        <w:ind w:left="0" w:firstLine="709"/>
        <w:rPr>
          <w:b/>
        </w:rPr>
      </w:pPr>
      <w:r w:rsidRPr="000A24A8">
        <w:rPr>
          <w:b/>
        </w:rPr>
        <w:t>Порядок утверждения и внесения изменений в Схему НТО</w:t>
      </w:r>
    </w:p>
    <w:p w:rsidR="000A24A8" w:rsidRPr="000A24A8" w:rsidRDefault="000A24A8" w:rsidP="000A24A8">
      <w:pPr>
        <w:ind w:left="0" w:firstLine="709"/>
      </w:pPr>
    </w:p>
    <w:p w:rsidR="000A24A8" w:rsidRPr="000A24A8" w:rsidRDefault="000A24A8" w:rsidP="000A24A8">
      <w:pPr>
        <w:numPr>
          <w:ilvl w:val="1"/>
          <w:numId w:val="8"/>
        </w:numPr>
        <w:ind w:left="0" w:firstLine="709"/>
      </w:pPr>
      <w:r w:rsidRPr="000A24A8">
        <w:t xml:space="preserve">При разработке Схемы НТО учитываются требования к местам размещения НТО на территории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(приложение 1 к настоящему Положению, далее – Требования к НТО).</w:t>
      </w:r>
    </w:p>
    <w:p w:rsidR="000A24A8" w:rsidRPr="000A24A8" w:rsidRDefault="000A24A8" w:rsidP="000A24A8">
      <w:pPr>
        <w:numPr>
          <w:ilvl w:val="1"/>
          <w:numId w:val="8"/>
        </w:numPr>
        <w:ind w:left="0" w:firstLine="709"/>
      </w:pPr>
      <w:r w:rsidRPr="000A24A8">
        <w:t xml:space="preserve">При формировании Схемы учитывается тип, специализация НТО. Специализация НТО </w:t>
      </w:r>
      <w:r w:rsidRPr="000A24A8">
        <w:sym w:font="Symbol" w:char="F02D"/>
      </w:r>
      <w:r w:rsidRPr="000A24A8">
        <w:t xml:space="preserve">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0A24A8" w:rsidRPr="000A24A8" w:rsidRDefault="000A24A8" w:rsidP="000A24A8">
      <w:pPr>
        <w:numPr>
          <w:ilvl w:val="1"/>
          <w:numId w:val="8"/>
        </w:numPr>
        <w:ind w:left="0" w:firstLine="709"/>
      </w:pPr>
      <w:r w:rsidRPr="000A24A8">
        <w:t>При определении специализации НТО учитываются следующие группы товаров:</w:t>
      </w:r>
    </w:p>
    <w:p w:rsidR="000A24A8" w:rsidRPr="000A24A8" w:rsidRDefault="000A24A8" w:rsidP="000A24A8">
      <w:pPr>
        <w:numPr>
          <w:ilvl w:val="0"/>
          <w:numId w:val="10"/>
        </w:numPr>
        <w:ind w:left="0" w:firstLine="709"/>
      </w:pPr>
      <w:r w:rsidRPr="000A24A8">
        <w:t>мясо, мясная гастрономия;</w:t>
      </w:r>
    </w:p>
    <w:p w:rsidR="000A24A8" w:rsidRPr="000A24A8" w:rsidRDefault="000A24A8" w:rsidP="000A24A8">
      <w:pPr>
        <w:numPr>
          <w:ilvl w:val="0"/>
          <w:numId w:val="10"/>
        </w:numPr>
        <w:ind w:left="0" w:firstLine="709"/>
      </w:pPr>
      <w:r w:rsidRPr="000A24A8">
        <w:t>молоко, молочная продукция;</w:t>
      </w:r>
    </w:p>
    <w:p w:rsidR="000A24A8" w:rsidRPr="000A24A8" w:rsidRDefault="000A24A8" w:rsidP="000A24A8">
      <w:pPr>
        <w:numPr>
          <w:ilvl w:val="0"/>
          <w:numId w:val="10"/>
        </w:numPr>
        <w:ind w:left="0" w:firstLine="709"/>
      </w:pPr>
      <w:r w:rsidRPr="000A24A8">
        <w:t>рыба, рыбная продукция, морепродукты;</w:t>
      </w:r>
    </w:p>
    <w:p w:rsidR="000A24A8" w:rsidRPr="000A24A8" w:rsidRDefault="000A24A8" w:rsidP="000A24A8">
      <w:pPr>
        <w:numPr>
          <w:ilvl w:val="0"/>
          <w:numId w:val="10"/>
        </w:numPr>
        <w:ind w:left="0" w:firstLine="709"/>
      </w:pPr>
      <w:r w:rsidRPr="000A24A8">
        <w:t>овощи, фрукты и ягоды;</w:t>
      </w:r>
    </w:p>
    <w:p w:rsidR="000A24A8" w:rsidRPr="000A24A8" w:rsidRDefault="000A24A8" w:rsidP="000A24A8">
      <w:pPr>
        <w:numPr>
          <w:ilvl w:val="0"/>
          <w:numId w:val="10"/>
        </w:numPr>
        <w:ind w:left="0" w:firstLine="709"/>
      </w:pPr>
      <w:r w:rsidRPr="000A24A8">
        <w:lastRenderedPageBreak/>
        <w:t>хлеб, хлебобулочная продукция;</w:t>
      </w:r>
    </w:p>
    <w:p w:rsidR="000A24A8" w:rsidRPr="000A24A8" w:rsidRDefault="000A24A8" w:rsidP="000A24A8">
      <w:pPr>
        <w:numPr>
          <w:ilvl w:val="0"/>
          <w:numId w:val="10"/>
        </w:numPr>
        <w:ind w:left="0" w:firstLine="709"/>
      </w:pPr>
      <w:r w:rsidRPr="000A24A8">
        <w:t>продовольственные товары (универсальная специализация, смешанный ассортимент продуктов питания);</w:t>
      </w:r>
    </w:p>
    <w:p w:rsidR="000A24A8" w:rsidRPr="000A24A8" w:rsidRDefault="000A24A8" w:rsidP="000A24A8">
      <w:pPr>
        <w:numPr>
          <w:ilvl w:val="0"/>
          <w:numId w:val="10"/>
        </w:numPr>
        <w:ind w:left="0" w:firstLine="709"/>
      </w:pPr>
      <w:r w:rsidRPr="000A24A8">
        <w:t>непродовольственные товары (универсальная специализация, смешанный ассортимент);</w:t>
      </w:r>
    </w:p>
    <w:p w:rsidR="000A24A8" w:rsidRPr="000A24A8" w:rsidRDefault="000A24A8" w:rsidP="000A24A8">
      <w:pPr>
        <w:numPr>
          <w:ilvl w:val="0"/>
          <w:numId w:val="10"/>
        </w:numPr>
        <w:ind w:left="0" w:firstLine="709"/>
      </w:pPr>
      <w:r w:rsidRPr="000A24A8">
        <w:t>продукция общественного питания в упакованном виде (полуфабрикаты, кулинарные изделия, хлебобулочные и кондитерские изделия и др.);</w:t>
      </w:r>
    </w:p>
    <w:p w:rsidR="000A24A8" w:rsidRPr="000A24A8" w:rsidRDefault="000A24A8" w:rsidP="000A24A8">
      <w:pPr>
        <w:numPr>
          <w:ilvl w:val="0"/>
          <w:numId w:val="10"/>
        </w:numPr>
        <w:ind w:left="0" w:firstLine="709"/>
      </w:pPr>
      <w:r w:rsidRPr="000A24A8">
        <w:t>печатная продукция;</w:t>
      </w:r>
    </w:p>
    <w:p w:rsidR="000A24A8" w:rsidRPr="000A24A8" w:rsidRDefault="000A24A8" w:rsidP="000A24A8">
      <w:pPr>
        <w:numPr>
          <w:ilvl w:val="0"/>
          <w:numId w:val="10"/>
        </w:numPr>
        <w:ind w:left="0" w:firstLine="709"/>
      </w:pPr>
      <w:r w:rsidRPr="000A24A8">
        <w:t>товары народных художественных промыслов.</w:t>
      </w:r>
    </w:p>
    <w:p w:rsidR="000A24A8" w:rsidRPr="000A24A8" w:rsidRDefault="000A24A8" w:rsidP="000A24A8">
      <w:pPr>
        <w:numPr>
          <w:ilvl w:val="1"/>
          <w:numId w:val="8"/>
        </w:numPr>
        <w:ind w:left="0" w:firstLine="709"/>
      </w:pPr>
      <w:proofErr w:type="gramStart"/>
      <w:r w:rsidRPr="000A24A8">
        <w:t>Общий период размещения НТО составляет 10 лет (для физических лиц,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w:t>
      </w:r>
      <w:proofErr w:type="gramEnd"/>
      <w:r w:rsidRPr="000A24A8">
        <w:t xml:space="preserve"> Период размещения сезонных НТО устанавливается с учетом Требований к НТО. В случае размещения НТО на территории, где в соответствии с документами стратегического (территориального) планирования предполагается реализация мероприятий по благоустройству и/или строительству, срок размещения НТО может быть изменен на основании решения Комиссии.</w:t>
      </w:r>
    </w:p>
    <w:p w:rsidR="000A24A8" w:rsidRPr="000A24A8" w:rsidRDefault="000A24A8" w:rsidP="000A24A8">
      <w:pPr>
        <w:numPr>
          <w:ilvl w:val="1"/>
          <w:numId w:val="8"/>
        </w:numPr>
        <w:ind w:left="0" w:firstLine="709"/>
      </w:pPr>
      <w:r w:rsidRPr="000A24A8">
        <w:t xml:space="preserve">Схема НТО </w:t>
      </w:r>
      <w:r w:rsidRPr="000A24A8">
        <w:sym w:font="Symbol" w:char="F02D"/>
      </w:r>
      <w:r w:rsidRPr="000A24A8">
        <w:t xml:space="preserve"> документ, включающий:</w:t>
      </w:r>
    </w:p>
    <w:p w:rsidR="000A24A8" w:rsidRPr="000A24A8" w:rsidRDefault="000A24A8" w:rsidP="000A24A8">
      <w:pPr>
        <w:numPr>
          <w:ilvl w:val="0"/>
          <w:numId w:val="13"/>
        </w:numPr>
        <w:ind w:left="0" w:firstLine="709"/>
      </w:pPr>
      <w:r w:rsidRPr="000A24A8">
        <w:t xml:space="preserve">графические изображения территорий населенных пунктов, входящих в состав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(далее – </w:t>
      </w:r>
      <w:proofErr w:type="spellStart"/>
      <w:r w:rsidR="00B32040">
        <w:rPr>
          <w:bCs/>
        </w:rPr>
        <w:t>Володарское</w:t>
      </w:r>
      <w:proofErr w:type="spellEnd"/>
      <w:r w:rsidR="00B32040">
        <w:rPr>
          <w:bCs/>
        </w:rPr>
        <w:t xml:space="preserve"> сельское поселение</w:t>
      </w:r>
      <w:r w:rsidR="00B32040">
        <w:t>),</w:t>
      </w:r>
      <w:r w:rsidRPr="000A24A8">
        <w:t xml:space="preserve"> на которое нанесены:</w:t>
      </w:r>
    </w:p>
    <w:p w:rsidR="000A24A8" w:rsidRPr="000A24A8" w:rsidRDefault="000A24A8" w:rsidP="000A24A8">
      <w:pPr>
        <w:ind w:left="0" w:firstLine="709"/>
      </w:pPr>
      <w:r w:rsidRPr="000A24A8">
        <w:t>места размещения существующих НТО и их идентификационные номера;</w:t>
      </w:r>
    </w:p>
    <w:p w:rsidR="000A24A8" w:rsidRPr="000A24A8" w:rsidRDefault="000A24A8" w:rsidP="000A24A8">
      <w:pPr>
        <w:ind w:left="0" w:firstLine="709"/>
      </w:pPr>
      <w:r w:rsidRPr="000A24A8">
        <w:t>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0A24A8" w:rsidRPr="000A24A8" w:rsidRDefault="000A24A8" w:rsidP="000A24A8">
      <w:pPr>
        <w:numPr>
          <w:ilvl w:val="0"/>
          <w:numId w:val="13"/>
        </w:numPr>
        <w:ind w:left="0" w:firstLine="709"/>
      </w:pPr>
      <w:r w:rsidRPr="000A24A8">
        <w:t>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лица, осуществляющего торговую деятельность в НТО (за исключением проектных мест). Форма таблицы, утверждается приказом Комитета по развитию малого, среднего бизнеса и потребительского рынка Ленинградской области.</w:t>
      </w:r>
    </w:p>
    <w:p w:rsidR="000A24A8" w:rsidRPr="000A24A8" w:rsidRDefault="000A24A8" w:rsidP="000A24A8">
      <w:pPr>
        <w:numPr>
          <w:ilvl w:val="1"/>
          <w:numId w:val="8"/>
        </w:numPr>
        <w:ind w:left="0" w:firstLine="709"/>
      </w:pPr>
      <w:r w:rsidRPr="000A24A8">
        <w:t>Разработка Схемы НТО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 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соответствующими документами, подтверждающими право на их размещение. В случае выявления НТО, не имеющего документа, подтверждающего право на его размещение, Администрация направляет собственнику или правообладателю НТО требование об освобождении земельного участка.</w:t>
      </w:r>
    </w:p>
    <w:p w:rsidR="000A24A8" w:rsidRPr="000A24A8" w:rsidRDefault="000A24A8" w:rsidP="000A24A8">
      <w:pPr>
        <w:numPr>
          <w:ilvl w:val="1"/>
          <w:numId w:val="8"/>
        </w:numPr>
        <w:ind w:left="0" w:firstLine="709"/>
      </w:pPr>
      <w:r w:rsidRPr="000A24A8">
        <w:t>Проектирование новых мест размещения НТО осуществляется в соответствии с требованиями законодательства, Требованиями к НТО и с учетом настоящего Положения.</w:t>
      </w:r>
    </w:p>
    <w:p w:rsidR="000A24A8" w:rsidRPr="000A24A8" w:rsidRDefault="000A24A8" w:rsidP="000A24A8">
      <w:pPr>
        <w:numPr>
          <w:ilvl w:val="1"/>
          <w:numId w:val="8"/>
        </w:numPr>
        <w:ind w:left="0" w:firstLine="709"/>
      </w:pPr>
      <w:r w:rsidRPr="000A24A8">
        <w:t xml:space="preserve">Включение в Схему НТО объектов, расположенных на земельных участках, в зданиях, строениях и сооружениях, находящихся в государственной, федеральной собственности или в собственности субъекта Российской Федерации, осуществляется по согласованию с федеральными органами исполнительной власти или органом исполнительной власти субъекта Российской Федерации, осуществляющими полномочия собственника имущества. </w:t>
      </w:r>
    </w:p>
    <w:p w:rsidR="000A24A8" w:rsidRPr="000A24A8" w:rsidRDefault="000A24A8" w:rsidP="000A24A8">
      <w:pPr>
        <w:numPr>
          <w:ilvl w:val="1"/>
          <w:numId w:val="8"/>
        </w:numPr>
        <w:ind w:left="0" w:firstLine="709"/>
      </w:pPr>
      <w:r w:rsidRPr="000A24A8">
        <w:t>Проект Схемы НТО согласовывается Комиссией.</w:t>
      </w:r>
    </w:p>
    <w:p w:rsidR="000A24A8" w:rsidRPr="000A24A8" w:rsidRDefault="000A24A8" w:rsidP="000A24A8">
      <w:pPr>
        <w:numPr>
          <w:ilvl w:val="1"/>
          <w:numId w:val="8"/>
        </w:numPr>
        <w:ind w:left="0" w:firstLine="709"/>
      </w:pPr>
      <w:r w:rsidRPr="000A24A8">
        <w:t xml:space="preserve">Разработанный проект Схемы НТО после согласования Комиссией утверждается </w:t>
      </w:r>
      <w:r w:rsidRPr="000A24A8">
        <w:lastRenderedPageBreak/>
        <w:t>постановлением Администрации.</w:t>
      </w:r>
    </w:p>
    <w:p w:rsidR="000A24A8" w:rsidRPr="000A24A8" w:rsidRDefault="000A24A8" w:rsidP="000A24A8">
      <w:pPr>
        <w:numPr>
          <w:ilvl w:val="1"/>
          <w:numId w:val="8"/>
        </w:numPr>
        <w:ind w:left="0" w:firstLine="709"/>
      </w:pPr>
      <w:r w:rsidRPr="000A24A8">
        <w:t>Утвержденная Схема НТО носит бессрочный характер.</w:t>
      </w:r>
    </w:p>
    <w:p w:rsidR="000A24A8" w:rsidRPr="000A24A8" w:rsidRDefault="000A24A8" w:rsidP="000A24A8">
      <w:pPr>
        <w:numPr>
          <w:ilvl w:val="1"/>
          <w:numId w:val="8"/>
        </w:numPr>
        <w:ind w:left="0" w:firstLine="709"/>
      </w:pPr>
      <w:r w:rsidRPr="000A24A8">
        <w:t>Утвержденная Схема НТО подлежит опубликованию на официальном сайте Администрации в информационн</w:t>
      </w:r>
      <w:proofErr w:type="gramStart"/>
      <w:r w:rsidRPr="000A24A8">
        <w:t>о-</w:t>
      </w:r>
      <w:proofErr w:type="gramEnd"/>
      <w:r w:rsidRPr="000A24A8">
        <w:t xml:space="preserve"> телекоммуникационной сети Интернет для ознакомления заинтересованными лицами.</w:t>
      </w:r>
    </w:p>
    <w:p w:rsidR="000A24A8" w:rsidRPr="000A24A8" w:rsidRDefault="000A24A8" w:rsidP="000A24A8">
      <w:pPr>
        <w:numPr>
          <w:ilvl w:val="1"/>
          <w:numId w:val="8"/>
        </w:numPr>
        <w:ind w:left="0" w:firstLine="709"/>
      </w:pPr>
      <w:r w:rsidRPr="000A24A8">
        <w:t xml:space="preserve">Копия постановления Администрации об утверждении Схемы НТО, а также сама Схема </w:t>
      </w:r>
      <w:proofErr w:type="gramStart"/>
      <w:r w:rsidRPr="000A24A8">
        <w:t>НТО, прилагаемые к ней документы направляются</w:t>
      </w:r>
      <w:proofErr w:type="gramEnd"/>
      <w:r w:rsidRPr="000A24A8">
        <w:t xml:space="preserve"> в Комитет по развитию малого, среднего бизнеса и потребительского рынка Ленинградской области (далее </w:t>
      </w:r>
      <w:r w:rsidRPr="000A24A8">
        <w:sym w:font="Symbol" w:char="F02D"/>
      </w:r>
      <w:r w:rsidRPr="000A24A8">
        <w:t xml:space="preserve"> Комитет) в течение семи рабочих дней со дня утверждения для размещения на официальном сайте Комитета в сети Интернет. Текстовая часть Схемы НТО направляется на адрес электронной почты Комитета в формате </w:t>
      </w:r>
      <w:proofErr w:type="spellStart"/>
      <w:r w:rsidRPr="000A24A8">
        <w:t>Excel</w:t>
      </w:r>
      <w:proofErr w:type="spellEnd"/>
      <w:r w:rsidRPr="000A24A8">
        <w:t xml:space="preserve"> для размещения в государственных информационных системах.</w:t>
      </w:r>
    </w:p>
    <w:p w:rsidR="000A24A8" w:rsidRPr="000A24A8" w:rsidRDefault="000A24A8" w:rsidP="000A24A8">
      <w:pPr>
        <w:numPr>
          <w:ilvl w:val="1"/>
          <w:numId w:val="8"/>
        </w:numPr>
        <w:ind w:left="0" w:firstLine="709"/>
      </w:pPr>
      <w:r w:rsidRPr="000A24A8">
        <w:t>Изменения в Схему НТО вносятся в следующих случаях:</w:t>
      </w:r>
    </w:p>
    <w:p w:rsidR="000A24A8" w:rsidRPr="000A24A8" w:rsidRDefault="000A24A8" w:rsidP="000A24A8">
      <w:pPr>
        <w:numPr>
          <w:ilvl w:val="2"/>
          <w:numId w:val="8"/>
        </w:numPr>
        <w:ind w:left="0" w:firstLine="709"/>
      </w:pPr>
      <w:r w:rsidRPr="000A24A8">
        <w:t>Истечение периода размещения существующего НТО, включенного в Схему НТО.</w:t>
      </w:r>
    </w:p>
    <w:p w:rsidR="000A24A8" w:rsidRPr="000A24A8" w:rsidRDefault="000A24A8" w:rsidP="000A24A8">
      <w:pPr>
        <w:numPr>
          <w:ilvl w:val="2"/>
          <w:numId w:val="8"/>
        </w:numPr>
        <w:ind w:left="0" w:firstLine="709"/>
      </w:pPr>
      <w:r w:rsidRPr="000A24A8">
        <w:t>Отказ правообладателя НТО от дальнейшего использования права размещения НТО.</w:t>
      </w:r>
    </w:p>
    <w:p w:rsidR="000A24A8" w:rsidRPr="000A24A8" w:rsidRDefault="000A24A8" w:rsidP="000A24A8">
      <w:pPr>
        <w:numPr>
          <w:ilvl w:val="2"/>
          <w:numId w:val="8"/>
        </w:numPr>
        <w:ind w:left="0" w:firstLine="709"/>
      </w:pPr>
      <w:proofErr w:type="gramStart"/>
      <w:r w:rsidRPr="000A24A8">
        <w:t>Признание правового акта Администрации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Администрации и предполагающего внесение изменений в Схему или иного судебного акта в отношении хозяйствующего субъекта и/или НТО в соответствии с которым требуется внесение изменений в Схему НТО.</w:t>
      </w:r>
      <w:proofErr w:type="gramEnd"/>
    </w:p>
    <w:p w:rsidR="000A24A8" w:rsidRPr="000A24A8" w:rsidRDefault="000A24A8" w:rsidP="000A24A8">
      <w:pPr>
        <w:numPr>
          <w:ilvl w:val="2"/>
          <w:numId w:val="8"/>
        </w:numPr>
        <w:ind w:left="0" w:firstLine="709"/>
      </w:pPr>
      <w:r w:rsidRPr="000A24A8">
        <w:t>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0A24A8" w:rsidRPr="000A24A8" w:rsidRDefault="000A24A8" w:rsidP="000A24A8">
      <w:pPr>
        <w:numPr>
          <w:ilvl w:val="2"/>
          <w:numId w:val="8"/>
        </w:numPr>
        <w:ind w:left="0" w:firstLine="709"/>
      </w:pPr>
      <w:r w:rsidRPr="000A24A8">
        <w:t xml:space="preserve">Необходимость до истечения периода размещения НТО исключения места размещения НТО из Схемы НТО в связи с реализацией мероприятий согласно утвержденным правилам землепользования и застройки </w:t>
      </w:r>
      <w:r w:rsidR="00B32040">
        <w:rPr>
          <w:bCs/>
        </w:rPr>
        <w:t>Володарского сельского поселения</w:t>
      </w:r>
      <w:r w:rsidRPr="000A24A8">
        <w:t>, проекту планировки территорий либо внесением в них изменений, предполагающих застройку указанного места размещения НТО. В этом случае из Схемы НТО исключается ранее предусмотренное место размещения НТО и включается «компенсационное». Информация о принятии решения об исключении места размещения НТО из Схемы НТО должна быть заблаговременно (не менее чем за 3 месяца до момента исключения места размещения НТО из Схемы НТО) сообщена хозяйствующему субъекту. При разработке изменений, вносимых в Схему НТО в связи с исключением места размещения НТО, хозяйствующему субъекту предлагается не менее двух различных вариантов мест размещения НТО взамен имеющегося. В случае</w:t>
      </w:r>
      <w:proofErr w:type="gramStart"/>
      <w:r w:rsidRPr="000A24A8">
        <w:t>,</w:t>
      </w:r>
      <w:proofErr w:type="gramEnd"/>
      <w:r w:rsidRPr="000A24A8">
        <w:t xml:space="preserve"> если в Схеме НТО не предусмотрено свободных мест, для предоставления в качестве компенсационного места хозяйствующий субъект вправе в инициативном порядке самостоятельно подобрать компенсационное место в соответствии с Требованиями к НТО и обратиться в Администрацию с заявлением о включении данного места размещения НТО в Схему НТО. В случаях, предусмотренных п. 2.15.7, 2.15.8 настоящего Положения, предоставление компенсационных мест для размещения НТО не осуществляется.</w:t>
      </w:r>
    </w:p>
    <w:p w:rsidR="000A24A8" w:rsidRPr="000A24A8" w:rsidRDefault="000A24A8" w:rsidP="000A24A8">
      <w:pPr>
        <w:numPr>
          <w:ilvl w:val="2"/>
          <w:numId w:val="8"/>
        </w:numPr>
        <w:ind w:left="0" w:firstLine="709"/>
      </w:pPr>
      <w:r w:rsidRPr="000A24A8">
        <w:t>Приведение утвержденной Схемы НТО в соответствие с настоящим Положением, в том числе изменением сведений о правообладателе НТО и (или) реквизитов документов на размещение НТО.</w:t>
      </w:r>
    </w:p>
    <w:p w:rsidR="000A24A8" w:rsidRPr="000A24A8" w:rsidRDefault="000A24A8" w:rsidP="000A24A8">
      <w:pPr>
        <w:numPr>
          <w:ilvl w:val="2"/>
          <w:numId w:val="8"/>
        </w:numPr>
        <w:ind w:left="0" w:firstLine="709"/>
      </w:pPr>
      <w:r w:rsidRPr="000A24A8">
        <w:t>Решением Администрации на основании протокола Комиссии хозяйствующий субъект может быть лишен права на размещение НТО в случаях:</w:t>
      </w:r>
    </w:p>
    <w:p w:rsidR="000A24A8" w:rsidRPr="000A24A8" w:rsidRDefault="000A24A8" w:rsidP="000A24A8">
      <w:pPr>
        <w:numPr>
          <w:ilvl w:val="0"/>
          <w:numId w:val="11"/>
        </w:numPr>
        <w:ind w:left="0" w:firstLine="709"/>
      </w:pPr>
      <w:r w:rsidRPr="000A24A8">
        <w:t>нарушения правообладателем НТО условий договора на размещение НТО и/или Требований к НТО;</w:t>
      </w:r>
    </w:p>
    <w:p w:rsidR="000A24A8" w:rsidRPr="000A24A8" w:rsidRDefault="000A24A8" w:rsidP="000A24A8">
      <w:pPr>
        <w:numPr>
          <w:ilvl w:val="0"/>
          <w:numId w:val="11"/>
        </w:numPr>
        <w:ind w:left="0" w:firstLine="709"/>
      </w:pPr>
      <w:r w:rsidRPr="000A24A8">
        <w:t>неисполнения требований уведомления Администрации об устранении нарушений;</w:t>
      </w:r>
    </w:p>
    <w:p w:rsidR="000A24A8" w:rsidRPr="000A24A8" w:rsidRDefault="000A24A8" w:rsidP="000A24A8">
      <w:pPr>
        <w:numPr>
          <w:ilvl w:val="0"/>
          <w:numId w:val="11"/>
        </w:numPr>
        <w:ind w:left="0" w:firstLine="709"/>
      </w:pPr>
      <w:r w:rsidRPr="000A24A8">
        <w:t xml:space="preserve">самовольного изменения хозяйствующим субъектом внешнего вида, размеров, </w:t>
      </w:r>
      <w:r w:rsidRPr="000A24A8">
        <w:lastRenderedPageBreak/>
        <w:t xml:space="preserve">площади НТО в ходе его эксплуатации (возведение пристроек, надстройка дополнительных антресолей и этажей, изменение фасадов и т.п.). </w:t>
      </w:r>
    </w:p>
    <w:p w:rsidR="000A24A8" w:rsidRPr="000A24A8" w:rsidRDefault="000A24A8" w:rsidP="000A24A8">
      <w:pPr>
        <w:numPr>
          <w:ilvl w:val="2"/>
          <w:numId w:val="8"/>
        </w:numPr>
        <w:ind w:left="0" w:firstLine="709"/>
      </w:pPr>
      <w:r w:rsidRPr="000A24A8">
        <w:t>Решение Комиссии о внесении изменений в Схему НТО, в том числе в связи с отсутствием у хозяйствующего субъекта правовых оснований на размещение НТО.</w:t>
      </w:r>
    </w:p>
    <w:p w:rsidR="000A24A8" w:rsidRPr="000A24A8" w:rsidRDefault="000A24A8" w:rsidP="000A24A8">
      <w:pPr>
        <w:numPr>
          <w:ilvl w:val="2"/>
          <w:numId w:val="8"/>
        </w:numPr>
        <w:ind w:left="0" w:firstLine="709"/>
      </w:pPr>
      <w:r w:rsidRPr="000A24A8">
        <w:t xml:space="preserve">Принятие Комиссией решения по результатам рассмотрения заявлений </w:t>
      </w:r>
      <w:proofErr w:type="gramStart"/>
      <w:r w:rsidRPr="000A24A8">
        <w:t>от</w:t>
      </w:r>
      <w:proofErr w:type="gramEnd"/>
      <w:r w:rsidRPr="000A24A8">
        <w:t>:</w:t>
      </w:r>
    </w:p>
    <w:p w:rsidR="000A24A8" w:rsidRPr="000A24A8" w:rsidRDefault="000A24A8" w:rsidP="000A24A8">
      <w:pPr>
        <w:numPr>
          <w:ilvl w:val="0"/>
          <w:numId w:val="11"/>
        </w:numPr>
        <w:ind w:left="0" w:firstLine="709"/>
      </w:pPr>
      <w:r w:rsidRPr="000A24A8">
        <w:t>правообладателя НТО, включенного в Схему НТО, об изменении срока размещения НТО;</w:t>
      </w:r>
    </w:p>
    <w:p w:rsidR="000A24A8" w:rsidRPr="000A24A8" w:rsidRDefault="000A24A8" w:rsidP="000A24A8">
      <w:pPr>
        <w:numPr>
          <w:ilvl w:val="0"/>
          <w:numId w:val="11"/>
        </w:numPr>
        <w:ind w:left="0" w:firstLine="709"/>
      </w:pPr>
      <w:r w:rsidRPr="000A24A8">
        <w:t>заинтересованного лица о предоставлении права на размещение НТО в месте размещения, предусмотренном Схемой НТО;</w:t>
      </w:r>
    </w:p>
    <w:p w:rsidR="000A24A8" w:rsidRPr="000A24A8" w:rsidRDefault="000A24A8" w:rsidP="000A24A8">
      <w:pPr>
        <w:numPr>
          <w:ilvl w:val="0"/>
          <w:numId w:val="11"/>
        </w:numPr>
        <w:ind w:left="0" w:firstLine="709"/>
      </w:pPr>
      <w:r w:rsidRPr="000A24A8">
        <w:t>заинтересованного лица о включении в Схему НТО места размещения НТО, ранее не предусмотренного Схемой НТО (далее - заявители), в том числе компенсационного характера.</w:t>
      </w:r>
    </w:p>
    <w:p w:rsidR="000A24A8" w:rsidRPr="000A24A8" w:rsidRDefault="000A24A8" w:rsidP="000A24A8">
      <w:pPr>
        <w:numPr>
          <w:ilvl w:val="1"/>
          <w:numId w:val="8"/>
        </w:numPr>
        <w:ind w:left="0" w:firstLine="709"/>
      </w:pPr>
      <w:r w:rsidRPr="000A24A8">
        <w:t>На основании решения Комиссии утверждается постановление Администрации о внесении изменений в Схему НТО.</w:t>
      </w:r>
    </w:p>
    <w:p w:rsidR="000A24A8" w:rsidRPr="000A24A8" w:rsidRDefault="000A24A8" w:rsidP="000A24A8">
      <w:pPr>
        <w:numPr>
          <w:ilvl w:val="1"/>
          <w:numId w:val="8"/>
        </w:numPr>
        <w:ind w:left="0" w:firstLine="709"/>
      </w:pPr>
      <w:r w:rsidRPr="000A24A8">
        <w:t xml:space="preserve">Не допускается </w:t>
      </w:r>
      <w:proofErr w:type="spellStart"/>
      <w:r w:rsidRPr="000A24A8">
        <w:t>невключение</w:t>
      </w:r>
      <w:proofErr w:type="spellEnd"/>
      <w:r w:rsidRPr="000A24A8">
        <w:t xml:space="preserve"> в Схему НТО мест размещения НТО, предлагаемых хозяйствующими субъектами, а также исключение из Схемы НТО существующих объектов по соображениям нецелесообразности их функционирования.</w:t>
      </w:r>
    </w:p>
    <w:p w:rsidR="000A24A8" w:rsidRPr="000A24A8" w:rsidRDefault="000A24A8" w:rsidP="000A24A8">
      <w:pPr>
        <w:numPr>
          <w:ilvl w:val="1"/>
          <w:numId w:val="8"/>
        </w:numPr>
        <w:ind w:left="0" w:firstLine="709"/>
      </w:pPr>
      <w:r w:rsidRPr="000A24A8">
        <w:t xml:space="preserve">Постановление Администрации о внесении изменений в Схему НТО подлежит опубликованию на официальном сайте Администрации в информационно-телекоммуникационной сети Интернет для ознакомления заинтересованными лицами и вступает в силу после его опубликования. </w:t>
      </w:r>
    </w:p>
    <w:p w:rsidR="000A24A8" w:rsidRPr="000A24A8" w:rsidRDefault="000A24A8" w:rsidP="000A24A8">
      <w:pPr>
        <w:numPr>
          <w:ilvl w:val="1"/>
          <w:numId w:val="8"/>
        </w:numPr>
        <w:ind w:left="0" w:firstLine="709"/>
      </w:pPr>
      <w:r w:rsidRPr="000A24A8">
        <w:t xml:space="preserve">Копия постановления о внесении изменений в Схему НТО, а также сама Схема НТО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НТО направляется на адрес электронной почты Комитета в формате </w:t>
      </w:r>
      <w:proofErr w:type="spellStart"/>
      <w:r w:rsidRPr="000A24A8">
        <w:t>Excel</w:t>
      </w:r>
      <w:proofErr w:type="spellEnd"/>
      <w:r w:rsidRPr="000A24A8">
        <w:t xml:space="preserve"> для размещения в государственных информационных системах.</w:t>
      </w:r>
    </w:p>
    <w:p w:rsidR="000A24A8" w:rsidRPr="000A24A8" w:rsidRDefault="000A24A8" w:rsidP="000A24A8">
      <w:pPr>
        <w:ind w:left="0" w:firstLine="709"/>
      </w:pPr>
    </w:p>
    <w:p w:rsidR="000A24A8" w:rsidRPr="000A24A8" w:rsidRDefault="000A24A8" w:rsidP="000A24A8">
      <w:pPr>
        <w:numPr>
          <w:ilvl w:val="0"/>
          <w:numId w:val="8"/>
        </w:numPr>
        <w:ind w:left="0" w:firstLine="709"/>
        <w:rPr>
          <w:b/>
        </w:rPr>
      </w:pPr>
      <w:r w:rsidRPr="000A24A8">
        <w:rPr>
          <w:b/>
        </w:rPr>
        <w:t>Порядок принятия решения о предоставлении хозяйствующему субъекту права на размещение НТО</w:t>
      </w:r>
    </w:p>
    <w:p w:rsidR="000A24A8" w:rsidRPr="000A24A8" w:rsidRDefault="000A24A8" w:rsidP="000A24A8">
      <w:pPr>
        <w:ind w:left="0" w:firstLine="709"/>
      </w:pPr>
    </w:p>
    <w:p w:rsidR="000A24A8" w:rsidRPr="000A24A8" w:rsidRDefault="000A24A8" w:rsidP="000A24A8">
      <w:pPr>
        <w:numPr>
          <w:ilvl w:val="1"/>
          <w:numId w:val="8"/>
        </w:numPr>
        <w:ind w:left="0" w:firstLine="709"/>
      </w:pPr>
      <w:r w:rsidRPr="000A24A8">
        <w:t xml:space="preserve">Право на размещение НТО предоставляется по результатам рассмотрения соответствующих заявлений Комиссией. Документом, подтверждающим право хозяйствующего субъекта на размещение НТО, является Уведомление о предоставлении права на размещение нестационарного торгового объекта на территории муниципального образования </w:t>
      </w:r>
      <w:proofErr w:type="spellStart"/>
      <w:r w:rsidR="00B32040">
        <w:rPr>
          <w:bCs/>
        </w:rPr>
        <w:t>Володарское</w:t>
      </w:r>
      <w:proofErr w:type="spellEnd"/>
      <w:r w:rsidR="00B32040">
        <w:rPr>
          <w:bCs/>
        </w:rPr>
        <w:t xml:space="preserve"> сельское поселение</w:t>
      </w:r>
      <w:r w:rsidRPr="000A24A8">
        <w:t xml:space="preserve"> </w:t>
      </w:r>
      <w:proofErr w:type="spellStart"/>
      <w:r w:rsidRPr="000A24A8">
        <w:t>Лужского</w:t>
      </w:r>
      <w:proofErr w:type="spellEnd"/>
      <w:r w:rsidRPr="000A24A8">
        <w:t xml:space="preserve"> муниципального района Ленинградской области (приложение 4 к настоящему Положению, далее – Уведомление);</w:t>
      </w:r>
    </w:p>
    <w:p w:rsidR="000A24A8" w:rsidRPr="000A24A8" w:rsidRDefault="000A24A8" w:rsidP="000A24A8">
      <w:pPr>
        <w:numPr>
          <w:ilvl w:val="1"/>
          <w:numId w:val="8"/>
        </w:numPr>
        <w:ind w:left="0" w:firstLine="709"/>
      </w:pPr>
      <w:r w:rsidRPr="000A24A8">
        <w:t>Для получения права на размещение НТО/внесения изменений в Схему НТО хозяйствующий субъект или представитель по доверенности, оформленной надлежащим образом, направляет в Администрацию заявление о предоставлении права на размещение НТО (далее - заявление).</w:t>
      </w:r>
    </w:p>
    <w:p w:rsidR="000A24A8" w:rsidRPr="000A24A8" w:rsidRDefault="000A24A8" w:rsidP="000A24A8">
      <w:pPr>
        <w:numPr>
          <w:ilvl w:val="1"/>
          <w:numId w:val="8"/>
        </w:numPr>
        <w:ind w:left="0" w:firstLine="709"/>
      </w:pPr>
      <w:r w:rsidRPr="000A24A8">
        <w:t>Рассмотрение заявлений хозяйствующих субъектов по вопросам предоставления права на размещение НТО/внесения изменений в Схему НТО регулируется административным регламентом предоставления муниципальной услуги по предоставлению права на размещение НТО.</w:t>
      </w:r>
    </w:p>
    <w:p w:rsidR="000A24A8" w:rsidRPr="000A24A8" w:rsidRDefault="000A24A8" w:rsidP="000A24A8">
      <w:pPr>
        <w:numPr>
          <w:ilvl w:val="1"/>
          <w:numId w:val="8"/>
        </w:numPr>
        <w:ind w:left="0" w:firstLine="709"/>
      </w:pPr>
      <w:r w:rsidRPr="000A24A8">
        <w:t>К заявлению, указанному в п. 3.2 настоящего Положения, прилагаются:</w:t>
      </w:r>
    </w:p>
    <w:p w:rsidR="000A24A8" w:rsidRPr="000A24A8" w:rsidRDefault="000A24A8" w:rsidP="000A24A8">
      <w:pPr>
        <w:ind w:left="0" w:firstLine="709"/>
      </w:pPr>
      <w:r w:rsidRPr="000A24A8">
        <w:t xml:space="preserve">1) документ, удостоверяющий личность: </w:t>
      </w:r>
    </w:p>
    <w:p w:rsidR="000A24A8" w:rsidRPr="000A24A8" w:rsidRDefault="000A24A8" w:rsidP="000A24A8">
      <w:pPr>
        <w:numPr>
          <w:ilvl w:val="0"/>
          <w:numId w:val="14"/>
        </w:numPr>
        <w:ind w:left="0" w:firstLine="709"/>
      </w:pPr>
      <w:r w:rsidRPr="000A24A8">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w:t>
      </w:r>
      <w:r w:rsidRPr="000A24A8">
        <w:lastRenderedPageBreak/>
        <w:t>Федерации);</w:t>
      </w:r>
    </w:p>
    <w:p w:rsidR="000A24A8" w:rsidRPr="000A24A8" w:rsidRDefault="000A24A8" w:rsidP="000A24A8">
      <w:pPr>
        <w:numPr>
          <w:ilvl w:val="0"/>
          <w:numId w:val="14"/>
        </w:numPr>
        <w:ind w:left="0" w:firstLine="709"/>
      </w:pPr>
      <w:r w:rsidRPr="000A24A8">
        <w:t>иностранного гражданина, лица без гражданства, включая вид на жительство и удостоверение беженца;</w:t>
      </w:r>
    </w:p>
    <w:p w:rsidR="000A24A8" w:rsidRPr="000A24A8" w:rsidRDefault="000A24A8" w:rsidP="000A24A8">
      <w:pPr>
        <w:numPr>
          <w:ilvl w:val="0"/>
          <w:numId w:val="14"/>
        </w:numPr>
        <w:ind w:left="0" w:firstLine="709"/>
      </w:pPr>
      <w:r w:rsidRPr="000A24A8">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A24A8" w:rsidRPr="000A24A8" w:rsidRDefault="000A24A8" w:rsidP="000A24A8">
      <w:pPr>
        <w:ind w:left="0" w:firstLine="709"/>
      </w:pPr>
      <w:proofErr w:type="gramStart"/>
      <w:r w:rsidRPr="000A24A8">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удостоверенные</w:t>
      </w:r>
      <w:proofErr w:type="gramEnd"/>
      <w:r w:rsidRPr="000A24A8">
        <w:t xml:space="preserve"> в соответствии с пунктом 4 статьи 185.1 Гражданского кодекса Российской Федерации.</w:t>
      </w:r>
    </w:p>
    <w:p w:rsidR="000A24A8" w:rsidRPr="000A24A8" w:rsidRDefault="000A24A8" w:rsidP="000A24A8">
      <w:pPr>
        <w:ind w:left="0" w:firstLine="709"/>
      </w:pPr>
      <w:r w:rsidRPr="000A24A8">
        <w:t>3) ситуационный план земельного участка, где планируется размещение НТО с указанием места расположения НТО.</w:t>
      </w:r>
    </w:p>
    <w:p w:rsidR="000A24A8" w:rsidRPr="000A24A8" w:rsidRDefault="000A24A8" w:rsidP="000A24A8">
      <w:pPr>
        <w:ind w:left="0" w:firstLine="709"/>
      </w:pPr>
      <w:r w:rsidRPr="000A24A8">
        <w:t>3.5.</w:t>
      </w:r>
      <w:r w:rsidRPr="000A24A8">
        <w:tab/>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A24A8" w:rsidRPr="000A24A8" w:rsidRDefault="000A24A8" w:rsidP="000A24A8">
      <w:pPr>
        <w:ind w:left="0" w:firstLine="709"/>
      </w:pPr>
      <w:r w:rsidRPr="000A24A8">
        <w:t>Администрация, в рамках межведомственного информационного взаимодействия запрашивает следующие документы (сведения):</w:t>
      </w:r>
    </w:p>
    <w:p w:rsidR="000A24A8" w:rsidRPr="000A24A8" w:rsidRDefault="000A24A8" w:rsidP="000A24A8">
      <w:pPr>
        <w:ind w:left="0" w:firstLine="709"/>
      </w:pPr>
      <w:r w:rsidRPr="000A24A8">
        <w:t xml:space="preserve">1) выписку из Единого государственного реестра юридических лиц или Единого государственного реестра индивидуальных предпринимателей, (далее </w:t>
      </w:r>
      <w:r w:rsidRPr="000A24A8">
        <w:sym w:font="Symbol" w:char="002D"/>
      </w:r>
      <w:r w:rsidRPr="000A24A8">
        <w:t xml:space="preserve"> выписка из ЕГРЮЛ/ЕГРИП);</w:t>
      </w:r>
    </w:p>
    <w:p w:rsidR="000A24A8" w:rsidRPr="000A24A8" w:rsidRDefault="000A24A8" w:rsidP="000A24A8">
      <w:pPr>
        <w:ind w:left="0" w:firstLine="709"/>
      </w:pPr>
      <w:proofErr w:type="gramStart"/>
      <w:r w:rsidRPr="000A24A8">
        <w:t>1.1)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roofErr w:type="gramEnd"/>
    </w:p>
    <w:p w:rsidR="000A24A8" w:rsidRPr="000A24A8" w:rsidRDefault="000A24A8" w:rsidP="000A24A8">
      <w:pPr>
        <w:ind w:left="0" w:firstLine="709"/>
      </w:pPr>
      <w:r w:rsidRPr="000A24A8">
        <w:t>2) согласование собственника земельного участка/здания/ строения/сооружения, где предполагается размещение НТО (в случае если место размещения НТО расположено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w:t>
      </w:r>
    </w:p>
    <w:p w:rsidR="000A24A8" w:rsidRPr="000A24A8" w:rsidRDefault="000A24A8" w:rsidP="000A24A8">
      <w:pPr>
        <w:ind w:left="0" w:firstLine="709"/>
      </w:pPr>
      <w:r w:rsidRPr="000A24A8">
        <w:t>3.6.</w:t>
      </w:r>
      <w:r w:rsidRPr="000A24A8">
        <w:tab/>
        <w:t>Заявитель вправе представить документы (сведения), указанные в пункте 3.5 настоящего Положения, по собственной инициативе.</w:t>
      </w:r>
    </w:p>
    <w:p w:rsidR="000A24A8" w:rsidRPr="000A24A8" w:rsidRDefault="000A24A8" w:rsidP="000A24A8">
      <w:pPr>
        <w:ind w:left="0" w:firstLine="709"/>
      </w:pPr>
      <w:r w:rsidRPr="000A24A8">
        <w:t>3.7.</w:t>
      </w:r>
      <w:r w:rsidRPr="000A24A8">
        <w:tab/>
        <w:t>Основания для отказа в приеме заявления и рассмотрении заявления по существу:</w:t>
      </w:r>
    </w:p>
    <w:p w:rsidR="000A24A8" w:rsidRPr="000A24A8" w:rsidRDefault="000A24A8" w:rsidP="000A24A8">
      <w:pPr>
        <w:ind w:left="0" w:firstLine="709"/>
      </w:pPr>
      <w:r w:rsidRPr="000A24A8">
        <w:t>1) Представленные заявителем документы не отвечают требованиям, установленным настоящим Положением:</w:t>
      </w:r>
    </w:p>
    <w:p w:rsidR="000A24A8" w:rsidRPr="000A24A8" w:rsidRDefault="000A24A8" w:rsidP="000A24A8">
      <w:pPr>
        <w:numPr>
          <w:ilvl w:val="0"/>
          <w:numId w:val="15"/>
        </w:numPr>
        <w:ind w:left="0" w:firstLine="709"/>
      </w:pPr>
      <w:r w:rsidRPr="000A24A8">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Start"/>
      <w:r w:rsidRPr="000A24A8">
        <w:t xml:space="preserve"> )</w:t>
      </w:r>
      <w:proofErr w:type="gramEnd"/>
      <w:r w:rsidRPr="000A24A8">
        <w:t>, почтового адреса;</w:t>
      </w:r>
    </w:p>
    <w:p w:rsidR="000A24A8" w:rsidRPr="000A24A8" w:rsidRDefault="000A24A8" w:rsidP="000A24A8">
      <w:pPr>
        <w:numPr>
          <w:ilvl w:val="0"/>
          <w:numId w:val="15"/>
        </w:numPr>
        <w:ind w:left="0" w:firstLine="709"/>
      </w:pPr>
      <w:r w:rsidRPr="000A24A8">
        <w:t xml:space="preserve">отсутствие оригиналов документов, указанных в перечне (в случае необходимости </w:t>
      </w:r>
      <w:r w:rsidRPr="000A24A8">
        <w:lastRenderedPageBreak/>
        <w:t>представления оригиналов), либо нотариально заверенных копий документов;</w:t>
      </w:r>
    </w:p>
    <w:p w:rsidR="000A24A8" w:rsidRPr="000A24A8" w:rsidRDefault="000A24A8" w:rsidP="000A24A8">
      <w:pPr>
        <w:numPr>
          <w:ilvl w:val="0"/>
          <w:numId w:val="15"/>
        </w:numPr>
        <w:ind w:left="0" w:firstLine="709"/>
      </w:pPr>
      <w:r w:rsidRPr="000A24A8">
        <w:t>текст в заявлении не поддается прочтению, в том числе текст на иностранном языке;</w:t>
      </w:r>
    </w:p>
    <w:p w:rsidR="000A24A8" w:rsidRPr="000A24A8" w:rsidRDefault="000A24A8" w:rsidP="000A24A8">
      <w:pPr>
        <w:numPr>
          <w:ilvl w:val="0"/>
          <w:numId w:val="15"/>
        </w:numPr>
        <w:ind w:left="0" w:firstLine="709"/>
      </w:pPr>
      <w:r w:rsidRPr="000A24A8">
        <w:t>подача документов, прилагаемых к заявлению, содержащих недостоверные сведения;</w:t>
      </w:r>
    </w:p>
    <w:p w:rsidR="000A24A8" w:rsidRPr="000A24A8" w:rsidRDefault="000A24A8" w:rsidP="000A24A8">
      <w:pPr>
        <w:numPr>
          <w:ilvl w:val="0"/>
          <w:numId w:val="15"/>
        </w:numPr>
        <w:ind w:left="0" w:firstLine="709"/>
      </w:pPr>
      <w:r w:rsidRPr="000A24A8">
        <w:t>какой-либо из представленных заявителем документов не читаем, и (или) имеет дефекты, не позволяющие достоверно установить его содержание.</w:t>
      </w:r>
    </w:p>
    <w:p w:rsidR="000A24A8" w:rsidRPr="000A24A8" w:rsidRDefault="000A24A8" w:rsidP="000A24A8">
      <w:pPr>
        <w:ind w:left="0" w:firstLine="709"/>
      </w:pPr>
      <w:r w:rsidRPr="000A24A8">
        <w:t>2) Заявление подано лицом, не уполномоченным на осуществление таких действий:</w:t>
      </w:r>
    </w:p>
    <w:p w:rsidR="000A24A8" w:rsidRPr="000A24A8" w:rsidRDefault="000A24A8" w:rsidP="000A24A8">
      <w:pPr>
        <w:numPr>
          <w:ilvl w:val="0"/>
          <w:numId w:val="16"/>
        </w:numPr>
        <w:ind w:left="0" w:firstLine="709"/>
      </w:pPr>
      <w:r w:rsidRPr="000A24A8">
        <w:t>заявление подписано не уполномоченным лицом;</w:t>
      </w:r>
    </w:p>
    <w:p w:rsidR="000A24A8" w:rsidRPr="000A24A8" w:rsidRDefault="000A24A8" w:rsidP="000A24A8">
      <w:pPr>
        <w:numPr>
          <w:ilvl w:val="0"/>
          <w:numId w:val="16"/>
        </w:numPr>
        <w:ind w:left="0" w:firstLine="709"/>
      </w:pPr>
      <w:r w:rsidRPr="000A24A8">
        <w:t>заявитель не является хозяйствующим субъектом;</w:t>
      </w:r>
    </w:p>
    <w:p w:rsidR="000A24A8" w:rsidRPr="000A24A8" w:rsidRDefault="000A24A8" w:rsidP="000A24A8">
      <w:pPr>
        <w:numPr>
          <w:ilvl w:val="0"/>
          <w:numId w:val="16"/>
        </w:numPr>
        <w:ind w:left="0" w:firstLine="709"/>
      </w:pPr>
      <w:r w:rsidRPr="000A24A8">
        <w:t>заявитель не удовлетворяет специальным требованиям, предусмотренным Схемой размещения НТО (если предусмотрены).</w:t>
      </w:r>
    </w:p>
    <w:p w:rsidR="000A24A8" w:rsidRPr="000A24A8" w:rsidRDefault="000A24A8" w:rsidP="000A24A8">
      <w:pPr>
        <w:ind w:left="0" w:firstLine="709"/>
      </w:pPr>
      <w:r w:rsidRPr="000A24A8">
        <w:t>3.8.</w:t>
      </w:r>
      <w:r w:rsidRPr="000A24A8">
        <w:tab/>
      </w:r>
      <w:proofErr w:type="gramStart"/>
      <w:r w:rsidRPr="000A24A8">
        <w:t>Заявление, поступившее от хозяйствующего субъекта рассматривается</w:t>
      </w:r>
      <w:proofErr w:type="gramEnd"/>
      <w:r w:rsidRPr="000A24A8">
        <w:t xml:space="preserve"> на заседании Комиссии. Комиссия рассматривает каждое поступившее заявление и принимает решение о возможности его удовлетворения и предоставления права на размещение НТО/внесения изменений в Схему НТО.</w:t>
      </w:r>
    </w:p>
    <w:p w:rsidR="000A24A8" w:rsidRPr="000A24A8" w:rsidRDefault="000A24A8" w:rsidP="000A24A8">
      <w:pPr>
        <w:ind w:left="0" w:firstLine="709"/>
      </w:pPr>
      <w:r w:rsidRPr="000A24A8">
        <w:t>3.9.</w:t>
      </w:r>
      <w:r w:rsidRPr="000A24A8">
        <w:tab/>
        <w:t>Информация о дате, времени и повестке проведения очередного заседания Комиссии размещается на официальном сайте Администрации в сети Интернет не менее чем за 10 дней до проведения заседания Комиссии.</w:t>
      </w:r>
    </w:p>
    <w:p w:rsidR="000A24A8" w:rsidRPr="000A24A8" w:rsidRDefault="000A24A8" w:rsidP="000A24A8">
      <w:pPr>
        <w:ind w:left="0" w:firstLine="709"/>
      </w:pPr>
      <w:bookmarkStart w:id="0" w:name="P64"/>
      <w:bookmarkEnd w:id="0"/>
      <w:r w:rsidRPr="000A24A8">
        <w:t>3.10.</w:t>
      </w:r>
      <w:r w:rsidRPr="000A24A8">
        <w:tab/>
        <w:t>Право на размещение НТО не может быть предоставлено, если:</w:t>
      </w:r>
    </w:p>
    <w:p w:rsidR="000A24A8" w:rsidRPr="000A24A8" w:rsidRDefault="000A24A8" w:rsidP="000A24A8">
      <w:pPr>
        <w:ind w:left="0" w:firstLine="709"/>
      </w:pPr>
      <w:r w:rsidRPr="000A24A8">
        <w:t>1)</w:t>
      </w:r>
      <w:r w:rsidRPr="000A24A8">
        <w:tab/>
        <w:t>заявитель не является хозяйствующим субъектом;</w:t>
      </w:r>
    </w:p>
    <w:p w:rsidR="000A24A8" w:rsidRPr="000A24A8" w:rsidRDefault="000A24A8" w:rsidP="000A24A8">
      <w:pPr>
        <w:ind w:left="0" w:firstLine="709"/>
      </w:pPr>
      <w:r w:rsidRPr="000A24A8">
        <w:t>2)</w:t>
      </w:r>
      <w:r w:rsidRPr="000A24A8">
        <w:tab/>
        <w:t>заявление подано неуполномоченным лицом;</w:t>
      </w:r>
    </w:p>
    <w:p w:rsidR="000A24A8" w:rsidRPr="000A24A8" w:rsidRDefault="000A24A8" w:rsidP="000A24A8">
      <w:pPr>
        <w:ind w:left="0" w:firstLine="709"/>
      </w:pPr>
      <w:r w:rsidRPr="000A24A8">
        <w:t>3)</w:t>
      </w:r>
      <w:r w:rsidRPr="000A24A8">
        <w:tab/>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0A24A8" w:rsidRPr="000A24A8" w:rsidRDefault="000A24A8" w:rsidP="000A24A8">
      <w:pPr>
        <w:ind w:left="0" w:firstLine="709"/>
      </w:pPr>
      <w:r w:rsidRPr="000A24A8">
        <w:t>4)</w:t>
      </w:r>
      <w:r w:rsidRPr="000A24A8">
        <w:tab/>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0A24A8" w:rsidRPr="000A24A8" w:rsidRDefault="000A24A8" w:rsidP="000A24A8">
      <w:pPr>
        <w:ind w:left="0" w:firstLine="709"/>
      </w:pPr>
      <w:r w:rsidRPr="000A24A8">
        <w:t>5)</w:t>
      </w:r>
      <w:r w:rsidRPr="000A24A8">
        <w:tab/>
        <w:t>вынесено отрицательное решение Комиссии по вопросу поступившего заявления;</w:t>
      </w:r>
    </w:p>
    <w:p w:rsidR="000A24A8" w:rsidRPr="000A24A8" w:rsidRDefault="000A24A8" w:rsidP="000A24A8">
      <w:pPr>
        <w:ind w:left="0" w:firstLine="709"/>
      </w:pPr>
      <w:r w:rsidRPr="000A24A8">
        <w:t>6)</w:t>
      </w:r>
      <w:r w:rsidRPr="000A24A8">
        <w:tab/>
        <w:t>выписка ЕГРЮЛ/ЕГРИП не содержит сведений о видах экономической деятельности заявителя, соответствующих заявленной специализации НТО.</w:t>
      </w:r>
    </w:p>
    <w:p w:rsidR="000A24A8" w:rsidRPr="000A24A8" w:rsidRDefault="000A24A8" w:rsidP="000A24A8">
      <w:pPr>
        <w:ind w:left="0" w:firstLine="709"/>
      </w:pPr>
      <w:r w:rsidRPr="000A24A8">
        <w:t>3.11.</w:t>
      </w:r>
      <w:r w:rsidRPr="000A24A8">
        <w:tab/>
        <w:t xml:space="preserve">На основании поступившего заявления Комиссия рассматривает вопрос </w:t>
      </w:r>
      <w:proofErr w:type="gramStart"/>
      <w:r w:rsidRPr="000A24A8">
        <w:t>о возможности предоставления субъекту права на размещение НТО в соответствии с Требованиями к НТО</w:t>
      </w:r>
      <w:proofErr w:type="gramEnd"/>
      <w:r w:rsidRPr="000A24A8">
        <w:t>.</w:t>
      </w:r>
    </w:p>
    <w:p w:rsidR="000A24A8" w:rsidRPr="000A24A8" w:rsidRDefault="000A24A8" w:rsidP="000A24A8">
      <w:pPr>
        <w:ind w:left="0" w:firstLine="709"/>
      </w:pPr>
      <w:r w:rsidRPr="000A24A8">
        <w:t>3.12.</w:t>
      </w:r>
      <w:r w:rsidRPr="000A24A8">
        <w:tab/>
        <w:t xml:space="preserve">При наличии на дату заседания комиссии двух и более конкурирующих заявлений (за исключением случаев, указанных в п. 3.12.1 настоящего Положения) на предоставление права на размещение НТО на одно место размещения НТО, Комиссия принимает решение о проведении конкурсного отбора. Конкурсный отбор проводится </w:t>
      </w:r>
      <w:proofErr w:type="gramStart"/>
      <w:r w:rsidRPr="000A24A8">
        <w:t>в соответствии с Порядком проведения конкурсного отбора на право заключения договора на размещение нестационарного торгового объекта на территории</w:t>
      </w:r>
      <w:proofErr w:type="gramEnd"/>
      <w:r w:rsidRPr="000A24A8">
        <w:t xml:space="preserve">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(приложение 5 к настоящему Положению).</w:t>
      </w:r>
    </w:p>
    <w:p w:rsidR="000A24A8" w:rsidRPr="000A24A8" w:rsidRDefault="000A24A8" w:rsidP="000A24A8">
      <w:pPr>
        <w:ind w:left="0" w:firstLine="709"/>
      </w:pPr>
      <w:r w:rsidRPr="000A24A8">
        <w:t>3.12.1. Субъект, ранее являвшийся правообладателем нестационарного торгового объекта, а также надлежащим образом исполнявший свои обязанности по размещению и эксплуатации НТО (без нарушений договорных обязательств, действующего законодательства и иных нормативных правовых актов), по истечении периода размещения НТО, имеет преимущественное перед другими лицами право на размещение НТО на новый период. В таком случае, субъект предоставляет в Администрацию заявление о продлении действующего права на размещение НТО не позднее, чем за 30 календарных дней до окончания указанного права.</w:t>
      </w:r>
    </w:p>
    <w:p w:rsidR="000A24A8" w:rsidRPr="000A24A8" w:rsidRDefault="000A24A8" w:rsidP="000A24A8">
      <w:pPr>
        <w:ind w:left="0" w:firstLine="709"/>
      </w:pPr>
      <w:r w:rsidRPr="000A24A8">
        <w:t>3.13.</w:t>
      </w:r>
      <w:r w:rsidRPr="000A24A8">
        <w:tab/>
      </w:r>
      <w:proofErr w:type="gramStart"/>
      <w:r w:rsidRPr="000A24A8">
        <w:t>При наличии на дату заседания Комиссии единственного заявления на предоставление права на размещение НТО на одно место</w:t>
      </w:r>
      <w:proofErr w:type="gramEnd"/>
      <w:r w:rsidRPr="000A24A8">
        <w:t xml:space="preserve"> размещения НТО, право на размещение НТО предоставляется такому заявителю, если не имеется оснований для отказа, предусмотренных пунктами 3.7, 3.10 настоящего Положения.</w:t>
      </w:r>
    </w:p>
    <w:p w:rsidR="000A24A8" w:rsidRPr="000A24A8" w:rsidRDefault="000A24A8" w:rsidP="000A24A8">
      <w:pPr>
        <w:ind w:left="0" w:firstLine="709"/>
      </w:pPr>
      <w:r w:rsidRPr="000A24A8">
        <w:lastRenderedPageBreak/>
        <w:t>3.14.</w:t>
      </w:r>
      <w:r w:rsidRPr="000A24A8">
        <w:tab/>
        <w:t>По результатам рассмотрения заявления, указанного в пункте 3.2 настоящего Положения, на заседании Комиссии заявителю направляются следующие документы:</w:t>
      </w:r>
    </w:p>
    <w:p w:rsidR="000A24A8" w:rsidRPr="000A24A8" w:rsidRDefault="000A24A8" w:rsidP="000A24A8">
      <w:pPr>
        <w:numPr>
          <w:ilvl w:val="0"/>
          <w:numId w:val="9"/>
        </w:numPr>
        <w:ind w:left="0" w:firstLine="709"/>
      </w:pPr>
      <w:r w:rsidRPr="000A24A8">
        <w:t>в случае положительного решения Комиссии:</w:t>
      </w:r>
    </w:p>
    <w:p w:rsidR="000A24A8" w:rsidRPr="000A24A8" w:rsidRDefault="000A24A8" w:rsidP="000A24A8">
      <w:pPr>
        <w:numPr>
          <w:ilvl w:val="0"/>
          <w:numId w:val="12"/>
        </w:numPr>
        <w:ind w:left="0" w:firstLine="709"/>
      </w:pPr>
      <w:r w:rsidRPr="000A24A8">
        <w:t xml:space="preserve">уведомление о предоставлении права на размещение НТО на территории </w:t>
      </w:r>
      <w:r w:rsidR="00B32040">
        <w:rPr>
          <w:bCs/>
        </w:rPr>
        <w:t>Володарского сельского поселения</w:t>
      </w:r>
      <w:r w:rsidRPr="000A24A8">
        <w:t xml:space="preserve"> </w:t>
      </w:r>
      <w:proofErr w:type="spellStart"/>
      <w:r w:rsidRPr="000A24A8">
        <w:t>Лужского</w:t>
      </w:r>
      <w:proofErr w:type="spellEnd"/>
      <w:r w:rsidRPr="000A24A8">
        <w:t xml:space="preserve"> муниципального района Ленинградской области (приложение 4 к настоящему Положению),</w:t>
      </w:r>
    </w:p>
    <w:p w:rsidR="000A24A8" w:rsidRPr="000A24A8" w:rsidRDefault="000A24A8" w:rsidP="000A24A8">
      <w:pPr>
        <w:numPr>
          <w:ilvl w:val="0"/>
          <w:numId w:val="9"/>
        </w:numPr>
        <w:ind w:left="0" w:firstLine="709"/>
      </w:pPr>
      <w:r w:rsidRPr="000A24A8">
        <w:t>в случае отрицательного решения:</w:t>
      </w:r>
    </w:p>
    <w:p w:rsidR="000A24A8" w:rsidRPr="000A24A8" w:rsidRDefault="000A24A8" w:rsidP="000A24A8">
      <w:pPr>
        <w:numPr>
          <w:ilvl w:val="0"/>
          <w:numId w:val="12"/>
        </w:numPr>
        <w:ind w:left="0" w:firstLine="709"/>
      </w:pPr>
      <w:r w:rsidRPr="000A24A8">
        <w:t xml:space="preserve">уведомление об отказе в предоставлении права на размещение НТО на территории </w:t>
      </w:r>
      <w:r w:rsidR="00B32040">
        <w:rPr>
          <w:bCs/>
        </w:rPr>
        <w:t>Володарского сельского поселения</w:t>
      </w:r>
      <w:r w:rsidR="00B32040" w:rsidRPr="000A24A8">
        <w:rPr>
          <w:bCs/>
        </w:rPr>
        <w:t xml:space="preserve"> </w:t>
      </w:r>
      <w:proofErr w:type="spellStart"/>
      <w:r w:rsidRPr="000A24A8">
        <w:t>Лужского</w:t>
      </w:r>
      <w:proofErr w:type="spellEnd"/>
      <w:r w:rsidRPr="000A24A8">
        <w:t xml:space="preserve"> муниципального района Ленинградской области (приложение 4 к настоящему Положению) с обоснованием причин невозможности включения объекта в Схему НТО.</w:t>
      </w:r>
    </w:p>
    <w:p w:rsidR="000A24A8" w:rsidRPr="000A24A8" w:rsidRDefault="000A24A8" w:rsidP="000A24A8">
      <w:pPr>
        <w:ind w:left="0" w:firstLine="709"/>
      </w:pPr>
      <w:r w:rsidRPr="000A24A8">
        <w:t xml:space="preserve">3.15. При положительном решении Комиссии для заключения договора на размещение нестационарного торгового объекта хозяйствующий субъект в течение 10 рабочих дней с момента получения уведомления направляет в Администрацию план благоустройства с экспликацией элементов благоустройства (М 1:100-1:200). План благоустройства объекта должен быть согласован с отделом архитектуры и градостроительства Администрации (далее – </w:t>
      </w:r>
      <w:proofErr w:type="spellStart"/>
      <w:r w:rsidRPr="000A24A8">
        <w:t>ОАиГ</w:t>
      </w:r>
      <w:proofErr w:type="spellEnd"/>
      <w:r w:rsidRPr="000A24A8">
        <w:t>). К плану благоустройства объекта прилагается экспликация элементов благоустройства. При необходимости к плану благоустройства прилагаются дополнительные графические материалы, необходимые для получения указанного согласования.</w:t>
      </w:r>
    </w:p>
    <w:p w:rsidR="000A24A8" w:rsidRPr="000A24A8" w:rsidRDefault="000A24A8" w:rsidP="000A24A8">
      <w:pPr>
        <w:ind w:left="0" w:firstLine="709"/>
      </w:pPr>
      <w:r w:rsidRPr="000A24A8">
        <w:t>3.15.1.</w:t>
      </w:r>
      <w:r w:rsidRPr="000A24A8">
        <w:tab/>
        <w:t>В случае если хозяйствующим субъектом представлен несогласованный план благоустройства (</w:t>
      </w:r>
      <w:hyperlink r:id="rId12" w:anchor="P52" w:history="1">
        <w:r w:rsidRPr="000A24A8">
          <w:rPr>
            <w:rStyle w:val="af1"/>
          </w:rPr>
          <w:t>пункт 3.15</w:t>
        </w:r>
      </w:hyperlink>
      <w:r w:rsidRPr="000A24A8">
        <w:t xml:space="preserve"> настоящего Положения), секретарь Комиссии в рамках межведомственного/ межуровневого информационного взаимодействия направляет указанный документ в </w:t>
      </w:r>
      <w:proofErr w:type="spellStart"/>
      <w:r w:rsidRPr="000A24A8">
        <w:t>ОАиГ</w:t>
      </w:r>
      <w:proofErr w:type="spellEnd"/>
      <w:r w:rsidRPr="000A24A8">
        <w:t xml:space="preserve">. </w:t>
      </w:r>
      <w:proofErr w:type="spellStart"/>
      <w:r w:rsidRPr="000A24A8">
        <w:t>ОАиГ</w:t>
      </w:r>
      <w:proofErr w:type="spellEnd"/>
      <w:r w:rsidRPr="000A24A8">
        <w:t xml:space="preserve"> в течение 3 рабочих дней с момента получения указанного документа готовит согласование или мотивированный отказ в согласовании плана благоустройства и направляет его секретарю Комиссии. В случае согласования </w:t>
      </w:r>
      <w:proofErr w:type="spellStart"/>
      <w:r w:rsidRPr="000A24A8">
        <w:t>ОАиГ</w:t>
      </w:r>
      <w:proofErr w:type="spellEnd"/>
      <w:r w:rsidRPr="000A24A8">
        <w:t xml:space="preserve"> плана благоустройства, с хозяйствующим субъектом заключается договор на размещение нестационарного торгового объекта. В случае отказа в согласовании плана благоустройства секретарь Комиссии уведомляет заявителя об отказе в заключени</w:t>
      </w:r>
      <w:proofErr w:type="gramStart"/>
      <w:r w:rsidRPr="000A24A8">
        <w:t>и</w:t>
      </w:r>
      <w:proofErr w:type="gramEnd"/>
      <w:r w:rsidRPr="000A24A8">
        <w:t xml:space="preserve"> Договора на размещение НТО. В этом случае заявитель вправе повторно подать документы, указанные в п. 3.14 настоящего Положения, для заключения Договора на размещение НТО, устранив замечания, указанные в отказе в согласовании.</w:t>
      </w:r>
    </w:p>
    <w:p w:rsidR="000A24A8" w:rsidRPr="000A24A8" w:rsidRDefault="000A24A8" w:rsidP="000A24A8">
      <w:pPr>
        <w:ind w:left="0" w:firstLine="709"/>
      </w:pPr>
      <w:r w:rsidRPr="000A24A8">
        <w:t>3.15.</w:t>
      </w:r>
      <w:r w:rsidRPr="000A24A8">
        <w:tab/>
        <w:t>После заключения Договора на размещение НТО с хозяйствующим субъектом, сведения в части указанного договора вносятся в Схему НТО. Хозяйствующему субъекту, с которым заключен Договор на размещение НТО, направляются:</w:t>
      </w:r>
    </w:p>
    <w:p w:rsidR="000A24A8" w:rsidRPr="000A24A8" w:rsidRDefault="000A24A8" w:rsidP="000A24A8">
      <w:pPr>
        <w:numPr>
          <w:ilvl w:val="0"/>
          <w:numId w:val="12"/>
        </w:numPr>
        <w:ind w:left="0" w:firstLine="709"/>
      </w:pPr>
      <w:r w:rsidRPr="000A24A8">
        <w:t>выписка из постановления Администрации о внесении изменений в Схему НТО.</w:t>
      </w:r>
    </w:p>
    <w:p w:rsidR="000A24A8" w:rsidRPr="000A24A8" w:rsidRDefault="000A24A8" w:rsidP="000A24A8">
      <w:pPr>
        <w:ind w:left="0" w:firstLine="709"/>
      </w:pPr>
      <w:r w:rsidRPr="000A24A8">
        <w:t>3.16.</w:t>
      </w:r>
      <w:r w:rsidRPr="000A24A8">
        <w:tab/>
        <w:t>В случае если объект, включенный в Схему НТО, расположен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 хозяйствующий субъект обращается к собственнику земельного участка/здания/ строения/сооружения для заключения договора на размещение НТО. После заключения указанного договора, хозяйствующий субъект обращается в Администрацию с заявлением о включении сведений о хозяйствующем субъекте и реквизитах договора в Схему НТО. К заявлению прилагается копия договора, заверенная хозяйствующим субъектом. При получении указанного заявления секретарь Комиссии готовит проект постановления о внесении изменений в Схему НТО. Выписка из постановления о внесении изменений в Схему НТО направляется заявителю.</w:t>
      </w:r>
    </w:p>
    <w:p w:rsidR="000A24A8" w:rsidRPr="000A24A8" w:rsidRDefault="000A24A8" w:rsidP="000A24A8">
      <w:pPr>
        <w:ind w:left="0" w:firstLine="709"/>
      </w:pPr>
      <w:r w:rsidRPr="000A24A8">
        <w:t>3.17.</w:t>
      </w:r>
      <w:r w:rsidRPr="000A24A8">
        <w:tab/>
        <w:t>Заявитель, которого уведомили об отказе в предоставлении права или невозможности предоставления права, может подать в Администрацию заявление о несогласии с решением Комиссии. Заявления рассматриваются комиссией в срок не позднее 5 рабочих дней с даты их поступления.</w:t>
      </w:r>
    </w:p>
    <w:p w:rsidR="000A24A8" w:rsidRPr="000A24A8" w:rsidRDefault="000A24A8" w:rsidP="000A24A8">
      <w:pPr>
        <w:ind w:left="0" w:firstLine="709"/>
      </w:pPr>
      <w:r w:rsidRPr="000A24A8">
        <w:t>3.18.</w:t>
      </w:r>
      <w:r w:rsidRPr="000A24A8">
        <w:tab/>
        <w:t xml:space="preserve">Срок рассмотрения заявления о предоставлении права размещения НТО составляет 28 календарных дней </w:t>
      </w:r>
      <w:proofErr w:type="gramStart"/>
      <w:r w:rsidRPr="000A24A8">
        <w:t>с даты регистрации</w:t>
      </w:r>
      <w:proofErr w:type="gramEnd"/>
      <w:r w:rsidRPr="000A24A8">
        <w:t xml:space="preserve"> заявления.</w:t>
      </w:r>
    </w:p>
    <w:p w:rsidR="000A24A8" w:rsidRDefault="000A24A8" w:rsidP="000A24A8">
      <w:pPr>
        <w:ind w:left="0" w:firstLine="709"/>
      </w:pPr>
      <w:r w:rsidRPr="000A24A8">
        <w:lastRenderedPageBreak/>
        <w:t>3.19.</w:t>
      </w:r>
      <w:r w:rsidRPr="000A24A8">
        <w:tab/>
        <w:t xml:space="preserve">Срок приема заявлений на размещение НТО по продаже сезонных товаров </w:t>
      </w:r>
      <w:r w:rsidRPr="000A24A8">
        <w:sym w:font="Symbol" w:char="F02D"/>
      </w:r>
      <w:r w:rsidRPr="000A24A8">
        <w:t xml:space="preserve"> не ранее 1 месяца до начала предусмотренного периода размещения НТО.</w:t>
      </w:r>
    </w:p>
    <w:p w:rsidR="000A24A8" w:rsidRPr="000A24A8" w:rsidRDefault="000A24A8" w:rsidP="000A24A8">
      <w:pPr>
        <w:ind w:left="0" w:firstLine="709"/>
      </w:pPr>
    </w:p>
    <w:p w:rsidR="000A24A8" w:rsidRPr="000A24A8" w:rsidRDefault="000A24A8" w:rsidP="000A24A8">
      <w:pPr>
        <w:numPr>
          <w:ilvl w:val="0"/>
          <w:numId w:val="8"/>
        </w:numPr>
        <w:ind w:left="0" w:firstLine="709"/>
        <w:rPr>
          <w:b/>
        </w:rPr>
      </w:pPr>
      <w:bookmarkStart w:id="1" w:name="P78"/>
      <w:bookmarkEnd w:id="1"/>
      <w:r w:rsidRPr="000A24A8">
        <w:rPr>
          <w:b/>
        </w:rPr>
        <w:t>Заключительные положения</w:t>
      </w:r>
    </w:p>
    <w:p w:rsidR="000A24A8" w:rsidRPr="000A24A8" w:rsidRDefault="000A24A8" w:rsidP="000A24A8">
      <w:pPr>
        <w:ind w:left="0" w:firstLine="709"/>
      </w:pPr>
    </w:p>
    <w:p w:rsidR="000A24A8" w:rsidRPr="000A24A8" w:rsidRDefault="000A24A8" w:rsidP="000A24A8">
      <w:pPr>
        <w:numPr>
          <w:ilvl w:val="1"/>
          <w:numId w:val="8"/>
        </w:numPr>
        <w:ind w:left="0" w:firstLine="709"/>
      </w:pPr>
      <w:r w:rsidRPr="000A24A8">
        <w:t xml:space="preserve">В случае нарушения хозяйствующим субъектом Требований к НТО и/или условий Договора на размещение НТО, нарушение должно быть устранено в течение одного месяца после получения соответствующего уведомления от Администрации. Направление указанного уведомления производится путем отправки по адресу, указанному в Договоре на размещение НТО, почтовой корреспонденцией </w:t>
      </w:r>
      <w:r w:rsidRPr="000A24A8">
        <w:sym w:font="Symbol" w:char="F02D"/>
      </w:r>
      <w:r w:rsidRPr="000A24A8">
        <w:t xml:space="preserve"> заказным письмом с уведомлением о вручении или лично (нарочно).</w:t>
      </w:r>
    </w:p>
    <w:p w:rsidR="000A24A8" w:rsidRPr="000A24A8" w:rsidRDefault="000A24A8" w:rsidP="000A24A8">
      <w:pPr>
        <w:ind w:left="0" w:firstLine="709"/>
      </w:pPr>
      <w:r w:rsidRPr="000A24A8">
        <w:t xml:space="preserve">Хозяйствующий субъект считается уведомленным надлежащим образом, а уведомление считается полученным хозяйствующим субъектом, с момента личного получения, при получении почтового отправления либо фиксации органами Почты России факта отсутствия адресата (хозяйствующего субъекта) по месту вручения путем возврата почтового отправления в адрес Администрации как </w:t>
      </w:r>
      <w:proofErr w:type="spellStart"/>
      <w:r w:rsidRPr="000A24A8">
        <w:t>недоставленного</w:t>
      </w:r>
      <w:proofErr w:type="spellEnd"/>
      <w:r w:rsidRPr="000A24A8">
        <w:t xml:space="preserve"> адресату.</w:t>
      </w:r>
    </w:p>
    <w:p w:rsidR="000A24A8" w:rsidRPr="000A24A8" w:rsidRDefault="000A24A8" w:rsidP="000A24A8">
      <w:pPr>
        <w:numPr>
          <w:ilvl w:val="1"/>
          <w:numId w:val="8"/>
        </w:numPr>
        <w:ind w:left="0" w:firstLine="709"/>
      </w:pPr>
      <w:r w:rsidRPr="000A24A8">
        <w:t>В случае неисполнения хозяйствующим субъектом законного требования Администрация инициирует привлечение хозяйствующего субъекта к ответственности согласно действующему законодательству.</w:t>
      </w:r>
    </w:p>
    <w:p w:rsidR="000A24A8" w:rsidRPr="000A24A8" w:rsidRDefault="000A24A8" w:rsidP="000A24A8">
      <w:pPr>
        <w:numPr>
          <w:ilvl w:val="1"/>
          <w:numId w:val="8"/>
        </w:numPr>
        <w:ind w:left="0" w:firstLine="709"/>
      </w:pPr>
      <w:r w:rsidRPr="000A24A8">
        <w:t>За 60 календарных дней до даты истечения периода размещения НТО Администрация направляет хозяйствующему субъекту уведомление об освобождении места размещения НТО. После получения уведомления хозяйствующий субъе</w:t>
      </w:r>
      <w:proofErr w:type="gramStart"/>
      <w:r w:rsidRPr="000A24A8">
        <w:t>кт впр</w:t>
      </w:r>
      <w:proofErr w:type="gramEnd"/>
      <w:r w:rsidRPr="000A24A8">
        <w:t>аве подать заявление о предоставлении права на размещение НТО, которое подлежит рассмотрению в соответствии с порядком, установленным настоящим Положением.</w:t>
      </w:r>
    </w:p>
    <w:p w:rsidR="000A24A8" w:rsidRDefault="000A24A8">
      <w:pPr>
        <w:widowControl/>
        <w:autoSpaceDE/>
        <w:autoSpaceDN/>
        <w:ind w:left="0" w:firstLine="0"/>
        <w:jc w:val="left"/>
      </w:pPr>
      <w:r>
        <w:br w:type="page"/>
      </w:r>
    </w:p>
    <w:p w:rsidR="007445E3" w:rsidRPr="001258D0" w:rsidRDefault="007445E3" w:rsidP="001258D0">
      <w:pPr>
        <w:ind w:left="6480" w:firstLine="0"/>
        <w:jc w:val="right"/>
        <w:rPr>
          <w:sz w:val="20"/>
          <w:szCs w:val="20"/>
        </w:rPr>
      </w:pPr>
      <w:r w:rsidRPr="001258D0">
        <w:rPr>
          <w:sz w:val="20"/>
          <w:szCs w:val="20"/>
        </w:rPr>
        <w:lastRenderedPageBreak/>
        <w:t>Приложение № 1</w:t>
      </w:r>
      <w:r w:rsidR="001258D0" w:rsidRPr="001258D0">
        <w:rPr>
          <w:sz w:val="20"/>
          <w:szCs w:val="20"/>
        </w:rPr>
        <w:t xml:space="preserve"> к </w:t>
      </w:r>
      <w:proofErr w:type="spellStart"/>
      <w:r w:rsidR="001258D0" w:rsidRPr="001258D0">
        <w:rPr>
          <w:sz w:val="20"/>
          <w:szCs w:val="20"/>
        </w:rPr>
        <w:t>Положннию</w:t>
      </w:r>
      <w:proofErr w:type="spellEnd"/>
    </w:p>
    <w:p w:rsidR="007445E3" w:rsidRPr="007445E3" w:rsidRDefault="007445E3" w:rsidP="007445E3">
      <w:pPr>
        <w:ind w:left="0" w:firstLine="0"/>
      </w:pPr>
    </w:p>
    <w:p w:rsidR="001258D0" w:rsidRPr="001258D0" w:rsidRDefault="001258D0" w:rsidP="001258D0">
      <w:pPr>
        <w:ind w:left="0" w:firstLine="0"/>
        <w:jc w:val="center"/>
        <w:rPr>
          <w:b/>
        </w:rPr>
      </w:pPr>
      <w:r w:rsidRPr="001258D0">
        <w:rPr>
          <w:b/>
        </w:rPr>
        <w:t>ТРЕБОВАНИЯ</w:t>
      </w:r>
    </w:p>
    <w:p w:rsidR="001258D0" w:rsidRPr="001258D0" w:rsidRDefault="001258D0" w:rsidP="001258D0">
      <w:pPr>
        <w:ind w:left="0" w:firstLine="0"/>
        <w:jc w:val="center"/>
        <w:rPr>
          <w:b/>
        </w:rPr>
      </w:pPr>
      <w:r w:rsidRPr="001258D0">
        <w:rPr>
          <w:b/>
        </w:rPr>
        <w:t xml:space="preserve">к местам размещения нестационарных торговых объектов на территории Володарского сельского поселения </w:t>
      </w:r>
      <w:proofErr w:type="spellStart"/>
      <w:r w:rsidRPr="001258D0">
        <w:rPr>
          <w:b/>
        </w:rPr>
        <w:t>Лужского</w:t>
      </w:r>
      <w:proofErr w:type="spellEnd"/>
      <w:r w:rsidRPr="001258D0">
        <w:rPr>
          <w:b/>
        </w:rPr>
        <w:t xml:space="preserve"> муниципального района Ленинградской области</w:t>
      </w:r>
    </w:p>
    <w:p w:rsidR="001258D0" w:rsidRPr="001258D0" w:rsidRDefault="001258D0" w:rsidP="001258D0">
      <w:pPr>
        <w:ind w:left="0" w:firstLine="709"/>
      </w:pPr>
    </w:p>
    <w:p w:rsidR="001258D0" w:rsidRPr="001258D0" w:rsidRDefault="001258D0" w:rsidP="001258D0">
      <w:pPr>
        <w:numPr>
          <w:ilvl w:val="0"/>
          <w:numId w:val="17"/>
        </w:numPr>
        <w:ind w:left="0" w:firstLine="709"/>
      </w:pPr>
      <w:r w:rsidRPr="001258D0">
        <w:t>Планировка мест размещения НТО должна обеспечивать:</w:t>
      </w:r>
    </w:p>
    <w:p w:rsidR="001258D0" w:rsidRPr="001258D0" w:rsidRDefault="001258D0" w:rsidP="001258D0">
      <w:pPr>
        <w:numPr>
          <w:ilvl w:val="0"/>
          <w:numId w:val="18"/>
        </w:numPr>
        <w:ind w:left="0" w:firstLine="709"/>
      </w:pPr>
      <w:r w:rsidRPr="001258D0">
        <w:t xml:space="preserve">безопасность покупателей, посетителей и обслуживающего персонала; </w:t>
      </w:r>
    </w:p>
    <w:p w:rsidR="001258D0" w:rsidRPr="001258D0" w:rsidRDefault="001258D0" w:rsidP="001258D0">
      <w:pPr>
        <w:numPr>
          <w:ilvl w:val="0"/>
          <w:numId w:val="18"/>
        </w:numPr>
        <w:ind w:left="0" w:firstLine="709"/>
      </w:pPr>
      <w:r w:rsidRPr="001258D0">
        <w:t xml:space="preserve">беспрепятственный проход пешеходов, доступ потребителей к торговым объектам, в том числе обеспечение </w:t>
      </w:r>
      <w:proofErr w:type="spellStart"/>
      <w:r w:rsidRPr="001258D0">
        <w:t>безбарьерной</w:t>
      </w:r>
      <w:proofErr w:type="spellEnd"/>
      <w:r w:rsidRPr="001258D0">
        <w:t xml:space="preserve"> среды жизнедеятельности для инвалидов и иных </w:t>
      </w:r>
      <w:proofErr w:type="spellStart"/>
      <w:r w:rsidRPr="001258D0">
        <w:t>маломобильных</w:t>
      </w:r>
      <w:proofErr w:type="spellEnd"/>
      <w:r w:rsidRPr="001258D0">
        <w:t xml:space="preserve"> групп населения;</w:t>
      </w:r>
    </w:p>
    <w:p w:rsidR="001258D0" w:rsidRPr="001258D0" w:rsidRDefault="001258D0" w:rsidP="001258D0">
      <w:pPr>
        <w:numPr>
          <w:ilvl w:val="0"/>
          <w:numId w:val="18"/>
        </w:numPr>
        <w:ind w:left="0" w:firstLine="709"/>
      </w:pPr>
      <w:r w:rsidRPr="001258D0">
        <w:t>движение транспорта и беспрепятственный подъезд спецтранспорта при чрезвычайных ситуациях;</w:t>
      </w:r>
    </w:p>
    <w:p w:rsidR="001258D0" w:rsidRPr="001258D0" w:rsidRDefault="001258D0" w:rsidP="001258D0">
      <w:pPr>
        <w:numPr>
          <w:ilvl w:val="0"/>
          <w:numId w:val="18"/>
        </w:numPr>
        <w:ind w:left="0" w:firstLine="709"/>
      </w:pPr>
      <w:r w:rsidRPr="001258D0">
        <w:t>соблюдение требований технических регламентов, в том числе о безопасности зданий и сооружений, о требованиях пожарной безопасности;</w:t>
      </w:r>
    </w:p>
    <w:p w:rsidR="001258D0" w:rsidRPr="001258D0" w:rsidRDefault="001258D0" w:rsidP="001258D0">
      <w:pPr>
        <w:numPr>
          <w:ilvl w:val="0"/>
          <w:numId w:val="18"/>
        </w:numPr>
        <w:ind w:left="0" w:firstLine="709"/>
      </w:pPr>
      <w:r w:rsidRPr="001258D0">
        <w:t>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1258D0" w:rsidRPr="001258D0" w:rsidRDefault="001258D0" w:rsidP="001258D0">
      <w:pPr>
        <w:numPr>
          <w:ilvl w:val="0"/>
          <w:numId w:val="17"/>
        </w:numPr>
        <w:ind w:left="0" w:firstLine="709"/>
      </w:pPr>
      <w:r w:rsidRPr="001258D0">
        <w:t xml:space="preserve">Размещение НТО должно обеспечивать свободное движение пешеходов и доступ потребителей к торговым объектам, в том числе обеспечивать </w:t>
      </w:r>
      <w:proofErr w:type="spellStart"/>
      <w:r w:rsidRPr="001258D0">
        <w:t>безбарьерную</w:t>
      </w:r>
      <w:proofErr w:type="spellEnd"/>
      <w:r w:rsidRPr="001258D0">
        <w:t xml:space="preserve"> среду жизнедеятельности для инвалидов и иных </w:t>
      </w:r>
      <w:proofErr w:type="spellStart"/>
      <w:r w:rsidRPr="001258D0">
        <w:t>маломобильных</w:t>
      </w:r>
      <w:proofErr w:type="spellEnd"/>
      <w:r w:rsidRPr="001258D0">
        <w:t xml:space="preserve"> групп населения, беспрепятственный подъезд спецтранспорта при чрезвычайных ситуациях.</w:t>
      </w:r>
    </w:p>
    <w:p w:rsidR="001258D0" w:rsidRPr="001258D0" w:rsidRDefault="001258D0" w:rsidP="001258D0">
      <w:pPr>
        <w:numPr>
          <w:ilvl w:val="0"/>
          <w:numId w:val="17"/>
        </w:numPr>
        <w:ind w:left="0" w:firstLine="709"/>
      </w:pPr>
      <w:r w:rsidRPr="001258D0">
        <w:t xml:space="preserve">Внешний вид нестационарных торговых объектов должен соответствовать внешнему архитектурному облику сложившейся застройки </w:t>
      </w:r>
      <w:r>
        <w:t>Володарского</w:t>
      </w:r>
      <w:r w:rsidRPr="007445E3">
        <w:t xml:space="preserve"> </w:t>
      </w:r>
      <w:r>
        <w:t>сельского</w:t>
      </w:r>
      <w:r w:rsidRPr="007445E3">
        <w:t xml:space="preserve"> поселения</w:t>
      </w:r>
      <w:r w:rsidRPr="001258D0">
        <w:t xml:space="preserve"> и правилам благоустройства.</w:t>
      </w:r>
    </w:p>
    <w:p w:rsidR="001258D0" w:rsidRPr="001258D0" w:rsidRDefault="001258D0" w:rsidP="001258D0">
      <w:pPr>
        <w:numPr>
          <w:ilvl w:val="0"/>
          <w:numId w:val="17"/>
        </w:numPr>
        <w:ind w:left="0" w:firstLine="709"/>
      </w:pPr>
      <w:r w:rsidRPr="001258D0">
        <w:t xml:space="preserve">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13" w:history="1">
        <w:r w:rsidRPr="001258D0">
          <w:rPr>
            <w:rStyle w:val="af1"/>
          </w:rPr>
          <w:t xml:space="preserve">ГОСТ </w:t>
        </w:r>
        <w:proofErr w:type="gramStart"/>
        <w:r w:rsidRPr="001258D0">
          <w:rPr>
            <w:rStyle w:val="af1"/>
          </w:rPr>
          <w:t>Р</w:t>
        </w:r>
        <w:proofErr w:type="gramEnd"/>
        <w:r w:rsidRPr="001258D0">
          <w:rPr>
            <w:rStyle w:val="af1"/>
          </w:rPr>
          <w:t xml:space="preserve"> 54608-2011</w:t>
        </w:r>
      </w:hyperlink>
      <w:r w:rsidRPr="001258D0">
        <w:t xml:space="preserve"> «Национальный стандарт Российской Федерации. Услуги торговли. Общие требования к объектам мелкорозничной торговли», утвержденным </w:t>
      </w:r>
      <w:hyperlink r:id="rId14" w:history="1">
        <w:r w:rsidRPr="001258D0">
          <w:rPr>
            <w:rStyle w:val="af1"/>
          </w:rPr>
          <w:t>приказом</w:t>
        </w:r>
      </w:hyperlink>
      <w:r w:rsidRPr="001258D0">
        <w:t xml:space="preserve"> Федерального агентства по техническому регулированию и метрологии от 08.12.2011 № 742-ст.</w:t>
      </w:r>
    </w:p>
    <w:p w:rsidR="001258D0" w:rsidRPr="001258D0" w:rsidRDefault="001258D0" w:rsidP="001258D0">
      <w:pPr>
        <w:numPr>
          <w:ilvl w:val="0"/>
          <w:numId w:val="17"/>
        </w:numPr>
        <w:ind w:left="0" w:firstLine="709"/>
      </w:pPr>
      <w:r w:rsidRPr="001258D0">
        <w:t>Территория, прилегающая к нестационарному торговому объекту, должна соответствовать правилам, нормативам, в том числе правилам благоустройства и (или) нормативам градостроительного проектирования.</w:t>
      </w:r>
    </w:p>
    <w:p w:rsidR="001258D0" w:rsidRPr="001258D0" w:rsidRDefault="001258D0" w:rsidP="001258D0">
      <w:pPr>
        <w:numPr>
          <w:ilvl w:val="0"/>
          <w:numId w:val="17"/>
        </w:numPr>
        <w:ind w:left="0" w:firstLine="709"/>
      </w:pPr>
      <w:r w:rsidRPr="001258D0">
        <w:t>Не допускается размещение НТО:</w:t>
      </w:r>
    </w:p>
    <w:p w:rsidR="001258D0" w:rsidRPr="001258D0" w:rsidRDefault="001258D0" w:rsidP="001258D0">
      <w:pPr>
        <w:numPr>
          <w:ilvl w:val="0"/>
          <w:numId w:val="18"/>
        </w:numPr>
        <w:ind w:left="0" w:firstLine="709"/>
      </w:pPr>
      <w:r w:rsidRPr="001258D0">
        <w:t>в полосах отвода автомобильных дорог;</w:t>
      </w:r>
    </w:p>
    <w:p w:rsidR="001258D0" w:rsidRPr="001258D0" w:rsidRDefault="001258D0" w:rsidP="001258D0">
      <w:pPr>
        <w:numPr>
          <w:ilvl w:val="0"/>
          <w:numId w:val="18"/>
        </w:numPr>
        <w:ind w:left="0" w:firstLine="709"/>
      </w:pPr>
      <w:proofErr w:type="gramStart"/>
      <w:r w:rsidRPr="001258D0">
        <w:t>в арках зданий, на газонах (без устройства спец. настила),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 на транспортных стоянках;</w:t>
      </w:r>
      <w:proofErr w:type="gramEnd"/>
    </w:p>
    <w:p w:rsidR="001258D0" w:rsidRPr="001258D0" w:rsidRDefault="001258D0" w:rsidP="001258D0">
      <w:pPr>
        <w:numPr>
          <w:ilvl w:val="0"/>
          <w:numId w:val="18"/>
        </w:numPr>
        <w:ind w:left="0" w:firstLine="709"/>
      </w:pPr>
      <w:r w:rsidRPr="001258D0">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1258D0" w:rsidRPr="001258D0" w:rsidRDefault="001258D0" w:rsidP="001258D0">
      <w:pPr>
        <w:numPr>
          <w:ilvl w:val="0"/>
          <w:numId w:val="18"/>
        </w:numPr>
        <w:ind w:left="0" w:firstLine="709"/>
      </w:pPr>
      <w:r w:rsidRPr="001258D0">
        <w:t>под железнодорожными путепроводами и автомобильными эстакадами, мостами;</w:t>
      </w:r>
    </w:p>
    <w:p w:rsidR="001258D0" w:rsidRPr="001258D0" w:rsidRDefault="001258D0" w:rsidP="001258D0">
      <w:pPr>
        <w:numPr>
          <w:ilvl w:val="0"/>
          <w:numId w:val="18"/>
        </w:numPr>
        <w:ind w:left="0" w:firstLine="709"/>
      </w:pPr>
      <w:r w:rsidRPr="001258D0">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1258D0" w:rsidRPr="001258D0" w:rsidRDefault="001258D0" w:rsidP="001258D0">
      <w:pPr>
        <w:numPr>
          <w:ilvl w:val="0"/>
          <w:numId w:val="18"/>
        </w:numPr>
        <w:ind w:left="0" w:firstLine="709"/>
      </w:pPr>
      <w:r w:rsidRPr="001258D0">
        <w:t>в случае если размещение НТО уменьшает ширину пешеходных зон  до 2,0 метров и менее;</w:t>
      </w:r>
    </w:p>
    <w:p w:rsidR="001258D0" w:rsidRPr="001258D0" w:rsidRDefault="001258D0" w:rsidP="001258D0">
      <w:pPr>
        <w:numPr>
          <w:ilvl w:val="0"/>
          <w:numId w:val="18"/>
        </w:numPr>
        <w:ind w:left="0" w:firstLine="709"/>
      </w:pPr>
      <w:r w:rsidRPr="001258D0">
        <w:lastRenderedPageBreak/>
        <w:t>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258D0" w:rsidRPr="001258D0" w:rsidRDefault="001258D0" w:rsidP="001258D0">
      <w:pPr>
        <w:numPr>
          <w:ilvl w:val="0"/>
          <w:numId w:val="18"/>
        </w:numPr>
        <w:ind w:left="0" w:firstLine="709"/>
      </w:pPr>
      <w:r w:rsidRPr="001258D0">
        <w:t>в местах, не включенных в Схему НТО;</w:t>
      </w:r>
    </w:p>
    <w:p w:rsidR="001258D0" w:rsidRPr="001258D0" w:rsidRDefault="001258D0" w:rsidP="001258D0">
      <w:pPr>
        <w:numPr>
          <w:ilvl w:val="0"/>
          <w:numId w:val="18"/>
        </w:numPr>
        <w:ind w:left="0" w:firstLine="709"/>
      </w:pPr>
      <w:r w:rsidRPr="001258D0">
        <w:t>в арках зданий, на газонах (без устройства специального настила), площадках (детских, для отдыха, спортивных, транспортных стоянках);</w:t>
      </w:r>
    </w:p>
    <w:p w:rsidR="001258D0" w:rsidRPr="001258D0" w:rsidRDefault="001258D0" w:rsidP="001258D0">
      <w:pPr>
        <w:numPr>
          <w:ilvl w:val="0"/>
          <w:numId w:val="18"/>
        </w:numPr>
        <w:ind w:left="0" w:firstLine="709"/>
      </w:pPr>
      <w:r w:rsidRPr="001258D0">
        <w:t xml:space="preserve">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w:t>
      </w:r>
      <w:r w:rsidRPr="001258D0">
        <w:sym w:font="Symbol" w:char="F02D"/>
      </w:r>
      <w:r w:rsidRPr="001258D0">
        <w:t xml:space="preserve"> при отсутствии согласования размещения нестационарных торговых объектов с собственниками соответствующих сетей;</w:t>
      </w:r>
    </w:p>
    <w:p w:rsidR="001258D0" w:rsidRPr="001258D0" w:rsidRDefault="001258D0" w:rsidP="001258D0">
      <w:pPr>
        <w:numPr>
          <w:ilvl w:val="0"/>
          <w:numId w:val="18"/>
        </w:numPr>
        <w:ind w:left="0" w:firstLine="709"/>
      </w:pPr>
      <w:r w:rsidRPr="001258D0">
        <w:t>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СП 42.13330.2016 «</w:t>
      </w:r>
      <w:proofErr w:type="spellStart"/>
      <w:r w:rsidRPr="001258D0">
        <w:t>СНиП</w:t>
      </w:r>
      <w:proofErr w:type="spellEnd"/>
      <w:r w:rsidRPr="001258D0">
        <w:t xml:space="preserve"> 2.07.01-89* Градостроительство. Планировка и застройка городских и сельских поселений»;</w:t>
      </w:r>
    </w:p>
    <w:p w:rsidR="001258D0" w:rsidRPr="001258D0" w:rsidRDefault="001258D0" w:rsidP="001258D0">
      <w:pPr>
        <w:numPr>
          <w:ilvl w:val="0"/>
          <w:numId w:val="18"/>
        </w:numPr>
        <w:ind w:left="0" w:firstLine="709"/>
      </w:pPr>
      <w:r w:rsidRPr="001258D0">
        <w:t>ближе 25 метров от вентиляционных шахт, 15 метров - от окон жилых помещений, перед витринами торговых организаций;</w:t>
      </w:r>
    </w:p>
    <w:p w:rsidR="001258D0" w:rsidRPr="001258D0" w:rsidRDefault="001258D0" w:rsidP="001258D0">
      <w:pPr>
        <w:numPr>
          <w:ilvl w:val="0"/>
          <w:numId w:val="18"/>
        </w:numPr>
        <w:ind w:left="0" w:firstLine="709"/>
      </w:pPr>
      <w:r w:rsidRPr="001258D0">
        <w:t>на территории выделенных технических (охранных) зон;</w:t>
      </w:r>
    </w:p>
    <w:p w:rsidR="001258D0" w:rsidRPr="001258D0" w:rsidRDefault="001258D0" w:rsidP="001258D0">
      <w:pPr>
        <w:numPr>
          <w:ilvl w:val="0"/>
          <w:numId w:val="18"/>
        </w:numPr>
        <w:ind w:left="0" w:firstLine="709"/>
      </w:pPr>
      <w:r w:rsidRPr="001258D0">
        <w:t>под железнодорожными путепроводами и автомобильными эстакадами, мостами;</w:t>
      </w:r>
    </w:p>
    <w:p w:rsidR="001258D0" w:rsidRPr="001258D0" w:rsidRDefault="001258D0" w:rsidP="001258D0">
      <w:pPr>
        <w:numPr>
          <w:ilvl w:val="0"/>
          <w:numId w:val="18"/>
        </w:numPr>
        <w:ind w:left="0" w:firstLine="709"/>
      </w:pPr>
      <w:r w:rsidRPr="001258D0">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1258D0" w:rsidRPr="001258D0" w:rsidRDefault="001258D0" w:rsidP="001258D0">
      <w:pPr>
        <w:numPr>
          <w:ilvl w:val="0"/>
          <w:numId w:val="18"/>
        </w:numPr>
        <w:ind w:left="0" w:firstLine="709"/>
      </w:pPr>
      <w:r w:rsidRPr="001258D0">
        <w:t xml:space="preserve">с нарушением санитарных, градостроительных, противопожарных норм и правил благоустройства территорий </w:t>
      </w:r>
      <w:r>
        <w:t>Володарского</w:t>
      </w:r>
      <w:r w:rsidRPr="007445E3">
        <w:t xml:space="preserve"> </w:t>
      </w:r>
      <w:r>
        <w:t>сельского</w:t>
      </w:r>
      <w:r w:rsidRPr="007445E3">
        <w:t xml:space="preserve"> поселения</w:t>
      </w:r>
      <w:r w:rsidRPr="001258D0">
        <w:t>.</w:t>
      </w:r>
    </w:p>
    <w:p w:rsidR="001258D0" w:rsidRPr="001258D0" w:rsidRDefault="001258D0" w:rsidP="001258D0">
      <w:pPr>
        <w:numPr>
          <w:ilvl w:val="0"/>
          <w:numId w:val="17"/>
        </w:numPr>
        <w:ind w:left="0" w:firstLine="709"/>
      </w:pPr>
      <w:r w:rsidRPr="001258D0">
        <w:t>К зонам с особыми условиями использования территорий, ограничивающими или запрещающими размещение НТО, относятся:</w:t>
      </w:r>
    </w:p>
    <w:p w:rsidR="001258D0" w:rsidRPr="001258D0" w:rsidRDefault="001258D0" w:rsidP="001258D0">
      <w:pPr>
        <w:numPr>
          <w:ilvl w:val="0"/>
          <w:numId w:val="18"/>
        </w:numPr>
        <w:ind w:left="0" w:firstLine="709"/>
      </w:pPr>
      <w:r w:rsidRPr="001258D0">
        <w:t>охранные зоны инженерных коммуникаций;</w:t>
      </w:r>
    </w:p>
    <w:p w:rsidR="001258D0" w:rsidRPr="001258D0" w:rsidRDefault="001258D0" w:rsidP="001258D0">
      <w:pPr>
        <w:numPr>
          <w:ilvl w:val="0"/>
          <w:numId w:val="18"/>
        </w:numPr>
        <w:ind w:left="0" w:firstLine="709"/>
      </w:pPr>
      <w:r w:rsidRPr="001258D0">
        <w:t>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1258D0" w:rsidRPr="001258D0" w:rsidRDefault="001258D0" w:rsidP="001258D0">
      <w:pPr>
        <w:numPr>
          <w:ilvl w:val="0"/>
          <w:numId w:val="18"/>
        </w:numPr>
        <w:ind w:left="0" w:firstLine="709"/>
      </w:pPr>
      <w:r w:rsidRPr="001258D0">
        <w:t>части территорий общего пользования, непосредственно примыкающие к территориям школ и детских дошкольных учреждений;</w:t>
      </w:r>
    </w:p>
    <w:p w:rsidR="001258D0" w:rsidRPr="001258D0" w:rsidRDefault="001258D0" w:rsidP="001258D0">
      <w:pPr>
        <w:numPr>
          <w:ilvl w:val="0"/>
          <w:numId w:val="18"/>
        </w:numPr>
        <w:ind w:left="0" w:firstLine="709"/>
      </w:pPr>
      <w:r w:rsidRPr="001258D0">
        <w:t>зоны охраняемых объектов, устанавливаемые в соответствии с правилами, утвержденными постановлением Правительства Российской Федерации от 31.08.2019 № 1132;</w:t>
      </w:r>
    </w:p>
    <w:p w:rsidR="001258D0" w:rsidRPr="001258D0" w:rsidRDefault="001258D0" w:rsidP="001258D0">
      <w:pPr>
        <w:numPr>
          <w:ilvl w:val="0"/>
          <w:numId w:val="18"/>
        </w:numPr>
        <w:ind w:left="0" w:firstLine="709"/>
      </w:pPr>
      <w:r w:rsidRPr="001258D0">
        <w:t xml:space="preserve">иные зоны, устанавливаемые в соответствии с действующим законодательством. </w:t>
      </w:r>
    </w:p>
    <w:p w:rsidR="001258D0" w:rsidRPr="001258D0" w:rsidRDefault="001258D0" w:rsidP="001258D0">
      <w:pPr>
        <w:numPr>
          <w:ilvl w:val="0"/>
          <w:numId w:val="17"/>
        </w:numPr>
        <w:ind w:left="0" w:firstLine="709"/>
      </w:pPr>
      <w:r w:rsidRPr="001258D0">
        <w:t>При проектировании новых мест размещения НТО следует учитывать:</w:t>
      </w:r>
    </w:p>
    <w:p w:rsidR="001258D0" w:rsidRPr="001258D0" w:rsidRDefault="001258D0" w:rsidP="001258D0">
      <w:pPr>
        <w:numPr>
          <w:ilvl w:val="1"/>
          <w:numId w:val="17"/>
        </w:numPr>
        <w:ind w:left="0" w:firstLine="709"/>
      </w:pPr>
      <w:r w:rsidRPr="001258D0">
        <w:t xml:space="preserve"> особенности развития торговой деятельности на территории </w:t>
      </w:r>
      <w:r>
        <w:t>Володарского</w:t>
      </w:r>
      <w:r w:rsidRPr="007445E3">
        <w:t xml:space="preserve"> </w:t>
      </w:r>
      <w:r>
        <w:t>сельского</w:t>
      </w:r>
      <w:r w:rsidRPr="007445E3">
        <w:t xml:space="preserve"> поселения</w:t>
      </w:r>
      <w:r w:rsidRPr="001258D0">
        <w:t>, применительно к которой подготавливается схема;</w:t>
      </w:r>
    </w:p>
    <w:p w:rsidR="001258D0" w:rsidRPr="001258D0" w:rsidRDefault="001258D0" w:rsidP="001258D0">
      <w:pPr>
        <w:numPr>
          <w:ilvl w:val="1"/>
          <w:numId w:val="17"/>
        </w:numPr>
        <w:ind w:left="0" w:firstLine="709"/>
      </w:pPr>
      <w:r w:rsidRPr="001258D0">
        <w:t xml:space="preserve">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1258D0" w:rsidRPr="001258D0" w:rsidRDefault="001258D0" w:rsidP="001258D0">
      <w:pPr>
        <w:numPr>
          <w:ilvl w:val="1"/>
          <w:numId w:val="17"/>
        </w:numPr>
        <w:ind w:left="0" w:firstLine="709"/>
      </w:pPr>
      <w:r w:rsidRPr="001258D0">
        <w:t xml:space="preserve"> специализацию НТО;</w:t>
      </w:r>
    </w:p>
    <w:p w:rsidR="001258D0" w:rsidRPr="001258D0" w:rsidRDefault="001258D0" w:rsidP="001258D0">
      <w:pPr>
        <w:numPr>
          <w:ilvl w:val="1"/>
          <w:numId w:val="17"/>
        </w:numPr>
        <w:ind w:left="0" w:firstLine="709"/>
      </w:pPr>
      <w:r w:rsidRPr="001258D0">
        <w:t xml:space="preserve"> расстояние между НТО, осуществляющими реализацию одинаковых групп товаров, которое должно составлять не менее 50 метров, </w:t>
      </w:r>
    </w:p>
    <w:p w:rsidR="001258D0" w:rsidRPr="001258D0" w:rsidRDefault="001258D0" w:rsidP="001258D0">
      <w:pPr>
        <w:numPr>
          <w:ilvl w:val="1"/>
          <w:numId w:val="17"/>
        </w:numPr>
        <w:ind w:left="0" w:firstLine="709"/>
      </w:pPr>
      <w:r w:rsidRPr="001258D0">
        <w:t xml:space="preserve"> </w:t>
      </w:r>
      <w:proofErr w:type="gramStart"/>
      <w:r w:rsidRPr="001258D0">
        <w:t xml:space="preserve">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w:t>
      </w:r>
      <w:r w:rsidRPr="001258D0">
        <w:lastRenderedPageBreak/>
        <w:t>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 от общего количества нестационарных</w:t>
      </w:r>
      <w:proofErr w:type="gramEnd"/>
      <w:r w:rsidRPr="001258D0">
        <w:t xml:space="preserve"> торговых объектов;</w:t>
      </w:r>
    </w:p>
    <w:p w:rsidR="001258D0" w:rsidRPr="001258D0" w:rsidRDefault="001258D0" w:rsidP="001258D0">
      <w:pPr>
        <w:numPr>
          <w:ilvl w:val="1"/>
          <w:numId w:val="17"/>
        </w:numPr>
        <w:ind w:left="0" w:firstLine="709"/>
      </w:pPr>
      <w:r w:rsidRPr="001258D0">
        <w:t xml:space="preserve"> внешний вид НТО, который должен соответствовать внешнему архитектурному облику сложившейся застройки;</w:t>
      </w:r>
    </w:p>
    <w:p w:rsidR="001258D0" w:rsidRPr="001258D0" w:rsidRDefault="001258D0" w:rsidP="001258D0">
      <w:pPr>
        <w:numPr>
          <w:ilvl w:val="1"/>
          <w:numId w:val="17"/>
        </w:numPr>
        <w:ind w:left="0" w:firstLine="709"/>
      </w:pPr>
      <w:r w:rsidRPr="001258D0">
        <w:t xml:space="preserve"> благоустройство.</w:t>
      </w:r>
    </w:p>
    <w:p w:rsidR="001258D0" w:rsidRPr="001258D0" w:rsidRDefault="001258D0" w:rsidP="001258D0">
      <w:pPr>
        <w:numPr>
          <w:ilvl w:val="1"/>
          <w:numId w:val="17"/>
        </w:numPr>
        <w:ind w:left="0" w:firstLine="709"/>
      </w:pPr>
      <w:r w:rsidRPr="001258D0">
        <w:t xml:space="preserve"> специализация нестационарного торгового объекта;</w:t>
      </w:r>
    </w:p>
    <w:p w:rsidR="001258D0" w:rsidRPr="001258D0" w:rsidRDefault="001258D0" w:rsidP="001258D0">
      <w:pPr>
        <w:numPr>
          <w:ilvl w:val="1"/>
          <w:numId w:val="17"/>
        </w:numPr>
        <w:ind w:left="0" w:firstLine="709"/>
      </w:pPr>
      <w:r w:rsidRPr="001258D0">
        <w:t xml:space="preserve"> обеспечение беспрепятственного развития улично-дорожной сети;</w:t>
      </w:r>
    </w:p>
    <w:p w:rsidR="001258D0" w:rsidRPr="001258D0" w:rsidRDefault="001258D0" w:rsidP="001258D0">
      <w:pPr>
        <w:numPr>
          <w:ilvl w:val="1"/>
          <w:numId w:val="17"/>
        </w:numPr>
        <w:ind w:left="0" w:firstLine="709"/>
      </w:pPr>
      <w:r w:rsidRPr="001258D0">
        <w:t xml:space="preserve"> обеспечение беспрепятственного движения транспорта и пешеходов;</w:t>
      </w:r>
    </w:p>
    <w:p w:rsidR="001258D0" w:rsidRPr="001258D0" w:rsidRDefault="001258D0" w:rsidP="001258D0">
      <w:pPr>
        <w:numPr>
          <w:ilvl w:val="1"/>
          <w:numId w:val="17"/>
        </w:numPr>
        <w:ind w:left="0" w:firstLine="709"/>
      </w:pPr>
      <w:r w:rsidRPr="001258D0">
        <w:t>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16.09.2020 № 1479 «Об утверждении Правил противопожарного режима в Российской Федерации»;</w:t>
      </w:r>
    </w:p>
    <w:p w:rsidR="001258D0" w:rsidRPr="001258D0" w:rsidRDefault="001258D0" w:rsidP="001258D0">
      <w:pPr>
        <w:numPr>
          <w:ilvl w:val="1"/>
          <w:numId w:val="17"/>
        </w:numPr>
        <w:ind w:left="0" w:firstLine="709"/>
      </w:pPr>
      <w:r w:rsidRPr="001258D0">
        <w:t>необходимость обеспечения благоустройства площадок для размещения НТО и прилегающих к ним территорий, в том числе:</w:t>
      </w:r>
    </w:p>
    <w:p w:rsidR="001258D0" w:rsidRPr="001258D0" w:rsidRDefault="001258D0" w:rsidP="001258D0">
      <w:pPr>
        <w:numPr>
          <w:ilvl w:val="0"/>
          <w:numId w:val="19"/>
        </w:numPr>
        <w:ind w:left="0" w:firstLine="709"/>
      </w:pPr>
      <w:r w:rsidRPr="001258D0">
        <w:t>благоустройство площадки для размещения НТО и прилегающей территории;</w:t>
      </w:r>
    </w:p>
    <w:p w:rsidR="001258D0" w:rsidRPr="001258D0" w:rsidRDefault="001258D0" w:rsidP="001258D0">
      <w:pPr>
        <w:numPr>
          <w:ilvl w:val="0"/>
          <w:numId w:val="19"/>
        </w:numPr>
        <w:ind w:left="0" w:firstLine="709"/>
      </w:pPr>
      <w:r w:rsidRPr="001258D0">
        <w:t>возможность подключения НТО к сетям инженерно-технического обеспечения (при необходимости);</w:t>
      </w:r>
    </w:p>
    <w:p w:rsidR="001258D0" w:rsidRPr="001258D0" w:rsidRDefault="001258D0" w:rsidP="001258D0">
      <w:pPr>
        <w:numPr>
          <w:ilvl w:val="0"/>
          <w:numId w:val="19"/>
        </w:numPr>
        <w:ind w:left="0" w:firstLine="709"/>
      </w:pPr>
      <w:r w:rsidRPr="001258D0">
        <w:t>удобный подъезд автотранспорта, не создающий помех для прохода пешеходов, заездные карманы;</w:t>
      </w:r>
    </w:p>
    <w:p w:rsidR="001258D0" w:rsidRPr="001258D0" w:rsidRDefault="001258D0" w:rsidP="001258D0">
      <w:pPr>
        <w:numPr>
          <w:ilvl w:val="0"/>
          <w:numId w:val="19"/>
        </w:numPr>
        <w:ind w:left="0" w:firstLine="709"/>
      </w:pPr>
      <w:r w:rsidRPr="001258D0">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1258D0" w:rsidRPr="001258D0" w:rsidRDefault="001258D0" w:rsidP="001258D0">
      <w:pPr>
        <w:numPr>
          <w:ilvl w:val="1"/>
          <w:numId w:val="17"/>
        </w:numPr>
        <w:ind w:left="0" w:firstLine="709"/>
      </w:pPr>
      <w:r w:rsidRPr="001258D0">
        <w:t xml:space="preserve">ограничения и запреты розничной торговли табачной продукцией, установленные </w:t>
      </w:r>
      <w:hyperlink r:id="rId15" w:history="1">
        <w:r w:rsidRPr="001258D0">
          <w:rPr>
            <w:rStyle w:val="af1"/>
          </w:rPr>
          <w:t>статьей 19</w:t>
        </w:r>
      </w:hyperlink>
      <w:r w:rsidRPr="001258D0">
        <w:t xml:space="preserve"> Федерального закона от 23.02.2013 №</w:t>
      </w:r>
      <w:r>
        <w:t xml:space="preserve"> 15-ФЗ </w:t>
      </w:r>
      <w:r w:rsidRPr="001258D0">
        <w:t>«Об охране здоровья граждан от воздействия окружающего табачного дыма и последствий потребления табака»;</w:t>
      </w:r>
    </w:p>
    <w:p w:rsidR="001258D0" w:rsidRPr="001258D0" w:rsidRDefault="001258D0" w:rsidP="001258D0">
      <w:pPr>
        <w:numPr>
          <w:ilvl w:val="1"/>
          <w:numId w:val="17"/>
        </w:numPr>
        <w:ind w:left="0" w:firstLine="709"/>
      </w:pPr>
      <w:r w:rsidRPr="001258D0">
        <w:t xml:space="preserve">требования к розничной продаже алкогольной продукции, установленные </w:t>
      </w:r>
      <w:hyperlink r:id="rId16" w:history="1">
        <w:r w:rsidRPr="001258D0">
          <w:rPr>
            <w:rStyle w:val="af1"/>
          </w:rPr>
          <w:t>статьей 16</w:t>
        </w:r>
      </w:hyperlink>
      <w:r w:rsidRPr="001258D0">
        <w:t xml:space="preserve"> Федерального закона от 22.11.1995 №</w:t>
      </w:r>
      <w:r>
        <w:t xml:space="preserve"> 171-ФЗ</w:t>
      </w:r>
      <w:r w:rsidRPr="001258D0">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258D0" w:rsidRPr="001258D0" w:rsidRDefault="001258D0" w:rsidP="001258D0">
      <w:pPr>
        <w:numPr>
          <w:ilvl w:val="0"/>
          <w:numId w:val="17"/>
        </w:numPr>
        <w:ind w:left="0" w:firstLine="709"/>
      </w:pPr>
      <w:r w:rsidRPr="001258D0">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1258D0" w:rsidRPr="001258D0" w:rsidRDefault="001258D0" w:rsidP="001258D0">
      <w:pPr>
        <w:numPr>
          <w:ilvl w:val="0"/>
          <w:numId w:val="17"/>
        </w:numPr>
        <w:ind w:left="0" w:firstLine="709"/>
      </w:pPr>
      <w:r w:rsidRPr="001258D0">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258D0" w:rsidRPr="001258D0" w:rsidRDefault="001258D0" w:rsidP="001258D0">
      <w:pPr>
        <w:numPr>
          <w:ilvl w:val="0"/>
          <w:numId w:val="17"/>
        </w:numPr>
        <w:ind w:left="0" w:firstLine="709"/>
      </w:pPr>
      <w:r w:rsidRPr="001258D0">
        <w:t>Период размещения НТО устанавливается с учетом следующих особенностей:</w:t>
      </w:r>
    </w:p>
    <w:p w:rsidR="001258D0" w:rsidRPr="001258D0" w:rsidRDefault="001258D0" w:rsidP="001258D0">
      <w:pPr>
        <w:numPr>
          <w:ilvl w:val="0"/>
          <w:numId w:val="19"/>
        </w:numPr>
        <w:ind w:left="0" w:firstLine="709"/>
      </w:pPr>
      <w:bookmarkStart w:id="2" w:name="P127"/>
      <w:bookmarkEnd w:id="2"/>
      <w:r w:rsidRPr="001258D0">
        <w:t xml:space="preserve">для мест размещения передвижных сооружений (выносного холодильного оборудования) для реализации овощей, фруктов, цветов, прохладительных напитков, кваса </w:t>
      </w:r>
      <w:r w:rsidRPr="001258D0">
        <w:sym w:font="Symbol" w:char="F02D"/>
      </w:r>
      <w:r w:rsidRPr="001258D0">
        <w:t xml:space="preserve"> с 01 апреля по 01 ноября;</w:t>
      </w:r>
    </w:p>
    <w:p w:rsidR="001258D0" w:rsidRPr="001258D0" w:rsidRDefault="001258D0" w:rsidP="001258D0">
      <w:pPr>
        <w:numPr>
          <w:ilvl w:val="0"/>
          <w:numId w:val="19"/>
        </w:numPr>
        <w:ind w:left="0" w:firstLine="709"/>
      </w:pPr>
      <w:r w:rsidRPr="001258D0">
        <w:t xml:space="preserve">для торговых объектов, осуществляющих реализацию путинной (сезонной) рыбы, </w:t>
      </w:r>
      <w:r w:rsidRPr="001258D0">
        <w:sym w:font="Symbol" w:char="F02D"/>
      </w:r>
      <w:r w:rsidRPr="001258D0">
        <w:t xml:space="preserve"> с </w:t>
      </w:r>
      <w:r w:rsidRPr="001258D0">
        <w:lastRenderedPageBreak/>
        <w:t>15 апреля по 31 мая;</w:t>
      </w:r>
    </w:p>
    <w:p w:rsidR="001258D0" w:rsidRPr="001258D0" w:rsidRDefault="001258D0" w:rsidP="001258D0">
      <w:pPr>
        <w:numPr>
          <w:ilvl w:val="0"/>
          <w:numId w:val="19"/>
        </w:numPr>
        <w:ind w:left="0" w:firstLine="709"/>
      </w:pPr>
      <w:r w:rsidRPr="001258D0">
        <w:t xml:space="preserve">для мест размещения бахчевых развалов </w:t>
      </w:r>
      <w:r w:rsidRPr="001258D0">
        <w:sym w:font="Symbol" w:char="F02D"/>
      </w:r>
      <w:r w:rsidRPr="001258D0">
        <w:t xml:space="preserve"> с 01 июня по 01 ноября;</w:t>
      </w:r>
    </w:p>
    <w:p w:rsidR="001258D0" w:rsidRPr="001258D0" w:rsidRDefault="001258D0" w:rsidP="001258D0">
      <w:pPr>
        <w:numPr>
          <w:ilvl w:val="0"/>
          <w:numId w:val="19"/>
        </w:numPr>
        <w:ind w:left="0" w:firstLine="709"/>
      </w:pPr>
      <w:bookmarkStart w:id="3" w:name="P131"/>
      <w:bookmarkEnd w:id="3"/>
      <w:r w:rsidRPr="001258D0">
        <w:t xml:space="preserve">для мест размещения елочных базаров </w:t>
      </w:r>
      <w:r w:rsidRPr="001258D0">
        <w:sym w:font="Symbol" w:char="F02D"/>
      </w:r>
      <w:r w:rsidRPr="001258D0">
        <w:t xml:space="preserve"> с 01 декабря по 10 января.</w:t>
      </w:r>
    </w:p>
    <w:p w:rsidR="001258D0" w:rsidRPr="001258D0" w:rsidRDefault="001258D0" w:rsidP="001258D0">
      <w:pPr>
        <w:ind w:left="0" w:firstLine="709"/>
      </w:pPr>
      <w:r w:rsidRPr="001258D0">
        <w:t>По решению Комиссии сроки размещения, указанные в настоящем пункте могут быть увеличены.</w:t>
      </w:r>
    </w:p>
    <w:p w:rsidR="001258D0" w:rsidRDefault="001258D0" w:rsidP="001258D0">
      <w:pPr>
        <w:ind w:left="0" w:firstLine="709"/>
      </w:pPr>
      <w:r w:rsidRPr="001258D0">
        <w:t>По окончании срока Договора на размещение НТО, НТО  подлежит демонтажу правообладателем НТО за свой счет в течение 15 дней со дня окончания периода размещения НТО (3 дней для НТО, указанных в п. 11 настоящих Требований).</w:t>
      </w:r>
    </w:p>
    <w:p w:rsidR="001258D0" w:rsidRDefault="001258D0">
      <w:pPr>
        <w:widowControl/>
        <w:autoSpaceDE/>
        <w:autoSpaceDN/>
        <w:ind w:left="0" w:firstLine="0"/>
        <w:jc w:val="left"/>
      </w:pPr>
      <w:r>
        <w:br w:type="page"/>
      </w:r>
    </w:p>
    <w:p w:rsidR="002F7F0E" w:rsidRPr="00AC5C7D" w:rsidRDefault="002F7F0E" w:rsidP="00AC5C7D">
      <w:pPr>
        <w:ind w:left="0" w:firstLine="709"/>
        <w:jc w:val="right"/>
        <w:rPr>
          <w:sz w:val="20"/>
          <w:szCs w:val="20"/>
        </w:rPr>
      </w:pPr>
      <w:r w:rsidRPr="00AC5C7D">
        <w:rPr>
          <w:sz w:val="20"/>
          <w:szCs w:val="20"/>
        </w:rPr>
        <w:lastRenderedPageBreak/>
        <w:t xml:space="preserve">Приложение 2 к Положению </w:t>
      </w:r>
    </w:p>
    <w:p w:rsidR="002F7F0E" w:rsidRPr="002F7F0E" w:rsidRDefault="002F7F0E" w:rsidP="002F7F0E">
      <w:pPr>
        <w:ind w:left="0" w:firstLine="709"/>
      </w:pPr>
    </w:p>
    <w:p w:rsidR="002F7F0E" w:rsidRPr="002F7F0E" w:rsidRDefault="002F7F0E" w:rsidP="002F7F0E">
      <w:pPr>
        <w:ind w:left="0" w:firstLine="709"/>
      </w:pPr>
      <w:r w:rsidRPr="002F7F0E">
        <w:t>ФОРМА</w:t>
      </w:r>
    </w:p>
    <w:p w:rsidR="002F7F0E" w:rsidRPr="002F7F0E" w:rsidRDefault="002F7F0E" w:rsidP="002F7F0E">
      <w:pPr>
        <w:ind w:left="0" w:firstLine="709"/>
      </w:pPr>
    </w:p>
    <w:p w:rsidR="002F7F0E" w:rsidRPr="002F7F0E" w:rsidRDefault="002F7F0E" w:rsidP="00AC5C7D">
      <w:pPr>
        <w:ind w:left="0" w:firstLine="709"/>
        <w:jc w:val="center"/>
      </w:pPr>
      <w:r w:rsidRPr="002F7F0E">
        <w:rPr>
          <w:b/>
          <w:bCs/>
        </w:rPr>
        <w:t>ДОГОВОР</w:t>
      </w:r>
    </w:p>
    <w:p w:rsidR="002F7F0E" w:rsidRPr="002F7F0E" w:rsidRDefault="002F7F0E" w:rsidP="00AC5C7D">
      <w:pPr>
        <w:ind w:left="0" w:firstLine="709"/>
        <w:jc w:val="center"/>
        <w:rPr>
          <w:b/>
          <w:bCs/>
        </w:rPr>
      </w:pPr>
      <w:r w:rsidRPr="002F7F0E">
        <w:rPr>
          <w:b/>
          <w:bCs/>
        </w:rPr>
        <w:t>на размещение нестационарного торгового объекта</w:t>
      </w:r>
    </w:p>
    <w:p w:rsidR="002F7F0E" w:rsidRPr="002F7F0E" w:rsidRDefault="002F7F0E" w:rsidP="00AC5C7D">
      <w:pPr>
        <w:ind w:left="0" w:firstLine="709"/>
        <w:jc w:val="center"/>
        <w:rPr>
          <w:b/>
          <w:bCs/>
        </w:rPr>
      </w:pPr>
      <w:r w:rsidRPr="002F7F0E">
        <w:rPr>
          <w:b/>
          <w:bCs/>
        </w:rPr>
        <w:t xml:space="preserve">на территории </w:t>
      </w:r>
      <w:r w:rsidR="00AC5C7D">
        <w:rPr>
          <w:b/>
          <w:bCs/>
        </w:rPr>
        <w:t>Володарского сельского</w:t>
      </w:r>
      <w:r w:rsidRPr="002F7F0E">
        <w:rPr>
          <w:b/>
          <w:bCs/>
        </w:rPr>
        <w:t xml:space="preserve"> поселения</w:t>
      </w:r>
    </w:p>
    <w:p w:rsidR="002F7F0E" w:rsidRPr="002F7F0E" w:rsidRDefault="002F7F0E" w:rsidP="00AC5C7D">
      <w:pPr>
        <w:ind w:left="0" w:firstLine="709"/>
        <w:jc w:val="center"/>
      </w:pPr>
      <w:r w:rsidRPr="002F7F0E">
        <w:rPr>
          <w:b/>
          <w:bCs/>
        </w:rPr>
        <w:t>№ _______</w:t>
      </w:r>
    </w:p>
    <w:p w:rsidR="002F7F0E" w:rsidRPr="002F7F0E" w:rsidRDefault="00F40A74" w:rsidP="002F7F0E">
      <w:pPr>
        <w:ind w:left="0" w:firstLine="709"/>
      </w:pPr>
      <w:proofErr w:type="spellStart"/>
      <w:r>
        <w:t>п</w:t>
      </w:r>
      <w:proofErr w:type="gramStart"/>
      <w:r>
        <w:t>.В</w:t>
      </w:r>
      <w:proofErr w:type="gramEnd"/>
      <w:r>
        <w:t>олодарское</w:t>
      </w:r>
      <w:proofErr w:type="spellEnd"/>
      <w:r w:rsidR="00AC5C7D">
        <w:tab/>
      </w:r>
      <w:r w:rsidR="00AC5C7D">
        <w:tab/>
      </w:r>
      <w:r w:rsidR="00AC5C7D">
        <w:tab/>
      </w:r>
      <w:r w:rsidR="00AC5C7D">
        <w:tab/>
      </w:r>
      <w:r w:rsidR="00AC5C7D">
        <w:tab/>
      </w:r>
      <w:r w:rsidR="00AC5C7D">
        <w:tab/>
      </w:r>
      <w:r w:rsidR="00AC5C7D">
        <w:tab/>
      </w:r>
      <w:r w:rsidR="00AC5C7D">
        <w:tab/>
      </w:r>
      <w:r w:rsidR="002F7F0E" w:rsidRPr="002F7F0E">
        <w:t>«__»__________20__ г.</w:t>
      </w:r>
    </w:p>
    <w:p w:rsidR="00AC5C7D" w:rsidRDefault="00AC5C7D" w:rsidP="002F7F0E">
      <w:pPr>
        <w:ind w:left="0" w:firstLine="709"/>
      </w:pPr>
    </w:p>
    <w:p w:rsidR="002F7F0E" w:rsidRPr="002F7F0E" w:rsidRDefault="002F7F0E" w:rsidP="002F7F0E">
      <w:pPr>
        <w:ind w:left="0" w:firstLine="709"/>
      </w:pPr>
      <w:proofErr w:type="gramStart"/>
      <w:r w:rsidRPr="002F7F0E">
        <w:t xml:space="preserve">Администрация </w:t>
      </w:r>
      <w:r w:rsidR="00DD6A1A">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действующая в интересах муниципального образования </w:t>
      </w:r>
      <w:r w:rsidR="00AC5C7D">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в части исполнения полномочий </w:t>
      </w:r>
      <w:r w:rsidR="00AC5C7D">
        <w:t>Володарского сельского поселения</w:t>
      </w:r>
      <w:r w:rsidRPr="002F7F0E">
        <w:t xml:space="preserve">, на основании ч.2 ст.34 Федерального закона № 131-ФЗ, в лице главы администрации </w:t>
      </w:r>
      <w:r w:rsidR="00DD6A1A">
        <w:t xml:space="preserve">Володарского сельского поселения </w:t>
      </w:r>
      <w:proofErr w:type="spellStart"/>
      <w:r w:rsidRPr="002F7F0E">
        <w:t>Лужского</w:t>
      </w:r>
      <w:proofErr w:type="spellEnd"/>
      <w:r w:rsidRPr="002F7F0E">
        <w:t xml:space="preserve"> муниципального района ________________________, действующего на основании Устава и Положения об администрации </w:t>
      </w:r>
      <w:r w:rsidR="00DD6A1A">
        <w:t xml:space="preserve">Володарского сельского поселения </w:t>
      </w:r>
      <w:proofErr w:type="spellStart"/>
      <w:r w:rsidRPr="002F7F0E">
        <w:t>Лужского</w:t>
      </w:r>
      <w:proofErr w:type="spellEnd"/>
      <w:proofErr w:type="gramEnd"/>
      <w:r w:rsidRPr="002F7F0E">
        <w:t xml:space="preserve"> муниципального района Ленинградской области, </w:t>
      </w:r>
      <w:proofErr w:type="gramStart"/>
      <w:r w:rsidRPr="002F7F0E">
        <w:t>именуемая</w:t>
      </w:r>
      <w:proofErr w:type="gramEnd"/>
      <w:r w:rsidRPr="002F7F0E">
        <w:t xml:space="preserve"> в дальнейшем «Уполномоченный орган», с одной стороны и _____________________________________________</w:t>
      </w:r>
      <w:r w:rsidR="007C4E08">
        <w:t>______________________________</w:t>
      </w:r>
      <w:r w:rsidRPr="002F7F0E">
        <w:t>,</w:t>
      </w:r>
    </w:p>
    <w:p w:rsidR="002F7F0E" w:rsidRPr="00AC5C7D" w:rsidRDefault="002F7F0E" w:rsidP="00F9080B">
      <w:pPr>
        <w:ind w:left="709" w:firstLine="709"/>
        <w:rPr>
          <w:sz w:val="20"/>
          <w:szCs w:val="20"/>
        </w:rPr>
      </w:pPr>
      <w:r w:rsidRPr="00AC5C7D">
        <w:rPr>
          <w:sz w:val="20"/>
          <w:szCs w:val="20"/>
        </w:rPr>
        <w:t>(наименование организации, Ф.И.О. индивидуального предпринимателя, Ф.И.О. физического лица)</w:t>
      </w:r>
    </w:p>
    <w:p w:rsidR="002F7F0E" w:rsidRPr="002F7F0E" w:rsidRDefault="002F7F0E" w:rsidP="00AC5C7D">
      <w:pPr>
        <w:ind w:left="0" w:firstLine="0"/>
      </w:pPr>
      <w:r w:rsidRPr="002F7F0E">
        <w:t>в лице ______________________________________________________________________</w:t>
      </w:r>
      <w:proofErr w:type="gramStart"/>
      <w:r w:rsidRPr="002F7F0E">
        <w:t xml:space="preserve"> ,</w:t>
      </w:r>
      <w:proofErr w:type="gramEnd"/>
    </w:p>
    <w:p w:rsidR="002F7F0E" w:rsidRPr="00AC5C7D" w:rsidRDefault="002F7F0E" w:rsidP="00AC5C7D">
      <w:pPr>
        <w:ind w:left="0" w:firstLine="709"/>
        <w:jc w:val="center"/>
        <w:rPr>
          <w:sz w:val="20"/>
          <w:szCs w:val="20"/>
        </w:rPr>
      </w:pPr>
      <w:r w:rsidRPr="00AC5C7D">
        <w:rPr>
          <w:sz w:val="20"/>
          <w:szCs w:val="20"/>
        </w:rPr>
        <w:t>(должность, Ф.И.О.)</w:t>
      </w:r>
    </w:p>
    <w:p w:rsidR="002F7F0E" w:rsidRPr="002F7F0E" w:rsidRDefault="002F7F0E" w:rsidP="00AC5C7D">
      <w:pPr>
        <w:ind w:left="0" w:firstLine="0"/>
      </w:pPr>
      <w:proofErr w:type="gramStart"/>
      <w:r w:rsidRPr="002F7F0E">
        <w:t>действующего</w:t>
      </w:r>
      <w:proofErr w:type="gramEnd"/>
      <w:r w:rsidRPr="002F7F0E">
        <w:t xml:space="preserve"> на основании ____________________________________________________, </w:t>
      </w:r>
    </w:p>
    <w:p w:rsidR="002F7F0E" w:rsidRPr="00AC5C7D" w:rsidRDefault="002F7F0E" w:rsidP="00AC5C7D">
      <w:pPr>
        <w:ind w:left="2127" w:firstLine="709"/>
        <w:jc w:val="center"/>
        <w:rPr>
          <w:sz w:val="20"/>
          <w:szCs w:val="20"/>
        </w:rPr>
      </w:pPr>
      <w:r w:rsidRPr="00AC5C7D">
        <w:rPr>
          <w:sz w:val="20"/>
          <w:szCs w:val="20"/>
        </w:rPr>
        <w:t>(устава, свидетельства о внесении в единый государственный реестр индивидуальных предпринимателей, о постановке на учет (снятии с учета) физического лица в качестве налогоплательщика налога на профессиональный доход)</w:t>
      </w:r>
    </w:p>
    <w:p w:rsidR="002F7F0E" w:rsidRPr="002F7F0E" w:rsidRDefault="002F7F0E" w:rsidP="00AC5C7D">
      <w:pPr>
        <w:ind w:left="0" w:firstLine="0"/>
      </w:pPr>
      <w:r w:rsidRPr="002F7F0E">
        <w:t>именуемо</w:t>
      </w:r>
      <w:proofErr w:type="gramStart"/>
      <w:r w:rsidRPr="002F7F0E">
        <w:t>е(</w:t>
      </w:r>
      <w:proofErr w:type="spellStart"/>
      <w:proofErr w:type="gramEnd"/>
      <w:r w:rsidRPr="002F7F0E">
        <w:t>ый</w:t>
      </w:r>
      <w:proofErr w:type="spellEnd"/>
      <w:r w:rsidRPr="002F7F0E">
        <w:t>) в дальнейшем «Субъект торговли», с другой стороны, далее совместно именуемые «Стороны», заключили настоящий Договор о нижеследующем.</w:t>
      </w:r>
    </w:p>
    <w:p w:rsidR="00F9080B" w:rsidRDefault="00F9080B" w:rsidP="002F7F0E">
      <w:pPr>
        <w:ind w:left="0" w:firstLine="709"/>
        <w:rPr>
          <w:b/>
          <w:bCs/>
        </w:rPr>
      </w:pPr>
    </w:p>
    <w:p w:rsidR="002F7F0E" w:rsidRPr="002F7F0E" w:rsidRDefault="002F7F0E" w:rsidP="002F7F0E">
      <w:pPr>
        <w:ind w:left="0" w:firstLine="709"/>
      </w:pPr>
      <w:r w:rsidRPr="002F7F0E">
        <w:rPr>
          <w:b/>
          <w:bCs/>
        </w:rPr>
        <w:t>1. Предмет Договора</w:t>
      </w:r>
    </w:p>
    <w:p w:rsidR="002F7F0E" w:rsidRPr="002F7F0E" w:rsidRDefault="002F7F0E" w:rsidP="002F7F0E">
      <w:pPr>
        <w:ind w:left="0" w:firstLine="709"/>
      </w:pPr>
      <w:r w:rsidRPr="002F7F0E">
        <w:t>1.1. Уполномоченный орган предоставляет Субъекту торговли право на размещение нестационарного торгового объекта ______________________________________, общей площадью _______ кв.м., далее - Объект, для осуществления деятельности по розничной продаже: ___________________________________________________________________________________</w:t>
      </w:r>
    </w:p>
    <w:p w:rsidR="002F7F0E" w:rsidRPr="00AC5C7D" w:rsidRDefault="002F7F0E" w:rsidP="00AC5C7D">
      <w:pPr>
        <w:ind w:left="0" w:firstLine="709"/>
        <w:jc w:val="center"/>
        <w:rPr>
          <w:sz w:val="20"/>
          <w:szCs w:val="20"/>
        </w:rPr>
      </w:pPr>
      <w:r w:rsidRPr="00AC5C7D">
        <w:rPr>
          <w:sz w:val="20"/>
          <w:szCs w:val="20"/>
        </w:rPr>
        <w:t>(группа товаров)</w:t>
      </w:r>
    </w:p>
    <w:p w:rsidR="002F7F0E" w:rsidRPr="002F7F0E" w:rsidRDefault="002F7F0E" w:rsidP="00AC5C7D">
      <w:pPr>
        <w:ind w:left="0" w:firstLine="0"/>
      </w:pPr>
      <w:r w:rsidRPr="002F7F0E">
        <w:t xml:space="preserve">по адресному ориентиру в соответствии со схемой размещения нестационарных торговых объектов на территории </w:t>
      </w:r>
      <w:r w:rsidR="00AC241E">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_____________________________________________________________ ___________________________________________________________________________________,</w:t>
      </w:r>
    </w:p>
    <w:p w:rsidR="002F7F0E" w:rsidRPr="00AC5C7D" w:rsidRDefault="002F7F0E" w:rsidP="00AC5C7D">
      <w:pPr>
        <w:ind w:left="0" w:firstLine="709"/>
        <w:jc w:val="center"/>
        <w:rPr>
          <w:sz w:val="20"/>
          <w:szCs w:val="20"/>
        </w:rPr>
      </w:pPr>
      <w:r w:rsidRPr="00AC5C7D">
        <w:rPr>
          <w:sz w:val="20"/>
          <w:szCs w:val="20"/>
        </w:rPr>
        <w:t>(адрес расположения объекта, номер в схеме размещения НТО)</w:t>
      </w:r>
    </w:p>
    <w:p w:rsidR="002F7F0E" w:rsidRPr="002F7F0E" w:rsidRDefault="002F7F0E" w:rsidP="00AC5C7D">
      <w:pPr>
        <w:ind w:left="0" w:firstLine="0"/>
      </w:pPr>
      <w:proofErr w:type="gramStart"/>
      <w:r w:rsidRPr="002F7F0E">
        <w:t xml:space="preserve">согласно ситуационному плану размещения Объекта (Приложение 1 к Договору), а Субъект торговли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предусмотренных настоящим Договором и Требованиями к местам размещения нестационарных торговых объектов на территории </w:t>
      </w:r>
      <w:r w:rsidR="00AC241E">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(далее – Требования к НТО).</w:t>
      </w:r>
      <w:proofErr w:type="gramEnd"/>
    </w:p>
    <w:p w:rsidR="002F7F0E" w:rsidRPr="00C90E92" w:rsidRDefault="002F7F0E" w:rsidP="00C90E92">
      <w:pPr>
        <w:ind w:left="0" w:firstLine="709"/>
        <w:rPr>
          <w:sz w:val="20"/>
          <w:szCs w:val="20"/>
        </w:rPr>
      </w:pPr>
      <w:r w:rsidRPr="002F7F0E">
        <w:t xml:space="preserve">1.2. Настоящий Договор заключен в соответствии Положением о размещении нестационарных торговых объектов на территории </w:t>
      </w:r>
      <w:r w:rsidR="00AC241E">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(далее – Положение о размещении НТО), со схемой размещения нестационарных торговых объектов на территории </w:t>
      </w:r>
      <w:r w:rsidR="00C90E92">
        <w:t>Володарского сельского поселения</w:t>
      </w:r>
      <w:r w:rsidRPr="002F7F0E">
        <w:t xml:space="preserve"> </w:t>
      </w:r>
      <w:proofErr w:type="spellStart"/>
      <w:r w:rsidRPr="002F7F0E">
        <w:t>Лужского</w:t>
      </w:r>
      <w:proofErr w:type="spellEnd"/>
      <w:r w:rsidRPr="002F7F0E">
        <w:t xml:space="preserve"> муниципального района Ленинградской области, утвержденной </w:t>
      </w:r>
      <w:r w:rsidRPr="002F7F0E">
        <w:lastRenderedPageBreak/>
        <w:t xml:space="preserve">постановлением Администрации </w:t>
      </w:r>
      <w:r w:rsidR="00DD6A1A">
        <w:t xml:space="preserve">Володарского сельского поселения </w:t>
      </w:r>
      <w:proofErr w:type="spellStart"/>
      <w:r w:rsidRPr="002F7F0E">
        <w:t>Лу</w:t>
      </w:r>
      <w:r w:rsidR="00C90E92">
        <w:t>жского</w:t>
      </w:r>
      <w:proofErr w:type="spellEnd"/>
      <w:r w:rsidR="00C90E92">
        <w:t xml:space="preserve"> муниципального района от __________ № </w:t>
      </w:r>
      <w:r w:rsidRPr="002F7F0E">
        <w:t>_________ (далее – схема НТО)</w:t>
      </w:r>
      <w:proofErr w:type="gramStart"/>
      <w:r w:rsidRPr="002F7F0E">
        <w:t>.</w:t>
      </w:r>
      <w:proofErr w:type="gramEnd"/>
      <w:r w:rsidR="00C90E92">
        <w:t xml:space="preserve"> </w:t>
      </w:r>
      <w:r w:rsidRPr="00C90E92">
        <w:t>(</w:t>
      </w:r>
      <w:proofErr w:type="gramStart"/>
      <w:r w:rsidRPr="00C90E92">
        <w:t>в</w:t>
      </w:r>
      <w:proofErr w:type="gramEnd"/>
      <w:r w:rsidRPr="00C90E92">
        <w:t xml:space="preserve"> случае заключения договора по итогам конкурсного отбора дополнительно указывается «по результатам конкурсного отбора на право заключения договора на размещение нестационарного торгового объекта (протокол рассмотрения и оценки заявок на участие в конкурсе </w:t>
      </w:r>
      <w:proofErr w:type="gramStart"/>
      <w:r w:rsidRPr="00C90E92">
        <w:t>от</w:t>
      </w:r>
      <w:proofErr w:type="gramEnd"/>
      <w:r w:rsidRPr="00C90E92">
        <w:t xml:space="preserve"> ______________№ ________________»).</w:t>
      </w:r>
    </w:p>
    <w:p w:rsidR="002F7F0E" w:rsidRPr="002F7F0E" w:rsidRDefault="002F7F0E" w:rsidP="002F7F0E">
      <w:pPr>
        <w:ind w:left="0" w:firstLine="709"/>
      </w:pPr>
      <w:r w:rsidRPr="002F7F0E">
        <w:t>1.3. Настоящий Договор действует с _________ 20__ года по ___________ 20__ года.</w:t>
      </w:r>
    </w:p>
    <w:p w:rsidR="002F7F0E" w:rsidRPr="002F7F0E" w:rsidRDefault="002F7F0E" w:rsidP="002F7F0E">
      <w:pPr>
        <w:ind w:left="0" w:firstLine="709"/>
      </w:pPr>
      <w:r w:rsidRPr="002F7F0E">
        <w:t>1.4. Фактическое размещение (установка) нестационарного торгового объекта осуществляется Субъектом торговли в течение _____________ дней после подписания договора.</w:t>
      </w:r>
    </w:p>
    <w:p w:rsidR="002F7F0E" w:rsidRPr="002F7F0E" w:rsidRDefault="002F7F0E" w:rsidP="002F7F0E">
      <w:pPr>
        <w:ind w:left="0" w:firstLine="709"/>
      </w:pPr>
      <w:r w:rsidRPr="002F7F0E">
        <w:t>1.5. Настоящий Договор является подтверждением права Субъекта торговли на осуществление деятельности в месте, установленном схемой размещения НТО и пунктом 1.1 настоящего Договора.</w:t>
      </w:r>
    </w:p>
    <w:p w:rsidR="002F7F0E" w:rsidRPr="002F7F0E" w:rsidRDefault="002F7F0E" w:rsidP="002F7F0E">
      <w:pPr>
        <w:ind w:left="0" w:firstLine="709"/>
      </w:pPr>
      <w:r w:rsidRPr="002F7F0E">
        <w:t>1.6.</w:t>
      </w:r>
      <w:r w:rsidRPr="002F7F0E">
        <w:rPr>
          <w:vertAlign w:val="superscript"/>
        </w:rPr>
        <w:t xml:space="preserve"> </w:t>
      </w:r>
      <w:r w:rsidRPr="002F7F0E">
        <w:rPr>
          <w:vertAlign w:val="superscript"/>
        </w:rPr>
        <w:footnoteReference w:id="1"/>
      </w:r>
      <w:r w:rsidRPr="002F7F0E">
        <w:t xml:space="preserve"> Цена за право на размещение нестационарного торгового объекта определяется в соответствии с результатами конкурсного отбора (протокол от _________ № __________) и составляет: _______________________ рублей. Изменение цены за право на размещение нестационарного торгового объекта не предусмотрено.</w:t>
      </w:r>
    </w:p>
    <w:p w:rsidR="002F7F0E" w:rsidRPr="002F7F0E" w:rsidRDefault="002F7F0E" w:rsidP="002F7F0E">
      <w:pPr>
        <w:ind w:left="0" w:firstLine="709"/>
      </w:pPr>
      <w:proofErr w:type="gramStart"/>
      <w:r w:rsidRPr="002F7F0E">
        <w:t>Денежные средства, составляющие цену покупки права на заключение договора на размещение НТО должны быть перечислены</w:t>
      </w:r>
      <w:proofErr w:type="gramEnd"/>
      <w:r w:rsidRPr="002F7F0E">
        <w:t xml:space="preserve"> Субъектом торговли в день заключения договора путем перевода суммы – цены приобретаемого права на расчетный счет, указанный в настоящем пункте, за вычетом суммы ранее внесенного задатка. </w:t>
      </w:r>
    </w:p>
    <w:p w:rsidR="002F7F0E" w:rsidRPr="007C4E08" w:rsidRDefault="002F7F0E" w:rsidP="002F7F0E">
      <w:pPr>
        <w:ind w:left="0" w:firstLine="709"/>
      </w:pPr>
      <w:r w:rsidRPr="007C4E08">
        <w:t>Форма оплаты – безналичная, путем перечисления денежных средств на реквизиты:</w:t>
      </w:r>
    </w:p>
    <w:p w:rsidR="002F7F0E" w:rsidRPr="007C4E08" w:rsidRDefault="002F7F0E" w:rsidP="002F7F0E">
      <w:pPr>
        <w:ind w:left="0" w:firstLine="709"/>
      </w:pPr>
      <w:r w:rsidRPr="007C4E08">
        <w:t>Получатель платежа:</w:t>
      </w:r>
    </w:p>
    <w:p w:rsidR="002F7F0E" w:rsidRPr="007C4E08" w:rsidRDefault="002F7F0E" w:rsidP="002F7F0E">
      <w:pPr>
        <w:ind w:left="0" w:firstLine="709"/>
      </w:pPr>
      <w:r w:rsidRPr="007C4E08">
        <w:t xml:space="preserve">Администрация </w:t>
      </w:r>
      <w:r w:rsidR="00DD6A1A" w:rsidRPr="007C4E08">
        <w:t xml:space="preserve">Володарского сельского поселения </w:t>
      </w:r>
      <w:proofErr w:type="spellStart"/>
      <w:r w:rsidRPr="007C4E08">
        <w:t>Лужского</w:t>
      </w:r>
      <w:proofErr w:type="spellEnd"/>
      <w:r w:rsidRPr="007C4E08">
        <w:t xml:space="preserve"> муниципального района Ленинградской области</w:t>
      </w:r>
    </w:p>
    <w:p w:rsidR="002F7F0E" w:rsidRPr="007C4E08" w:rsidRDefault="00F40A74" w:rsidP="002F7F0E">
      <w:pPr>
        <w:ind w:left="0" w:firstLine="709"/>
      </w:pPr>
      <w:r w:rsidRPr="007C4E08">
        <w:t>188288</w:t>
      </w:r>
      <w:r w:rsidR="002F7F0E" w:rsidRPr="007C4E08">
        <w:t xml:space="preserve">, Ленинградская обл., </w:t>
      </w:r>
      <w:proofErr w:type="spellStart"/>
      <w:r w:rsidRPr="007C4E08">
        <w:t>Лужский</w:t>
      </w:r>
      <w:proofErr w:type="spellEnd"/>
      <w:r w:rsidRPr="007C4E08">
        <w:t xml:space="preserve"> район, </w:t>
      </w:r>
      <w:proofErr w:type="spellStart"/>
      <w:r w:rsidRPr="007C4E08">
        <w:t>пос</w:t>
      </w:r>
      <w:proofErr w:type="gramStart"/>
      <w:r w:rsidRPr="007C4E08">
        <w:t>.В</w:t>
      </w:r>
      <w:proofErr w:type="gramEnd"/>
      <w:r w:rsidRPr="007C4E08">
        <w:t>олодарское</w:t>
      </w:r>
      <w:proofErr w:type="spellEnd"/>
      <w:r w:rsidRPr="007C4E08">
        <w:t xml:space="preserve"> д3 кв.2</w:t>
      </w:r>
    </w:p>
    <w:p w:rsidR="002F7F0E" w:rsidRPr="007C4E08" w:rsidRDefault="002F7F0E" w:rsidP="002F7F0E">
      <w:pPr>
        <w:ind w:left="0" w:firstLine="709"/>
      </w:pPr>
      <w:proofErr w:type="gramStart"/>
      <w:r w:rsidRPr="007C4E08">
        <w:t>Те</w:t>
      </w:r>
      <w:r w:rsidR="00F40A74" w:rsidRPr="007C4E08">
        <w:t>л. (8(81372) 6-42-00</w:t>
      </w:r>
      <w:r w:rsidR="007C4E08">
        <w:t>,</w:t>
      </w:r>
      <w:proofErr w:type="gramEnd"/>
    </w:p>
    <w:p w:rsidR="002F7F0E" w:rsidRPr="007C4E08" w:rsidRDefault="00F40A74" w:rsidP="002F7F0E">
      <w:pPr>
        <w:ind w:left="0" w:firstLine="709"/>
      </w:pPr>
      <w:r w:rsidRPr="007C4E08">
        <w:t>ИНН 4710026219</w:t>
      </w:r>
      <w:r w:rsidR="002F7F0E" w:rsidRPr="007C4E08">
        <w:t xml:space="preserve">   КПП 471001001</w:t>
      </w:r>
    </w:p>
    <w:p w:rsidR="002F7F0E" w:rsidRPr="007C4E08" w:rsidRDefault="002F7F0E" w:rsidP="002F7F0E">
      <w:pPr>
        <w:ind w:left="0" w:firstLine="709"/>
      </w:pPr>
      <w:proofErr w:type="spellStart"/>
      <w:r w:rsidRPr="007C4E08">
        <w:t>Эл</w:t>
      </w:r>
      <w:proofErr w:type="gramStart"/>
      <w:r w:rsidRPr="007C4E08">
        <w:t>.п</w:t>
      </w:r>
      <w:proofErr w:type="gramEnd"/>
      <w:r w:rsidRPr="007C4E08">
        <w:t>очта</w:t>
      </w:r>
      <w:proofErr w:type="spellEnd"/>
      <w:r w:rsidRPr="007C4E08">
        <w:t xml:space="preserve"> </w:t>
      </w:r>
      <w:hyperlink r:id="rId17" w:history="1">
        <w:r w:rsidR="007C4E08" w:rsidRPr="00B8129B">
          <w:rPr>
            <w:rStyle w:val="af1"/>
          </w:rPr>
          <w:t>volodarskoe-sp@mail.ru</w:t>
        </w:r>
      </w:hyperlink>
    </w:p>
    <w:p w:rsidR="002F7F0E" w:rsidRPr="007C4E08" w:rsidRDefault="002F7F0E" w:rsidP="002F7F0E">
      <w:pPr>
        <w:ind w:left="0" w:firstLine="709"/>
      </w:pPr>
      <w:r w:rsidRPr="007C4E08">
        <w:t xml:space="preserve">Получатель: УФК по Ленинградской области (администрация </w:t>
      </w:r>
      <w:r w:rsidR="00F40A74" w:rsidRPr="007C4E08">
        <w:t xml:space="preserve">Володарского сельского поселения </w:t>
      </w:r>
      <w:proofErr w:type="spellStart"/>
      <w:r w:rsidRPr="007C4E08">
        <w:t>Лужского</w:t>
      </w:r>
      <w:proofErr w:type="spellEnd"/>
      <w:r w:rsidRPr="007C4E08">
        <w:t xml:space="preserve"> муниципального района, </w:t>
      </w:r>
      <w:proofErr w:type="spellStart"/>
      <w:r w:rsidRPr="007C4E08">
        <w:t>лс</w:t>
      </w:r>
      <w:proofErr w:type="spellEnd"/>
      <w:r w:rsidRPr="007C4E08">
        <w:t xml:space="preserve"> </w:t>
      </w:r>
      <w:r w:rsidR="00F40A74" w:rsidRPr="007C4E08">
        <w:rPr>
          <w:rStyle w:val="FontStyle11"/>
        </w:rPr>
        <w:t>04453002390</w:t>
      </w:r>
      <w:r w:rsidRPr="007C4E08">
        <w:t>)</w:t>
      </w:r>
    </w:p>
    <w:p w:rsidR="002F7F0E" w:rsidRPr="007C4E08" w:rsidRDefault="002F7F0E" w:rsidP="002F7F0E">
      <w:pPr>
        <w:ind w:left="0" w:firstLine="709"/>
      </w:pPr>
      <w:r w:rsidRPr="007C4E08">
        <w:t xml:space="preserve">Банк получателя: Отделение Ленинградское Банка России//УФК по Ленинградской области,  </w:t>
      </w:r>
      <w:proofErr w:type="gramStart"/>
      <w:r w:rsidRPr="007C4E08">
        <w:t>г</w:t>
      </w:r>
      <w:proofErr w:type="gramEnd"/>
      <w:r w:rsidRPr="007C4E08">
        <w:t>. Санкт-Петербург</w:t>
      </w:r>
    </w:p>
    <w:p w:rsidR="002F7F0E" w:rsidRPr="007C4E08" w:rsidRDefault="002F7F0E" w:rsidP="002F7F0E">
      <w:pPr>
        <w:ind w:left="0" w:firstLine="709"/>
      </w:pPr>
      <w:r w:rsidRPr="007C4E08">
        <w:t xml:space="preserve">Номер счета банка получателя средств (Поле </w:t>
      </w:r>
      <w:proofErr w:type="spellStart"/>
      <w:r w:rsidRPr="007C4E08">
        <w:t>Сч.№</w:t>
      </w:r>
      <w:proofErr w:type="spellEnd"/>
      <w:r w:rsidRPr="007C4E08">
        <w:t>) - Единый казначейский счет: 40102810745370000006</w:t>
      </w:r>
    </w:p>
    <w:p w:rsidR="002F7F0E" w:rsidRPr="007C4E08" w:rsidRDefault="002F7F0E" w:rsidP="002F7F0E">
      <w:pPr>
        <w:ind w:left="0" w:firstLine="709"/>
      </w:pPr>
      <w:r w:rsidRPr="007C4E08">
        <w:t xml:space="preserve">Номер счета банка получателя средств (Поле </w:t>
      </w:r>
      <w:proofErr w:type="spellStart"/>
      <w:r w:rsidRPr="007C4E08">
        <w:t>Сч.№</w:t>
      </w:r>
      <w:proofErr w:type="spellEnd"/>
      <w:r w:rsidRPr="007C4E08">
        <w:t>) - Казначейский счет: 03100643000000014500</w:t>
      </w:r>
    </w:p>
    <w:p w:rsidR="002F7F0E" w:rsidRPr="007C4E08" w:rsidRDefault="002F7F0E" w:rsidP="002F7F0E">
      <w:pPr>
        <w:ind w:left="0" w:firstLine="709"/>
      </w:pPr>
      <w:r w:rsidRPr="007C4E08">
        <w:t>БИК 014106101</w:t>
      </w:r>
    </w:p>
    <w:p w:rsidR="002F7F0E" w:rsidRPr="007C4E08" w:rsidRDefault="002F7F0E" w:rsidP="002F7F0E">
      <w:pPr>
        <w:ind w:left="0" w:firstLine="709"/>
      </w:pPr>
      <w:r w:rsidRPr="007C4E08">
        <w:t>КБК 317 111 090 4513 0000 120</w:t>
      </w:r>
    </w:p>
    <w:p w:rsidR="002F7F0E" w:rsidRPr="007C4E08" w:rsidRDefault="002F7F0E" w:rsidP="002F7F0E">
      <w:pPr>
        <w:ind w:left="0" w:firstLine="709"/>
      </w:pPr>
      <w:r w:rsidRPr="007C4E08">
        <w:t>О</w:t>
      </w:r>
      <w:r w:rsidR="007C4E08" w:rsidRPr="007C4E08">
        <w:t>К</w:t>
      </w:r>
      <w:r w:rsidRPr="007C4E08">
        <w:t>Т</w:t>
      </w:r>
      <w:r w:rsidR="007C4E08" w:rsidRPr="007C4E08">
        <w:t>МО 41633408</w:t>
      </w:r>
    </w:p>
    <w:p w:rsidR="002F7F0E" w:rsidRPr="007C4E08" w:rsidRDefault="002F7F0E" w:rsidP="002F7F0E">
      <w:pPr>
        <w:ind w:left="0" w:firstLine="709"/>
      </w:pPr>
      <w:r w:rsidRPr="007C4E08">
        <w:t>Код …..</w:t>
      </w:r>
    </w:p>
    <w:p w:rsidR="002F7F0E" w:rsidRPr="002F7F0E" w:rsidRDefault="002F7F0E" w:rsidP="002F7F0E">
      <w:pPr>
        <w:ind w:left="0" w:firstLine="709"/>
      </w:pPr>
      <w:r w:rsidRPr="002F7F0E">
        <w:t xml:space="preserve">Назначение платежа: Право </w:t>
      </w:r>
      <w:proofErr w:type="gramStart"/>
      <w:r w:rsidRPr="002F7F0E">
        <w:t>на заключение договора на размещение НТО по результатам конкурса от ______ № лота ___________ № в схеме</w:t>
      </w:r>
      <w:proofErr w:type="gramEnd"/>
      <w:r w:rsidRPr="002F7F0E">
        <w:t xml:space="preserve"> НТО _____.</w:t>
      </w:r>
    </w:p>
    <w:p w:rsidR="002F7F0E" w:rsidRPr="002F7F0E" w:rsidRDefault="002F7F0E" w:rsidP="002F7F0E">
      <w:pPr>
        <w:ind w:left="0" w:firstLine="709"/>
      </w:pPr>
      <w:r w:rsidRPr="002F7F0E">
        <w:t xml:space="preserve">1.7. </w:t>
      </w:r>
      <w:r w:rsidRPr="002F7F0E">
        <w:rPr>
          <w:vertAlign w:val="superscript"/>
        </w:rPr>
        <w:footnoteReference w:id="2"/>
      </w:r>
      <w:r w:rsidRPr="002F7F0E">
        <w:t xml:space="preserve"> Субъект торговли при заключении договора предоставляет Уполномоченному органу платежное поручение с отметкой банка о проведении платежа в соответствии с п. 1.6 настоящего Договора. В случае</w:t>
      </w:r>
      <w:proofErr w:type="gramStart"/>
      <w:r w:rsidRPr="002F7F0E">
        <w:t>,</w:t>
      </w:r>
      <w:proofErr w:type="gramEnd"/>
      <w:r w:rsidRPr="002F7F0E">
        <w:t xml:space="preserve"> если в течение 5 банковских дней денежные средства не зачислены на расчетный счет Уполномоченного органа настоящий договор считается расторгнутым в одностороннем порядке на основании Уведомления Уполномоченного органа, направленного в адрес Субъекта торговли с момента получения указанного уведомления.</w:t>
      </w:r>
    </w:p>
    <w:p w:rsidR="002F7F0E" w:rsidRPr="002F7F0E" w:rsidRDefault="002F7F0E" w:rsidP="002F7F0E">
      <w:pPr>
        <w:ind w:left="0" w:firstLine="709"/>
      </w:pPr>
      <w:r w:rsidRPr="002F7F0E">
        <w:lastRenderedPageBreak/>
        <w:t xml:space="preserve">1.8. </w:t>
      </w:r>
      <w:r w:rsidRPr="002F7F0E">
        <w:rPr>
          <w:vertAlign w:val="superscript"/>
        </w:rPr>
        <w:footnoteReference w:id="3"/>
      </w:r>
      <w:r w:rsidRPr="002F7F0E">
        <w:t xml:space="preserve"> В случае отказа Субъекта торговли от места размещения НТО, оплаченные согласно п. 1.6 настоящего договора Субъектом торговли денежные средства, Уполномоченным органом не возвращаются.</w:t>
      </w:r>
    </w:p>
    <w:p w:rsidR="002F7F0E" w:rsidRPr="002F7F0E" w:rsidRDefault="002F7F0E" w:rsidP="002F7F0E">
      <w:pPr>
        <w:ind w:left="0" w:firstLine="709"/>
      </w:pPr>
    </w:p>
    <w:p w:rsidR="002F7F0E" w:rsidRPr="002F7F0E" w:rsidRDefault="002F7F0E" w:rsidP="002F7F0E">
      <w:pPr>
        <w:ind w:left="0" w:firstLine="709"/>
      </w:pPr>
      <w:r w:rsidRPr="002F7F0E">
        <w:rPr>
          <w:b/>
          <w:bCs/>
        </w:rPr>
        <w:t>2. Права и обязанности Сторон</w:t>
      </w:r>
    </w:p>
    <w:p w:rsidR="002F7F0E" w:rsidRPr="002F7F0E" w:rsidRDefault="002F7F0E" w:rsidP="002F7F0E">
      <w:pPr>
        <w:ind w:left="0" w:firstLine="709"/>
      </w:pPr>
      <w:r w:rsidRPr="002F7F0E">
        <w:t>2.1. Уполномоченный орган вправе:</w:t>
      </w:r>
    </w:p>
    <w:p w:rsidR="002F7F0E" w:rsidRPr="002F7F0E" w:rsidRDefault="002F7F0E" w:rsidP="002F7F0E">
      <w:pPr>
        <w:ind w:left="0" w:firstLine="709"/>
      </w:pPr>
      <w:r w:rsidRPr="002F7F0E">
        <w:t xml:space="preserve">1) Осуществлять </w:t>
      </w:r>
      <w:proofErr w:type="gramStart"/>
      <w:r w:rsidRPr="002F7F0E">
        <w:t>контроль за</w:t>
      </w:r>
      <w:proofErr w:type="gramEnd"/>
      <w:r w:rsidRPr="002F7F0E">
        <w:t xml:space="preserve"> выполнением Субъектом торговли условий настоящего Договора и соблюдением требований нормативно-правовых актов, регулирующих размещение нестационарных торговых объектов на территории </w:t>
      </w:r>
      <w:r w:rsidR="00C90E92">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w:t>
      </w:r>
    </w:p>
    <w:p w:rsidR="002F7F0E" w:rsidRPr="002F7F0E" w:rsidRDefault="002F7F0E" w:rsidP="002F7F0E">
      <w:pPr>
        <w:ind w:left="0" w:firstLine="709"/>
      </w:pPr>
      <w:r w:rsidRPr="002F7F0E">
        <w:t>2) В одностороннем порядке отказаться от исполнения настоящего Договора в случаях, установленных настоящим Договором и Положением о размещении НТО.</w:t>
      </w:r>
    </w:p>
    <w:p w:rsidR="002F7F0E" w:rsidRPr="002F7F0E" w:rsidRDefault="002F7F0E" w:rsidP="002F7F0E">
      <w:pPr>
        <w:ind w:left="0" w:firstLine="709"/>
      </w:pPr>
      <w:r w:rsidRPr="002F7F0E">
        <w:t>3) Требовать возмещения убытков в случае, если Субъект торговли размещает Объект не в  соответствии с его площадью, видом, специализацией, периодом размещения, схемой размещения НТО и иными условиями настоящего Договора.</w:t>
      </w:r>
    </w:p>
    <w:p w:rsidR="002F7F0E" w:rsidRPr="002F7F0E" w:rsidRDefault="002F7F0E" w:rsidP="002F7F0E">
      <w:pPr>
        <w:ind w:left="0" w:firstLine="709"/>
      </w:pPr>
      <w:r w:rsidRPr="002F7F0E">
        <w:t>4) Вывезти Объект, обеспечив ему ответственное хранение, в случае отказа Субъекта торговли демонтировать и вывезти Объект в добровольном порядке при прекращении договора. Расходы по осуществлению указанных действий несет Субъект торговли в полном объеме.</w:t>
      </w:r>
    </w:p>
    <w:p w:rsidR="002F7F0E" w:rsidRPr="002F7F0E" w:rsidRDefault="002F7F0E" w:rsidP="002F7F0E">
      <w:pPr>
        <w:ind w:left="0" w:firstLine="709"/>
      </w:pPr>
      <w:r w:rsidRPr="002F7F0E">
        <w:t>2.2.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w:t>
      </w:r>
    </w:p>
    <w:p w:rsidR="002F7F0E" w:rsidRPr="002F7F0E" w:rsidRDefault="002F7F0E" w:rsidP="002F7F0E">
      <w:pPr>
        <w:ind w:left="0" w:firstLine="709"/>
      </w:pPr>
      <w:r w:rsidRPr="002F7F0E">
        <w:t>2.3. Субъект торговли обязан:</w:t>
      </w:r>
    </w:p>
    <w:p w:rsidR="002F7F0E" w:rsidRPr="002F7F0E" w:rsidRDefault="002F7F0E" w:rsidP="002F7F0E">
      <w:pPr>
        <w:ind w:left="0" w:firstLine="709"/>
      </w:pPr>
      <w:r w:rsidRPr="002F7F0E">
        <w:t xml:space="preserve">1) </w:t>
      </w:r>
      <w:proofErr w:type="gramStart"/>
      <w:r w:rsidRPr="002F7F0E">
        <w:t>Разместить</w:t>
      </w:r>
      <w:proofErr w:type="gramEnd"/>
      <w:r w:rsidRPr="002F7F0E">
        <w:t xml:space="preserve"> нестационарный торговый объект в соответствии с условиями настоящего Договора.</w:t>
      </w:r>
    </w:p>
    <w:p w:rsidR="002F7F0E" w:rsidRPr="002F7F0E" w:rsidRDefault="002F7F0E" w:rsidP="002F7F0E">
      <w:pPr>
        <w:ind w:left="0" w:firstLine="709"/>
      </w:pPr>
      <w:r w:rsidRPr="002F7F0E">
        <w:t>2) Обеспечить функционирование нестационарного торгового объекта на условиях и в порядке, предусмотренных настоящим Договором и Положением о размещении НТО.</w:t>
      </w:r>
    </w:p>
    <w:p w:rsidR="002F7F0E" w:rsidRPr="002F7F0E" w:rsidRDefault="002F7F0E" w:rsidP="002F7F0E">
      <w:pPr>
        <w:ind w:left="0" w:firstLine="709"/>
      </w:pPr>
      <w:r w:rsidRPr="002F7F0E">
        <w:t xml:space="preserve">3) Обеспечить размещение нестационарного торгового объекта, внешний вид которого соответствует архитектурно-художественному облику </w:t>
      </w:r>
      <w:r w:rsidR="00C90E92">
        <w:t xml:space="preserve">Володарского сельского поселения </w:t>
      </w:r>
      <w:proofErr w:type="spellStart"/>
      <w:r w:rsidRPr="002F7F0E">
        <w:t>Лужского</w:t>
      </w:r>
      <w:proofErr w:type="spellEnd"/>
      <w:r w:rsidRPr="002F7F0E">
        <w:t xml:space="preserve"> муниципального района Ленинградской области и существующей стилистике окружающей застройки, а также проекту нестационарного торгового объекта, согласованному Комиссией по вопросам размещения нестационарных торговых объектов на территории </w:t>
      </w:r>
      <w:r w:rsidR="00C90E92">
        <w:t>Володарского сельского поселения</w:t>
      </w:r>
      <w:r w:rsidRPr="002F7F0E">
        <w:t>.</w:t>
      </w:r>
    </w:p>
    <w:p w:rsidR="002F7F0E" w:rsidRPr="002F7F0E" w:rsidRDefault="002F7F0E" w:rsidP="002F7F0E">
      <w:pPr>
        <w:ind w:left="0" w:firstLine="709"/>
      </w:pPr>
      <w:r w:rsidRPr="002F7F0E">
        <w:t>4) Использовать нестационарный торговый объект по назначению, указанному в пункте 1.1. настоящего Договора.</w:t>
      </w:r>
    </w:p>
    <w:p w:rsidR="002F7F0E" w:rsidRPr="002F7F0E" w:rsidRDefault="002F7F0E" w:rsidP="002F7F0E">
      <w:pPr>
        <w:ind w:left="0" w:firstLine="709"/>
      </w:pPr>
      <w:r w:rsidRPr="002F7F0E">
        <w:t>5) Обеспечить сохранение внешнего вида, местоположение и размеры Объекта в течение срока, установленного в пункте 1.3. настоящего Договора.</w:t>
      </w:r>
    </w:p>
    <w:p w:rsidR="002F7F0E" w:rsidRPr="002F7F0E" w:rsidRDefault="002F7F0E" w:rsidP="002F7F0E">
      <w:pPr>
        <w:ind w:left="0" w:firstLine="709"/>
      </w:pPr>
      <w:r w:rsidRPr="002F7F0E">
        <w:t xml:space="preserve">6) Обеспечить благоустройство прилегающей к нестационарному торговому объекту территории в соответствии с требованиями, установленными Правилами благоустройства территории </w:t>
      </w:r>
      <w:r w:rsidR="00C90E92">
        <w:t xml:space="preserve">Володарского сельского поселения </w:t>
      </w:r>
      <w:r w:rsidRPr="002F7F0E">
        <w:t>и Требованиями к НТО.</w:t>
      </w:r>
    </w:p>
    <w:p w:rsidR="002F7F0E" w:rsidRPr="002F7F0E" w:rsidRDefault="002F7F0E" w:rsidP="002F7F0E">
      <w:pPr>
        <w:ind w:left="0" w:firstLine="709"/>
      </w:pPr>
      <w:r w:rsidRPr="002F7F0E">
        <w:t xml:space="preserve">7) Производить ремонт и замену пришедших в негодность частей, конструкций, покраску, регулярную помывку, очистку от грязи и надписей, а также осуществлять содержание нестационарного торгового объекта в соответствии с Правилами благоустройства территории </w:t>
      </w:r>
      <w:r w:rsidR="00C90E92">
        <w:t>Володарского сельского поселения</w:t>
      </w:r>
      <w:r w:rsidRPr="002F7F0E">
        <w:t>.</w:t>
      </w:r>
    </w:p>
    <w:p w:rsidR="002F7F0E" w:rsidRPr="002F7F0E" w:rsidRDefault="002F7F0E" w:rsidP="002F7F0E">
      <w:pPr>
        <w:ind w:left="0" w:firstLine="709"/>
      </w:pPr>
      <w:r w:rsidRPr="002F7F0E">
        <w:t xml:space="preserve">8) Обеспечить при размещении и использовании нестационарного торгового объекта строгое соблюдение требований градостроительных регламентов, экологических, санитарно-гигиенических, противопожарных норм и правил, в том числе вывоз мусора и иных отходов от использования нестационарного торгового объекта. Уборка территории, прилегающей к объекту, должна производиться ежедневно в радиусе не менее 10 метров. </w:t>
      </w:r>
    </w:p>
    <w:p w:rsidR="002F7F0E" w:rsidRPr="002F7F0E" w:rsidRDefault="002F7F0E" w:rsidP="002F7F0E">
      <w:pPr>
        <w:ind w:left="0" w:firstLine="709"/>
      </w:pPr>
      <w:r w:rsidRPr="002F7F0E">
        <w:t xml:space="preserve">9) Заключить договор на вывоз мусора и твердых бытовых отходов со специализированной </w:t>
      </w:r>
      <w:r w:rsidRPr="002F7F0E">
        <w:lastRenderedPageBreak/>
        <w:t>организацией. Копия указанного договора предоставляется в адрес Уполномоченного органа в течение 60 календарных дней с момента заключения настоящего договора.</w:t>
      </w:r>
    </w:p>
    <w:p w:rsidR="002F7F0E" w:rsidRPr="002F7F0E" w:rsidRDefault="002F7F0E" w:rsidP="002F7F0E">
      <w:pPr>
        <w:ind w:left="0" w:firstLine="709"/>
      </w:pPr>
      <w:r w:rsidRPr="002F7F0E">
        <w:t>10) Разместить на Объекте вывеску с указанием наименования юридического лица/ индивидуального предпринимателя/ физического лица, не являющегося индивидуальным предпринимателем и применяющем специальный налоговый режим «Налог на профессиональный доход», или, режима работы и иных сведений в соответствии с Федеральным законом от 7 февраля 1992 года N 2300-1 «О защите прав потребителей».</w:t>
      </w:r>
    </w:p>
    <w:p w:rsidR="002F7F0E" w:rsidRPr="002F7F0E" w:rsidRDefault="002F7F0E" w:rsidP="002F7F0E">
      <w:pPr>
        <w:ind w:left="0" w:firstLine="709"/>
      </w:pPr>
      <w:r w:rsidRPr="002F7F0E">
        <w:t>11) Не допускать:</w:t>
      </w:r>
    </w:p>
    <w:p w:rsidR="002F7F0E" w:rsidRPr="002F7F0E" w:rsidRDefault="002F7F0E" w:rsidP="002F7F0E">
      <w:pPr>
        <w:ind w:left="0" w:firstLine="709"/>
      </w:pPr>
      <w:r w:rsidRPr="002F7F0E">
        <w:t>а) передачу или уступку прав по настоящему Договору третьим лицам;</w:t>
      </w:r>
    </w:p>
    <w:p w:rsidR="002F7F0E" w:rsidRPr="002F7F0E" w:rsidRDefault="002F7F0E" w:rsidP="002F7F0E">
      <w:pPr>
        <w:ind w:left="0" w:firstLine="709"/>
      </w:pPr>
      <w:r w:rsidRPr="002F7F0E">
        <w:t>б) размещение вне нестационарного торгового объекта дополнительного торгового оборудования, а также обустройство мест для отдыха граждан, за исключением, когда их размещение предусмотрено проектом нестационарного торгового объекта;</w:t>
      </w:r>
    </w:p>
    <w:p w:rsidR="002F7F0E" w:rsidRPr="002F7F0E" w:rsidRDefault="002F7F0E" w:rsidP="002F7F0E">
      <w:pPr>
        <w:ind w:left="0" w:firstLine="709"/>
      </w:pPr>
      <w:r w:rsidRPr="002F7F0E">
        <w:t>в) раскладки товаров, а также складирование тары и запаса товаров на территории, прилегающей к нестационарному торговому объекту.</w:t>
      </w:r>
    </w:p>
    <w:p w:rsidR="002F7F0E" w:rsidRPr="002F7F0E" w:rsidRDefault="002F7F0E" w:rsidP="002F7F0E">
      <w:pPr>
        <w:ind w:left="0" w:firstLine="709"/>
      </w:pPr>
      <w:r w:rsidRPr="002F7F0E">
        <w:t>12) При расторжении, прекращении настоящего Договора не позднее 15 дней, с момента получения уведомления о демонтаже нестационарного торгового объекта от Уполномоченного органа, своими силами и за свой счет обеспечить демонтаж и вывоз нестационарного торгового объекта с места его размещения, а также вывоз продукции и иного имущества.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2F7F0E" w:rsidRPr="002F7F0E" w:rsidRDefault="002F7F0E" w:rsidP="002F7F0E">
      <w:pPr>
        <w:ind w:left="0" w:firstLine="709"/>
      </w:pPr>
      <w:r w:rsidRPr="002F7F0E">
        <w:t>При этом не допускается оставление на месте прежнего размещения нестационарного торгового объекта мусора, остатков продукции и т.п.</w:t>
      </w:r>
    </w:p>
    <w:p w:rsidR="002F7F0E" w:rsidRPr="002F7F0E" w:rsidRDefault="002F7F0E" w:rsidP="002F7F0E">
      <w:pPr>
        <w:ind w:left="0" w:firstLine="709"/>
      </w:pPr>
      <w:r w:rsidRPr="002F7F0E">
        <w:t>2.4. Субъект торговли вправе в одностороннем порядке отказаться от исполнения настоящего Договора в случаях, установленных настоящим Договором.</w:t>
      </w:r>
    </w:p>
    <w:p w:rsidR="002F7F0E" w:rsidRPr="002F7F0E" w:rsidRDefault="002F7F0E" w:rsidP="002F7F0E">
      <w:pPr>
        <w:ind w:left="0" w:firstLine="709"/>
        <w:rPr>
          <w:b/>
          <w:bCs/>
        </w:rPr>
      </w:pPr>
    </w:p>
    <w:p w:rsidR="002F7F0E" w:rsidRPr="002F7F0E" w:rsidRDefault="002F7F0E" w:rsidP="002F7F0E">
      <w:pPr>
        <w:ind w:left="0" w:firstLine="709"/>
        <w:rPr>
          <w:b/>
          <w:bCs/>
        </w:rPr>
      </w:pPr>
      <w:r w:rsidRPr="002F7F0E">
        <w:rPr>
          <w:b/>
          <w:bCs/>
        </w:rPr>
        <w:t>3. Ответственность Сторон</w:t>
      </w:r>
    </w:p>
    <w:p w:rsidR="002F7F0E" w:rsidRPr="002F7F0E" w:rsidRDefault="002F7F0E" w:rsidP="002F7F0E">
      <w:pPr>
        <w:ind w:left="0" w:firstLine="709"/>
      </w:pPr>
      <w:r w:rsidRPr="002F7F0E">
        <w:t>3.1.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F7F0E" w:rsidRPr="002F7F0E" w:rsidRDefault="002F7F0E" w:rsidP="002F7F0E">
      <w:pPr>
        <w:ind w:left="0" w:firstLine="709"/>
      </w:pPr>
    </w:p>
    <w:p w:rsidR="002F7F0E" w:rsidRPr="002F7F0E" w:rsidRDefault="002F7F0E" w:rsidP="002F7F0E">
      <w:pPr>
        <w:ind w:left="0" w:firstLine="709"/>
        <w:rPr>
          <w:b/>
          <w:bCs/>
        </w:rPr>
      </w:pPr>
      <w:r w:rsidRPr="002F7F0E">
        <w:rPr>
          <w:b/>
          <w:bCs/>
        </w:rPr>
        <w:t>4. Расторжение и прекращение Договора</w:t>
      </w:r>
    </w:p>
    <w:p w:rsidR="002F7F0E" w:rsidRPr="002F7F0E" w:rsidRDefault="002F7F0E" w:rsidP="002F7F0E">
      <w:pPr>
        <w:ind w:left="0" w:firstLine="709"/>
      </w:pPr>
      <w:r w:rsidRPr="002F7F0E">
        <w:t xml:space="preserve">4.1. Настоящий </w:t>
      </w:r>
      <w:proofErr w:type="gramStart"/>
      <w:r w:rsidRPr="002F7F0E">
        <w:t>Договор</w:t>
      </w:r>
      <w:proofErr w:type="gramEnd"/>
      <w:r w:rsidRPr="002F7F0E">
        <w:t xml:space="preserve"> может быть расторгнут в одностороннем порядке, по соглашению Сторон или по решению суда.</w:t>
      </w:r>
    </w:p>
    <w:p w:rsidR="002F7F0E" w:rsidRPr="002F7F0E" w:rsidRDefault="002F7F0E" w:rsidP="002F7F0E">
      <w:pPr>
        <w:ind w:left="0" w:firstLine="709"/>
      </w:pPr>
      <w:r w:rsidRPr="002F7F0E">
        <w:t>4.2. Окончание срока действия Договора влечет прекращение обязатель</w:t>
      </w:r>
      <w:proofErr w:type="gramStart"/>
      <w:r w:rsidRPr="002F7F0E">
        <w:t>ств ст</w:t>
      </w:r>
      <w:proofErr w:type="gramEnd"/>
      <w:r w:rsidRPr="002F7F0E">
        <w:t>орон по Договору, за исключением исполнения обязательств, предусмотренных подпунктом 12 пункта 2.3. настоящего Договора.</w:t>
      </w:r>
    </w:p>
    <w:p w:rsidR="002F7F0E" w:rsidRPr="002F7F0E" w:rsidRDefault="002F7F0E" w:rsidP="002F7F0E">
      <w:pPr>
        <w:ind w:left="0" w:firstLine="709"/>
      </w:pPr>
      <w:r w:rsidRPr="002F7F0E">
        <w:t>4.3. Договор считается расторгнутым в случае одностороннего отказа одной из Сторон от исполнения договора.</w:t>
      </w:r>
    </w:p>
    <w:p w:rsidR="002F7F0E" w:rsidRPr="002F7F0E" w:rsidRDefault="002F7F0E" w:rsidP="002F7F0E">
      <w:pPr>
        <w:ind w:left="0" w:firstLine="709"/>
      </w:pPr>
      <w:r w:rsidRPr="002F7F0E">
        <w:t>4.4. Односторонний отказ Уполномоченного органа от исполнения договора допускается в случаях:</w:t>
      </w:r>
    </w:p>
    <w:p w:rsidR="002F7F0E" w:rsidRPr="002F7F0E" w:rsidRDefault="002F7F0E" w:rsidP="002F7F0E">
      <w:pPr>
        <w:ind w:left="0" w:firstLine="709"/>
      </w:pPr>
      <w:proofErr w:type="gramStart"/>
      <w:r w:rsidRPr="002F7F0E">
        <w:t xml:space="preserve">1) принятия Администрацией </w:t>
      </w:r>
      <w:r w:rsidR="00F40A74">
        <w:t xml:space="preserve">Володарского сельского поселения </w:t>
      </w:r>
      <w:proofErr w:type="spellStart"/>
      <w:r w:rsidRPr="002F7F0E">
        <w:t>Лужского</w:t>
      </w:r>
      <w:proofErr w:type="spellEnd"/>
      <w:r w:rsidRPr="002F7F0E">
        <w:t xml:space="preserve"> муниципального района решения о необходимости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w:t>
      </w:r>
      <w:proofErr w:type="spellStart"/>
      <w:r w:rsidR="00AC241E">
        <w:t>Володарское</w:t>
      </w:r>
      <w:proofErr w:type="spellEnd"/>
      <w:r w:rsidR="00AC241E">
        <w:t xml:space="preserve"> сельское поселение</w:t>
      </w:r>
      <w:r w:rsidR="009B5B12">
        <w:t>»</w:t>
      </w:r>
      <w:r w:rsidR="00AC241E">
        <w:t xml:space="preserve"> </w:t>
      </w:r>
      <w:proofErr w:type="spellStart"/>
      <w:r w:rsidRPr="002F7F0E">
        <w:t>Лужского</w:t>
      </w:r>
      <w:proofErr w:type="spellEnd"/>
      <w:r w:rsidRPr="002F7F0E">
        <w:t xml:space="preserve"> муниципального района Ленинградской области», проекту планировки территорий либо внесением в них изменений, предполагающих застройку указанного места размещения НТО;</w:t>
      </w:r>
      <w:proofErr w:type="gramEnd"/>
    </w:p>
    <w:p w:rsidR="002F7F0E" w:rsidRPr="002F7F0E" w:rsidRDefault="002F7F0E" w:rsidP="002F7F0E">
      <w:pPr>
        <w:ind w:left="0" w:firstLine="709"/>
      </w:pPr>
      <w:r w:rsidRPr="002F7F0E">
        <w:t xml:space="preserve">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w:t>
      </w:r>
      <w:r w:rsidRPr="002F7F0E">
        <w:lastRenderedPageBreak/>
        <w:t>нестационарного торгового объекта препятствует осуществлению указанных работ;</w:t>
      </w:r>
    </w:p>
    <w:p w:rsidR="002F7F0E" w:rsidRPr="002F7F0E" w:rsidRDefault="002F7F0E" w:rsidP="002F7F0E">
      <w:pPr>
        <w:ind w:left="0" w:firstLine="709"/>
      </w:pPr>
      <w:r w:rsidRPr="002F7F0E">
        <w:t>3) нарушения Субъектом торговли условий настоящего Договора и/или Требований к НТО, неисполнения требований уведомления Администрации об устранении нарушений;</w:t>
      </w:r>
    </w:p>
    <w:p w:rsidR="002F7F0E" w:rsidRPr="002F7F0E" w:rsidRDefault="002F7F0E" w:rsidP="002F7F0E">
      <w:pPr>
        <w:ind w:left="0" w:firstLine="709"/>
      </w:pPr>
      <w:r w:rsidRPr="002F7F0E">
        <w:t>4) прекращения деятельности Субъекта торговли в связи с ликвидацией;</w:t>
      </w:r>
    </w:p>
    <w:p w:rsidR="002F7F0E" w:rsidRPr="002F7F0E" w:rsidRDefault="002F7F0E" w:rsidP="002F7F0E">
      <w:pPr>
        <w:ind w:left="0" w:firstLine="709"/>
      </w:pPr>
      <w:r w:rsidRPr="002F7F0E">
        <w:t>5) самовольное изменение Субъектом торговли внешнего вида, размеров, площади НТО в ходе его эксплуатации (возведение пристроек, надстройка дополнительных антресолей и этажей, изменение фасадов и т.п.);</w:t>
      </w:r>
    </w:p>
    <w:p w:rsidR="002F7F0E" w:rsidRPr="002F7F0E" w:rsidRDefault="002F7F0E" w:rsidP="002F7F0E">
      <w:pPr>
        <w:ind w:left="0" w:firstLine="709"/>
      </w:pPr>
      <w:r w:rsidRPr="002F7F0E">
        <w:t xml:space="preserve">6) </w:t>
      </w:r>
      <w:proofErr w:type="spellStart"/>
      <w:r w:rsidRPr="002F7F0E">
        <w:t>неразмещения</w:t>
      </w:r>
      <w:proofErr w:type="spellEnd"/>
      <w:r w:rsidRPr="002F7F0E">
        <w:t xml:space="preserve"> НТО в течение 3 месяцев со дня подписания Договора;</w:t>
      </w:r>
    </w:p>
    <w:p w:rsidR="002F7F0E" w:rsidRPr="002F7F0E" w:rsidRDefault="002F7F0E" w:rsidP="002F7F0E">
      <w:pPr>
        <w:ind w:left="0" w:firstLine="709"/>
      </w:pPr>
      <w:r w:rsidRPr="002F7F0E">
        <w:t>7) установления факта использования НТО не по назначению.</w:t>
      </w:r>
    </w:p>
    <w:p w:rsidR="002F7F0E" w:rsidRPr="002F7F0E" w:rsidRDefault="002F7F0E" w:rsidP="002F7F0E">
      <w:pPr>
        <w:ind w:left="0" w:firstLine="709"/>
      </w:pPr>
      <w:r w:rsidRPr="002F7F0E">
        <w:t>4.5. Односторонний отказ Субъекта торговли от исполнения Договора допускается в случае прекращения субъектом торговли в установленном федеральным законодательством порядке своей деятельности либо при добровольном отказе от права на размещение нестационарного торгового объекта.</w:t>
      </w:r>
    </w:p>
    <w:p w:rsidR="002F7F0E" w:rsidRPr="002F7F0E" w:rsidRDefault="002F7F0E" w:rsidP="002F7F0E">
      <w:pPr>
        <w:ind w:left="0" w:firstLine="709"/>
      </w:pPr>
      <w:r w:rsidRPr="002F7F0E">
        <w:t>4.6. </w:t>
      </w:r>
      <w:proofErr w:type="gramStart"/>
      <w:r w:rsidRPr="002F7F0E">
        <w:t>При одностороннем отказе от исполнения настоящего Договора не менее чем за 10 дней до момента прекращения Договора (за исключением случаев, предусмотренных пунктом 4.7.</w:t>
      </w:r>
      <w:proofErr w:type="gramEnd"/>
      <w:r w:rsidRPr="002F7F0E">
        <w:t xml:space="preserve"> </w:t>
      </w:r>
      <w:proofErr w:type="gramStart"/>
      <w:r w:rsidRPr="002F7F0E">
        <w:t>Договора) Стороной направляется письменное уведомление об отказе от исполнения Договора.</w:t>
      </w:r>
      <w:proofErr w:type="gramEnd"/>
    </w:p>
    <w:p w:rsidR="002F7F0E" w:rsidRPr="002F7F0E" w:rsidRDefault="002F7F0E" w:rsidP="002F7F0E">
      <w:pPr>
        <w:ind w:left="0" w:firstLine="709"/>
      </w:pPr>
      <w:r w:rsidRPr="002F7F0E">
        <w:t xml:space="preserve">4.7. В случаях, предусмотренных подпунктом 1 пункта 4.4 Договора, Уполномоченный орган извещает Субъект торговли об отказе от исполнения Договора не менее чем за 3 месяца до момента исключения места размещения НТО из Схемы НТО. </w:t>
      </w:r>
    </w:p>
    <w:p w:rsidR="002F7F0E" w:rsidRPr="002F7F0E" w:rsidRDefault="002F7F0E" w:rsidP="002F7F0E">
      <w:pPr>
        <w:ind w:left="0" w:firstLine="709"/>
      </w:pPr>
      <w:r w:rsidRPr="002F7F0E">
        <w:t>4.8. В случаях, предусмотренных подпунктом 2 пункта 4.4 Договора, Уполномоченный орган извещает Субъект торговли об отказе от исполнения Договора не менее чем за месяц до начала соответствующих работ.</w:t>
      </w:r>
    </w:p>
    <w:p w:rsidR="002F7F0E" w:rsidRPr="002F7F0E" w:rsidRDefault="002F7F0E" w:rsidP="002F7F0E">
      <w:pPr>
        <w:ind w:left="0" w:firstLine="709"/>
      </w:pPr>
      <w:r w:rsidRPr="002F7F0E">
        <w:t xml:space="preserve">4.9. </w:t>
      </w:r>
      <w:proofErr w:type="gramStart"/>
      <w:r w:rsidRPr="002F7F0E">
        <w:t>В случаях, предусмотренных подпунктами 3, 4, 5 пункта 4.4 настоящего раздела право на размещение нестационарного торгового объекта по адресу, указанного в пункте 1.1. настоящего Договора, считается прекращенным, а Договор считается расторгнутым через десять дней с момента получения Субъектом торговли уведомления от Уполномоченного органа об отказе от исполнения Договора или в иной срок, указанный в Уведомлении.</w:t>
      </w:r>
      <w:proofErr w:type="gramEnd"/>
    </w:p>
    <w:p w:rsidR="002F7F0E" w:rsidRPr="002F7F0E" w:rsidRDefault="002F7F0E" w:rsidP="002F7F0E">
      <w:pPr>
        <w:ind w:left="0" w:firstLine="709"/>
      </w:pPr>
      <w:r w:rsidRPr="002F7F0E">
        <w:t>4.10. В случае, предусмотренном пунктом 4.5. настоящего раздела Договор считается расторгнутым с момента получения Уполномоченным органом уведомления об отказе от исполнения Договора, но не ранее чем через десять дней с момента направления Субъектом торговли уведомления о расторжении.</w:t>
      </w:r>
    </w:p>
    <w:p w:rsidR="002F7F0E" w:rsidRPr="002F7F0E" w:rsidRDefault="002F7F0E" w:rsidP="002F7F0E">
      <w:pPr>
        <w:ind w:left="0" w:firstLine="709"/>
      </w:pPr>
    </w:p>
    <w:p w:rsidR="002F7F0E" w:rsidRPr="002F7F0E" w:rsidRDefault="002F7F0E" w:rsidP="002F7F0E">
      <w:pPr>
        <w:ind w:left="0" w:firstLine="709"/>
        <w:rPr>
          <w:b/>
        </w:rPr>
      </w:pPr>
      <w:r w:rsidRPr="002F7F0E">
        <w:rPr>
          <w:b/>
        </w:rPr>
        <w:t>5. Обстоятельства непреодолимой силы</w:t>
      </w:r>
    </w:p>
    <w:p w:rsidR="002F7F0E" w:rsidRPr="002F7F0E" w:rsidRDefault="002F7F0E" w:rsidP="002F7F0E">
      <w:pPr>
        <w:ind w:left="0" w:firstLine="709"/>
      </w:pPr>
      <w:r w:rsidRPr="002F7F0E">
        <w:t xml:space="preserve">5.1. </w:t>
      </w:r>
      <w:proofErr w:type="gramStart"/>
      <w:r w:rsidRPr="002F7F0E">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w:t>
      </w:r>
      <w:proofErr w:type="gramEnd"/>
      <w:r w:rsidRPr="002F7F0E">
        <w:t xml:space="preserve"> предотвратить.</w:t>
      </w:r>
    </w:p>
    <w:p w:rsidR="002F7F0E" w:rsidRPr="002F7F0E" w:rsidRDefault="002F7F0E" w:rsidP="002F7F0E">
      <w:pPr>
        <w:ind w:left="0" w:firstLine="709"/>
      </w:pPr>
      <w:r w:rsidRPr="002F7F0E">
        <w:t xml:space="preserve">5.2. Сторона, ссылающаяся на обстоятельства непреодолимой силы, обязана незамедлительно (не позднее, чем в 7-дневный срок с момента наступления) известить другую Сторону о наступлении этих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w:t>
      </w:r>
    </w:p>
    <w:p w:rsidR="002F7F0E" w:rsidRPr="002F7F0E" w:rsidRDefault="002F7F0E" w:rsidP="002F7F0E">
      <w:pPr>
        <w:ind w:left="0" w:firstLine="709"/>
      </w:pPr>
      <w:r w:rsidRPr="002F7F0E">
        <w:t>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2F7F0E" w:rsidRPr="002F7F0E" w:rsidRDefault="002F7F0E" w:rsidP="002F7F0E">
      <w:pPr>
        <w:ind w:left="0" w:firstLine="709"/>
      </w:pPr>
      <w:r w:rsidRPr="002F7F0E">
        <w:t>5.3.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2F7F0E" w:rsidRPr="002F7F0E" w:rsidRDefault="002F7F0E" w:rsidP="002F7F0E">
      <w:pPr>
        <w:ind w:left="0" w:firstLine="709"/>
      </w:pPr>
      <w:r w:rsidRPr="002F7F0E">
        <w:lastRenderedPageBreak/>
        <w:t>5.4. 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или их последствия будут длиться более двух календарных месяцев, то заинтересованная Сторона вправе отказаться от исполнения настоящего Договора путем направления уведомления другой стороне без требования возмещения убытков, понесённых в связи с наступлением таких обстоятельств.</w:t>
      </w:r>
    </w:p>
    <w:p w:rsidR="002F7F0E" w:rsidRPr="002F7F0E" w:rsidRDefault="002F7F0E" w:rsidP="002F7F0E">
      <w:pPr>
        <w:ind w:left="0" w:firstLine="709"/>
        <w:rPr>
          <w:b/>
          <w:bCs/>
        </w:rPr>
      </w:pPr>
    </w:p>
    <w:p w:rsidR="002F7F0E" w:rsidRPr="002F7F0E" w:rsidRDefault="002F7F0E" w:rsidP="002F7F0E">
      <w:pPr>
        <w:ind w:left="0" w:firstLine="709"/>
      </w:pPr>
      <w:r w:rsidRPr="002F7F0E">
        <w:rPr>
          <w:b/>
          <w:bCs/>
        </w:rPr>
        <w:t>6. Особые условия</w:t>
      </w:r>
      <w:r w:rsidRPr="002F7F0E">
        <w:rPr>
          <w:b/>
          <w:bCs/>
          <w:vertAlign w:val="superscript"/>
        </w:rPr>
        <w:footnoteReference w:id="4"/>
      </w:r>
    </w:p>
    <w:p w:rsidR="002F7F0E" w:rsidRPr="002F7F0E" w:rsidRDefault="002F7F0E" w:rsidP="00C847EC">
      <w:pPr>
        <w:ind w:left="0" w:firstLine="0"/>
        <w:rPr>
          <w:bCs/>
        </w:rPr>
      </w:pPr>
      <w:r w:rsidRPr="002F7F0E">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F0E" w:rsidRPr="002F7F0E" w:rsidRDefault="002F7F0E" w:rsidP="002F7F0E">
      <w:pPr>
        <w:ind w:left="0" w:firstLine="709"/>
      </w:pPr>
    </w:p>
    <w:p w:rsidR="002F7F0E" w:rsidRPr="002F7F0E" w:rsidRDefault="002F7F0E" w:rsidP="002F7F0E">
      <w:pPr>
        <w:ind w:left="0" w:firstLine="709"/>
        <w:rPr>
          <w:b/>
          <w:bCs/>
        </w:rPr>
      </w:pPr>
      <w:r w:rsidRPr="002F7F0E">
        <w:rPr>
          <w:b/>
          <w:bCs/>
        </w:rPr>
        <w:t>7. Заключительные положения</w:t>
      </w:r>
    </w:p>
    <w:p w:rsidR="002F7F0E" w:rsidRPr="002F7F0E" w:rsidRDefault="002F7F0E" w:rsidP="002F7F0E">
      <w:pPr>
        <w:ind w:left="0" w:firstLine="709"/>
      </w:pPr>
      <w:r w:rsidRPr="002F7F0E">
        <w:t xml:space="preserve">7.1. Направление Уполномоченным органом </w:t>
      </w:r>
      <w:proofErr w:type="gramStart"/>
      <w:r w:rsidRPr="002F7F0E">
        <w:t>уведомлений, предусмотренных настоящим договором производится</w:t>
      </w:r>
      <w:proofErr w:type="gramEnd"/>
      <w:r w:rsidRPr="002F7F0E">
        <w:t xml:space="preserve"> путем отправки по адресу, указанному в настоящем договоре, почтовой корреспонденции - заказного письма с уведомлением о вручении или лично (нарочно).</w:t>
      </w:r>
    </w:p>
    <w:p w:rsidR="002F7F0E" w:rsidRPr="002F7F0E" w:rsidRDefault="002F7F0E" w:rsidP="002F7F0E">
      <w:pPr>
        <w:ind w:left="0" w:firstLine="709"/>
      </w:pPr>
      <w:r w:rsidRPr="002F7F0E">
        <w:t>Субъект торговли считается уведомленным должным образом и получившим уведомление с момента личного получения, при получении почтового отправления либо фиксации органами Почты России факта отсутствия адресата (Субъекта торговли) по месту вручения путем возврата почтового отправления в адрес Уполномоченного органа как не доставленного адресату.</w:t>
      </w:r>
    </w:p>
    <w:p w:rsidR="002F7F0E" w:rsidRPr="002F7F0E" w:rsidRDefault="002F7F0E" w:rsidP="002F7F0E">
      <w:pPr>
        <w:ind w:left="0" w:firstLine="709"/>
      </w:pPr>
      <w:r w:rsidRPr="002F7F0E">
        <w:t>7.2. Вопросы, не урегулированные настоящим Договором, разрешаются в соответствии с действующим законодательством Российской Федерации.</w:t>
      </w:r>
    </w:p>
    <w:p w:rsidR="002F7F0E" w:rsidRPr="002F7F0E" w:rsidRDefault="002F7F0E" w:rsidP="002F7F0E">
      <w:pPr>
        <w:ind w:left="0" w:firstLine="709"/>
      </w:pPr>
      <w:r w:rsidRPr="002F7F0E">
        <w:t>7.3. Договор составлен в двух экземплярах, каждый из которых имеет одинаковую юридическую силу.</w:t>
      </w:r>
    </w:p>
    <w:p w:rsidR="002F7F0E" w:rsidRPr="002F7F0E" w:rsidRDefault="002F7F0E" w:rsidP="002F7F0E">
      <w:pPr>
        <w:ind w:left="0" w:firstLine="709"/>
      </w:pPr>
      <w:r w:rsidRPr="002F7F0E">
        <w:t>7.4. Настоящий Договор действует с момента заключения до полного исполнения Сторонами своих обязательств.</w:t>
      </w:r>
    </w:p>
    <w:p w:rsidR="002F7F0E" w:rsidRPr="002F7F0E" w:rsidRDefault="002F7F0E" w:rsidP="002F7F0E">
      <w:pPr>
        <w:ind w:left="0" w:firstLine="709"/>
      </w:pPr>
      <w:r w:rsidRPr="002F7F0E">
        <w:t>7.5.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2F7F0E" w:rsidRPr="002F7F0E" w:rsidRDefault="002F7F0E" w:rsidP="002F7F0E">
      <w:pPr>
        <w:ind w:left="0" w:firstLine="709"/>
      </w:pPr>
      <w:r w:rsidRPr="002F7F0E">
        <w:t>7.6. Все изменения и (или) дополнения к Договору оформляются сторонами в той же форме, что и Договор.</w:t>
      </w:r>
    </w:p>
    <w:p w:rsidR="002F7F0E" w:rsidRPr="002F7F0E" w:rsidRDefault="002F7F0E" w:rsidP="002F7F0E">
      <w:pPr>
        <w:ind w:left="0" w:firstLine="709"/>
      </w:pPr>
      <w:r w:rsidRPr="002F7F0E">
        <w:t>7.7. Приложения к Договору составляют его неотъемлемую часть.</w:t>
      </w:r>
    </w:p>
    <w:p w:rsidR="002F7F0E" w:rsidRPr="002F7F0E" w:rsidRDefault="002F7F0E" w:rsidP="002F7F0E">
      <w:pPr>
        <w:ind w:left="0" w:firstLine="709"/>
      </w:pPr>
      <w:r w:rsidRPr="002F7F0E">
        <w:t>Приложение 1 - ситуационный план размещения Объекта М 1:500.</w:t>
      </w:r>
    </w:p>
    <w:p w:rsidR="002F7F0E" w:rsidRPr="002F7F0E" w:rsidRDefault="002F7F0E" w:rsidP="002F7F0E">
      <w:pPr>
        <w:ind w:left="0" w:firstLine="709"/>
      </w:pPr>
      <w:r w:rsidRPr="002F7F0E">
        <w:t>Приложение 2 – План благоустройства М 1:100- 1:200 с экспликацией элементов благоустройства.</w:t>
      </w:r>
    </w:p>
    <w:p w:rsidR="002F7F0E" w:rsidRPr="002F7F0E" w:rsidRDefault="002F7F0E" w:rsidP="002F7F0E">
      <w:pPr>
        <w:ind w:left="0" w:firstLine="709"/>
      </w:pPr>
    </w:p>
    <w:p w:rsidR="002F7F0E" w:rsidRPr="002F7F0E" w:rsidRDefault="002F7F0E" w:rsidP="002F7F0E">
      <w:pPr>
        <w:ind w:left="0" w:firstLine="709"/>
      </w:pPr>
      <w:r w:rsidRPr="002F7F0E">
        <w:rPr>
          <w:b/>
          <w:bCs/>
        </w:rPr>
        <w:t>8. Юридические адреса, банковские реквизиты</w:t>
      </w:r>
    </w:p>
    <w:p w:rsidR="002F7F0E" w:rsidRPr="002F7F0E" w:rsidRDefault="002F7F0E" w:rsidP="002F7F0E">
      <w:pPr>
        <w:ind w:left="0" w:firstLine="709"/>
        <w:rPr>
          <w:b/>
          <w:bCs/>
        </w:rPr>
      </w:pPr>
      <w:r w:rsidRPr="002F7F0E">
        <w:rPr>
          <w:b/>
          <w:bCs/>
        </w:rPr>
        <w:t>и подписи Сторон</w:t>
      </w:r>
    </w:p>
    <w:tbl>
      <w:tblPr>
        <w:tblW w:w="5000" w:type="pct"/>
        <w:shd w:val="clear" w:color="auto" w:fill="FFFFFF"/>
        <w:tblCellMar>
          <w:top w:w="75" w:type="dxa"/>
          <w:left w:w="75" w:type="dxa"/>
          <w:bottom w:w="75" w:type="dxa"/>
          <w:right w:w="75" w:type="dxa"/>
        </w:tblCellMar>
        <w:tblLook w:val="04A0"/>
      </w:tblPr>
      <w:tblGrid>
        <w:gridCol w:w="4972"/>
        <w:gridCol w:w="5283"/>
      </w:tblGrid>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Уполномоченный орган:</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Субъект торговли:</w:t>
            </w:r>
          </w:p>
        </w:tc>
      </w:tr>
      <w:tr w:rsidR="002F7F0E" w:rsidRPr="002F7F0E" w:rsidTr="00C847EC">
        <w:tc>
          <w:tcPr>
            <w:tcW w:w="2424" w:type="pct"/>
            <w:shd w:val="clear" w:color="auto" w:fill="FFFFFF"/>
            <w:tcMar>
              <w:top w:w="0" w:type="dxa"/>
              <w:left w:w="0" w:type="dxa"/>
              <w:bottom w:w="0" w:type="dxa"/>
              <w:right w:w="0" w:type="dxa"/>
            </w:tcMar>
            <w:vAlign w:val="center"/>
          </w:tcPr>
          <w:p w:rsidR="002F7F0E" w:rsidRPr="002F7F0E" w:rsidRDefault="002F7F0E" w:rsidP="002F7F0E">
            <w:pPr>
              <w:ind w:left="0" w:firstLine="0"/>
            </w:pPr>
            <w:r w:rsidRPr="002F7F0E">
              <w:t>Наименование уполномоченного органа</w:t>
            </w:r>
          </w:p>
        </w:tc>
        <w:tc>
          <w:tcPr>
            <w:tcW w:w="2576" w:type="pct"/>
            <w:shd w:val="clear" w:color="auto" w:fill="FFFFFF"/>
            <w:tcMar>
              <w:top w:w="0" w:type="dxa"/>
              <w:left w:w="0" w:type="dxa"/>
              <w:bottom w:w="0" w:type="dxa"/>
              <w:right w:w="0" w:type="dxa"/>
            </w:tcMar>
            <w:vAlign w:val="center"/>
          </w:tcPr>
          <w:p w:rsidR="002F7F0E" w:rsidRPr="002F7F0E" w:rsidRDefault="002F7F0E" w:rsidP="002F7F0E">
            <w:pPr>
              <w:ind w:left="0" w:firstLine="0"/>
            </w:pPr>
            <w:r w:rsidRPr="002F7F0E">
              <w:t>Наименование субъекта</w:t>
            </w:r>
          </w:p>
        </w:tc>
      </w:tr>
      <w:tr w:rsidR="002F7F0E" w:rsidRPr="002F7F0E" w:rsidTr="00C847EC">
        <w:tc>
          <w:tcPr>
            <w:tcW w:w="2424" w:type="pct"/>
            <w:shd w:val="clear" w:color="auto" w:fill="FFFFFF"/>
            <w:tcMar>
              <w:top w:w="0" w:type="dxa"/>
              <w:left w:w="0" w:type="dxa"/>
              <w:bottom w:w="0" w:type="dxa"/>
              <w:right w:w="0" w:type="dxa"/>
            </w:tcMar>
            <w:vAlign w:val="center"/>
          </w:tcPr>
          <w:p w:rsidR="002F7F0E" w:rsidRPr="002F7F0E" w:rsidRDefault="002F7F0E" w:rsidP="002F7F0E">
            <w:pPr>
              <w:ind w:left="0" w:firstLine="0"/>
            </w:pPr>
          </w:p>
        </w:tc>
        <w:tc>
          <w:tcPr>
            <w:tcW w:w="2576" w:type="pct"/>
            <w:shd w:val="clear" w:color="auto" w:fill="FFFFFF"/>
            <w:tcMar>
              <w:top w:w="0" w:type="dxa"/>
              <w:left w:w="0" w:type="dxa"/>
              <w:bottom w:w="0" w:type="dxa"/>
              <w:right w:w="0" w:type="dxa"/>
            </w:tcMar>
            <w:vAlign w:val="center"/>
          </w:tcPr>
          <w:p w:rsidR="002F7F0E" w:rsidRPr="002F7F0E" w:rsidRDefault="002F7F0E" w:rsidP="002F7F0E">
            <w:pPr>
              <w:ind w:left="0" w:firstLine="0"/>
            </w:pPr>
            <w:r w:rsidRPr="002F7F0E">
              <w:t>Паспортные данные (для ИП, физических лиц)</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Адрес:</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Адрес:</w:t>
            </w:r>
          </w:p>
        </w:tc>
      </w:tr>
      <w:tr w:rsidR="002F7F0E" w:rsidRPr="002F7F0E" w:rsidTr="00C847EC">
        <w:tc>
          <w:tcPr>
            <w:tcW w:w="2424" w:type="pct"/>
            <w:shd w:val="clear" w:color="auto" w:fill="FFFFFF"/>
            <w:tcMar>
              <w:top w:w="0" w:type="dxa"/>
              <w:left w:w="0" w:type="dxa"/>
              <w:bottom w:w="0" w:type="dxa"/>
              <w:right w:w="0" w:type="dxa"/>
            </w:tcMar>
            <w:vAlign w:val="center"/>
          </w:tcPr>
          <w:p w:rsidR="002F7F0E" w:rsidRPr="002F7F0E" w:rsidRDefault="002F7F0E" w:rsidP="002F7F0E">
            <w:pPr>
              <w:ind w:left="0" w:firstLine="0"/>
            </w:pPr>
          </w:p>
        </w:tc>
        <w:tc>
          <w:tcPr>
            <w:tcW w:w="2576" w:type="pct"/>
            <w:shd w:val="clear" w:color="auto" w:fill="FFFFFF"/>
            <w:tcMar>
              <w:top w:w="0" w:type="dxa"/>
              <w:left w:w="0" w:type="dxa"/>
              <w:bottom w:w="0" w:type="dxa"/>
              <w:right w:w="0" w:type="dxa"/>
            </w:tcMar>
            <w:vAlign w:val="center"/>
          </w:tcPr>
          <w:p w:rsidR="002F7F0E" w:rsidRPr="002F7F0E" w:rsidRDefault="002F7F0E" w:rsidP="002F7F0E">
            <w:pPr>
              <w:ind w:left="0" w:firstLine="0"/>
            </w:pP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ИНН/КПП</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ИНН/КПП</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proofErr w:type="spellStart"/>
            <w:proofErr w:type="gramStart"/>
            <w:r w:rsidRPr="002F7F0E">
              <w:lastRenderedPageBreak/>
              <w:t>р</w:t>
            </w:r>
            <w:proofErr w:type="spellEnd"/>
            <w:proofErr w:type="gramEnd"/>
            <w:r w:rsidRPr="002F7F0E">
              <w:t>/с</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proofErr w:type="spellStart"/>
            <w:proofErr w:type="gramStart"/>
            <w:r w:rsidRPr="002F7F0E">
              <w:t>р</w:t>
            </w:r>
            <w:proofErr w:type="spellEnd"/>
            <w:proofErr w:type="gramEnd"/>
            <w:r w:rsidRPr="002F7F0E">
              <w:t>/с</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к/с</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к/с</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БИК</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БИК</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ОКАТО</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ОКАТО</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ОКОНХ</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ОКОНХ</w:t>
            </w:r>
          </w:p>
        </w:tc>
      </w:tr>
      <w:tr w:rsidR="002F7F0E" w:rsidRPr="002F7F0E" w:rsidTr="00C847EC">
        <w:tc>
          <w:tcPr>
            <w:tcW w:w="2424"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ОКПО</w:t>
            </w:r>
          </w:p>
          <w:p w:rsidR="002F7F0E" w:rsidRPr="002F7F0E" w:rsidRDefault="002F7F0E" w:rsidP="002F7F0E">
            <w:pPr>
              <w:ind w:left="0" w:firstLine="0"/>
            </w:pPr>
            <w:r w:rsidRPr="002F7F0E">
              <w:t>ОГРН</w:t>
            </w:r>
          </w:p>
        </w:tc>
        <w:tc>
          <w:tcPr>
            <w:tcW w:w="2576" w:type="pct"/>
            <w:shd w:val="clear" w:color="auto" w:fill="FFFFFF"/>
            <w:tcMar>
              <w:top w:w="0" w:type="dxa"/>
              <w:left w:w="0" w:type="dxa"/>
              <w:bottom w:w="0" w:type="dxa"/>
              <w:right w:w="0" w:type="dxa"/>
            </w:tcMar>
            <w:vAlign w:val="center"/>
            <w:hideMark/>
          </w:tcPr>
          <w:p w:rsidR="002F7F0E" w:rsidRPr="002F7F0E" w:rsidRDefault="002F7F0E" w:rsidP="002F7F0E">
            <w:pPr>
              <w:ind w:left="0" w:firstLine="0"/>
            </w:pPr>
            <w:r w:rsidRPr="002F7F0E">
              <w:t xml:space="preserve">ОКПО </w:t>
            </w:r>
          </w:p>
          <w:p w:rsidR="002F7F0E" w:rsidRPr="002F7F0E" w:rsidRDefault="002F7F0E" w:rsidP="002F7F0E">
            <w:pPr>
              <w:ind w:left="0" w:firstLine="0"/>
            </w:pPr>
            <w:r w:rsidRPr="002F7F0E">
              <w:t>ОГРН/ОГРНИП</w:t>
            </w:r>
          </w:p>
        </w:tc>
      </w:tr>
      <w:tr w:rsidR="002F7F0E" w:rsidRPr="002F7F0E" w:rsidTr="00C847EC">
        <w:trPr>
          <w:trHeight w:val="57"/>
        </w:trPr>
        <w:tc>
          <w:tcPr>
            <w:tcW w:w="2424" w:type="pct"/>
            <w:shd w:val="clear" w:color="auto" w:fill="FFFFFF"/>
            <w:tcMar>
              <w:top w:w="0" w:type="dxa"/>
              <w:left w:w="0" w:type="dxa"/>
              <w:bottom w:w="0" w:type="dxa"/>
              <w:right w:w="0" w:type="dxa"/>
            </w:tcMar>
            <w:vAlign w:val="center"/>
          </w:tcPr>
          <w:p w:rsidR="002F7F0E" w:rsidRPr="002F7F0E" w:rsidRDefault="002F7F0E" w:rsidP="002F7F0E">
            <w:pPr>
              <w:ind w:left="0" w:firstLine="0"/>
            </w:pPr>
          </w:p>
          <w:p w:rsidR="002F7F0E" w:rsidRPr="002F7F0E" w:rsidRDefault="002F7F0E" w:rsidP="002F7F0E">
            <w:pPr>
              <w:ind w:left="0" w:firstLine="0"/>
            </w:pPr>
            <w:r w:rsidRPr="002F7F0E">
              <w:t>_________________ /_______________/</w:t>
            </w:r>
          </w:p>
          <w:p w:rsidR="002F7F0E" w:rsidRPr="002F7F0E" w:rsidRDefault="002F7F0E" w:rsidP="002F7F0E">
            <w:pPr>
              <w:ind w:left="0" w:firstLine="0"/>
            </w:pPr>
            <w:r w:rsidRPr="002F7F0E">
              <w:t>(подпись)</w:t>
            </w:r>
          </w:p>
          <w:p w:rsidR="002F7F0E" w:rsidRPr="002F7F0E" w:rsidRDefault="002F7F0E" w:rsidP="002F7F0E">
            <w:pPr>
              <w:ind w:left="0" w:firstLine="0"/>
            </w:pPr>
            <w:r w:rsidRPr="002F7F0E">
              <w:t>М.П.</w:t>
            </w:r>
          </w:p>
        </w:tc>
        <w:tc>
          <w:tcPr>
            <w:tcW w:w="2576" w:type="pct"/>
            <w:shd w:val="clear" w:color="auto" w:fill="FFFFFF"/>
            <w:tcMar>
              <w:top w:w="0" w:type="dxa"/>
              <w:left w:w="0" w:type="dxa"/>
              <w:bottom w:w="0" w:type="dxa"/>
              <w:right w:w="0" w:type="dxa"/>
            </w:tcMar>
            <w:vAlign w:val="center"/>
          </w:tcPr>
          <w:p w:rsidR="002F7F0E" w:rsidRPr="002F7F0E" w:rsidRDefault="002F7F0E" w:rsidP="002F7F0E">
            <w:pPr>
              <w:ind w:left="0" w:firstLine="0"/>
            </w:pPr>
          </w:p>
          <w:p w:rsidR="002F7F0E" w:rsidRPr="002F7F0E" w:rsidRDefault="002F7F0E" w:rsidP="002F7F0E">
            <w:pPr>
              <w:ind w:left="0" w:firstLine="0"/>
            </w:pPr>
            <w:r w:rsidRPr="002F7F0E">
              <w:t>_________________ /_______________/</w:t>
            </w:r>
          </w:p>
          <w:p w:rsidR="002F7F0E" w:rsidRPr="002F7F0E" w:rsidRDefault="002F7F0E" w:rsidP="002F7F0E">
            <w:pPr>
              <w:ind w:left="0" w:firstLine="0"/>
            </w:pPr>
            <w:r w:rsidRPr="002F7F0E">
              <w:t>(подпись)</w:t>
            </w:r>
          </w:p>
          <w:p w:rsidR="002F7F0E" w:rsidRPr="002F7F0E" w:rsidRDefault="002F7F0E" w:rsidP="002F7F0E">
            <w:pPr>
              <w:ind w:left="0" w:firstLine="0"/>
            </w:pPr>
            <w:r w:rsidRPr="002F7F0E">
              <w:t>М.П.</w:t>
            </w:r>
          </w:p>
        </w:tc>
      </w:tr>
    </w:tbl>
    <w:p w:rsidR="00F9080B" w:rsidRDefault="00F9080B" w:rsidP="001258D0">
      <w:pPr>
        <w:ind w:left="0" w:firstLine="709"/>
      </w:pPr>
    </w:p>
    <w:p w:rsidR="00F9080B" w:rsidRDefault="00F9080B">
      <w:pPr>
        <w:widowControl/>
        <w:autoSpaceDE/>
        <w:autoSpaceDN/>
        <w:ind w:left="0" w:firstLine="0"/>
        <w:jc w:val="left"/>
      </w:pPr>
      <w:r>
        <w:br w:type="page"/>
      </w:r>
    </w:p>
    <w:p w:rsidR="00F9080B" w:rsidRPr="00996BD1" w:rsidRDefault="00F9080B" w:rsidP="00996BD1">
      <w:pPr>
        <w:ind w:left="0" w:firstLine="709"/>
        <w:jc w:val="right"/>
        <w:rPr>
          <w:sz w:val="20"/>
          <w:szCs w:val="20"/>
        </w:rPr>
      </w:pPr>
      <w:r w:rsidRPr="00F9080B">
        <w:rPr>
          <w:sz w:val="20"/>
          <w:szCs w:val="20"/>
        </w:rPr>
        <w:lastRenderedPageBreak/>
        <w:t xml:space="preserve">Приложение 3 к Положению </w:t>
      </w:r>
    </w:p>
    <w:p w:rsidR="00F9080B" w:rsidRPr="00F9080B" w:rsidRDefault="00F9080B" w:rsidP="00996BD1">
      <w:pPr>
        <w:ind w:left="0" w:firstLine="0"/>
        <w:jc w:val="left"/>
      </w:pPr>
      <w:r w:rsidRPr="00F9080B">
        <w:t>ФОРМА</w:t>
      </w:r>
    </w:p>
    <w:p w:rsidR="00F9080B" w:rsidRPr="00F9080B" w:rsidRDefault="00F9080B" w:rsidP="00F9080B">
      <w:pPr>
        <w:ind w:left="4963" w:firstLine="0"/>
      </w:pPr>
    </w:p>
    <w:p w:rsidR="00F9080B" w:rsidRPr="00F9080B" w:rsidRDefault="00F9080B" w:rsidP="00F9080B">
      <w:pPr>
        <w:ind w:left="4963" w:firstLine="0"/>
      </w:pPr>
      <w:r w:rsidRPr="00F9080B">
        <w:t xml:space="preserve">В администрацию </w:t>
      </w:r>
      <w:r w:rsidR="00895B1B">
        <w:t>Володарского сельского</w:t>
      </w:r>
      <w:r w:rsidR="00895B1B" w:rsidRPr="00BA370F">
        <w:t xml:space="preserve"> поселения</w:t>
      </w:r>
      <w:r w:rsidR="00895B1B" w:rsidRPr="00F9080B">
        <w:t xml:space="preserve"> </w:t>
      </w:r>
      <w:proofErr w:type="spellStart"/>
      <w:r w:rsidRPr="00F9080B">
        <w:t>Лужского</w:t>
      </w:r>
      <w:proofErr w:type="spellEnd"/>
      <w:r w:rsidRPr="00F9080B">
        <w:t xml:space="preserve"> муниципального района Ленинградской области</w:t>
      </w:r>
    </w:p>
    <w:p w:rsidR="00F9080B" w:rsidRPr="00F9080B" w:rsidRDefault="00F9080B" w:rsidP="00F9080B">
      <w:pPr>
        <w:ind w:left="4963" w:firstLine="0"/>
      </w:pPr>
      <w:r w:rsidRPr="00F9080B">
        <w:t>от ______________________________________</w:t>
      </w:r>
    </w:p>
    <w:p w:rsidR="00F9080B" w:rsidRPr="00F9080B" w:rsidRDefault="00F9080B" w:rsidP="00F9080B">
      <w:pPr>
        <w:ind w:left="4963" w:firstLine="0"/>
        <w:jc w:val="center"/>
        <w:rPr>
          <w:sz w:val="16"/>
          <w:szCs w:val="16"/>
        </w:rPr>
      </w:pPr>
      <w:r w:rsidRPr="00F9080B">
        <w:rPr>
          <w:sz w:val="16"/>
          <w:szCs w:val="16"/>
        </w:rPr>
        <w:t xml:space="preserve">(наименование юридического лица,  ФИО индивидуального предпринимателя, физического лица, не являющегося индивидуальным предпринимателем и </w:t>
      </w:r>
      <w:proofErr w:type="gramStart"/>
      <w:r w:rsidRPr="00F9080B">
        <w:rPr>
          <w:sz w:val="16"/>
          <w:szCs w:val="16"/>
        </w:rPr>
        <w:t>применяющем</w:t>
      </w:r>
      <w:proofErr w:type="gramEnd"/>
      <w:r w:rsidRPr="00F9080B">
        <w:rPr>
          <w:sz w:val="16"/>
          <w:szCs w:val="16"/>
        </w:rPr>
        <w:t xml:space="preserve"> специальный налоговый режим «Налог на профессиональный доход»)</w:t>
      </w:r>
    </w:p>
    <w:p w:rsidR="00F9080B" w:rsidRPr="00F9080B" w:rsidRDefault="00F9080B" w:rsidP="00F9080B">
      <w:pPr>
        <w:ind w:left="4963" w:firstLine="0"/>
      </w:pPr>
      <w:r w:rsidRPr="00F9080B">
        <w:t>ИНН_____________________ОГРН_______________________</w:t>
      </w:r>
    </w:p>
    <w:p w:rsidR="00F9080B" w:rsidRPr="00F9080B" w:rsidRDefault="00F9080B" w:rsidP="00F9080B">
      <w:pPr>
        <w:ind w:left="4963" w:firstLine="0"/>
      </w:pPr>
      <w:r w:rsidRPr="00F9080B">
        <w:t>Почтовый адрес</w:t>
      </w:r>
      <w:r>
        <w:t xml:space="preserve"> </w:t>
      </w:r>
      <w:r w:rsidRPr="00F9080B">
        <w:t>_____________________________</w:t>
      </w:r>
    </w:p>
    <w:p w:rsidR="00F9080B" w:rsidRPr="00F9080B" w:rsidRDefault="00F9080B" w:rsidP="00F9080B">
      <w:pPr>
        <w:ind w:left="4963" w:firstLine="0"/>
      </w:pPr>
      <w:proofErr w:type="spellStart"/>
      <w:r w:rsidRPr="00F9080B">
        <w:t>Телефон:____________</w:t>
      </w:r>
      <w:proofErr w:type="spellEnd"/>
      <w:r w:rsidRPr="00F9080B">
        <w:t xml:space="preserve">, </w:t>
      </w:r>
    </w:p>
    <w:p w:rsidR="00F9080B" w:rsidRPr="00F9080B" w:rsidRDefault="00F9080B" w:rsidP="00F9080B">
      <w:pPr>
        <w:ind w:left="4963" w:firstLine="0"/>
      </w:pPr>
      <w:r w:rsidRPr="00F9080B">
        <w:t xml:space="preserve">Адрес </w:t>
      </w:r>
      <w:proofErr w:type="spellStart"/>
      <w:r w:rsidRPr="00F9080B">
        <w:t>эл</w:t>
      </w:r>
      <w:proofErr w:type="spellEnd"/>
      <w:r w:rsidRPr="00F9080B">
        <w:t>. почты: ___________</w:t>
      </w:r>
    </w:p>
    <w:p w:rsidR="00996BD1" w:rsidRPr="00F9080B" w:rsidRDefault="00996BD1" w:rsidP="00F9080B">
      <w:pPr>
        <w:ind w:left="0" w:firstLine="709"/>
      </w:pPr>
    </w:p>
    <w:p w:rsidR="00F9080B" w:rsidRPr="00F9080B" w:rsidRDefault="00F9080B" w:rsidP="00996BD1">
      <w:pPr>
        <w:ind w:left="0" w:firstLine="709"/>
        <w:jc w:val="center"/>
      </w:pPr>
      <w:r w:rsidRPr="00F9080B">
        <w:t>Заявление</w:t>
      </w:r>
    </w:p>
    <w:p w:rsidR="00F9080B" w:rsidRPr="00F9080B" w:rsidRDefault="00F9080B" w:rsidP="00F9080B">
      <w:pPr>
        <w:ind w:left="0" w:firstLine="709"/>
      </w:pPr>
    </w:p>
    <w:p w:rsidR="00F9080B" w:rsidRPr="00F9080B" w:rsidRDefault="00F9080B" w:rsidP="00F9080B">
      <w:pPr>
        <w:ind w:left="0" w:firstLine="709"/>
      </w:pPr>
      <w:r w:rsidRPr="00F9080B">
        <w:t>Прошу предоставить право на  размещение нестационарного торгового объекта (НТО) по адресному ориентиру__________________________________________________________</w:t>
      </w:r>
    </w:p>
    <w:p w:rsidR="00F9080B" w:rsidRPr="00F9080B" w:rsidRDefault="00F9080B" w:rsidP="00F9080B">
      <w:pPr>
        <w:ind w:left="0" w:firstLine="709"/>
      </w:pPr>
      <w:r w:rsidRPr="00F9080B">
        <w:t>____________________________________________________________________________</w:t>
      </w:r>
    </w:p>
    <w:p w:rsidR="00F9080B" w:rsidRPr="00F9080B" w:rsidRDefault="00F9080B" w:rsidP="00F9080B">
      <w:pPr>
        <w:ind w:left="0" w:firstLine="709"/>
      </w:pPr>
      <w:r w:rsidRPr="00F9080B">
        <w:t>Площадь НТО_______________________________________________________________</w:t>
      </w:r>
    </w:p>
    <w:p w:rsidR="00F9080B" w:rsidRPr="00F9080B" w:rsidRDefault="00F9080B" w:rsidP="00F9080B">
      <w:pPr>
        <w:ind w:left="0" w:firstLine="709"/>
      </w:pPr>
      <w:r w:rsidRPr="00F9080B">
        <w:t>Вид НТО___________________________________________________________________</w:t>
      </w:r>
    </w:p>
    <w:p w:rsidR="00F9080B" w:rsidRPr="00F9080B" w:rsidRDefault="00F9080B" w:rsidP="00F9080B">
      <w:pPr>
        <w:ind w:left="0" w:firstLine="709"/>
      </w:pPr>
      <w:r w:rsidRPr="00F9080B">
        <w:t>Специализация НТО___________________________________________________________</w:t>
      </w:r>
    </w:p>
    <w:p w:rsidR="00F9080B" w:rsidRPr="00F9080B" w:rsidRDefault="00F9080B" w:rsidP="00F9080B">
      <w:pPr>
        <w:ind w:left="0" w:firstLine="709"/>
      </w:pPr>
      <w:r w:rsidRPr="00F9080B">
        <w:t>Приложение: на ___________ листах.</w:t>
      </w:r>
    </w:p>
    <w:p w:rsidR="00F9080B" w:rsidRPr="00F9080B" w:rsidRDefault="00F9080B" w:rsidP="00F9080B">
      <w:pPr>
        <w:ind w:left="0" w:firstLine="709"/>
      </w:pPr>
      <w:r w:rsidRPr="00F9080B">
        <w:t>1. Копия документа, удостоверяющего личность заявителя;</w:t>
      </w:r>
    </w:p>
    <w:p w:rsidR="00F9080B" w:rsidRPr="00F9080B" w:rsidRDefault="00F9080B" w:rsidP="00F9080B">
      <w:pPr>
        <w:ind w:left="0" w:firstLine="709"/>
      </w:pPr>
      <w:r w:rsidRPr="00F9080B">
        <w:t>2. Копия документа, удостоверяющего право (полномочия) представителя юридического лица (индивидуального предпринимателя</w:t>
      </w:r>
      <w:proofErr w:type="gramStart"/>
      <w:r w:rsidRPr="00F9080B">
        <w:t xml:space="preserve">, ), </w:t>
      </w:r>
      <w:proofErr w:type="gramEnd"/>
      <w:r w:rsidRPr="00F9080B">
        <w:t>если с заявлением обращается представитель заявителя;</w:t>
      </w:r>
    </w:p>
    <w:p w:rsidR="00F9080B" w:rsidRPr="00F9080B" w:rsidRDefault="00F9080B" w:rsidP="00F9080B">
      <w:pPr>
        <w:ind w:left="0" w:firstLine="709"/>
      </w:pPr>
      <w:r w:rsidRPr="00F9080B">
        <w:t>3. Копия учредительных документов (для юридических лиц);</w:t>
      </w:r>
    </w:p>
    <w:p w:rsidR="00F9080B" w:rsidRPr="00F9080B" w:rsidRDefault="00F9080B" w:rsidP="00F9080B">
      <w:pPr>
        <w:ind w:left="0" w:firstLine="709"/>
      </w:pPr>
      <w:r w:rsidRPr="00F9080B">
        <w:t>4. Выписка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F9080B" w:rsidRPr="00F9080B" w:rsidRDefault="00F9080B" w:rsidP="00F9080B">
      <w:pPr>
        <w:ind w:left="0" w:firstLine="709"/>
      </w:pPr>
      <w:r w:rsidRPr="00F9080B">
        <w:t xml:space="preserve">4.1. </w:t>
      </w:r>
      <w:proofErr w:type="gramStart"/>
      <w:r w:rsidRPr="00F9080B">
        <w:t>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roofErr w:type="gramEnd"/>
    </w:p>
    <w:p w:rsidR="00F9080B" w:rsidRPr="00F9080B" w:rsidRDefault="00F9080B" w:rsidP="00F9080B">
      <w:pPr>
        <w:ind w:left="0" w:firstLine="709"/>
      </w:pPr>
      <w:r w:rsidRPr="00F9080B">
        <w:t>5. Ситуационный план земельного участка.</w:t>
      </w:r>
    </w:p>
    <w:p w:rsidR="00F9080B" w:rsidRPr="00F9080B" w:rsidRDefault="00F9080B" w:rsidP="00F9080B">
      <w:pPr>
        <w:ind w:left="0" w:firstLine="709"/>
      </w:pPr>
    </w:p>
    <w:p w:rsidR="00F9080B" w:rsidRPr="00F9080B" w:rsidRDefault="00F9080B" w:rsidP="00F9080B">
      <w:pPr>
        <w:ind w:left="0" w:firstLine="709"/>
      </w:pPr>
      <w:r w:rsidRPr="00F9080B">
        <w:t>Руководитель юридического лица (Индивидуальный предприниматель, физическое лицо)</w:t>
      </w:r>
    </w:p>
    <w:p w:rsidR="00F9080B" w:rsidRPr="00F9080B" w:rsidRDefault="00F9080B" w:rsidP="00F9080B">
      <w:pPr>
        <w:ind w:left="0" w:firstLine="709"/>
      </w:pPr>
    </w:p>
    <w:p w:rsidR="00F9080B" w:rsidRPr="00F9080B" w:rsidRDefault="00F9080B" w:rsidP="00F9080B">
      <w:pPr>
        <w:ind w:left="0" w:firstLine="709"/>
      </w:pPr>
      <w:r w:rsidRPr="00F9080B">
        <w:t xml:space="preserve">     М.</w:t>
      </w:r>
      <w:proofErr w:type="gramStart"/>
      <w:r w:rsidRPr="00F9080B">
        <w:t>П</w:t>
      </w:r>
      <w:proofErr w:type="gramEnd"/>
      <w:r w:rsidRPr="00F9080B">
        <w:t xml:space="preserve">           « ___»___________ 20      г.   ________________________   ____________ </w:t>
      </w:r>
    </w:p>
    <w:p w:rsidR="00F9080B" w:rsidRPr="00996BD1" w:rsidRDefault="00996BD1" w:rsidP="00996BD1">
      <w:pPr>
        <w:ind w:left="4963" w:firstLine="709"/>
        <w:rPr>
          <w:sz w:val="20"/>
          <w:szCs w:val="20"/>
        </w:rPr>
      </w:pPr>
      <w:r>
        <w:rPr>
          <w:sz w:val="20"/>
          <w:szCs w:val="20"/>
        </w:rPr>
        <w:t xml:space="preserve"> </w:t>
      </w:r>
      <w:r w:rsidR="00F9080B" w:rsidRPr="00996BD1">
        <w:rPr>
          <w:sz w:val="20"/>
          <w:szCs w:val="20"/>
        </w:rPr>
        <w:t>(подпись)</w:t>
      </w:r>
      <w:r>
        <w:rPr>
          <w:sz w:val="20"/>
          <w:szCs w:val="20"/>
        </w:rPr>
        <w:tab/>
      </w:r>
      <w:r>
        <w:rPr>
          <w:sz w:val="20"/>
          <w:szCs w:val="20"/>
        </w:rPr>
        <w:tab/>
      </w:r>
      <w:r>
        <w:rPr>
          <w:sz w:val="20"/>
          <w:szCs w:val="20"/>
        </w:rPr>
        <w:tab/>
      </w:r>
      <w:r w:rsidR="00F9080B" w:rsidRPr="00996BD1">
        <w:rPr>
          <w:sz w:val="20"/>
          <w:szCs w:val="20"/>
        </w:rPr>
        <w:t>(Ф.И.О.)</w:t>
      </w:r>
    </w:p>
    <w:p w:rsidR="00F9080B" w:rsidRPr="00F9080B" w:rsidRDefault="00F9080B" w:rsidP="00F9080B">
      <w:pPr>
        <w:ind w:left="0" w:firstLine="709"/>
      </w:pPr>
    </w:p>
    <w:p w:rsidR="00F9080B" w:rsidRPr="00F9080B" w:rsidRDefault="00F9080B" w:rsidP="00F9080B">
      <w:pPr>
        <w:ind w:left="0" w:firstLine="709"/>
      </w:pPr>
      <w:r w:rsidRPr="00F9080B">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выдать на руки</w:t>
            </w:r>
          </w:p>
        </w:tc>
      </w:tr>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личная явка в МФЦ</w:t>
            </w:r>
          </w:p>
        </w:tc>
      </w:tr>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направить по почте</w:t>
            </w:r>
          </w:p>
        </w:tc>
      </w:tr>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направить по электронной почте</w:t>
            </w:r>
          </w:p>
        </w:tc>
      </w:tr>
      <w:tr w:rsidR="00F9080B" w:rsidRPr="00F9080B" w:rsidTr="00996BD1">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F9080B" w:rsidRPr="00F9080B" w:rsidRDefault="00F9080B" w:rsidP="00F9080B">
            <w:pPr>
              <w:ind w:left="0" w:firstLine="709"/>
            </w:pPr>
          </w:p>
        </w:tc>
        <w:tc>
          <w:tcPr>
            <w:tcW w:w="7492" w:type="dxa"/>
            <w:tcBorders>
              <w:top w:val="nil"/>
              <w:left w:val="single" w:sz="4" w:space="0" w:color="auto"/>
              <w:bottom w:val="nil"/>
              <w:right w:val="nil"/>
            </w:tcBorders>
            <w:vAlign w:val="center"/>
            <w:hideMark/>
          </w:tcPr>
          <w:p w:rsidR="00F9080B" w:rsidRPr="00996BD1" w:rsidRDefault="00F9080B" w:rsidP="00F9080B">
            <w:pPr>
              <w:ind w:left="0" w:firstLine="709"/>
              <w:rPr>
                <w:sz w:val="20"/>
                <w:szCs w:val="20"/>
              </w:rPr>
            </w:pPr>
            <w:r w:rsidRPr="00996BD1">
              <w:rPr>
                <w:sz w:val="20"/>
                <w:szCs w:val="20"/>
              </w:rPr>
              <w:t>направить в электронной форме в личный кабинет на ЕПГУ/ПГУ ЛО</w:t>
            </w:r>
          </w:p>
        </w:tc>
      </w:tr>
    </w:tbl>
    <w:p w:rsidR="003A095A" w:rsidRDefault="003A095A" w:rsidP="001258D0">
      <w:pPr>
        <w:ind w:left="0" w:firstLine="709"/>
      </w:pPr>
    </w:p>
    <w:p w:rsidR="0088113B" w:rsidRPr="0088113B" w:rsidRDefault="003A095A" w:rsidP="006F32BE">
      <w:pPr>
        <w:widowControl/>
        <w:autoSpaceDE/>
        <w:autoSpaceDN/>
        <w:ind w:left="0" w:firstLine="0"/>
        <w:jc w:val="right"/>
        <w:rPr>
          <w:sz w:val="20"/>
          <w:szCs w:val="20"/>
        </w:rPr>
      </w:pPr>
      <w:r>
        <w:br w:type="page"/>
      </w:r>
      <w:r w:rsidR="0088113B" w:rsidRPr="0088113B">
        <w:rPr>
          <w:sz w:val="20"/>
          <w:szCs w:val="20"/>
        </w:rPr>
        <w:lastRenderedPageBreak/>
        <w:t xml:space="preserve">Приложение 4 к Положению </w:t>
      </w:r>
    </w:p>
    <w:p w:rsidR="0088113B" w:rsidRPr="0088113B" w:rsidRDefault="0088113B" w:rsidP="0088113B">
      <w:pPr>
        <w:widowControl/>
        <w:autoSpaceDE/>
        <w:autoSpaceDN/>
        <w:ind w:left="0" w:firstLine="0"/>
        <w:jc w:val="left"/>
      </w:pPr>
      <w:r w:rsidRPr="0088113B">
        <w:t>ФОРМА</w:t>
      </w:r>
    </w:p>
    <w:p w:rsidR="0088113B" w:rsidRPr="0088113B" w:rsidRDefault="0088113B" w:rsidP="0088113B">
      <w:pPr>
        <w:widowControl/>
        <w:autoSpaceDE/>
        <w:autoSpaceDN/>
        <w:ind w:left="0" w:firstLine="0"/>
        <w:jc w:val="left"/>
      </w:pPr>
    </w:p>
    <w:p w:rsidR="0088113B" w:rsidRPr="0088113B" w:rsidRDefault="0088113B" w:rsidP="006F32BE">
      <w:pPr>
        <w:widowControl/>
        <w:autoSpaceDE/>
        <w:autoSpaceDN/>
        <w:ind w:left="5672" w:firstLine="0"/>
      </w:pPr>
      <w:r w:rsidRPr="0088113B">
        <w:t xml:space="preserve">Администрация </w:t>
      </w:r>
      <w:r w:rsidR="006F32BE">
        <w:t xml:space="preserve">Володарского сельского поселения </w:t>
      </w:r>
      <w:proofErr w:type="spellStart"/>
      <w:r w:rsidRPr="0088113B">
        <w:t>Лужского</w:t>
      </w:r>
      <w:proofErr w:type="spellEnd"/>
      <w:r w:rsidRPr="0088113B">
        <w:t xml:space="preserve"> муниципального района Ленинградской области</w:t>
      </w:r>
    </w:p>
    <w:p w:rsidR="0088113B" w:rsidRPr="0088113B" w:rsidRDefault="0088113B" w:rsidP="006F32BE">
      <w:pPr>
        <w:widowControl/>
        <w:autoSpaceDE/>
        <w:autoSpaceDN/>
        <w:ind w:left="5672" w:firstLine="0"/>
      </w:pPr>
      <w:r w:rsidRPr="0088113B">
        <w:t>Адрес администрации муниципального образования: ____________________</w:t>
      </w:r>
      <w:r w:rsidR="006F32BE">
        <w:t>______</w:t>
      </w:r>
    </w:p>
    <w:p w:rsidR="0088113B" w:rsidRPr="0088113B" w:rsidRDefault="0088113B" w:rsidP="006F32BE">
      <w:pPr>
        <w:widowControl/>
        <w:autoSpaceDE/>
        <w:autoSpaceDN/>
        <w:ind w:left="5672" w:firstLine="0"/>
      </w:pPr>
      <w:r w:rsidRPr="0088113B">
        <w:t>__________________________________________________________________</w:t>
      </w:r>
      <w:r w:rsidR="006F32BE">
        <w:t>__________</w:t>
      </w:r>
    </w:p>
    <w:p w:rsidR="0088113B" w:rsidRPr="0088113B" w:rsidRDefault="0088113B" w:rsidP="006F32BE">
      <w:pPr>
        <w:widowControl/>
        <w:autoSpaceDE/>
        <w:autoSpaceDN/>
        <w:ind w:left="5672" w:firstLine="0"/>
      </w:pPr>
      <w:r w:rsidRPr="0088113B">
        <w:t>ИНН ________</w:t>
      </w:r>
      <w:r w:rsidR="006F32BE">
        <w:t>_________ КПП ___________</w:t>
      </w: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E40561">
      <w:pPr>
        <w:widowControl/>
        <w:autoSpaceDE/>
        <w:autoSpaceDN/>
        <w:ind w:left="0" w:firstLine="0"/>
        <w:jc w:val="center"/>
        <w:rPr>
          <w:b/>
        </w:rPr>
      </w:pPr>
      <w:r w:rsidRPr="0088113B">
        <w:rPr>
          <w:b/>
        </w:rPr>
        <w:t>Уведомление</w:t>
      </w:r>
    </w:p>
    <w:p w:rsidR="0088113B" w:rsidRPr="0088113B" w:rsidRDefault="0088113B" w:rsidP="00E40561">
      <w:pPr>
        <w:widowControl/>
        <w:autoSpaceDE/>
        <w:autoSpaceDN/>
        <w:ind w:left="0" w:firstLine="0"/>
        <w:jc w:val="center"/>
        <w:rPr>
          <w:b/>
        </w:rPr>
      </w:pPr>
      <w:r w:rsidRPr="0088113B">
        <w:rPr>
          <w:b/>
        </w:rPr>
        <w:t>о предоставлении (об отказе в п</w:t>
      </w:r>
      <w:r w:rsidR="00E40561">
        <w:rPr>
          <w:b/>
        </w:rPr>
        <w:t xml:space="preserve">редоставлении) </w:t>
      </w:r>
      <w:r w:rsidRPr="0088113B">
        <w:rPr>
          <w:b/>
        </w:rPr>
        <w:t xml:space="preserve">права на размещение нестационарного торгового объекта на территории муниципального образования </w:t>
      </w:r>
      <w:proofErr w:type="spellStart"/>
      <w:r w:rsidR="00E40561">
        <w:rPr>
          <w:b/>
        </w:rPr>
        <w:t>Володарское</w:t>
      </w:r>
      <w:proofErr w:type="spellEnd"/>
      <w:r w:rsidR="00E40561">
        <w:rPr>
          <w:b/>
        </w:rPr>
        <w:t xml:space="preserve"> сельское</w:t>
      </w:r>
      <w:r w:rsidRPr="0088113B">
        <w:rPr>
          <w:b/>
        </w:rPr>
        <w:t xml:space="preserve"> поселение </w:t>
      </w:r>
      <w:proofErr w:type="spellStart"/>
      <w:r w:rsidRPr="0088113B">
        <w:rPr>
          <w:b/>
        </w:rPr>
        <w:t>Лужского</w:t>
      </w:r>
      <w:proofErr w:type="spellEnd"/>
      <w:r w:rsidRPr="0088113B">
        <w:rPr>
          <w:b/>
        </w:rPr>
        <w:t xml:space="preserve"> муниципального района Ленинградской области</w:t>
      </w: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3F192A" w:rsidRDefault="0088113B" w:rsidP="003F192A">
      <w:pPr>
        <w:widowControl/>
        <w:pBdr>
          <w:bottom w:val="single" w:sz="4" w:space="1" w:color="auto"/>
        </w:pBdr>
        <w:autoSpaceDE/>
        <w:autoSpaceDN/>
        <w:ind w:left="0" w:firstLine="0"/>
      </w:pPr>
      <w:r w:rsidRPr="0088113B">
        <w:t>Наименование юридического лица (индивидуального предпринимателя, физического лица)</w:t>
      </w:r>
      <w:r w:rsidR="003F192A">
        <w:t xml:space="preserve"> </w:t>
      </w:r>
    </w:p>
    <w:p w:rsidR="003F192A" w:rsidRDefault="003F192A" w:rsidP="003F192A">
      <w:pPr>
        <w:widowControl/>
        <w:pBdr>
          <w:bottom w:val="single" w:sz="4" w:space="1" w:color="auto"/>
        </w:pBdr>
        <w:autoSpaceDE/>
        <w:autoSpaceDN/>
        <w:ind w:left="0" w:firstLine="0"/>
      </w:pPr>
    </w:p>
    <w:p w:rsidR="0088113B" w:rsidRPr="0088113B" w:rsidRDefault="0088113B" w:rsidP="003F192A">
      <w:pPr>
        <w:widowControl/>
        <w:autoSpaceDE/>
        <w:autoSpaceDN/>
        <w:ind w:left="0" w:firstLine="0"/>
      </w:pPr>
      <w:r w:rsidRPr="0088113B">
        <w:t>ИНН __________________</w:t>
      </w:r>
    </w:p>
    <w:p w:rsidR="0088113B" w:rsidRDefault="0088113B" w:rsidP="003F192A">
      <w:pPr>
        <w:widowControl/>
        <w:autoSpaceDE/>
        <w:autoSpaceDN/>
        <w:ind w:left="0" w:firstLine="0"/>
      </w:pPr>
      <w:r w:rsidRPr="0088113B">
        <w:t>Адрес юридического лица (индивидуального предпринимателя, физического лица</w:t>
      </w:r>
      <w:r w:rsidR="003F192A">
        <w:t>): _____________</w:t>
      </w:r>
    </w:p>
    <w:p w:rsidR="003F192A" w:rsidRPr="0088113B" w:rsidRDefault="003F192A" w:rsidP="003F192A">
      <w:pPr>
        <w:widowControl/>
        <w:pBdr>
          <w:bottom w:val="single" w:sz="4" w:space="1" w:color="auto"/>
        </w:pBdr>
        <w:autoSpaceDE/>
        <w:autoSpaceDN/>
        <w:ind w:left="0" w:firstLine="0"/>
      </w:pPr>
    </w:p>
    <w:p w:rsidR="0088113B" w:rsidRPr="0088113B" w:rsidRDefault="0088113B" w:rsidP="003F192A">
      <w:pPr>
        <w:widowControl/>
        <w:autoSpaceDE/>
        <w:autoSpaceDN/>
        <w:ind w:left="0" w:firstLine="0"/>
      </w:pPr>
      <w:r w:rsidRPr="0088113B">
        <w:t>На основании ________________________________________________________________</w:t>
      </w:r>
      <w:r w:rsidR="003F192A">
        <w:t>________</w:t>
      </w:r>
      <w:r w:rsidRPr="0088113B">
        <w:t>_</w:t>
      </w:r>
    </w:p>
    <w:p w:rsidR="0088113B" w:rsidRPr="00E40561" w:rsidRDefault="0088113B" w:rsidP="003F192A">
      <w:pPr>
        <w:widowControl/>
        <w:autoSpaceDE/>
        <w:autoSpaceDN/>
        <w:ind w:left="3545" w:firstLine="0"/>
        <w:rPr>
          <w:sz w:val="20"/>
          <w:szCs w:val="20"/>
        </w:rPr>
      </w:pPr>
      <w:r w:rsidRPr="00E40561">
        <w:rPr>
          <w:sz w:val="20"/>
          <w:szCs w:val="20"/>
        </w:rPr>
        <w:t>(наименование, дата и номер решения комиссии)</w:t>
      </w:r>
    </w:p>
    <w:p w:rsidR="0088113B" w:rsidRPr="0088113B" w:rsidRDefault="0088113B" w:rsidP="003F192A">
      <w:pPr>
        <w:widowControl/>
        <w:autoSpaceDE/>
        <w:autoSpaceDN/>
        <w:ind w:left="0" w:firstLine="0"/>
      </w:pPr>
    </w:p>
    <w:p w:rsidR="0088113B" w:rsidRPr="0088113B" w:rsidRDefault="0088113B" w:rsidP="00136F8E">
      <w:pPr>
        <w:widowControl/>
        <w:autoSpaceDE/>
        <w:autoSpaceDN/>
        <w:ind w:left="0" w:firstLine="0"/>
      </w:pPr>
      <w:r w:rsidRPr="0088113B">
        <w:t xml:space="preserve">Вам предоставлено право (отказано в предоставлении права) на размещение нестационарного торгового объекта на территории муниципального образования </w:t>
      </w:r>
      <w:proofErr w:type="spellStart"/>
      <w:r w:rsidR="00895B1B">
        <w:t>Володарское</w:t>
      </w:r>
      <w:proofErr w:type="spellEnd"/>
      <w:r w:rsidR="00895B1B">
        <w:t xml:space="preserve"> сельское поселение</w:t>
      </w:r>
      <w:r w:rsidR="00895B1B" w:rsidRPr="0088113B">
        <w:t xml:space="preserve"> </w:t>
      </w:r>
      <w:proofErr w:type="spellStart"/>
      <w:r w:rsidRPr="0088113B">
        <w:t>Лужского</w:t>
      </w:r>
      <w:proofErr w:type="spellEnd"/>
      <w:r w:rsidRPr="0088113B">
        <w:t xml:space="preserve"> муниципального района Ленинградской области</w:t>
      </w:r>
    </w:p>
    <w:p w:rsidR="0088113B" w:rsidRPr="00136F8E" w:rsidRDefault="0088113B" w:rsidP="00136F8E">
      <w:pPr>
        <w:widowControl/>
        <w:pBdr>
          <w:top w:val="single" w:sz="4" w:space="1" w:color="auto"/>
        </w:pBdr>
        <w:autoSpaceDE/>
        <w:autoSpaceDN/>
        <w:ind w:left="0" w:firstLine="0"/>
        <w:jc w:val="center"/>
        <w:rPr>
          <w:sz w:val="20"/>
          <w:szCs w:val="20"/>
        </w:rPr>
      </w:pPr>
      <w:r w:rsidRPr="00136F8E">
        <w:rPr>
          <w:sz w:val="20"/>
          <w:szCs w:val="20"/>
        </w:rPr>
        <w:t>(ненужное зачеркнуть)</w:t>
      </w:r>
    </w:p>
    <w:p w:rsidR="00136F8E" w:rsidRDefault="00136F8E" w:rsidP="003F192A">
      <w:pPr>
        <w:widowControl/>
        <w:autoSpaceDE/>
        <w:autoSpaceDN/>
        <w:ind w:left="0" w:firstLine="0"/>
      </w:pPr>
    </w:p>
    <w:p w:rsidR="0088113B" w:rsidRPr="00136F8E" w:rsidRDefault="0088113B" w:rsidP="00136F8E">
      <w:pPr>
        <w:widowControl/>
        <w:pBdr>
          <w:top w:val="single" w:sz="4" w:space="1" w:color="auto"/>
        </w:pBdr>
        <w:autoSpaceDE/>
        <w:autoSpaceDN/>
        <w:ind w:left="0" w:firstLine="0"/>
        <w:jc w:val="center"/>
        <w:rPr>
          <w:sz w:val="20"/>
          <w:szCs w:val="20"/>
        </w:rPr>
      </w:pPr>
      <w:r w:rsidRPr="00136F8E">
        <w:rPr>
          <w:sz w:val="20"/>
          <w:szCs w:val="20"/>
        </w:rPr>
        <w:t>(в случае отказа указать  причину отказа)</w:t>
      </w:r>
    </w:p>
    <w:p w:rsidR="0088113B" w:rsidRPr="0088113B" w:rsidRDefault="0088113B" w:rsidP="003F192A">
      <w:pPr>
        <w:widowControl/>
        <w:autoSpaceDE/>
        <w:autoSpaceDN/>
        <w:ind w:left="0" w:firstLine="0"/>
      </w:pPr>
    </w:p>
    <w:p w:rsidR="0088113B" w:rsidRPr="0088113B" w:rsidRDefault="0088113B" w:rsidP="003F192A">
      <w:pPr>
        <w:widowControl/>
        <w:autoSpaceDE/>
        <w:autoSpaceDN/>
        <w:ind w:left="0" w:firstLine="0"/>
      </w:pPr>
      <w:r w:rsidRPr="0088113B">
        <w:tab/>
        <w:t>_________________</w:t>
      </w:r>
      <w:r w:rsidRPr="0088113B">
        <w:tab/>
        <w:t>_______________________</w:t>
      </w:r>
      <w:r w:rsidRPr="0088113B">
        <w:tab/>
        <w:t>____________________________</w:t>
      </w:r>
    </w:p>
    <w:p w:rsidR="0088113B" w:rsidRPr="00136F8E" w:rsidRDefault="00136F8E" w:rsidP="00136F8E">
      <w:pPr>
        <w:widowControl/>
        <w:autoSpaceDE/>
        <w:autoSpaceDN/>
        <w:ind w:left="1418" w:firstLine="0"/>
        <w:rPr>
          <w:sz w:val="20"/>
          <w:szCs w:val="20"/>
        </w:rPr>
      </w:pPr>
      <w:r>
        <w:rPr>
          <w:sz w:val="20"/>
          <w:szCs w:val="20"/>
        </w:rPr>
        <w:t>(должность)</w:t>
      </w:r>
      <w:r>
        <w:rPr>
          <w:sz w:val="20"/>
          <w:szCs w:val="20"/>
        </w:rPr>
        <w:tab/>
      </w:r>
      <w:r>
        <w:rPr>
          <w:sz w:val="20"/>
          <w:szCs w:val="20"/>
        </w:rPr>
        <w:tab/>
        <w:t>(подпись)</w:t>
      </w:r>
      <w:r>
        <w:rPr>
          <w:sz w:val="20"/>
          <w:szCs w:val="20"/>
        </w:rPr>
        <w:tab/>
      </w:r>
      <w:r>
        <w:rPr>
          <w:sz w:val="20"/>
          <w:szCs w:val="20"/>
        </w:rPr>
        <w:tab/>
      </w:r>
      <w:r>
        <w:rPr>
          <w:sz w:val="20"/>
          <w:szCs w:val="20"/>
        </w:rPr>
        <w:tab/>
      </w:r>
      <w:r w:rsidR="0088113B" w:rsidRPr="00136F8E">
        <w:rPr>
          <w:sz w:val="20"/>
          <w:szCs w:val="20"/>
        </w:rPr>
        <w:t>(расшифровка подписи)</w:t>
      </w:r>
    </w:p>
    <w:p w:rsidR="00136F8E" w:rsidRDefault="00136F8E" w:rsidP="003F192A">
      <w:pPr>
        <w:widowControl/>
        <w:autoSpaceDE/>
        <w:autoSpaceDN/>
        <w:ind w:left="0" w:firstLine="0"/>
      </w:pPr>
    </w:p>
    <w:p w:rsidR="0088113B" w:rsidRPr="0088113B" w:rsidRDefault="0088113B" w:rsidP="003F192A">
      <w:pPr>
        <w:widowControl/>
        <w:autoSpaceDE/>
        <w:autoSpaceDN/>
        <w:ind w:left="0" w:firstLine="0"/>
      </w:pPr>
      <w:r w:rsidRPr="0088113B">
        <w:t>«____» ________ 20 ____ г.</w:t>
      </w:r>
    </w:p>
    <w:p w:rsidR="0088113B" w:rsidRPr="0088113B" w:rsidRDefault="0088113B" w:rsidP="0088113B">
      <w:pPr>
        <w:widowControl/>
        <w:autoSpaceDE/>
        <w:autoSpaceDN/>
        <w:ind w:left="0" w:firstLine="0"/>
        <w:jc w:val="left"/>
      </w:pPr>
    </w:p>
    <w:p w:rsidR="0088113B" w:rsidRDefault="0088113B">
      <w:pPr>
        <w:widowControl/>
        <w:autoSpaceDE/>
        <w:autoSpaceDN/>
        <w:ind w:left="0" w:firstLine="0"/>
        <w:jc w:val="left"/>
      </w:pPr>
      <w:r>
        <w:br w:type="page"/>
      </w:r>
    </w:p>
    <w:p w:rsidR="0088113B" w:rsidRPr="001C69F0" w:rsidRDefault="0088113B" w:rsidP="001C69F0">
      <w:pPr>
        <w:widowControl/>
        <w:autoSpaceDE/>
        <w:autoSpaceDN/>
        <w:ind w:left="0" w:firstLine="0"/>
        <w:jc w:val="right"/>
        <w:rPr>
          <w:sz w:val="20"/>
          <w:szCs w:val="20"/>
        </w:rPr>
      </w:pPr>
      <w:r w:rsidRPr="001C69F0">
        <w:rPr>
          <w:sz w:val="20"/>
          <w:szCs w:val="20"/>
        </w:rPr>
        <w:lastRenderedPageBreak/>
        <w:t xml:space="preserve">Приложение 5 к Положению </w:t>
      </w: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1C69F0">
      <w:pPr>
        <w:widowControl/>
        <w:autoSpaceDE/>
        <w:autoSpaceDN/>
        <w:ind w:left="0" w:firstLine="0"/>
        <w:jc w:val="center"/>
        <w:rPr>
          <w:bCs/>
        </w:rPr>
      </w:pPr>
      <w:r w:rsidRPr="0088113B">
        <w:rPr>
          <w:bCs/>
        </w:rPr>
        <w:t>ПОРЯДОК</w:t>
      </w:r>
    </w:p>
    <w:p w:rsidR="0088113B" w:rsidRPr="0088113B" w:rsidRDefault="0088113B" w:rsidP="001C69F0">
      <w:pPr>
        <w:widowControl/>
        <w:autoSpaceDE/>
        <w:autoSpaceDN/>
        <w:ind w:left="0" w:firstLine="0"/>
        <w:jc w:val="center"/>
        <w:rPr>
          <w:bCs/>
        </w:rPr>
      </w:pPr>
      <w:r w:rsidRPr="0088113B">
        <w:rPr>
          <w:bCs/>
        </w:rPr>
        <w:t xml:space="preserve">проведения конкурсного отбора </w:t>
      </w:r>
      <w:proofErr w:type="gramStart"/>
      <w:r w:rsidRPr="0088113B">
        <w:rPr>
          <w:bCs/>
        </w:rPr>
        <w:t>на право на</w:t>
      </w:r>
      <w:proofErr w:type="gramEnd"/>
      <w:r w:rsidRPr="0088113B">
        <w:rPr>
          <w:bCs/>
        </w:rPr>
        <w:t xml:space="preserve"> размещение нестационарного торгового объекта на территории </w:t>
      </w:r>
      <w:r w:rsidR="001C69F0">
        <w:rPr>
          <w:bCs/>
        </w:rPr>
        <w:t>Володарского сельского</w:t>
      </w:r>
      <w:r w:rsidRPr="0088113B">
        <w:rPr>
          <w:bCs/>
        </w:rPr>
        <w:t xml:space="preserve"> поселения</w:t>
      </w:r>
      <w:r w:rsidR="001C69F0">
        <w:rPr>
          <w:bCs/>
        </w:rPr>
        <w:t xml:space="preserve"> </w:t>
      </w:r>
      <w:proofErr w:type="spellStart"/>
      <w:r w:rsidRPr="0088113B">
        <w:rPr>
          <w:bCs/>
        </w:rPr>
        <w:t>Лужского</w:t>
      </w:r>
      <w:proofErr w:type="spellEnd"/>
      <w:r w:rsidRPr="0088113B">
        <w:rPr>
          <w:bCs/>
        </w:rPr>
        <w:t xml:space="preserve"> муниципального района Ленинградской области</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I. Общие положения</w:t>
      </w:r>
    </w:p>
    <w:p w:rsidR="0088113B" w:rsidRPr="0088113B" w:rsidRDefault="0088113B" w:rsidP="001C69F0">
      <w:pPr>
        <w:widowControl/>
        <w:autoSpaceDE/>
        <w:autoSpaceDN/>
        <w:ind w:left="0" w:firstLine="0"/>
        <w:rPr>
          <w:bCs/>
        </w:rPr>
      </w:pPr>
    </w:p>
    <w:p w:rsidR="0088113B" w:rsidRPr="0088113B" w:rsidRDefault="0088113B" w:rsidP="001C69F0">
      <w:pPr>
        <w:widowControl/>
        <w:numPr>
          <w:ilvl w:val="1"/>
          <w:numId w:val="21"/>
        </w:numPr>
        <w:autoSpaceDE/>
        <w:autoSpaceDN/>
        <w:ind w:left="0" w:firstLine="0"/>
      </w:pPr>
      <w:proofErr w:type="gramStart"/>
      <w:r w:rsidRPr="0088113B">
        <w:t xml:space="preserve">Настоящий Порядок проведения конкурсного отбора на право на размещение нестационарного торгового объекта на территории </w:t>
      </w:r>
      <w:r w:rsidR="00895B1B">
        <w:t>Володарского сельского</w:t>
      </w:r>
      <w:r w:rsidR="00895B1B" w:rsidRPr="00BA370F">
        <w:t xml:space="preserve"> поселения</w:t>
      </w:r>
      <w:r w:rsidR="00895B1B" w:rsidRPr="0088113B">
        <w:t xml:space="preserve"> </w:t>
      </w:r>
      <w:proofErr w:type="spellStart"/>
      <w:r w:rsidRPr="0088113B">
        <w:t>Лужского</w:t>
      </w:r>
      <w:proofErr w:type="spellEnd"/>
      <w:r w:rsidRPr="0088113B">
        <w:t xml:space="preserve"> муниципального района Ленинградской области (далее – Порядок) уста</w:t>
      </w:r>
      <w:r w:rsidR="001C69F0">
        <w:t xml:space="preserve">навливает правила организации и </w:t>
      </w:r>
      <w:r w:rsidRPr="0088113B">
        <w:t xml:space="preserve">проведения конкурсного отбора на право на размещение нестационарного торгового объекта на земельных участках, включенных в Схему размещения нестационарных торговых объектов на территории </w:t>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(далее – Схема</w:t>
      </w:r>
      <w:proofErr w:type="gramEnd"/>
      <w:r w:rsidRPr="0088113B">
        <w:t xml:space="preserve"> </w:t>
      </w:r>
      <w:proofErr w:type="gramStart"/>
      <w:r w:rsidRPr="0088113B">
        <w:t xml:space="preserve">НТО), находящихся на территории </w:t>
      </w:r>
      <w:r w:rsidR="008849B5">
        <w:t>Володарского сельского</w:t>
      </w:r>
      <w:r w:rsidR="008849B5" w:rsidRPr="00BA370F">
        <w:t xml:space="preserve"> поселения</w:t>
      </w:r>
      <w:r w:rsidRPr="0088113B">
        <w:t xml:space="preserve"> </w:t>
      </w:r>
      <w:proofErr w:type="spellStart"/>
      <w:r w:rsidRPr="0088113B">
        <w:t>Лужского</w:t>
      </w:r>
      <w:proofErr w:type="spellEnd"/>
      <w:r w:rsidRPr="0088113B">
        <w:t xml:space="preserve"> муниципального района Ленинградской области, в том числе, без формирования земельных участков на территориях (землях) общего пользования, а также н</w:t>
      </w:r>
      <w:r w:rsidR="009B5B12">
        <w:t xml:space="preserve">а </w:t>
      </w:r>
      <w:r w:rsidRPr="0088113B">
        <w:t>земельных участках из земель, государственная собственность на которые не разграничена (далее – конкурсный отбор, конкурс, торги).</w:t>
      </w:r>
      <w:proofErr w:type="gramEnd"/>
    </w:p>
    <w:p w:rsidR="0088113B" w:rsidRPr="0088113B" w:rsidRDefault="0088113B" w:rsidP="001C69F0">
      <w:pPr>
        <w:widowControl/>
        <w:numPr>
          <w:ilvl w:val="1"/>
          <w:numId w:val="21"/>
        </w:numPr>
        <w:autoSpaceDE/>
        <w:autoSpaceDN/>
        <w:ind w:left="0" w:firstLine="0"/>
      </w:pPr>
      <w:r w:rsidRPr="0088113B">
        <w:t xml:space="preserve">Конкурсный отбор в соответствии с настоящим Порядком проводится в случаях, предусмотренных пунктом 3.10.4 Положения о размещении нестационарных торговых объектов на территории </w:t>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(далее – Положение о размещении НТО). </w:t>
      </w:r>
    </w:p>
    <w:p w:rsidR="0088113B" w:rsidRPr="0088113B" w:rsidRDefault="0088113B" w:rsidP="001C69F0">
      <w:pPr>
        <w:widowControl/>
        <w:numPr>
          <w:ilvl w:val="1"/>
          <w:numId w:val="21"/>
        </w:numPr>
        <w:autoSpaceDE/>
        <w:autoSpaceDN/>
        <w:ind w:left="0" w:firstLine="0"/>
      </w:pPr>
      <w:r w:rsidRPr="0088113B">
        <w:t>Проводимые в соответствии с настоящим Порядком конкурсы являются открытыми по составу участников и форме подачи предложений.</w:t>
      </w:r>
    </w:p>
    <w:p w:rsidR="0088113B" w:rsidRPr="0088113B" w:rsidRDefault="0088113B" w:rsidP="001C69F0">
      <w:pPr>
        <w:widowControl/>
        <w:numPr>
          <w:ilvl w:val="1"/>
          <w:numId w:val="21"/>
        </w:numPr>
        <w:autoSpaceDE/>
        <w:autoSpaceDN/>
        <w:ind w:left="0" w:firstLine="0"/>
      </w:pPr>
      <w:bookmarkStart w:id="4" w:name="P57"/>
      <w:bookmarkEnd w:id="4"/>
      <w:r w:rsidRPr="0088113B">
        <w:t>Организатором конкурса</w:t>
      </w:r>
      <w:bookmarkStart w:id="5" w:name="P65"/>
      <w:bookmarkEnd w:id="5"/>
      <w:r w:rsidRPr="0088113B">
        <w:t xml:space="preserve"> является администрация </w:t>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(далее – Администрация, организатор конкурса).</w:t>
      </w:r>
    </w:p>
    <w:p w:rsidR="0088113B" w:rsidRPr="0088113B" w:rsidRDefault="0088113B" w:rsidP="001C69F0">
      <w:pPr>
        <w:widowControl/>
        <w:numPr>
          <w:ilvl w:val="1"/>
          <w:numId w:val="21"/>
        </w:numPr>
        <w:autoSpaceDE/>
        <w:autoSpaceDN/>
        <w:ind w:left="0" w:firstLine="0"/>
      </w:pPr>
      <w:r w:rsidRPr="0088113B">
        <w:t xml:space="preserve">Предметом конкурса является </w:t>
      </w:r>
      <w:r w:rsidR="008849B5">
        <w:t xml:space="preserve">право на заключение договора на </w:t>
      </w:r>
      <w:r w:rsidRPr="0088113B">
        <w:t xml:space="preserve">размещение нестационарного торгового объекта на территории </w:t>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(далее – Договор). </w:t>
      </w:r>
    </w:p>
    <w:p w:rsidR="0088113B" w:rsidRPr="0088113B" w:rsidRDefault="0088113B" w:rsidP="001C69F0">
      <w:pPr>
        <w:widowControl/>
        <w:numPr>
          <w:ilvl w:val="1"/>
          <w:numId w:val="21"/>
        </w:numPr>
        <w:autoSpaceDE/>
        <w:autoSpaceDN/>
        <w:ind w:left="0" w:firstLine="0"/>
      </w:pPr>
      <w:r w:rsidRPr="0088113B">
        <w:t>Победителем конкурса является участник конкурса, определенный в соответствии с п. 12.5.2 настоящего Порядка.</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II. Комиссия по проведению конкурса</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2"/>
        </w:numPr>
        <w:autoSpaceDE/>
        <w:autoSpaceDN/>
        <w:ind w:left="0" w:firstLine="0"/>
      </w:pPr>
      <w:r w:rsidRPr="0088113B">
        <w:t>Для проведения конкурса создается конкурсная комиссия.</w:t>
      </w:r>
    </w:p>
    <w:p w:rsidR="0088113B" w:rsidRPr="0088113B" w:rsidRDefault="0088113B" w:rsidP="001C69F0">
      <w:pPr>
        <w:widowControl/>
        <w:numPr>
          <w:ilvl w:val="1"/>
          <w:numId w:val="22"/>
        </w:numPr>
        <w:autoSpaceDE/>
        <w:autoSpaceDN/>
        <w:ind w:left="0" w:firstLine="0"/>
      </w:pPr>
      <w:r w:rsidRPr="0088113B">
        <w:t>Положение о конкурсной комиссии утверждается постановлением Администрации.</w:t>
      </w:r>
    </w:p>
    <w:p w:rsidR="0088113B" w:rsidRPr="0088113B" w:rsidRDefault="0088113B" w:rsidP="001C69F0">
      <w:pPr>
        <w:widowControl/>
        <w:numPr>
          <w:ilvl w:val="1"/>
          <w:numId w:val="22"/>
        </w:numPr>
        <w:autoSpaceDE/>
        <w:autoSpaceDN/>
        <w:ind w:left="0" w:firstLine="0"/>
      </w:pPr>
      <w:r w:rsidRPr="0088113B">
        <w:t>Состав конкурсной комиссии утверждается постановлением Администрации.</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III. Требования к участникам конкурса</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3"/>
        </w:numPr>
        <w:autoSpaceDE/>
        <w:autoSpaceDN/>
        <w:ind w:left="0" w:firstLine="0"/>
      </w:pPr>
      <w:r w:rsidRPr="0088113B">
        <w:t>Участником конкурса может быть любое юридическое лицо независимо от организационно-правовой формы и формы собственности; индивидуальный предприниматель; крестьянское (фермерское) хозяйство, физическое лицо, не являющееся индивидуальным предпринимателем и применяющее специальный налоговый режим «Налог на профессиональный доход» (далее – физическое лицо) подавшие заявку на участие в конкурсе (далее – заявка).</w:t>
      </w:r>
    </w:p>
    <w:p w:rsidR="0088113B" w:rsidRPr="0088113B" w:rsidRDefault="0088113B" w:rsidP="001C69F0">
      <w:pPr>
        <w:widowControl/>
        <w:numPr>
          <w:ilvl w:val="1"/>
          <w:numId w:val="23"/>
        </w:numPr>
        <w:autoSpaceDE/>
        <w:autoSpaceDN/>
        <w:ind w:left="0" w:firstLine="0"/>
      </w:pPr>
      <w:bookmarkStart w:id="6" w:name="P89"/>
      <w:bookmarkEnd w:id="6"/>
      <w:r w:rsidRPr="0088113B">
        <w:t>Участники конкурса должны соответствовать следующим требованиям:</w:t>
      </w:r>
    </w:p>
    <w:p w:rsidR="0088113B" w:rsidRPr="0088113B" w:rsidRDefault="0088113B" w:rsidP="001C69F0">
      <w:pPr>
        <w:widowControl/>
        <w:numPr>
          <w:ilvl w:val="0"/>
          <w:numId w:val="40"/>
        </w:numPr>
        <w:autoSpaceDE/>
        <w:autoSpaceDN/>
        <w:ind w:left="0" w:firstLine="0"/>
      </w:pPr>
      <w:r w:rsidRPr="0088113B">
        <w:lastRenderedPageBreak/>
        <w:t xml:space="preserve">отсутствие в отношении </w:t>
      </w:r>
      <w:proofErr w:type="gramStart"/>
      <w:r w:rsidRPr="0088113B">
        <w:t xml:space="preserve">участника конкурса </w:t>
      </w:r>
      <w:r w:rsidRPr="0088113B">
        <w:sym w:font="Symbol" w:char="F02D"/>
      </w:r>
      <w:r w:rsidRPr="0088113B">
        <w:t xml:space="preserve"> юридического лица процедуры ликвидации</w:t>
      </w:r>
      <w:proofErr w:type="gramEnd"/>
      <w:r w:rsidRPr="0088113B">
        <w:t xml:space="preserve"> и/или отсутствие решения арбитражного суда о признании участника конкурса – юридического лица, индивидуального предпринимателя, физического лица несостоятельным (банкротом) либо об открытии конкурсного производства;</w:t>
      </w:r>
    </w:p>
    <w:p w:rsidR="0088113B" w:rsidRPr="0088113B" w:rsidRDefault="0088113B" w:rsidP="001C69F0">
      <w:pPr>
        <w:widowControl/>
        <w:numPr>
          <w:ilvl w:val="0"/>
          <w:numId w:val="40"/>
        </w:numPr>
        <w:autoSpaceDE/>
        <w:autoSpaceDN/>
        <w:ind w:left="0" w:firstLine="0"/>
      </w:pPr>
      <w:r w:rsidRPr="0088113B">
        <w:t xml:space="preserve">отсутствие </w:t>
      </w:r>
      <w:proofErr w:type="gramStart"/>
      <w:r w:rsidRPr="0088113B">
        <w:t>в отношении участника конкурса решения уполномоченного органа о привлечении к административной ответственности в виде приостановления деятельности в порядке</w:t>
      </w:r>
      <w:proofErr w:type="gramEnd"/>
      <w:r w:rsidRPr="0088113B">
        <w:t xml:space="preserve">, предусмотренном </w:t>
      </w:r>
      <w:proofErr w:type="spellStart"/>
      <w:r w:rsidRPr="0088113B">
        <w:t>КоАП</w:t>
      </w:r>
      <w:proofErr w:type="spellEnd"/>
      <w:r w:rsidRPr="0088113B">
        <w:t xml:space="preserve"> РФ, на день подачи заявки на участие в конкурсе;</w:t>
      </w:r>
    </w:p>
    <w:p w:rsidR="0088113B" w:rsidRPr="0088113B" w:rsidRDefault="0088113B" w:rsidP="001C69F0">
      <w:pPr>
        <w:widowControl/>
        <w:numPr>
          <w:ilvl w:val="0"/>
          <w:numId w:val="40"/>
        </w:numPr>
        <w:autoSpaceDE/>
        <w:autoSpaceDN/>
        <w:ind w:left="0" w:firstLine="0"/>
      </w:pPr>
      <w:r w:rsidRPr="0088113B">
        <w:t>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88113B" w:rsidRPr="0088113B" w:rsidRDefault="0088113B" w:rsidP="001C69F0">
      <w:pPr>
        <w:widowControl/>
        <w:numPr>
          <w:ilvl w:val="0"/>
          <w:numId w:val="40"/>
        </w:numPr>
        <w:autoSpaceDE/>
        <w:autoSpaceDN/>
        <w:ind w:left="0" w:firstLine="0"/>
      </w:pPr>
      <w:r w:rsidRPr="0088113B">
        <w:t>отсутствие задолженности по договорам аренды муниципального иму</w:t>
      </w:r>
      <w:r w:rsidR="009B5B12">
        <w:t>щества</w:t>
      </w:r>
      <w:r w:rsidRPr="0088113B">
        <w:t xml:space="preserve"> </w:t>
      </w:r>
      <w:r w:rsidR="009B5B12">
        <w:t>Володарского сельского</w:t>
      </w:r>
      <w:r w:rsidR="009B5B12" w:rsidRPr="00BA370F">
        <w:t xml:space="preserve"> поселения</w:t>
      </w:r>
      <w:r w:rsidRPr="0088113B">
        <w:t xml:space="preserve"> </w:t>
      </w:r>
      <w:proofErr w:type="spellStart"/>
      <w:r w:rsidRPr="0088113B">
        <w:t>Лужского</w:t>
      </w:r>
      <w:proofErr w:type="spellEnd"/>
      <w:r w:rsidRPr="0088113B">
        <w:t xml:space="preserve"> муниципального района Ленинградской области и </w:t>
      </w:r>
      <w:proofErr w:type="spellStart"/>
      <w:r w:rsidRPr="0088113B">
        <w:t>Лужский</w:t>
      </w:r>
      <w:proofErr w:type="spellEnd"/>
      <w:r w:rsidRPr="0088113B">
        <w:t xml:space="preserve"> муниципальный район Ленинградской области и земельных участков, находящихся на территории </w:t>
      </w:r>
      <w:r w:rsidR="008849B5">
        <w:t>Володарского сельского</w:t>
      </w:r>
      <w:r w:rsidR="008849B5" w:rsidRPr="00BA370F">
        <w:t xml:space="preserve"> поселения</w:t>
      </w:r>
      <w:r w:rsidR="008849B5" w:rsidRPr="0088113B">
        <w:t xml:space="preserve"> </w:t>
      </w:r>
      <w:r w:rsidRPr="0088113B">
        <w:t xml:space="preserve">и/или </w:t>
      </w:r>
      <w:proofErr w:type="spellStart"/>
      <w:r w:rsidRPr="0088113B">
        <w:t>Лужского</w:t>
      </w:r>
      <w:proofErr w:type="spellEnd"/>
      <w:r w:rsidRPr="0088113B">
        <w:t xml:space="preserve"> муниципального района, государственная собственность на которые не разграничена (при наличии таковых договоров).</w:t>
      </w:r>
    </w:p>
    <w:p w:rsidR="0088113B" w:rsidRPr="0088113B" w:rsidRDefault="0088113B" w:rsidP="001C69F0">
      <w:pPr>
        <w:widowControl/>
        <w:numPr>
          <w:ilvl w:val="1"/>
          <w:numId w:val="23"/>
        </w:numPr>
        <w:autoSpaceDE/>
        <w:autoSpaceDN/>
        <w:ind w:left="0" w:firstLine="0"/>
      </w:pPr>
      <w:r w:rsidRPr="0088113B">
        <w:t>Заявка на участие в конкурсе должна быть подана уполномоченным лицом.</w:t>
      </w:r>
    </w:p>
    <w:p w:rsidR="0088113B" w:rsidRPr="0088113B" w:rsidRDefault="0088113B" w:rsidP="001C69F0">
      <w:pPr>
        <w:widowControl/>
        <w:numPr>
          <w:ilvl w:val="1"/>
          <w:numId w:val="23"/>
        </w:numPr>
        <w:autoSpaceDE/>
        <w:autoSpaceDN/>
        <w:ind w:left="0" w:firstLine="0"/>
      </w:pPr>
      <w:r w:rsidRPr="0088113B">
        <w:t>Организатор конкурса, конкурсная комиссия вправе самостоятельно запрашивать необходимую информацию и документы в целях проверки соответствия участника конкурса требованиям, указанным в пункте 3.2 настоящего Порядка.</w:t>
      </w:r>
    </w:p>
    <w:p w:rsidR="0088113B" w:rsidRPr="0088113B" w:rsidRDefault="0088113B" w:rsidP="001C69F0">
      <w:pPr>
        <w:widowControl/>
        <w:numPr>
          <w:ilvl w:val="1"/>
          <w:numId w:val="23"/>
        </w:numPr>
        <w:autoSpaceDE/>
        <w:autoSpaceDN/>
        <w:ind w:left="0" w:firstLine="0"/>
      </w:pPr>
      <w:r w:rsidRPr="0088113B">
        <w:t>Участники конкурса вносят задаток в размере 50 % от установленной начальной (минимальной) цены за право заключения Договора.</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IV. Условия допуска к участию в конкурсе</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4"/>
        </w:numPr>
        <w:autoSpaceDE/>
        <w:autoSpaceDN/>
        <w:ind w:left="0" w:firstLine="0"/>
      </w:pPr>
      <w:r w:rsidRPr="0088113B">
        <w:t xml:space="preserve">Заявителями могут быть лица, указанные в пункте 3.1 настоящего Порядка, претендующие на заключение Договора по результатам торгов и подавшие заявки на участие в конкурсе (далее </w:t>
      </w:r>
      <w:r w:rsidRPr="0088113B">
        <w:sym w:font="Symbol" w:char="F02D"/>
      </w:r>
      <w:r w:rsidRPr="0088113B">
        <w:t xml:space="preserve"> заявители).</w:t>
      </w:r>
    </w:p>
    <w:p w:rsidR="0088113B" w:rsidRPr="0088113B" w:rsidRDefault="0088113B" w:rsidP="001C69F0">
      <w:pPr>
        <w:widowControl/>
        <w:numPr>
          <w:ilvl w:val="1"/>
          <w:numId w:val="24"/>
        </w:numPr>
        <w:autoSpaceDE/>
        <w:autoSpaceDN/>
        <w:ind w:left="0" w:firstLine="0"/>
      </w:pPr>
      <w:bookmarkStart w:id="7" w:name="P100"/>
      <w:bookmarkEnd w:id="7"/>
      <w:r w:rsidRPr="0088113B">
        <w:t>Заявитель не допускается конкурсной комиссией к участию в конкурсе в случаях:</w:t>
      </w:r>
    </w:p>
    <w:p w:rsidR="0088113B" w:rsidRPr="0088113B" w:rsidRDefault="0088113B" w:rsidP="001C69F0">
      <w:pPr>
        <w:widowControl/>
        <w:numPr>
          <w:ilvl w:val="1"/>
          <w:numId w:val="25"/>
        </w:numPr>
        <w:autoSpaceDE/>
        <w:autoSpaceDN/>
        <w:ind w:left="0" w:firstLine="0"/>
      </w:pPr>
      <w:bookmarkStart w:id="8" w:name="P108"/>
      <w:bookmarkEnd w:id="8"/>
      <w:r w:rsidRPr="0088113B">
        <w:t>подачи заявки позднее или ранее срока, указанного в извещении о проведении конкурса;</w:t>
      </w:r>
    </w:p>
    <w:p w:rsidR="0088113B" w:rsidRPr="0088113B" w:rsidRDefault="0088113B" w:rsidP="001C69F0">
      <w:pPr>
        <w:widowControl/>
        <w:numPr>
          <w:ilvl w:val="1"/>
          <w:numId w:val="25"/>
        </w:numPr>
        <w:autoSpaceDE/>
        <w:autoSpaceDN/>
        <w:ind w:left="0" w:firstLine="0"/>
      </w:pPr>
      <w:r w:rsidRPr="0088113B">
        <w:t>несоответствия заявителя требованиям, указанным в пункте 3.2 настоящего Порядка;</w:t>
      </w:r>
    </w:p>
    <w:p w:rsidR="0088113B" w:rsidRPr="0088113B" w:rsidRDefault="0088113B" w:rsidP="001C69F0">
      <w:pPr>
        <w:widowControl/>
        <w:numPr>
          <w:ilvl w:val="1"/>
          <w:numId w:val="25"/>
        </w:numPr>
        <w:autoSpaceDE/>
        <w:autoSpaceDN/>
        <w:ind w:left="0" w:firstLine="0"/>
      </w:pPr>
      <w:r w:rsidRPr="0088113B">
        <w:t xml:space="preserve">несоответствия заявки на участие в конкурсном отборе требованиям конкурсной документации и п. 3.3 настоящего Порядка; </w:t>
      </w:r>
    </w:p>
    <w:p w:rsidR="0088113B" w:rsidRPr="0088113B" w:rsidRDefault="0088113B" w:rsidP="001C69F0">
      <w:pPr>
        <w:widowControl/>
        <w:numPr>
          <w:ilvl w:val="1"/>
          <w:numId w:val="25"/>
        </w:numPr>
        <w:autoSpaceDE/>
        <w:autoSpaceDN/>
        <w:ind w:left="0" w:firstLine="0"/>
      </w:pPr>
      <w:r w:rsidRPr="0088113B">
        <w:t>недостоверности сведений/информации в заявке;</w:t>
      </w:r>
    </w:p>
    <w:p w:rsidR="0088113B" w:rsidRPr="0088113B" w:rsidRDefault="0088113B" w:rsidP="001C69F0">
      <w:pPr>
        <w:widowControl/>
        <w:numPr>
          <w:ilvl w:val="1"/>
          <w:numId w:val="25"/>
        </w:numPr>
        <w:autoSpaceDE/>
        <w:autoSpaceDN/>
        <w:ind w:left="0" w:firstLine="0"/>
      </w:pPr>
      <w:r w:rsidRPr="0088113B">
        <w:t>невнесения задатка в сроки и в размере, указанном в извещении о проведении конкурса.</w:t>
      </w:r>
    </w:p>
    <w:p w:rsidR="0088113B" w:rsidRPr="0088113B" w:rsidRDefault="0088113B" w:rsidP="001C69F0">
      <w:pPr>
        <w:widowControl/>
        <w:numPr>
          <w:ilvl w:val="1"/>
          <w:numId w:val="24"/>
        </w:numPr>
        <w:autoSpaceDE/>
        <w:autoSpaceDN/>
        <w:ind w:left="0" w:firstLine="0"/>
      </w:pPr>
      <w:r w:rsidRPr="0088113B">
        <w:t>Отказ в допуске к участию в конкурсе по иным основаниям, кроме случаев, указанных в пункте 4.2 настоящего Порядка, не допускается.</w:t>
      </w:r>
    </w:p>
    <w:p w:rsidR="0088113B" w:rsidRPr="0088113B" w:rsidRDefault="0088113B" w:rsidP="001C69F0">
      <w:pPr>
        <w:widowControl/>
        <w:numPr>
          <w:ilvl w:val="1"/>
          <w:numId w:val="24"/>
        </w:numPr>
        <w:autoSpaceDE/>
        <w:autoSpaceDN/>
        <w:ind w:left="0" w:firstLine="0"/>
      </w:pPr>
      <w:bookmarkStart w:id="9" w:name="P112"/>
      <w:bookmarkEnd w:id="9"/>
      <w:r w:rsidRPr="0088113B">
        <w:t xml:space="preserve">В случае установления факта недостоверности сведений, содержащихся в заявке на участие в конкурсе, конкурсная комиссия отстраняет участника конкурса от участия в конкурсе на любом этапе его проведения. Протокол об отстранении участника конкурса от участия в конкурсе подлежит размещению </w:t>
      </w:r>
      <w:proofErr w:type="gramStart"/>
      <w:r w:rsidRPr="0088113B">
        <w:t>на официальном сайте Администрации в специальном разделе о размещении информации о проведении конкурсов на право</w:t>
      </w:r>
      <w:proofErr w:type="gramEnd"/>
      <w:r w:rsidRPr="0088113B">
        <w:t xml:space="preserve"> заключения договора на размещение нестационарного торгового объекта (далее – НТО),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V. Информационное обеспечение конкурса</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6"/>
        </w:numPr>
        <w:autoSpaceDE/>
        <w:autoSpaceDN/>
        <w:ind w:left="0" w:firstLine="0"/>
      </w:pPr>
      <w:bookmarkStart w:id="10" w:name="P117"/>
      <w:bookmarkEnd w:id="10"/>
      <w:r w:rsidRPr="0088113B">
        <w:t>Информация о проведении конкурса размещается на официальном сайте Администрации. К информации о проведении конкурса относятся; извещен</w:t>
      </w:r>
      <w:r w:rsidR="001C69F0">
        <w:t xml:space="preserve">ие о </w:t>
      </w:r>
      <w:r w:rsidRPr="0088113B">
        <w:t xml:space="preserve">проведении конкурса; конкурсная документация; в том числе, сведения, содержащиеся, в извещении об отказе от проведения </w:t>
      </w:r>
      <w:r w:rsidRPr="0088113B">
        <w:lastRenderedPageBreak/>
        <w:t xml:space="preserve">конкурса; сведения об изменениях, вносимых в конкурсную документацию; о разъяснениях такой документации; протоколы конкурсной комиссии; нормативно-правовые акты о составе и порядке работы конкурсной комиссии. </w:t>
      </w:r>
    </w:p>
    <w:p w:rsidR="0088113B" w:rsidRPr="0088113B" w:rsidRDefault="0088113B" w:rsidP="001C69F0">
      <w:pPr>
        <w:widowControl/>
        <w:numPr>
          <w:ilvl w:val="1"/>
          <w:numId w:val="26"/>
        </w:numPr>
        <w:autoSpaceDE/>
        <w:autoSpaceDN/>
        <w:ind w:left="0" w:firstLine="0"/>
      </w:pPr>
      <w:r w:rsidRPr="0088113B">
        <w:t xml:space="preserve">Информация о проведении конкурсов, размещенная на официальном сайте Администрации, должна быть доступна для всеобщего ознакомления без взимания платы. </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VI. Извещение о проведении конкурса</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7"/>
        </w:numPr>
        <w:autoSpaceDE/>
        <w:autoSpaceDN/>
        <w:ind w:left="0" w:firstLine="0"/>
      </w:pPr>
      <w:bookmarkStart w:id="11" w:name="P330"/>
      <w:bookmarkEnd w:id="11"/>
      <w:r w:rsidRPr="0088113B">
        <w:t>Извещение о проведении конкурса опубликовыв</w:t>
      </w:r>
      <w:r w:rsidR="001C69F0">
        <w:t xml:space="preserve">ается организатором конкурса на </w:t>
      </w:r>
      <w:r w:rsidRPr="0088113B">
        <w:t xml:space="preserve">официальном сайте Администрации не </w:t>
      </w:r>
      <w:proofErr w:type="gramStart"/>
      <w:r w:rsidRPr="0088113B">
        <w:t>позднее</w:t>
      </w:r>
      <w:proofErr w:type="gramEnd"/>
      <w:r w:rsidRPr="0088113B">
        <w:t xml:space="preserve"> чем за 15 календарных дней до его проведения.</w:t>
      </w:r>
    </w:p>
    <w:p w:rsidR="0088113B" w:rsidRPr="0088113B" w:rsidRDefault="0088113B" w:rsidP="001C69F0">
      <w:pPr>
        <w:widowControl/>
        <w:numPr>
          <w:ilvl w:val="1"/>
          <w:numId w:val="27"/>
        </w:numPr>
        <w:autoSpaceDE/>
        <w:autoSpaceDN/>
        <w:ind w:left="0" w:firstLine="0"/>
      </w:pPr>
      <w:r w:rsidRPr="0088113B">
        <w:t>Извещение должно содержать следующую информацию:</w:t>
      </w:r>
    </w:p>
    <w:p w:rsidR="0088113B" w:rsidRPr="0088113B" w:rsidRDefault="0088113B" w:rsidP="001C69F0">
      <w:pPr>
        <w:widowControl/>
        <w:numPr>
          <w:ilvl w:val="0"/>
          <w:numId w:val="41"/>
        </w:numPr>
        <w:autoSpaceDE/>
        <w:autoSpaceDN/>
        <w:ind w:left="0" w:firstLine="0"/>
      </w:pPr>
      <w:r w:rsidRPr="0088113B">
        <w:t>предмет конкурса – право на размещение нестационарного торгового объекта с указанием: места размещения НТО (адрес и номер в Схеме НТО); типа НТО; площади НТО;</w:t>
      </w:r>
    </w:p>
    <w:p w:rsidR="0088113B" w:rsidRPr="0088113B" w:rsidRDefault="0088113B" w:rsidP="001C69F0">
      <w:pPr>
        <w:widowControl/>
        <w:numPr>
          <w:ilvl w:val="0"/>
          <w:numId w:val="41"/>
        </w:numPr>
        <w:autoSpaceDE/>
        <w:autoSpaceDN/>
        <w:ind w:left="0" w:firstLine="0"/>
      </w:pPr>
      <w:r w:rsidRPr="0088113B">
        <w:t xml:space="preserve">время проведения конкурса, </w:t>
      </w:r>
    </w:p>
    <w:p w:rsidR="0088113B" w:rsidRPr="0088113B" w:rsidRDefault="0088113B" w:rsidP="001C69F0">
      <w:pPr>
        <w:widowControl/>
        <w:numPr>
          <w:ilvl w:val="0"/>
          <w:numId w:val="41"/>
        </w:numPr>
        <w:autoSpaceDE/>
        <w:autoSpaceDN/>
        <w:ind w:left="0" w:firstLine="0"/>
      </w:pPr>
      <w:r w:rsidRPr="0088113B">
        <w:t>срок подачи заявки на участие в конкурсе;</w:t>
      </w:r>
    </w:p>
    <w:p w:rsidR="0088113B" w:rsidRPr="0088113B" w:rsidRDefault="0088113B" w:rsidP="001C69F0">
      <w:pPr>
        <w:widowControl/>
        <w:numPr>
          <w:ilvl w:val="0"/>
          <w:numId w:val="41"/>
        </w:numPr>
        <w:autoSpaceDE/>
        <w:autoSpaceDN/>
        <w:ind w:left="0" w:firstLine="0"/>
      </w:pPr>
      <w:r w:rsidRPr="0088113B">
        <w:t>место проведения конкурса;</w:t>
      </w:r>
    </w:p>
    <w:p w:rsidR="0088113B" w:rsidRPr="0088113B" w:rsidRDefault="0088113B" w:rsidP="001C69F0">
      <w:pPr>
        <w:widowControl/>
        <w:numPr>
          <w:ilvl w:val="0"/>
          <w:numId w:val="41"/>
        </w:numPr>
        <w:autoSpaceDE/>
        <w:autoSpaceDN/>
        <w:ind w:left="0" w:firstLine="0"/>
      </w:pPr>
      <w:r w:rsidRPr="0088113B">
        <w:t>форма торгов;</w:t>
      </w:r>
    </w:p>
    <w:p w:rsidR="0088113B" w:rsidRPr="0088113B" w:rsidRDefault="0088113B" w:rsidP="001C69F0">
      <w:pPr>
        <w:widowControl/>
        <w:numPr>
          <w:ilvl w:val="0"/>
          <w:numId w:val="41"/>
        </w:numPr>
        <w:autoSpaceDE/>
        <w:autoSpaceDN/>
        <w:ind w:left="0" w:firstLine="0"/>
      </w:pPr>
      <w:r w:rsidRPr="0088113B">
        <w:t>порядок проведения и условия проведения конкурса, критерии оценки участников конкурса;</w:t>
      </w:r>
    </w:p>
    <w:p w:rsidR="0088113B" w:rsidRPr="0088113B" w:rsidRDefault="0088113B" w:rsidP="001C69F0">
      <w:pPr>
        <w:widowControl/>
        <w:numPr>
          <w:ilvl w:val="0"/>
          <w:numId w:val="41"/>
        </w:numPr>
        <w:autoSpaceDE/>
        <w:autoSpaceDN/>
        <w:ind w:left="0" w:firstLine="0"/>
      </w:pPr>
      <w:r w:rsidRPr="0088113B">
        <w:t>проект договора, заключаемого по результатам конкурса;</w:t>
      </w:r>
    </w:p>
    <w:p w:rsidR="0088113B" w:rsidRPr="0088113B" w:rsidRDefault="0088113B" w:rsidP="001C69F0">
      <w:pPr>
        <w:widowControl/>
        <w:numPr>
          <w:ilvl w:val="0"/>
          <w:numId w:val="41"/>
        </w:numPr>
        <w:autoSpaceDE/>
        <w:autoSpaceDN/>
        <w:ind w:left="0" w:firstLine="0"/>
      </w:pPr>
      <w:r w:rsidRPr="0088113B">
        <w:t>требования к участникам конкурса;</w:t>
      </w:r>
    </w:p>
    <w:p w:rsidR="0088113B" w:rsidRPr="0088113B" w:rsidRDefault="0088113B" w:rsidP="001C69F0">
      <w:pPr>
        <w:widowControl/>
        <w:numPr>
          <w:ilvl w:val="0"/>
          <w:numId w:val="41"/>
        </w:numPr>
        <w:autoSpaceDE/>
        <w:autoSpaceDN/>
        <w:ind w:left="0" w:firstLine="0"/>
      </w:pPr>
      <w:r w:rsidRPr="0088113B">
        <w:t>порядок определения победителя конкурса;</w:t>
      </w:r>
    </w:p>
    <w:p w:rsidR="0088113B" w:rsidRPr="0088113B" w:rsidRDefault="0088113B" w:rsidP="001C69F0">
      <w:pPr>
        <w:widowControl/>
        <w:numPr>
          <w:ilvl w:val="0"/>
          <w:numId w:val="41"/>
        </w:numPr>
        <w:autoSpaceDE/>
        <w:autoSpaceDN/>
        <w:ind w:left="0" w:firstLine="0"/>
      </w:pPr>
      <w:r w:rsidRPr="0088113B">
        <w:t>сведения о начальной (минимальной) цене договора (цене лота);</w:t>
      </w:r>
    </w:p>
    <w:p w:rsidR="0088113B" w:rsidRPr="0088113B" w:rsidRDefault="0088113B" w:rsidP="001C69F0">
      <w:pPr>
        <w:widowControl/>
        <w:numPr>
          <w:ilvl w:val="0"/>
          <w:numId w:val="41"/>
        </w:numPr>
        <w:autoSpaceDE/>
        <w:autoSpaceDN/>
        <w:ind w:left="0" w:firstLine="0"/>
      </w:pPr>
      <w:r w:rsidRPr="0088113B">
        <w:t xml:space="preserve">требование о внесении задатка, размер задатка, срок и порядок его внесения, возврата. </w:t>
      </w:r>
    </w:p>
    <w:p w:rsidR="0088113B" w:rsidRPr="0088113B" w:rsidRDefault="0088113B" w:rsidP="001C69F0">
      <w:pPr>
        <w:widowControl/>
        <w:numPr>
          <w:ilvl w:val="1"/>
          <w:numId w:val="27"/>
        </w:numPr>
        <w:autoSpaceDE/>
        <w:autoSpaceDN/>
        <w:ind w:left="0" w:firstLine="0"/>
      </w:pPr>
      <w:bookmarkStart w:id="12" w:name="P345"/>
      <w:bookmarkEnd w:id="12"/>
      <w:r w:rsidRPr="0088113B">
        <w:t xml:space="preserve">Организатор конкурса вправе отказаться от проведения конкурса в любое время, но не </w:t>
      </w:r>
      <w:proofErr w:type="gramStart"/>
      <w:r w:rsidRPr="0088113B">
        <w:t>позднее</w:t>
      </w:r>
      <w:proofErr w:type="gramEnd"/>
      <w:r w:rsidRPr="0088113B">
        <w:t xml:space="preserve"> чем за 3 рабочих дня до наступления даты его проведения. Извещение об отказе от проведения конкурса размещается на официальном сайте Администрации в течение 1 рабочего дня со дня принятия решения об отказе от проведения конкурса. В течение 2 рабочих дней со дня принятия указанного решения организатор конкурса направляет соответствующие уведомления всем подавшим заявки на участие в конкурсе заявителям. Организатор конкурса возвращает заявителям денежные средства, внесенные в качестве задатка, в течение 5 рабочих дней со дня принятия решения об отказе от проведения конкурса. </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VII. Конкурсная документация</w:t>
      </w:r>
    </w:p>
    <w:p w:rsidR="0088113B" w:rsidRPr="0088113B" w:rsidRDefault="0088113B" w:rsidP="001C69F0">
      <w:pPr>
        <w:widowControl/>
        <w:autoSpaceDE/>
        <w:autoSpaceDN/>
        <w:ind w:left="0" w:firstLine="0"/>
      </w:pPr>
    </w:p>
    <w:p w:rsidR="0088113B" w:rsidRPr="0088113B" w:rsidRDefault="0088113B" w:rsidP="001C69F0">
      <w:pPr>
        <w:widowControl/>
        <w:numPr>
          <w:ilvl w:val="1"/>
          <w:numId w:val="28"/>
        </w:numPr>
        <w:autoSpaceDE/>
        <w:autoSpaceDN/>
        <w:ind w:left="0" w:firstLine="0"/>
      </w:pPr>
      <w:r w:rsidRPr="0088113B">
        <w:t>Конкурсная документация разрабатывается организатором конкурса и утверждается постановлением Администрации.</w:t>
      </w:r>
    </w:p>
    <w:p w:rsidR="0088113B" w:rsidRPr="0088113B" w:rsidRDefault="0088113B" w:rsidP="001C69F0">
      <w:pPr>
        <w:widowControl/>
        <w:numPr>
          <w:ilvl w:val="1"/>
          <w:numId w:val="28"/>
        </w:numPr>
        <w:autoSpaceDE/>
        <w:autoSpaceDN/>
        <w:ind w:left="0" w:firstLine="0"/>
      </w:pPr>
      <w:bookmarkStart w:id="13" w:name="P351"/>
      <w:bookmarkEnd w:id="13"/>
      <w:r w:rsidRPr="0088113B">
        <w:t>Конкурсная документация помимо информации и сведений, содержащихся в извещении о проведении конкурса, должна содержать:</w:t>
      </w:r>
    </w:p>
    <w:p w:rsidR="0088113B" w:rsidRPr="0088113B" w:rsidRDefault="0088113B" w:rsidP="001C69F0">
      <w:pPr>
        <w:widowControl/>
        <w:numPr>
          <w:ilvl w:val="1"/>
          <w:numId w:val="29"/>
        </w:numPr>
        <w:autoSpaceDE/>
        <w:autoSpaceDN/>
        <w:ind w:left="0" w:firstLine="0"/>
      </w:pPr>
      <w:r w:rsidRPr="0088113B">
        <w:t>наименование, место нахождения, почтовый адрес, адрес электронной почты и номер контактного телефона организатора конкурса;</w:t>
      </w:r>
    </w:p>
    <w:p w:rsidR="0088113B" w:rsidRPr="0088113B" w:rsidRDefault="0088113B" w:rsidP="001C69F0">
      <w:pPr>
        <w:widowControl/>
        <w:numPr>
          <w:ilvl w:val="1"/>
          <w:numId w:val="29"/>
        </w:numPr>
        <w:autoSpaceDE/>
        <w:autoSpaceDN/>
        <w:ind w:left="0" w:firstLine="0"/>
      </w:pPr>
      <w:r w:rsidRPr="0088113B">
        <w:t>площадь земельного участка, предназначенного для размещения нестационарного торгового объекта (ориентировочная, в случае если участок не сформирован); характеристики земельного участка из ЕГРН (в случае, если размещение НТО предполагается на участке, поставленном на кадастровом учете);</w:t>
      </w:r>
    </w:p>
    <w:p w:rsidR="0088113B" w:rsidRPr="0088113B" w:rsidRDefault="0088113B" w:rsidP="001C69F0">
      <w:pPr>
        <w:widowControl/>
        <w:numPr>
          <w:ilvl w:val="1"/>
          <w:numId w:val="29"/>
        </w:numPr>
        <w:autoSpaceDE/>
        <w:autoSpaceDN/>
        <w:ind w:left="0" w:firstLine="0"/>
      </w:pPr>
      <w:r w:rsidRPr="0088113B">
        <w:t>требования к внешнему виду нестационарного торгового объекта с привязкой к существующей застройке, а также технические требования, предъявляемые к остановочным пунктам (в отношении торгового павильона в составе остановочного павильона);</w:t>
      </w:r>
    </w:p>
    <w:p w:rsidR="0088113B" w:rsidRPr="0088113B" w:rsidRDefault="0088113B" w:rsidP="001C69F0">
      <w:pPr>
        <w:widowControl/>
        <w:numPr>
          <w:ilvl w:val="1"/>
          <w:numId w:val="29"/>
        </w:numPr>
        <w:autoSpaceDE/>
        <w:autoSpaceDN/>
        <w:ind w:left="0" w:firstLine="0"/>
      </w:pPr>
      <w:bookmarkStart w:id="14" w:name="P338"/>
      <w:bookmarkEnd w:id="14"/>
      <w:r w:rsidRPr="0088113B">
        <w:lastRenderedPageBreak/>
        <w:t>срок действия договора (договор заключается на срок с учетом п. 2.4 Положения о размещении НТО);</w:t>
      </w:r>
    </w:p>
    <w:p w:rsidR="0088113B" w:rsidRPr="0088113B" w:rsidRDefault="0088113B" w:rsidP="001C69F0">
      <w:pPr>
        <w:widowControl/>
        <w:numPr>
          <w:ilvl w:val="1"/>
          <w:numId w:val="29"/>
        </w:numPr>
        <w:autoSpaceDE/>
        <w:autoSpaceDN/>
        <w:ind w:left="0" w:firstLine="0"/>
      </w:pPr>
      <w:r w:rsidRPr="0088113B">
        <w:t>срок, место и порядок предоставления конкурсной документации, электронный адрес официального сайта, на котором размещена конкурсная документация;</w:t>
      </w:r>
    </w:p>
    <w:p w:rsidR="0088113B" w:rsidRPr="0088113B" w:rsidRDefault="0088113B" w:rsidP="001C69F0">
      <w:pPr>
        <w:widowControl/>
        <w:numPr>
          <w:ilvl w:val="1"/>
          <w:numId w:val="29"/>
        </w:numPr>
        <w:autoSpaceDE/>
        <w:autoSpaceDN/>
        <w:ind w:left="0" w:firstLine="0"/>
      </w:pPr>
      <w:r w:rsidRPr="0088113B">
        <w:t>срок, в течение которого организатор конкурса вправе отказаться от проведения конкурса, устанавливаемый с учетом положений пункта 6.3 настоящего Порядка;</w:t>
      </w:r>
    </w:p>
    <w:p w:rsidR="0088113B" w:rsidRPr="0088113B" w:rsidRDefault="0088113B" w:rsidP="001C69F0">
      <w:pPr>
        <w:widowControl/>
        <w:numPr>
          <w:ilvl w:val="1"/>
          <w:numId w:val="29"/>
        </w:numPr>
        <w:autoSpaceDE/>
        <w:autoSpaceDN/>
        <w:ind w:left="0" w:firstLine="0"/>
      </w:pPr>
      <w:r w:rsidRPr="0088113B">
        <w:t>требования, предъявляемые к участникам конкурса;</w:t>
      </w:r>
    </w:p>
    <w:p w:rsidR="0088113B" w:rsidRPr="0088113B" w:rsidRDefault="0088113B" w:rsidP="001C69F0">
      <w:pPr>
        <w:widowControl/>
        <w:numPr>
          <w:ilvl w:val="1"/>
          <w:numId w:val="29"/>
        </w:numPr>
        <w:autoSpaceDE/>
        <w:autoSpaceDN/>
        <w:ind w:left="0" w:firstLine="0"/>
      </w:pPr>
      <w:r w:rsidRPr="0088113B">
        <w:t>условия допуска к участию в конкурсе;</w:t>
      </w:r>
    </w:p>
    <w:p w:rsidR="0088113B" w:rsidRPr="0088113B" w:rsidRDefault="0088113B" w:rsidP="001C69F0">
      <w:pPr>
        <w:widowControl/>
        <w:numPr>
          <w:ilvl w:val="1"/>
          <w:numId w:val="29"/>
        </w:numPr>
        <w:autoSpaceDE/>
        <w:autoSpaceDN/>
        <w:ind w:left="0" w:firstLine="0"/>
      </w:pPr>
      <w:r w:rsidRPr="0088113B">
        <w:t>реквизиты счета для перечисления задатка;</w:t>
      </w:r>
    </w:p>
    <w:p w:rsidR="0088113B" w:rsidRPr="0088113B" w:rsidRDefault="0088113B" w:rsidP="001C69F0">
      <w:pPr>
        <w:widowControl/>
        <w:numPr>
          <w:ilvl w:val="1"/>
          <w:numId w:val="29"/>
        </w:numPr>
        <w:autoSpaceDE/>
        <w:autoSpaceDN/>
        <w:ind w:left="0" w:firstLine="0"/>
      </w:pPr>
      <w:r w:rsidRPr="0088113B">
        <w:t>требования к содержанию, составу и форме заявки на участие в конкурсе в соответствии с пунктами 10.1, 10.2 настоящего Порядка и инструкцию по ее заполнению;</w:t>
      </w:r>
    </w:p>
    <w:p w:rsidR="0088113B" w:rsidRPr="0088113B" w:rsidRDefault="0088113B" w:rsidP="001C69F0">
      <w:pPr>
        <w:widowControl/>
        <w:numPr>
          <w:ilvl w:val="1"/>
          <w:numId w:val="29"/>
        </w:numPr>
        <w:autoSpaceDE/>
        <w:autoSpaceDN/>
        <w:ind w:left="0" w:firstLine="0"/>
      </w:pPr>
      <w:r w:rsidRPr="0088113B">
        <w:t>форму, сроки и порядок оплаты по договору;</w:t>
      </w:r>
    </w:p>
    <w:p w:rsidR="0088113B" w:rsidRPr="0088113B" w:rsidRDefault="0088113B" w:rsidP="001C69F0">
      <w:pPr>
        <w:widowControl/>
        <w:numPr>
          <w:ilvl w:val="1"/>
          <w:numId w:val="29"/>
        </w:numPr>
        <w:autoSpaceDE/>
        <w:autoSpaceDN/>
        <w:ind w:left="0" w:firstLine="0"/>
      </w:pPr>
      <w:bookmarkStart w:id="15" w:name="P360"/>
      <w:bookmarkStart w:id="16" w:name="P361"/>
      <w:bookmarkEnd w:id="15"/>
      <w:bookmarkEnd w:id="16"/>
      <w:r w:rsidRPr="0088113B">
        <w:t>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извещения о проведении конкурса в соответствии с п. 8.1 настоящего Порядка. Дата и время окончания срока подачи заявок на участие в конкурсе устанавливаются в соответствии с пунктом 6.1 настоящего Порядка;</w:t>
      </w:r>
    </w:p>
    <w:p w:rsidR="0088113B" w:rsidRPr="0088113B" w:rsidRDefault="0088113B" w:rsidP="001C69F0">
      <w:pPr>
        <w:widowControl/>
        <w:numPr>
          <w:ilvl w:val="1"/>
          <w:numId w:val="29"/>
        </w:numPr>
        <w:autoSpaceDE/>
        <w:autoSpaceDN/>
        <w:ind w:left="0" w:firstLine="0"/>
      </w:pPr>
      <w:r w:rsidRPr="0088113B">
        <w:t>порядок и срок отзыва заявок на участие в конкурсе. При этом срок отзыва заявок на участие в конкурсе устанавливается в соответствии с пунктом 10.8 настоящего Порядка;</w:t>
      </w:r>
    </w:p>
    <w:p w:rsidR="0088113B" w:rsidRPr="0088113B" w:rsidRDefault="0088113B" w:rsidP="001C69F0">
      <w:pPr>
        <w:widowControl/>
        <w:numPr>
          <w:ilvl w:val="1"/>
          <w:numId w:val="29"/>
        </w:numPr>
        <w:autoSpaceDE/>
        <w:autoSpaceDN/>
        <w:ind w:left="0" w:firstLine="0"/>
      </w:pPr>
      <w:r w:rsidRPr="0088113B">
        <w:t>формы, порядок, даты начала и окончания предоставления участникам конкурса разъяснений положений конкурсной документации в соответствии с пунктами 9.1, 9.2 настоящего Порядка;</w:t>
      </w:r>
    </w:p>
    <w:p w:rsidR="0088113B" w:rsidRPr="0088113B" w:rsidRDefault="0088113B" w:rsidP="001C69F0">
      <w:pPr>
        <w:widowControl/>
        <w:numPr>
          <w:ilvl w:val="1"/>
          <w:numId w:val="29"/>
        </w:numPr>
        <w:autoSpaceDE/>
        <w:autoSpaceDN/>
        <w:ind w:left="0" w:firstLine="0"/>
      </w:pPr>
      <w:r w:rsidRPr="0088113B">
        <w:t>начальная (минимальная) цена за право заключения договора;</w:t>
      </w:r>
    </w:p>
    <w:p w:rsidR="0088113B" w:rsidRPr="0088113B" w:rsidRDefault="0088113B" w:rsidP="001C69F0">
      <w:pPr>
        <w:widowControl/>
        <w:numPr>
          <w:ilvl w:val="1"/>
          <w:numId w:val="29"/>
        </w:numPr>
        <w:autoSpaceDE/>
        <w:autoSpaceDN/>
        <w:ind w:left="0" w:firstLine="0"/>
      </w:pPr>
      <w:r w:rsidRPr="0088113B">
        <w:t>место, дата и время начала и окончания рассмотрения заявок на участие в конкурсе;</w:t>
      </w:r>
    </w:p>
    <w:p w:rsidR="0088113B" w:rsidRPr="0088113B" w:rsidRDefault="0088113B" w:rsidP="001C69F0">
      <w:pPr>
        <w:widowControl/>
        <w:numPr>
          <w:ilvl w:val="1"/>
          <w:numId w:val="29"/>
        </w:numPr>
        <w:autoSpaceDE/>
        <w:autoSpaceDN/>
        <w:ind w:left="0" w:firstLine="0"/>
      </w:pPr>
      <w:proofErr w:type="gramStart"/>
      <w:r w:rsidRPr="0088113B">
        <w:t>срок, в течение которого должен быть подписан проект договора, составляющий не менее 10 календарных дней со дня размещения на официальном сайте Администрации итогового протокола конкурса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88113B" w:rsidRPr="0088113B" w:rsidRDefault="0088113B" w:rsidP="001C69F0">
      <w:pPr>
        <w:widowControl/>
        <w:numPr>
          <w:ilvl w:val="1"/>
          <w:numId w:val="29"/>
        </w:numPr>
        <w:autoSpaceDE/>
        <w:autoSpaceDN/>
        <w:ind w:left="0" w:firstLine="0"/>
      </w:pPr>
      <w:bookmarkStart w:id="17" w:name="P379"/>
      <w:bookmarkEnd w:id="17"/>
      <w:r w:rsidRPr="0088113B">
        <w:t xml:space="preserve">проект договора (в случае проведения конкурса по нескольким лотам </w:t>
      </w:r>
      <w:r w:rsidRPr="0088113B">
        <w:sym w:font="Symbol" w:char="F02D"/>
      </w:r>
      <w:r w:rsidRPr="0088113B">
        <w:t xml:space="preserve"> проект договора в отношении каждого лота), который является неотъемлемой частью конкурсной документации.</w:t>
      </w:r>
    </w:p>
    <w:p w:rsidR="0088113B" w:rsidRPr="0088113B" w:rsidRDefault="0088113B" w:rsidP="001C69F0">
      <w:pPr>
        <w:widowControl/>
        <w:numPr>
          <w:ilvl w:val="1"/>
          <w:numId w:val="28"/>
        </w:numPr>
        <w:autoSpaceDE/>
        <w:autoSpaceDN/>
        <w:ind w:left="0" w:firstLine="0"/>
      </w:pPr>
      <w:r w:rsidRPr="0088113B">
        <w:t>Сведения, содержащиеся в конкурсной документации, должны соответствовать сведениям, указанным в извещении о проведении конкурса.</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VIII. Порядок предоставления конкурсной документации</w:t>
      </w:r>
    </w:p>
    <w:p w:rsidR="0088113B" w:rsidRPr="0088113B" w:rsidRDefault="0088113B" w:rsidP="001C69F0">
      <w:pPr>
        <w:widowControl/>
        <w:autoSpaceDE/>
        <w:autoSpaceDN/>
        <w:ind w:left="0" w:firstLine="0"/>
      </w:pPr>
    </w:p>
    <w:p w:rsidR="0088113B" w:rsidRPr="0088113B" w:rsidRDefault="0088113B" w:rsidP="001C69F0">
      <w:pPr>
        <w:widowControl/>
        <w:numPr>
          <w:ilvl w:val="1"/>
          <w:numId w:val="30"/>
        </w:numPr>
        <w:autoSpaceDE/>
        <w:autoSpaceDN/>
        <w:ind w:left="0" w:firstLine="0"/>
      </w:pPr>
      <w:bookmarkStart w:id="18" w:name="P186"/>
      <w:bookmarkEnd w:id="18"/>
      <w:r w:rsidRPr="0088113B">
        <w:t>При опубликовании извещения о проведении конкурса организатор конкурса обеспечивает размещение конкурсной документации на официальном сайте Администрации в срок, предусмотренный пунктом 6.1 настоящего Порядка, одновременно с размещением извещения о проведении конкурса. Конкурсная документация должна быть доступна для ознакомления на официальном сайте Администрации без взимания платы.</w:t>
      </w:r>
    </w:p>
    <w:p w:rsidR="0088113B" w:rsidRPr="0088113B" w:rsidRDefault="0088113B" w:rsidP="001C69F0">
      <w:pPr>
        <w:widowControl/>
        <w:numPr>
          <w:ilvl w:val="1"/>
          <w:numId w:val="30"/>
        </w:numPr>
        <w:autoSpaceDE/>
        <w:autoSpaceDN/>
        <w:ind w:left="0" w:firstLine="0"/>
      </w:pPr>
      <w:bookmarkStart w:id="19" w:name="P187"/>
      <w:bookmarkEnd w:id="19"/>
      <w:r w:rsidRPr="0088113B">
        <w:t>После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предоставляет такому лицу конкурсную документацию.</w:t>
      </w:r>
    </w:p>
    <w:p w:rsidR="0088113B" w:rsidRPr="0088113B" w:rsidRDefault="0088113B" w:rsidP="001C69F0">
      <w:pPr>
        <w:widowControl/>
        <w:numPr>
          <w:ilvl w:val="1"/>
          <w:numId w:val="30"/>
        </w:numPr>
        <w:autoSpaceDE/>
        <w:autoSpaceDN/>
        <w:ind w:left="0" w:firstLine="0"/>
      </w:pPr>
      <w:r w:rsidRPr="0088113B">
        <w:t>Предоставление конкурсной документации до опубликования на официальном сайте Администрации извещения о проведении конкурса не допускается.</w:t>
      </w:r>
    </w:p>
    <w:p w:rsidR="0088113B" w:rsidRPr="0088113B" w:rsidRDefault="0088113B" w:rsidP="001C69F0">
      <w:pPr>
        <w:widowControl/>
        <w:autoSpaceDE/>
        <w:autoSpaceDN/>
        <w:ind w:left="0" w:firstLine="0"/>
        <w:rPr>
          <w:bCs/>
        </w:rPr>
      </w:pPr>
      <w:bookmarkStart w:id="20" w:name="P189"/>
      <w:bookmarkEnd w:id="20"/>
    </w:p>
    <w:p w:rsidR="0088113B" w:rsidRPr="0088113B" w:rsidRDefault="0088113B" w:rsidP="001C69F0">
      <w:pPr>
        <w:widowControl/>
        <w:autoSpaceDE/>
        <w:autoSpaceDN/>
        <w:ind w:left="0" w:firstLine="0"/>
        <w:rPr>
          <w:bCs/>
        </w:rPr>
      </w:pPr>
      <w:r w:rsidRPr="0088113B">
        <w:rPr>
          <w:bCs/>
        </w:rPr>
        <w:lastRenderedPageBreak/>
        <w:t>IX. Разъяснение положений конкурсной документации</w:t>
      </w:r>
      <w:r w:rsidR="001C69F0">
        <w:rPr>
          <w:bCs/>
        </w:rPr>
        <w:t xml:space="preserve"> </w:t>
      </w:r>
      <w:r w:rsidRPr="0088113B">
        <w:rPr>
          <w:bCs/>
        </w:rPr>
        <w:t>и внесение в нее изменений</w:t>
      </w:r>
    </w:p>
    <w:p w:rsidR="0088113B" w:rsidRPr="0088113B" w:rsidRDefault="0088113B" w:rsidP="001C69F0">
      <w:pPr>
        <w:widowControl/>
        <w:autoSpaceDE/>
        <w:autoSpaceDN/>
        <w:ind w:left="0" w:firstLine="0"/>
        <w:rPr>
          <w:bCs/>
        </w:rPr>
      </w:pPr>
    </w:p>
    <w:p w:rsidR="0088113B" w:rsidRPr="0088113B" w:rsidRDefault="0088113B" w:rsidP="001C69F0">
      <w:pPr>
        <w:widowControl/>
        <w:numPr>
          <w:ilvl w:val="1"/>
          <w:numId w:val="31"/>
        </w:numPr>
        <w:autoSpaceDE/>
        <w:autoSpaceDN/>
        <w:ind w:left="0" w:firstLine="0"/>
      </w:pPr>
      <w:bookmarkStart w:id="21" w:name="P194"/>
      <w:bookmarkEnd w:id="21"/>
      <w:r w:rsidRPr="0088113B">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88113B">
        <w:t>позднее</w:t>
      </w:r>
      <w:proofErr w:type="gramEnd"/>
      <w:r w:rsidRPr="0088113B">
        <w:t xml:space="preserve"> чем за 3 рабочих дня до даты окончания срока подачи заявок на участие в конкурсе.</w:t>
      </w:r>
    </w:p>
    <w:p w:rsidR="0088113B" w:rsidRPr="0088113B" w:rsidRDefault="0088113B" w:rsidP="001C69F0">
      <w:pPr>
        <w:widowControl/>
        <w:numPr>
          <w:ilvl w:val="1"/>
          <w:numId w:val="31"/>
        </w:numPr>
        <w:autoSpaceDE/>
        <w:autoSpaceDN/>
        <w:ind w:left="0" w:firstLine="0"/>
      </w:pPr>
      <w:bookmarkStart w:id="22" w:name="P195"/>
      <w:bookmarkEnd w:id="22"/>
      <w:r w:rsidRPr="0088113B">
        <w:t>В течение 1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Администрации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88113B" w:rsidRPr="0088113B" w:rsidRDefault="0088113B" w:rsidP="001C69F0">
      <w:pPr>
        <w:widowControl/>
        <w:numPr>
          <w:ilvl w:val="1"/>
          <w:numId w:val="31"/>
        </w:numPr>
        <w:autoSpaceDE/>
        <w:autoSpaceDN/>
        <w:ind w:left="0" w:firstLine="0"/>
      </w:pPr>
      <w:bookmarkStart w:id="23" w:name="P196"/>
      <w:bookmarkEnd w:id="23"/>
      <w:r w:rsidRPr="0088113B">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документацию о конкурсе не </w:t>
      </w:r>
      <w:proofErr w:type="gramStart"/>
      <w:r w:rsidRPr="0088113B">
        <w:t>позднее</w:t>
      </w:r>
      <w:proofErr w:type="gramEnd"/>
      <w:r w:rsidRPr="0088113B">
        <w:t xml:space="preserve"> чем за 5 рабочих дней до даты окончания подачи заявок на участие в конкурсе. Изменение предмета конкурса не допускается. В течение 1 рабочего дня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извещения о проведении конкурса. В течение 2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88113B">
        <w:t>с даты размещения</w:t>
      </w:r>
      <w:proofErr w:type="gramEnd"/>
      <w:r w:rsidRPr="0088113B">
        <w:t xml:space="preserve"> на официальном сайте Администрации изменений, внесенных в конкурсную документацию, до даты окончания срока подачи заявок на участие в конкурсе он составлял не менее 15 рабочих дней.</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X. Порядок подачи заявок на участие в конкурсе</w:t>
      </w:r>
    </w:p>
    <w:p w:rsidR="0088113B" w:rsidRPr="0088113B" w:rsidRDefault="0088113B" w:rsidP="001C69F0">
      <w:pPr>
        <w:widowControl/>
        <w:autoSpaceDE/>
        <w:autoSpaceDN/>
        <w:ind w:left="0" w:firstLine="0"/>
      </w:pPr>
    </w:p>
    <w:p w:rsidR="0088113B" w:rsidRPr="0088113B" w:rsidRDefault="0088113B" w:rsidP="001C69F0">
      <w:pPr>
        <w:widowControl/>
        <w:numPr>
          <w:ilvl w:val="1"/>
          <w:numId w:val="32"/>
        </w:numPr>
        <w:autoSpaceDE/>
        <w:autoSpaceDN/>
        <w:ind w:left="0" w:firstLine="0"/>
      </w:pPr>
      <w:bookmarkStart w:id="24" w:name="P389"/>
      <w:bookmarkEnd w:id="24"/>
      <w:r w:rsidRPr="0088113B">
        <w:t xml:space="preserve">Заявка на участие в конкурсе подается в срок и по форме, </w:t>
      </w:r>
      <w:proofErr w:type="gramStart"/>
      <w:r w:rsidRPr="0088113B">
        <w:t>которые</w:t>
      </w:r>
      <w:proofErr w:type="gramEnd"/>
      <w:r w:rsidRPr="0088113B">
        <w:t xml:space="preserve"> установлены конкурсной документацией.</w:t>
      </w:r>
      <w:bookmarkStart w:id="25" w:name="P390"/>
      <w:bookmarkEnd w:id="25"/>
    </w:p>
    <w:p w:rsidR="0088113B" w:rsidRPr="0088113B" w:rsidRDefault="0088113B" w:rsidP="001C69F0">
      <w:pPr>
        <w:widowControl/>
        <w:numPr>
          <w:ilvl w:val="1"/>
          <w:numId w:val="32"/>
        </w:numPr>
        <w:autoSpaceDE/>
        <w:autoSpaceDN/>
        <w:ind w:left="0" w:firstLine="0"/>
      </w:pPr>
      <w:r w:rsidRPr="0088113B">
        <w:t>Заявка на участие в конкурсе должна содержать:</w:t>
      </w:r>
    </w:p>
    <w:p w:rsidR="0088113B" w:rsidRPr="0088113B" w:rsidRDefault="0088113B" w:rsidP="001C69F0">
      <w:pPr>
        <w:widowControl/>
        <w:numPr>
          <w:ilvl w:val="0"/>
          <w:numId w:val="33"/>
        </w:numPr>
        <w:autoSpaceDE/>
        <w:autoSpaceDN/>
        <w:ind w:left="0" w:firstLine="0"/>
      </w:pPr>
      <w:bookmarkStart w:id="26" w:name="P402"/>
      <w:bookmarkEnd w:id="26"/>
      <w:proofErr w:type="gramStart"/>
      <w:r w:rsidRPr="0088113B">
        <w:t xml:space="preserve">сведения о заявителе, подавшем такую заявку (наименование организации /ИП, фирменное наименование (название), сведения об организационно-правовой форме, идентификационный номер налогоплательщика (ИНН), место нахождения, почтовый адрес, фамилия, имя, отчество (при наличии), паспортные данные, сведения о месте жительства (для индивидуального предпринимателя, крестьянского (фермерского) хозяйства, физического лица), номер контактного телефона, адрес электронной почты (при наличии); </w:t>
      </w:r>
      <w:proofErr w:type="gramEnd"/>
    </w:p>
    <w:p w:rsidR="0088113B" w:rsidRPr="0088113B" w:rsidRDefault="0088113B" w:rsidP="001C69F0">
      <w:pPr>
        <w:widowControl/>
        <w:numPr>
          <w:ilvl w:val="0"/>
          <w:numId w:val="33"/>
        </w:numPr>
        <w:autoSpaceDE/>
        <w:autoSpaceDN/>
        <w:ind w:left="0" w:firstLine="0"/>
      </w:pPr>
      <w:r w:rsidRPr="0088113B">
        <w:t>документ, подтверждающий полномочия представителя, действующего от имени заявителя. В случае</w:t>
      </w:r>
      <w:proofErr w:type="gramStart"/>
      <w:r w:rsidRPr="0088113B">
        <w:t>,</w:t>
      </w:r>
      <w:proofErr w:type="gramEnd"/>
      <w:r w:rsidRPr="0088113B">
        <w:t xml:space="preserve"> если от имени заявителя действует представитель по доверенности, заявка на участие в конкурсе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8113B" w:rsidRPr="0088113B" w:rsidRDefault="0088113B" w:rsidP="001C69F0">
      <w:pPr>
        <w:widowControl/>
        <w:numPr>
          <w:ilvl w:val="0"/>
          <w:numId w:val="33"/>
        </w:numPr>
        <w:autoSpaceDE/>
        <w:autoSpaceDN/>
        <w:ind w:left="0" w:firstLine="0"/>
      </w:pPr>
      <w:proofErr w:type="gramStart"/>
      <w:r w:rsidRPr="0088113B">
        <w:t>паспорт нестационарного торгового объекта, разработанный в соответствии с требованиями конкурсной документации и содержащий 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предназначенного для размещения нестационарного торгового объекта и период его размещения;</w:t>
      </w:r>
      <w:proofErr w:type="gramEnd"/>
    </w:p>
    <w:p w:rsidR="0088113B" w:rsidRPr="0088113B" w:rsidRDefault="0088113B" w:rsidP="001C69F0">
      <w:pPr>
        <w:widowControl/>
        <w:numPr>
          <w:ilvl w:val="0"/>
          <w:numId w:val="33"/>
        </w:numPr>
        <w:autoSpaceDE/>
        <w:autoSpaceDN/>
        <w:ind w:left="0" w:firstLine="0"/>
      </w:pPr>
      <w:r w:rsidRPr="0088113B">
        <w:lastRenderedPageBreak/>
        <w:t xml:space="preserve">сведения: </w:t>
      </w:r>
    </w:p>
    <w:p w:rsidR="0088113B" w:rsidRPr="0088113B" w:rsidRDefault="0088113B" w:rsidP="001C69F0">
      <w:pPr>
        <w:widowControl/>
        <w:numPr>
          <w:ilvl w:val="0"/>
          <w:numId w:val="42"/>
        </w:numPr>
        <w:autoSpaceDE/>
        <w:autoSpaceDN/>
        <w:ind w:left="0" w:firstLine="0"/>
      </w:pPr>
      <w:r w:rsidRPr="0088113B">
        <w:t xml:space="preserve">об отсутствии в отношении </w:t>
      </w:r>
      <w:proofErr w:type="gramStart"/>
      <w:r w:rsidRPr="0088113B">
        <w:t xml:space="preserve">участника конкурса </w:t>
      </w:r>
      <w:r w:rsidRPr="0088113B">
        <w:sym w:font="Symbol" w:char="F02D"/>
      </w:r>
      <w:r w:rsidRPr="0088113B">
        <w:t xml:space="preserve"> юридического лица процедуры ликвидации</w:t>
      </w:r>
      <w:proofErr w:type="gramEnd"/>
      <w:r w:rsidRPr="0088113B">
        <w:t xml:space="preserve"> и/или отсутствие решения арбитражного суда о признании участника конкурса – юридического лица, индивидуального предпринимателя, физического лица несостоятельным (банкротом) либо об открытии конкурсного производства;</w:t>
      </w:r>
    </w:p>
    <w:p w:rsidR="0088113B" w:rsidRPr="0088113B" w:rsidRDefault="0088113B" w:rsidP="001C69F0">
      <w:pPr>
        <w:widowControl/>
        <w:numPr>
          <w:ilvl w:val="0"/>
          <w:numId w:val="42"/>
        </w:numPr>
        <w:autoSpaceDE/>
        <w:autoSpaceDN/>
        <w:ind w:left="0" w:firstLine="0"/>
      </w:pPr>
      <w:proofErr w:type="gramStart"/>
      <w:r w:rsidRPr="0088113B">
        <w:t>об отсутствии в отношении участника конкурса решения уполномоченного органа о привлечении к административной ответственности в виде</w:t>
      </w:r>
      <w:proofErr w:type="gramEnd"/>
      <w:r w:rsidRPr="0088113B">
        <w:t xml:space="preserve"> приостановления деятельности в порядке, предусмотренном </w:t>
      </w:r>
      <w:proofErr w:type="spellStart"/>
      <w:r w:rsidRPr="0088113B">
        <w:t>КоАП</w:t>
      </w:r>
      <w:proofErr w:type="spellEnd"/>
      <w:r w:rsidRPr="0088113B">
        <w:t xml:space="preserve"> РФ, на день подачи заявки на участие в конкурсе;</w:t>
      </w:r>
    </w:p>
    <w:p w:rsidR="0088113B" w:rsidRPr="0088113B" w:rsidRDefault="0088113B" w:rsidP="001C69F0">
      <w:pPr>
        <w:widowControl/>
        <w:numPr>
          <w:ilvl w:val="1"/>
          <w:numId w:val="32"/>
        </w:numPr>
        <w:autoSpaceDE/>
        <w:autoSpaceDN/>
        <w:ind w:left="0" w:firstLine="0"/>
      </w:pPr>
      <w:r w:rsidRPr="0088113B">
        <w:t>Организатор конкурса в рамках межведомственного информационного взаимодействия запрашивает:</w:t>
      </w:r>
    </w:p>
    <w:p w:rsidR="0088113B" w:rsidRPr="0088113B" w:rsidRDefault="0088113B" w:rsidP="001C69F0">
      <w:pPr>
        <w:widowControl/>
        <w:autoSpaceDE/>
        <w:autoSpaceDN/>
        <w:ind w:left="0" w:firstLine="0"/>
      </w:pPr>
      <w:r w:rsidRPr="0088113B">
        <w:t>1)</w:t>
      </w:r>
      <w:r w:rsidRPr="0088113B">
        <w:tab/>
        <w:t>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88113B" w:rsidRPr="0088113B" w:rsidRDefault="0088113B" w:rsidP="001C69F0">
      <w:pPr>
        <w:widowControl/>
        <w:autoSpaceDE/>
        <w:autoSpaceDN/>
        <w:ind w:left="0" w:firstLine="0"/>
      </w:pPr>
      <w:proofErr w:type="gramStart"/>
      <w:r w:rsidRPr="0088113B">
        <w:t>1.1)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roofErr w:type="gramEnd"/>
    </w:p>
    <w:p w:rsidR="0088113B" w:rsidRPr="0088113B" w:rsidRDefault="0088113B" w:rsidP="001C69F0">
      <w:pPr>
        <w:widowControl/>
        <w:autoSpaceDE/>
        <w:autoSpaceDN/>
        <w:ind w:left="0" w:firstLine="0"/>
      </w:pPr>
      <w:r w:rsidRPr="0088113B">
        <w:t>2)</w:t>
      </w:r>
      <w:r w:rsidRPr="0088113B">
        <w:tab/>
        <w:t>справку налогового органа об отсутствии задолженности по уплате налогов, сборов, страховых взносов, пеней и налоговых санкций;</w:t>
      </w:r>
    </w:p>
    <w:p w:rsidR="0088113B" w:rsidRPr="0088113B" w:rsidRDefault="0088113B" w:rsidP="001C69F0">
      <w:pPr>
        <w:widowControl/>
        <w:autoSpaceDE/>
        <w:autoSpaceDN/>
        <w:ind w:left="0" w:firstLine="0"/>
      </w:pPr>
      <w:r w:rsidRPr="0088113B">
        <w:t>3)</w:t>
      </w:r>
      <w:r w:rsidRPr="0088113B">
        <w:tab/>
        <w:t>документ, подтверждающий отсутствие задолженности по аренде муниципального имущества, земельных участков.</w:t>
      </w:r>
    </w:p>
    <w:p w:rsidR="0088113B" w:rsidRPr="0088113B" w:rsidRDefault="0088113B" w:rsidP="001C69F0">
      <w:pPr>
        <w:widowControl/>
        <w:autoSpaceDE/>
        <w:autoSpaceDN/>
        <w:ind w:left="0" w:firstLine="0"/>
      </w:pPr>
      <w:r w:rsidRPr="0088113B">
        <w:t>Указанные в настоящем пункте документы могут быть представлены заявителем самостоятельно.</w:t>
      </w:r>
    </w:p>
    <w:p w:rsidR="0088113B" w:rsidRPr="0088113B" w:rsidRDefault="0088113B" w:rsidP="001C69F0">
      <w:pPr>
        <w:widowControl/>
        <w:numPr>
          <w:ilvl w:val="1"/>
          <w:numId w:val="32"/>
        </w:numPr>
        <w:autoSpaceDE/>
        <w:autoSpaceDN/>
        <w:ind w:left="0" w:firstLine="0"/>
      </w:pPr>
      <w:r w:rsidRPr="0088113B">
        <w:t xml:space="preserve">Не допускается требовать от заявителя иное, за исключением документов и сведений, предусмотренных пунктом 10.2 настоящего Порядка. </w:t>
      </w:r>
    </w:p>
    <w:p w:rsidR="0088113B" w:rsidRPr="0088113B" w:rsidRDefault="0088113B" w:rsidP="001C69F0">
      <w:pPr>
        <w:widowControl/>
        <w:numPr>
          <w:ilvl w:val="1"/>
          <w:numId w:val="32"/>
        </w:numPr>
        <w:autoSpaceDE/>
        <w:autoSpaceDN/>
        <w:ind w:left="0" w:firstLine="0"/>
      </w:pPr>
      <w:r w:rsidRPr="0088113B">
        <w:t>Заявитель вправе подать только одну заявку в отношении каждого предмета конкурса (лота).</w:t>
      </w:r>
    </w:p>
    <w:p w:rsidR="0088113B" w:rsidRPr="0088113B" w:rsidRDefault="0088113B" w:rsidP="001C69F0">
      <w:pPr>
        <w:widowControl/>
        <w:numPr>
          <w:ilvl w:val="1"/>
          <w:numId w:val="32"/>
        </w:numPr>
        <w:autoSpaceDE/>
        <w:autoSpaceDN/>
        <w:ind w:left="0" w:firstLine="0"/>
      </w:pPr>
      <w:r w:rsidRPr="0088113B">
        <w:t>Каждая заявка на участие в конкурсе, поступившая в срок, указанный в извещении о проведении конкурса, регистрируется организатором конкурса. По требованию заявителя организатор конкурса выдает расписку в получении такой заявки с указанием даты и времени ее получения.</w:t>
      </w:r>
    </w:p>
    <w:p w:rsidR="0088113B" w:rsidRPr="0088113B" w:rsidRDefault="0088113B" w:rsidP="001C69F0">
      <w:pPr>
        <w:widowControl/>
        <w:numPr>
          <w:ilvl w:val="1"/>
          <w:numId w:val="32"/>
        </w:numPr>
        <w:autoSpaceDE/>
        <w:autoSpaceDN/>
        <w:ind w:left="0" w:firstLine="0"/>
      </w:pPr>
      <w:r w:rsidRPr="0088113B">
        <w:t xml:space="preserve">Полученные после окончания установленного срока приема заявок на участие в конкурсе заявки не рассматриваются и возвращаются соответствующим заявителям в срок не позднее 1 рабочего дня со дня поступления такой заявки. </w:t>
      </w:r>
      <w:bookmarkStart w:id="27" w:name="P408"/>
      <w:bookmarkEnd w:id="27"/>
      <w:r w:rsidRPr="0088113B">
        <w:t>В данном случае организатор конкурса возвращает задаток указанным заявителям в течение 5 рабочих дней со дня подписания протокола конкурса.</w:t>
      </w:r>
    </w:p>
    <w:p w:rsidR="0088113B" w:rsidRPr="0088113B" w:rsidRDefault="0088113B" w:rsidP="001C69F0">
      <w:pPr>
        <w:widowControl/>
        <w:numPr>
          <w:ilvl w:val="1"/>
          <w:numId w:val="32"/>
        </w:numPr>
        <w:autoSpaceDE/>
        <w:autoSpaceDN/>
        <w:ind w:left="0" w:firstLine="0"/>
      </w:pPr>
      <w:r w:rsidRPr="0088113B">
        <w:t>Заявитель вправе отозвать заявку на участие в конкурсе в любое время до установленных даты и времени начала рассмотрения заявок на участие в конкурсе. В данном случае организатор конкурса возвращает задаток указанному заявителю в течение 5 рабочих дней со дня поступления организатору конкурса уведомления об отзыве заявки на участие в конкурсе.</w:t>
      </w:r>
    </w:p>
    <w:p w:rsidR="0088113B" w:rsidRPr="0088113B" w:rsidRDefault="0088113B" w:rsidP="001C69F0">
      <w:pPr>
        <w:widowControl/>
        <w:numPr>
          <w:ilvl w:val="1"/>
          <w:numId w:val="32"/>
        </w:numPr>
        <w:autoSpaceDE/>
        <w:autoSpaceDN/>
        <w:ind w:left="0" w:firstLine="0"/>
      </w:pPr>
      <w:r w:rsidRPr="0088113B">
        <w:t>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документацией о конкурсе предусмотрено два и более лота, конкурс признается несостоявшимся только в отношении тех лотов, в отношении которых подана только одна заявка или не подано ни одной заявки.</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XI. Порядок вскрытия заявок на участие в конкурсе</w:t>
      </w:r>
    </w:p>
    <w:p w:rsidR="0088113B" w:rsidRPr="0088113B" w:rsidRDefault="0088113B" w:rsidP="001C69F0">
      <w:pPr>
        <w:widowControl/>
        <w:autoSpaceDE/>
        <w:autoSpaceDN/>
        <w:ind w:left="0" w:firstLine="0"/>
      </w:pPr>
    </w:p>
    <w:p w:rsidR="0088113B" w:rsidRPr="0088113B" w:rsidRDefault="0088113B" w:rsidP="001C69F0">
      <w:pPr>
        <w:widowControl/>
        <w:numPr>
          <w:ilvl w:val="1"/>
          <w:numId w:val="34"/>
        </w:numPr>
        <w:autoSpaceDE/>
        <w:autoSpaceDN/>
        <w:ind w:left="0" w:firstLine="0"/>
      </w:pPr>
      <w:r w:rsidRPr="0088113B">
        <w:t>В срок, установленный в извещении о проведении конкурса, конкурсная комиссия вскрывает все конверты с заявками на участие в конкурсе в присутствии претендентов или их представителей, которые пожелают принять в этом участие.</w:t>
      </w:r>
    </w:p>
    <w:p w:rsidR="0088113B" w:rsidRPr="0088113B" w:rsidRDefault="0088113B" w:rsidP="001C69F0">
      <w:pPr>
        <w:widowControl/>
        <w:numPr>
          <w:ilvl w:val="1"/>
          <w:numId w:val="34"/>
        </w:numPr>
        <w:autoSpaceDE/>
        <w:autoSpaceDN/>
        <w:ind w:left="0" w:firstLine="0"/>
      </w:pPr>
      <w:r w:rsidRPr="0088113B">
        <w:lastRenderedPageBreak/>
        <w:t>Претендент, подавший заявку на участие в конкурсе, вправе отозвать заявку на участие в торгах в любое время до окончания срока подачи заявок на участие в конкурсе.</w:t>
      </w:r>
    </w:p>
    <w:p w:rsidR="0088113B" w:rsidRPr="0088113B" w:rsidRDefault="0088113B" w:rsidP="001C69F0">
      <w:pPr>
        <w:widowControl/>
        <w:numPr>
          <w:ilvl w:val="1"/>
          <w:numId w:val="34"/>
        </w:numPr>
        <w:autoSpaceDE/>
        <w:autoSpaceDN/>
        <w:ind w:left="0" w:firstLine="0"/>
      </w:pPr>
      <w:r w:rsidRPr="0088113B">
        <w:t xml:space="preserve">Претендент вправе изменить заявку </w:t>
      </w:r>
      <w:proofErr w:type="gramStart"/>
      <w:r w:rsidRPr="0088113B">
        <w:t>на участие в конкурсе в любое время до момента вскрытия конкурсной комиссией конверта с заявкой</w:t>
      </w:r>
      <w:proofErr w:type="gramEnd"/>
      <w:r w:rsidRPr="0088113B">
        <w:t xml:space="preserve"> на участие в конкурсе.</w:t>
      </w:r>
    </w:p>
    <w:p w:rsidR="0088113B" w:rsidRPr="0088113B" w:rsidRDefault="0088113B" w:rsidP="001C69F0">
      <w:pPr>
        <w:widowControl/>
        <w:numPr>
          <w:ilvl w:val="1"/>
          <w:numId w:val="34"/>
        </w:numPr>
        <w:autoSpaceDE/>
        <w:autoSpaceDN/>
        <w:ind w:left="0" w:firstLine="0"/>
      </w:pPr>
      <w:r w:rsidRPr="0088113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после вскрытия конвертов. </w:t>
      </w:r>
    </w:p>
    <w:p w:rsidR="0088113B" w:rsidRPr="0088113B" w:rsidRDefault="0088113B" w:rsidP="001C69F0">
      <w:pPr>
        <w:widowControl/>
        <w:numPr>
          <w:ilvl w:val="1"/>
          <w:numId w:val="34"/>
        </w:numPr>
        <w:autoSpaceDE/>
        <w:autoSpaceDN/>
        <w:ind w:left="0" w:firstLine="0"/>
      </w:pPr>
      <w:r w:rsidRPr="0088113B">
        <w:t>В протокол вскрытия конвертов с заявками на участие в конкурсе заносятся:</w:t>
      </w:r>
    </w:p>
    <w:p w:rsidR="0088113B" w:rsidRPr="0088113B" w:rsidRDefault="0088113B" w:rsidP="001C69F0">
      <w:pPr>
        <w:widowControl/>
        <w:numPr>
          <w:ilvl w:val="0"/>
          <w:numId w:val="43"/>
        </w:numPr>
        <w:autoSpaceDE/>
        <w:autoSpaceDN/>
        <w:ind w:left="0" w:firstLine="0"/>
      </w:pPr>
      <w:r w:rsidRPr="0088113B">
        <w:t>номер НТО в Схеме НТО, номер лота (в случае если в конкурсе заявлено несколько лотов)</w:t>
      </w:r>
    </w:p>
    <w:p w:rsidR="0088113B" w:rsidRPr="0088113B" w:rsidRDefault="0088113B" w:rsidP="001C69F0">
      <w:pPr>
        <w:widowControl/>
        <w:numPr>
          <w:ilvl w:val="0"/>
          <w:numId w:val="43"/>
        </w:numPr>
        <w:autoSpaceDE/>
        <w:autoSpaceDN/>
        <w:ind w:left="0" w:firstLine="0"/>
      </w:pPr>
      <w:proofErr w:type="gramStart"/>
      <w:r w:rsidRPr="0088113B">
        <w:t>наименование (для юридического лица), фамилия, имя, отчество (для индивидуального предпринимателя, физического лица) претендента;</w:t>
      </w:r>
      <w:proofErr w:type="gramEnd"/>
    </w:p>
    <w:p w:rsidR="0088113B" w:rsidRPr="0088113B" w:rsidRDefault="0088113B" w:rsidP="001C69F0">
      <w:pPr>
        <w:widowControl/>
        <w:numPr>
          <w:ilvl w:val="0"/>
          <w:numId w:val="43"/>
        </w:numPr>
        <w:autoSpaceDE/>
        <w:autoSpaceDN/>
        <w:ind w:left="0" w:firstLine="0"/>
      </w:pPr>
      <w:r w:rsidRPr="0088113B">
        <w:t>почтовый адрес претендента;</w:t>
      </w:r>
    </w:p>
    <w:p w:rsidR="0088113B" w:rsidRPr="0088113B" w:rsidRDefault="0088113B" w:rsidP="001C69F0">
      <w:pPr>
        <w:widowControl/>
        <w:numPr>
          <w:ilvl w:val="0"/>
          <w:numId w:val="43"/>
        </w:numPr>
        <w:autoSpaceDE/>
        <w:autoSpaceDN/>
        <w:ind w:left="0" w:firstLine="0"/>
      </w:pPr>
      <w:r w:rsidRPr="0088113B">
        <w:t>перечень документов, предусмотренных извещением и конкурсной документацией, цена за право заключения договора, иные условия, являющиеся критерием оценки заявок на участие в конкурсе.</w:t>
      </w:r>
    </w:p>
    <w:p w:rsidR="0088113B" w:rsidRPr="0088113B" w:rsidRDefault="0088113B" w:rsidP="001C69F0">
      <w:pPr>
        <w:widowControl/>
        <w:numPr>
          <w:ilvl w:val="1"/>
          <w:numId w:val="34"/>
        </w:numPr>
        <w:autoSpaceDE/>
        <w:autoSpaceDN/>
        <w:ind w:left="0" w:firstLine="0"/>
      </w:pPr>
      <w:r w:rsidRPr="0088113B">
        <w:t xml:space="preserve">Протокол вскрытия конвертов с заявками на участие в конкурсе в течение 1 рабочего дня со дня окончания рассмотрения заявок на участие в конкурсе размещается организатором конкурса на официальном сайте Администрации. </w:t>
      </w:r>
    </w:p>
    <w:p w:rsidR="0088113B" w:rsidRPr="0088113B" w:rsidRDefault="0088113B" w:rsidP="001C69F0">
      <w:pPr>
        <w:widowControl/>
        <w:numPr>
          <w:ilvl w:val="1"/>
          <w:numId w:val="34"/>
        </w:numPr>
        <w:autoSpaceDE/>
        <w:autoSpaceDN/>
        <w:ind w:left="0" w:firstLine="0"/>
      </w:pPr>
      <w:r w:rsidRPr="0088113B">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88113B">
        <w:t>несостоявшимся</w:t>
      </w:r>
      <w:proofErr w:type="gramEnd"/>
      <w:r w:rsidRPr="0088113B">
        <w:t xml:space="preserve">. </w:t>
      </w:r>
    </w:p>
    <w:p w:rsidR="0088113B" w:rsidRPr="0088113B" w:rsidRDefault="0088113B" w:rsidP="001C69F0">
      <w:pPr>
        <w:widowControl/>
        <w:numPr>
          <w:ilvl w:val="1"/>
          <w:numId w:val="34"/>
        </w:numPr>
        <w:autoSpaceDE/>
        <w:autoSpaceDN/>
        <w:ind w:left="0" w:firstLine="0"/>
      </w:pPr>
      <w:r w:rsidRPr="0088113B">
        <w:t>После вскрытия конвертов и оглашения заявок на участие в конкурсе Конкурсная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w:t>
      </w:r>
    </w:p>
    <w:p w:rsidR="0088113B" w:rsidRPr="0088113B" w:rsidRDefault="0088113B" w:rsidP="001C69F0">
      <w:pPr>
        <w:widowControl/>
        <w:autoSpaceDE/>
        <w:autoSpaceDN/>
        <w:ind w:left="0" w:firstLine="0"/>
        <w:rPr>
          <w:bCs/>
        </w:rPr>
      </w:pPr>
    </w:p>
    <w:p w:rsidR="0088113B" w:rsidRPr="0088113B" w:rsidRDefault="0088113B" w:rsidP="001C69F0">
      <w:pPr>
        <w:widowControl/>
        <w:autoSpaceDE/>
        <w:autoSpaceDN/>
        <w:ind w:left="0" w:firstLine="0"/>
        <w:rPr>
          <w:bCs/>
        </w:rPr>
      </w:pPr>
      <w:r w:rsidRPr="0088113B">
        <w:rPr>
          <w:bCs/>
        </w:rPr>
        <w:t>XII. Порядок рассмотрения и оценки заявок на участие в конкурсе</w:t>
      </w:r>
    </w:p>
    <w:p w:rsidR="0088113B" w:rsidRPr="0088113B" w:rsidRDefault="0088113B" w:rsidP="001C69F0">
      <w:pPr>
        <w:widowControl/>
        <w:autoSpaceDE/>
        <w:autoSpaceDN/>
        <w:ind w:left="0" w:firstLine="0"/>
      </w:pPr>
    </w:p>
    <w:p w:rsidR="0088113B" w:rsidRPr="0088113B" w:rsidRDefault="0088113B" w:rsidP="001C69F0">
      <w:pPr>
        <w:widowControl/>
        <w:numPr>
          <w:ilvl w:val="1"/>
          <w:numId w:val="17"/>
        </w:numPr>
        <w:autoSpaceDE/>
        <w:autoSpaceDN/>
        <w:ind w:left="0" w:firstLine="0"/>
      </w:pPr>
      <w:r w:rsidRPr="0088113B">
        <w:t>Конкурсная комиссия рассматривает заявки на участие в конкурсе и оценивает их в соответствии с требованиями, установленными конкурсной документацией и извещением, а также проверяет соответствие претендентов требованиям, установленным конкурсной документацией. Конкурсная комиссия рассматривает заявки на участие в конкурсе и оценивает их в отсутствие участников конкурса (их представителей).</w:t>
      </w:r>
    </w:p>
    <w:p w:rsidR="0088113B" w:rsidRPr="0088113B" w:rsidRDefault="0088113B" w:rsidP="001C69F0">
      <w:pPr>
        <w:widowControl/>
        <w:numPr>
          <w:ilvl w:val="1"/>
          <w:numId w:val="17"/>
        </w:numPr>
        <w:autoSpaceDE/>
        <w:autoSpaceDN/>
        <w:ind w:left="0" w:firstLine="0"/>
      </w:pPr>
      <w:r w:rsidRPr="0088113B">
        <w:t xml:space="preserve">Срок рассмотрения и оценки заявок на участие в конкурсе не может превышать 10 рабочих дней </w:t>
      </w:r>
      <w:proofErr w:type="gramStart"/>
      <w:r w:rsidRPr="0088113B">
        <w:t>с даты окончания</w:t>
      </w:r>
      <w:proofErr w:type="gramEnd"/>
      <w:r w:rsidRPr="0088113B">
        <w:t xml:space="preserve"> срока подачи заявок.</w:t>
      </w:r>
    </w:p>
    <w:p w:rsidR="0088113B" w:rsidRPr="0088113B" w:rsidRDefault="0088113B" w:rsidP="001C69F0">
      <w:pPr>
        <w:widowControl/>
        <w:numPr>
          <w:ilvl w:val="1"/>
          <w:numId w:val="17"/>
        </w:numPr>
        <w:autoSpaceDE/>
        <w:autoSpaceDN/>
        <w:ind w:left="0" w:firstLine="0"/>
      </w:pPr>
      <w:r w:rsidRPr="0088113B">
        <w:t>Рассмотрение и оценка заявок осуществляется в следующем порядке:</w:t>
      </w:r>
    </w:p>
    <w:p w:rsidR="0088113B" w:rsidRPr="0088113B" w:rsidRDefault="0088113B" w:rsidP="001C69F0">
      <w:pPr>
        <w:widowControl/>
        <w:numPr>
          <w:ilvl w:val="0"/>
          <w:numId w:val="44"/>
        </w:numPr>
        <w:autoSpaceDE/>
        <w:autoSpaceDN/>
        <w:ind w:left="0" w:firstLine="0"/>
      </w:pPr>
      <w:r w:rsidRPr="0088113B">
        <w:t>проведение отборочной стадии (пункт 12.4 настоящего Порядка);</w:t>
      </w:r>
    </w:p>
    <w:p w:rsidR="0088113B" w:rsidRPr="0088113B" w:rsidRDefault="0088113B" w:rsidP="001C69F0">
      <w:pPr>
        <w:widowControl/>
        <w:numPr>
          <w:ilvl w:val="0"/>
          <w:numId w:val="44"/>
        </w:numPr>
        <w:autoSpaceDE/>
        <w:autoSpaceDN/>
        <w:ind w:left="0" w:firstLine="0"/>
      </w:pPr>
      <w:r w:rsidRPr="0088113B">
        <w:t>проведение оценочной стадии (пункт 12.5 настоящего Порядка).</w:t>
      </w:r>
    </w:p>
    <w:p w:rsidR="0088113B" w:rsidRPr="0088113B" w:rsidRDefault="0088113B" w:rsidP="001C69F0">
      <w:pPr>
        <w:widowControl/>
        <w:numPr>
          <w:ilvl w:val="1"/>
          <w:numId w:val="17"/>
        </w:numPr>
        <w:autoSpaceDE/>
        <w:autoSpaceDN/>
        <w:ind w:left="0" w:firstLine="0"/>
      </w:pPr>
      <w:r w:rsidRPr="0088113B">
        <w:t>Проведение отборочной стадии:</w:t>
      </w:r>
    </w:p>
    <w:p w:rsidR="0088113B" w:rsidRPr="0088113B" w:rsidRDefault="0088113B" w:rsidP="001C69F0">
      <w:pPr>
        <w:widowControl/>
        <w:numPr>
          <w:ilvl w:val="2"/>
          <w:numId w:val="17"/>
        </w:numPr>
        <w:autoSpaceDE/>
        <w:autoSpaceDN/>
        <w:ind w:left="0" w:firstLine="0"/>
      </w:pPr>
      <w:r w:rsidRPr="0088113B">
        <w:t xml:space="preserve">В рамках отборочной стадии конкурсная комиссия в срок осуществляет рассмотрение заявок на участие в конкурсе и претендентов на предмет их соответствия требованиям, установленным законодательством Российской Федерации, конкурсной документацией и извещением. </w:t>
      </w:r>
    </w:p>
    <w:p w:rsidR="0088113B" w:rsidRPr="0088113B" w:rsidRDefault="0088113B" w:rsidP="001C69F0">
      <w:pPr>
        <w:widowControl/>
        <w:numPr>
          <w:ilvl w:val="2"/>
          <w:numId w:val="17"/>
        </w:numPr>
        <w:autoSpaceDE/>
        <w:autoSpaceDN/>
        <w:ind w:left="0" w:firstLine="0"/>
      </w:pPr>
      <w:proofErr w:type="gramStart"/>
      <w:r w:rsidRPr="0088113B">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88113B" w:rsidRPr="0088113B" w:rsidRDefault="0088113B" w:rsidP="001C69F0">
      <w:pPr>
        <w:widowControl/>
        <w:numPr>
          <w:ilvl w:val="2"/>
          <w:numId w:val="17"/>
        </w:numPr>
        <w:autoSpaceDE/>
        <w:autoSpaceDN/>
        <w:ind w:left="0" w:firstLine="0"/>
      </w:pPr>
      <w:r w:rsidRPr="0088113B">
        <w:t xml:space="preserve">При проведении отборочной стадии конкурсной комиссией принимается решение о допуске к участию в конкурсе заявителя и о признании заявителя участником конкурса или </w:t>
      </w:r>
      <w:proofErr w:type="gramStart"/>
      <w:r w:rsidRPr="0088113B">
        <w:t>об отказе в допуске такого заявителя к участию в конкурсе в соответствии</w:t>
      </w:r>
      <w:proofErr w:type="gramEnd"/>
      <w:r w:rsidRPr="0088113B">
        <w:t xml:space="preserve"> с настоящим Порядком.</w:t>
      </w:r>
    </w:p>
    <w:p w:rsidR="0088113B" w:rsidRPr="0088113B" w:rsidRDefault="0088113B" w:rsidP="001C69F0">
      <w:pPr>
        <w:widowControl/>
        <w:numPr>
          <w:ilvl w:val="1"/>
          <w:numId w:val="17"/>
        </w:numPr>
        <w:autoSpaceDE/>
        <w:autoSpaceDN/>
        <w:ind w:left="0" w:firstLine="0"/>
      </w:pPr>
      <w:r w:rsidRPr="0088113B">
        <w:lastRenderedPageBreak/>
        <w:t>Проведение оценочной стадии:</w:t>
      </w:r>
    </w:p>
    <w:p w:rsidR="0088113B" w:rsidRPr="0088113B" w:rsidRDefault="0088113B" w:rsidP="001C69F0">
      <w:pPr>
        <w:widowControl/>
        <w:numPr>
          <w:ilvl w:val="2"/>
          <w:numId w:val="17"/>
        </w:numPr>
        <w:autoSpaceDE/>
        <w:autoSpaceDN/>
        <w:ind w:left="0" w:firstLine="0"/>
      </w:pPr>
      <w:r w:rsidRPr="0088113B">
        <w:t>При проведении оценочной стадии заявки участников, допущенных к участию в конкурсе в соответствии с п. 12.4.3 настоящего Порядка, оцениваются в соответствии с критериями конкурсного отбора, указанными в конкурсной документации.</w:t>
      </w:r>
    </w:p>
    <w:p w:rsidR="0088113B" w:rsidRPr="0088113B" w:rsidRDefault="0088113B" w:rsidP="001C69F0">
      <w:pPr>
        <w:widowControl/>
        <w:numPr>
          <w:ilvl w:val="2"/>
          <w:numId w:val="17"/>
        </w:numPr>
        <w:autoSpaceDE/>
        <w:autoSpaceDN/>
        <w:ind w:left="0" w:firstLine="0"/>
      </w:pPr>
      <w:r w:rsidRPr="0088113B">
        <w:t>Победителем конкурса признается участник конкурса, который предложил лучшие условия на основе критериев, указанных в конкурсной документации и заявке которого присвоен самый высокий итоговый рейтинг. Итоговый рейтинг заявки вычисляется как сумма рейтингов по каждому критерию оценки заявки.</w:t>
      </w:r>
    </w:p>
    <w:p w:rsidR="0088113B" w:rsidRPr="0088113B" w:rsidRDefault="0088113B" w:rsidP="001C69F0">
      <w:pPr>
        <w:widowControl/>
        <w:numPr>
          <w:ilvl w:val="1"/>
          <w:numId w:val="17"/>
        </w:numPr>
        <w:autoSpaceDE/>
        <w:autoSpaceDN/>
        <w:ind w:left="0" w:firstLine="0"/>
      </w:pPr>
      <w:r w:rsidRPr="0088113B">
        <w:t xml:space="preserve">Результаты рассмотрения и оценки заявок на участие в конкурсе вносятся в протокол рассмотрения и оценки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w:t>
      </w:r>
    </w:p>
    <w:p w:rsidR="0088113B" w:rsidRPr="0088113B" w:rsidRDefault="0088113B" w:rsidP="001C69F0">
      <w:pPr>
        <w:widowControl/>
        <w:numPr>
          <w:ilvl w:val="1"/>
          <w:numId w:val="17"/>
        </w:numPr>
        <w:autoSpaceDE/>
        <w:autoSpaceDN/>
        <w:ind w:left="0" w:firstLine="0"/>
      </w:pPr>
      <w:r w:rsidRPr="0088113B">
        <w:t>Протокол рассмотрения и оценки заявок должен содержать:</w:t>
      </w:r>
    </w:p>
    <w:p w:rsidR="0088113B" w:rsidRPr="0088113B" w:rsidRDefault="0088113B" w:rsidP="001C69F0">
      <w:pPr>
        <w:widowControl/>
        <w:numPr>
          <w:ilvl w:val="0"/>
          <w:numId w:val="35"/>
        </w:numPr>
        <w:autoSpaceDE/>
        <w:autoSpaceDN/>
        <w:ind w:left="0" w:firstLine="0"/>
      </w:pPr>
      <w:r w:rsidRPr="0088113B">
        <w:t xml:space="preserve">сведения о заявителях – претендентах; </w:t>
      </w:r>
    </w:p>
    <w:p w:rsidR="0088113B" w:rsidRPr="0088113B" w:rsidRDefault="001C69F0" w:rsidP="001C69F0">
      <w:pPr>
        <w:widowControl/>
        <w:numPr>
          <w:ilvl w:val="0"/>
          <w:numId w:val="35"/>
        </w:numPr>
        <w:autoSpaceDE/>
        <w:autoSpaceDN/>
        <w:ind w:left="0" w:firstLine="0"/>
      </w:pPr>
      <w:proofErr w:type="gramStart"/>
      <w:r>
        <w:t xml:space="preserve">решение о </w:t>
      </w:r>
      <w:r w:rsidR="0088113B" w:rsidRPr="0088113B">
        <w:t>допуске заявителя к участию в конкурсе и признании его участником конкурса или об отказе в допуске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p>
    <w:p w:rsidR="0088113B" w:rsidRPr="0088113B" w:rsidRDefault="0088113B" w:rsidP="001C69F0">
      <w:pPr>
        <w:widowControl/>
        <w:numPr>
          <w:ilvl w:val="0"/>
          <w:numId w:val="35"/>
        </w:numPr>
        <w:autoSpaceDE/>
        <w:autoSpaceDN/>
        <w:ind w:left="0" w:firstLine="0"/>
      </w:pPr>
      <w:r w:rsidRPr="0088113B">
        <w:t>предложение участника конкурса в соответствии с критериями конкурсного отбора;</w:t>
      </w:r>
    </w:p>
    <w:p w:rsidR="0088113B" w:rsidRPr="0088113B" w:rsidRDefault="0088113B" w:rsidP="001C69F0">
      <w:pPr>
        <w:widowControl/>
        <w:numPr>
          <w:ilvl w:val="0"/>
          <w:numId w:val="35"/>
        </w:numPr>
        <w:autoSpaceDE/>
        <w:autoSpaceDN/>
        <w:ind w:left="0" w:firstLine="0"/>
      </w:pPr>
      <w:r w:rsidRPr="0088113B">
        <w:t>итоговый рейтинг участника конкурсного отбора (в отношении каждого лота);</w:t>
      </w:r>
    </w:p>
    <w:p w:rsidR="0088113B" w:rsidRPr="0088113B" w:rsidRDefault="0088113B" w:rsidP="001C69F0">
      <w:pPr>
        <w:widowControl/>
        <w:numPr>
          <w:ilvl w:val="0"/>
          <w:numId w:val="35"/>
        </w:numPr>
        <w:autoSpaceDE/>
        <w:autoSpaceDN/>
        <w:ind w:left="0" w:firstLine="0"/>
      </w:pPr>
      <w:r w:rsidRPr="0088113B">
        <w:t>информацию о победителях конкурсного отбора (в отношении каждого лота).</w:t>
      </w:r>
    </w:p>
    <w:p w:rsidR="0088113B" w:rsidRPr="0088113B" w:rsidRDefault="0088113B" w:rsidP="001C69F0">
      <w:pPr>
        <w:widowControl/>
        <w:numPr>
          <w:ilvl w:val="1"/>
          <w:numId w:val="17"/>
        </w:numPr>
        <w:autoSpaceDE/>
        <w:autoSpaceDN/>
        <w:ind w:left="0" w:firstLine="0"/>
      </w:pPr>
      <w:r w:rsidRPr="0088113B">
        <w:t xml:space="preserve"> Информация, указанная в п. 12.7 </w:t>
      </w:r>
      <w:proofErr w:type="spellStart"/>
      <w:r w:rsidRPr="0088113B">
        <w:t>натсоящего</w:t>
      </w:r>
      <w:proofErr w:type="spellEnd"/>
      <w:r w:rsidRPr="0088113B">
        <w:t xml:space="preserve"> Порядка отражается в протоколе в отношении каждого лота.</w:t>
      </w:r>
    </w:p>
    <w:p w:rsidR="0088113B" w:rsidRPr="0088113B" w:rsidRDefault="0088113B" w:rsidP="001C69F0">
      <w:pPr>
        <w:widowControl/>
        <w:numPr>
          <w:ilvl w:val="1"/>
          <w:numId w:val="17"/>
        </w:numPr>
        <w:autoSpaceDE/>
        <w:autoSpaceDN/>
        <w:ind w:left="0" w:firstLine="0"/>
      </w:pPr>
      <w:r w:rsidRPr="0088113B">
        <w:t xml:space="preserve">Протокол рассмотрения и оценки заявок на участие в конкурсе ведется конкурсной комиссией и подписывается всеми присутствующими на заседании членами комиссии в день окончания рассмотрения заявок на участие в конкурсе. Указанный протокол в течение 1 рабочего дня со дня окончания рассмотрения и оценки заявок размещается организатором конкурса на официальном сайте Администрации. </w:t>
      </w:r>
    </w:p>
    <w:p w:rsidR="0088113B" w:rsidRPr="0088113B" w:rsidRDefault="0088113B" w:rsidP="001C69F0">
      <w:pPr>
        <w:widowControl/>
        <w:numPr>
          <w:ilvl w:val="1"/>
          <w:numId w:val="17"/>
        </w:numPr>
        <w:autoSpaceDE/>
        <w:autoSpaceDN/>
        <w:ind w:left="0" w:firstLine="0"/>
      </w:pPr>
      <w:r w:rsidRPr="0088113B">
        <w:t xml:space="preserve">Претенденты, подавшие заявки на участие в конкурсе и не допущенные к участию в нем, и участники конкурса уведомляются организатором конкурса о принятом конкурсной комиссией решении в следующий рабочий день после подписания протокола рассмотрения  и оценки заявок на участие в конкурсе. </w:t>
      </w:r>
    </w:p>
    <w:p w:rsidR="0088113B" w:rsidRPr="0088113B" w:rsidRDefault="0088113B" w:rsidP="001C69F0">
      <w:pPr>
        <w:widowControl/>
        <w:numPr>
          <w:ilvl w:val="1"/>
          <w:numId w:val="17"/>
        </w:numPr>
        <w:autoSpaceDE/>
        <w:autoSpaceDN/>
        <w:ind w:left="0" w:firstLine="0"/>
      </w:pPr>
      <w:r w:rsidRPr="0088113B">
        <w:t>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88113B" w:rsidRPr="0088113B" w:rsidRDefault="0088113B" w:rsidP="001C69F0">
      <w:pPr>
        <w:widowControl/>
        <w:numPr>
          <w:ilvl w:val="1"/>
          <w:numId w:val="17"/>
        </w:numPr>
        <w:autoSpaceDE/>
        <w:autoSpaceDN/>
        <w:ind w:left="0" w:firstLine="0"/>
      </w:pPr>
      <w:r w:rsidRPr="0088113B">
        <w:t>Любой участник конкурса после размещения протокола рассмотрения и оценки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2 рабочих дней со дня поступления такого запроса обязан представить такому участнику конкурса соответствующие разъяснения в письменной форме или в форме электронного документа.</w:t>
      </w:r>
    </w:p>
    <w:p w:rsidR="0088113B" w:rsidRPr="0088113B" w:rsidRDefault="0088113B" w:rsidP="001C69F0">
      <w:pPr>
        <w:widowControl/>
        <w:numPr>
          <w:ilvl w:val="1"/>
          <w:numId w:val="17"/>
        </w:numPr>
        <w:autoSpaceDE/>
        <w:autoSpaceDN/>
        <w:ind w:left="0" w:firstLine="0"/>
      </w:pPr>
      <w:r w:rsidRPr="0088113B">
        <w:t>Организатор конкурса возвращает задаток заявителю, не допущенному к участию в конкурсе, в течение 5 рабочих дней со дня подписания протокола рассмотрения и оценки заявок на участие  в конкурсе.</w:t>
      </w:r>
    </w:p>
    <w:p w:rsidR="0088113B" w:rsidRPr="0088113B" w:rsidRDefault="0088113B" w:rsidP="001C69F0">
      <w:pPr>
        <w:widowControl/>
        <w:numPr>
          <w:ilvl w:val="1"/>
          <w:numId w:val="17"/>
        </w:numPr>
        <w:autoSpaceDE/>
        <w:autoSpaceDN/>
        <w:ind w:left="0" w:firstLine="0"/>
      </w:pPr>
      <w:r w:rsidRPr="0088113B">
        <w:lastRenderedPageBreak/>
        <w:t xml:space="preserve">Организатор конкурса в течение 5 рабочих дней со дня подписания протокола рассмотрения и оценки заявок на участие в конкурсе возвращает задаток претендентам, не допущенным к участию в конкурсе и участникам конкурса, которые участвовали в конкурсе, но не стали победителями, за исключением участника конкурса, заявке которого присвоен второй номер в рейтинге. </w:t>
      </w:r>
    </w:p>
    <w:p w:rsidR="0088113B" w:rsidRPr="0088113B" w:rsidRDefault="0088113B" w:rsidP="001C69F0">
      <w:pPr>
        <w:widowControl/>
        <w:numPr>
          <w:ilvl w:val="1"/>
          <w:numId w:val="17"/>
        </w:numPr>
        <w:autoSpaceDE/>
        <w:autoSpaceDN/>
        <w:ind w:left="0" w:firstLine="0"/>
      </w:pPr>
      <w:r w:rsidRPr="0088113B">
        <w:t>Задаток возвращается победителю конкурса в течение 5 рабочих дней со дня заключения с ним договора.</w:t>
      </w:r>
    </w:p>
    <w:p w:rsidR="0088113B" w:rsidRPr="0088113B" w:rsidRDefault="0088113B" w:rsidP="001C69F0">
      <w:pPr>
        <w:widowControl/>
        <w:numPr>
          <w:ilvl w:val="1"/>
          <w:numId w:val="17"/>
        </w:numPr>
        <w:autoSpaceDE/>
        <w:autoSpaceDN/>
        <w:ind w:left="0" w:firstLine="0"/>
      </w:pPr>
      <w:r w:rsidRPr="0088113B">
        <w:t xml:space="preserve">Задаток, внесенный участником конкурса, заявке, на участие в конкурсе, которого присвоен второй номер, возвращается такому участнику конкурса в течение 5 рабочих дней </w:t>
      </w:r>
      <w:proofErr w:type="gramStart"/>
      <w:r w:rsidRPr="0088113B">
        <w:t>с даты подписания</w:t>
      </w:r>
      <w:proofErr w:type="gramEnd"/>
      <w:r w:rsidRPr="0088113B">
        <w:t xml:space="preserve"> договора с победителем конкурса или с таким участником конкурса. </w:t>
      </w:r>
    </w:p>
    <w:p w:rsidR="0088113B" w:rsidRPr="0088113B" w:rsidRDefault="0088113B" w:rsidP="001C69F0">
      <w:pPr>
        <w:widowControl/>
        <w:numPr>
          <w:ilvl w:val="1"/>
          <w:numId w:val="17"/>
        </w:numPr>
        <w:autoSpaceDE/>
        <w:autoSpaceDN/>
        <w:ind w:left="0" w:firstLine="0"/>
      </w:pPr>
      <w:proofErr w:type="gramStart"/>
      <w:r w:rsidRPr="0088113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документации о конкурсе хранятся организатором конкурса не менее 3 лет, а в случае заключения договора на срок более 3 лет, указанная документация хранится в течение действия договоров, заключенных по итогам конкурса.</w:t>
      </w:r>
      <w:proofErr w:type="gramEnd"/>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t>X</w:t>
      </w:r>
      <w:r w:rsidRPr="0088113B">
        <w:rPr>
          <w:bCs/>
          <w:lang w:val="en-US"/>
        </w:rPr>
        <w:t>III</w:t>
      </w:r>
      <w:r w:rsidRPr="0088113B">
        <w:rPr>
          <w:bCs/>
        </w:rPr>
        <w:t>. Предоставление права на размещение НТО</w:t>
      </w:r>
    </w:p>
    <w:p w:rsidR="0088113B" w:rsidRPr="0088113B" w:rsidRDefault="0088113B" w:rsidP="001C69F0">
      <w:pPr>
        <w:widowControl/>
        <w:autoSpaceDE/>
        <w:autoSpaceDN/>
        <w:ind w:left="0" w:firstLine="0"/>
      </w:pPr>
    </w:p>
    <w:p w:rsidR="0088113B" w:rsidRPr="0088113B" w:rsidRDefault="0088113B" w:rsidP="001C69F0">
      <w:pPr>
        <w:widowControl/>
        <w:numPr>
          <w:ilvl w:val="1"/>
          <w:numId w:val="36"/>
        </w:numPr>
        <w:autoSpaceDE/>
        <w:autoSpaceDN/>
        <w:ind w:left="0" w:firstLine="0"/>
      </w:pPr>
      <w:bookmarkStart w:id="28" w:name="P299"/>
      <w:bookmarkEnd w:id="28"/>
      <w:r w:rsidRPr="0088113B">
        <w:t>Предоставление права на размещение НТО осуществляется в порядке, предусмотренном Гражданским кодексом Российской Федерации и иными федеральными законами.</w:t>
      </w:r>
    </w:p>
    <w:p w:rsidR="0088113B" w:rsidRPr="0088113B" w:rsidRDefault="0088113B" w:rsidP="001C69F0">
      <w:pPr>
        <w:widowControl/>
        <w:numPr>
          <w:ilvl w:val="1"/>
          <w:numId w:val="36"/>
        </w:numPr>
        <w:autoSpaceDE/>
        <w:autoSpaceDN/>
        <w:ind w:left="0" w:firstLine="0"/>
      </w:pPr>
      <w:r w:rsidRPr="0088113B">
        <w:t xml:space="preserve">Право предоставляется на условиях, указанных в поданной участником конкурса, которому предоставляется право на размещение НТО, заявке на участие в конкурсе и в конкурсной документации. При этом организатор конкурса направляет победителю конкурса уведомление о предоставлении права на размещение НТО в течение 5 рабочих дней со дня подписания протокола рассмотрения и оценки заявок на участие в конкурсе. Победитель конкурса в течение 10 рабочих дней с момента направления ему уведомления о предоставлении права на размещение НТО, предоставляет в адрес Администрации документы в </w:t>
      </w:r>
      <w:proofErr w:type="spellStart"/>
      <w:r w:rsidRPr="0088113B">
        <w:t>соответсвии</w:t>
      </w:r>
      <w:proofErr w:type="spellEnd"/>
      <w:r w:rsidRPr="0088113B">
        <w:t xml:space="preserve"> с п. 3.14 Положения с целью </w:t>
      </w:r>
      <w:proofErr w:type="spellStart"/>
      <w:r w:rsidRPr="0088113B">
        <w:t>заключния</w:t>
      </w:r>
      <w:proofErr w:type="spellEnd"/>
      <w:r w:rsidRPr="0088113B">
        <w:t xml:space="preserve"> Договора на размещение нестационарного торгового объекта.</w:t>
      </w:r>
    </w:p>
    <w:p w:rsidR="0088113B" w:rsidRPr="0088113B" w:rsidRDefault="0088113B" w:rsidP="001C69F0">
      <w:pPr>
        <w:widowControl/>
        <w:numPr>
          <w:ilvl w:val="1"/>
          <w:numId w:val="36"/>
        </w:numPr>
        <w:autoSpaceDE/>
        <w:autoSpaceDN/>
        <w:ind w:left="0" w:firstLine="0"/>
      </w:pPr>
      <w:bookmarkStart w:id="29" w:name="P300"/>
      <w:bookmarkEnd w:id="29"/>
      <w:r w:rsidRPr="0088113B">
        <w:t>При уклонении победителя конкурса от заключения договора с Администрацией задаток такому участнику конкурса не возвращается.</w:t>
      </w:r>
    </w:p>
    <w:p w:rsidR="0088113B" w:rsidRPr="0088113B" w:rsidRDefault="0088113B" w:rsidP="001C69F0">
      <w:pPr>
        <w:widowControl/>
        <w:numPr>
          <w:ilvl w:val="1"/>
          <w:numId w:val="36"/>
        </w:numPr>
        <w:autoSpaceDE/>
        <w:autoSpaceDN/>
        <w:ind w:left="0" w:firstLine="0"/>
      </w:pPr>
      <w:r w:rsidRPr="0088113B">
        <w:t>При уклонении победителя конкурса от заключения договора либо в случае отказа от заключения договора с победителем конкурса договор заключается между Администрацией и участником конкурса, заявке, на участие в конкурсе которого, присвоен второй номер.</w:t>
      </w:r>
    </w:p>
    <w:p w:rsidR="0088113B" w:rsidRPr="0088113B" w:rsidRDefault="0088113B" w:rsidP="001C69F0">
      <w:pPr>
        <w:widowControl/>
        <w:autoSpaceDE/>
        <w:autoSpaceDN/>
        <w:ind w:left="0" w:firstLine="0"/>
      </w:pPr>
      <w:r w:rsidRPr="0088113B">
        <w:t xml:space="preserve">При этом организатор конкурса предлагает заключить договор участнику конкурса, заявке на </w:t>
      </w:r>
      <w:proofErr w:type="gramStart"/>
      <w:r w:rsidRPr="0088113B">
        <w:t>участие</w:t>
      </w:r>
      <w:proofErr w:type="gramEnd"/>
      <w:r w:rsidRPr="0088113B">
        <w:t xml:space="preserve"> в конкурсе которого присвоен второй номер. </w:t>
      </w:r>
      <w:proofErr w:type="gramStart"/>
      <w:r w:rsidRPr="0088113B">
        <w:t>При согласии участника конкурса, заявке, на участие в конкурсе которого, присвоен второй номер, организатор конкурса в течение 3 рабочих дней со дня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уведомление о предоставлении права на размещение НТО.</w:t>
      </w:r>
      <w:proofErr w:type="gramEnd"/>
    </w:p>
    <w:p w:rsidR="0088113B" w:rsidRPr="0088113B" w:rsidRDefault="0088113B" w:rsidP="001C69F0">
      <w:pPr>
        <w:widowControl/>
        <w:autoSpaceDE/>
        <w:autoSpaceDN/>
        <w:ind w:left="0" w:firstLine="0"/>
      </w:pPr>
      <w:r w:rsidRPr="0088113B">
        <w:t xml:space="preserve">Участник конкурса, заявке, на участие в конкурсе которого, присвоен второй номер, в течение 10 рабочих дней и представляет организатору конкурса документы в </w:t>
      </w:r>
      <w:proofErr w:type="spellStart"/>
      <w:r w:rsidRPr="0088113B">
        <w:t>соответсвии</w:t>
      </w:r>
      <w:proofErr w:type="spellEnd"/>
      <w:r w:rsidRPr="0088113B">
        <w:t xml:space="preserve"> с п. 3.14 Положения с целью заключ</w:t>
      </w:r>
      <w:r w:rsidR="001C69F0">
        <w:t>е</w:t>
      </w:r>
      <w:r w:rsidRPr="0088113B">
        <w:t>ния Договора на размещение нестационарного торгового объекта.</w:t>
      </w:r>
    </w:p>
    <w:p w:rsidR="0088113B" w:rsidRPr="0088113B" w:rsidRDefault="0088113B" w:rsidP="001C69F0">
      <w:pPr>
        <w:widowControl/>
        <w:autoSpaceDE/>
        <w:autoSpaceDN/>
        <w:ind w:left="0" w:firstLine="0"/>
      </w:pPr>
      <w:r w:rsidRPr="0088113B">
        <w:t xml:space="preserve">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w:t>
      </w:r>
    </w:p>
    <w:p w:rsidR="0088113B" w:rsidRPr="0088113B" w:rsidRDefault="0088113B" w:rsidP="001C69F0">
      <w:pPr>
        <w:widowControl/>
        <w:numPr>
          <w:ilvl w:val="1"/>
          <w:numId w:val="36"/>
        </w:numPr>
        <w:autoSpaceDE/>
        <w:autoSpaceDN/>
        <w:ind w:left="0" w:firstLine="0"/>
      </w:pPr>
      <w:r w:rsidRPr="0088113B">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13.3 настоящего Порядка, в случае установления факта:</w:t>
      </w:r>
    </w:p>
    <w:p w:rsidR="0088113B" w:rsidRPr="0088113B" w:rsidRDefault="0088113B" w:rsidP="001C69F0">
      <w:pPr>
        <w:widowControl/>
        <w:autoSpaceDE/>
        <w:autoSpaceDN/>
        <w:ind w:left="0" w:firstLine="0"/>
      </w:pPr>
      <w:r w:rsidRPr="0088113B">
        <w:lastRenderedPageBreak/>
        <w:t>1)</w:t>
      </w:r>
      <w:r w:rsidRPr="0088113B">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несостоятельным (банкротом), об открытии конкурсного производства;</w:t>
      </w:r>
    </w:p>
    <w:p w:rsidR="0088113B" w:rsidRPr="0088113B" w:rsidRDefault="0088113B" w:rsidP="001C69F0">
      <w:pPr>
        <w:widowControl/>
        <w:autoSpaceDE/>
        <w:autoSpaceDN/>
        <w:ind w:left="0" w:firstLine="0"/>
      </w:pPr>
      <w:r w:rsidRPr="0088113B">
        <w:t>2)</w:t>
      </w:r>
      <w:r w:rsidRPr="0088113B">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88113B" w:rsidRPr="0088113B" w:rsidRDefault="0088113B" w:rsidP="001C69F0">
      <w:pPr>
        <w:widowControl/>
        <w:autoSpaceDE/>
        <w:autoSpaceDN/>
        <w:ind w:left="0" w:firstLine="0"/>
      </w:pPr>
      <w:r w:rsidRPr="0088113B">
        <w:t>3)</w:t>
      </w:r>
      <w:r w:rsidRPr="0088113B">
        <w:tab/>
        <w:t>предоставления таким лицом заведомо ложных сведений, содержащихся в заявке, предусмотренной пунктом 10.2 настоящего Порядка.</w:t>
      </w:r>
    </w:p>
    <w:p w:rsidR="0088113B" w:rsidRPr="0088113B" w:rsidRDefault="0088113B" w:rsidP="001C69F0">
      <w:pPr>
        <w:widowControl/>
        <w:numPr>
          <w:ilvl w:val="1"/>
          <w:numId w:val="36"/>
        </w:numPr>
        <w:autoSpaceDE/>
        <w:autoSpaceDN/>
        <w:ind w:left="0" w:firstLine="0"/>
      </w:pPr>
      <w:bookmarkStart w:id="30" w:name="P304"/>
      <w:bookmarkEnd w:id="30"/>
      <w:proofErr w:type="gramStart"/>
      <w:r w:rsidRPr="0088113B">
        <w:t>В случае отказа от заключения договора с победителем конкурса по основаниям, предусмотренным п. 13.4 настоящего Порядка, конкурсной комиссией в срок не позднее дня, следующего после дня установления фактов, предусмотренных пунктом 13.4 настоящего Порядка,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w:t>
      </w:r>
      <w:proofErr w:type="gramEnd"/>
      <w:r w:rsidRPr="0088113B">
        <w:t xml:space="preserve"> договор, сведения о фактах, являющихся основанием для отказа от заключения договора, а также реквизиты документов, подтверждающих такие факты.</w:t>
      </w:r>
    </w:p>
    <w:p w:rsidR="0088113B" w:rsidRPr="0088113B" w:rsidRDefault="0088113B" w:rsidP="001C69F0">
      <w:pPr>
        <w:widowControl/>
        <w:autoSpaceDE/>
        <w:autoSpaceDN/>
        <w:ind w:left="0" w:firstLine="0"/>
      </w:pPr>
      <w:r w:rsidRPr="0088113B">
        <w:t>Протокол подписывается всеми присутствующими членами конкурсной комиссии в день его составления. Протокол составляется в трех экземплярах, один из которых хранится у организатора конкурса.</w:t>
      </w:r>
    </w:p>
    <w:p w:rsidR="0088113B" w:rsidRPr="0088113B" w:rsidRDefault="0088113B" w:rsidP="001C69F0">
      <w:pPr>
        <w:widowControl/>
        <w:autoSpaceDE/>
        <w:autoSpaceDN/>
        <w:ind w:left="0" w:firstLine="0"/>
      </w:pPr>
      <w:r w:rsidRPr="0088113B">
        <w:t xml:space="preserve">Указанный протокол размещается организатором конкурса на официальном сайте Администрации в течение трех рабочих дней, следующих после дня подписания указанного протокола. Организатор конкурса в течение пяти рабочих дней со дня подписания протокола передает (направляет) один экземпляр протокола лицу, с которым отказывается заключить договор. </w:t>
      </w:r>
    </w:p>
    <w:p w:rsidR="0088113B" w:rsidRPr="0088113B" w:rsidRDefault="0088113B" w:rsidP="001C69F0">
      <w:pPr>
        <w:widowControl/>
        <w:numPr>
          <w:ilvl w:val="1"/>
          <w:numId w:val="36"/>
        </w:numPr>
        <w:autoSpaceDE/>
        <w:autoSpaceDN/>
        <w:ind w:left="0" w:firstLine="0"/>
      </w:pPr>
      <w:bookmarkStart w:id="31" w:name="P309"/>
      <w:bookmarkStart w:id="32" w:name="P312"/>
      <w:bookmarkEnd w:id="31"/>
      <w:bookmarkEnd w:id="32"/>
      <w:r w:rsidRPr="0088113B">
        <w:t xml:space="preserve">В </w:t>
      </w:r>
      <w:proofErr w:type="gramStart"/>
      <w:r w:rsidRPr="0088113B">
        <w:t>договоре, заключаемом по итогам конкурса указываются</w:t>
      </w:r>
      <w:proofErr w:type="gramEnd"/>
      <w:r w:rsidRPr="0088113B">
        <w:t>:</w:t>
      </w:r>
    </w:p>
    <w:p w:rsidR="0088113B" w:rsidRPr="0088113B" w:rsidRDefault="0088113B" w:rsidP="001C69F0">
      <w:pPr>
        <w:widowControl/>
        <w:numPr>
          <w:ilvl w:val="2"/>
          <w:numId w:val="36"/>
        </w:numPr>
        <w:autoSpaceDE/>
        <w:autoSpaceDN/>
        <w:ind w:left="0" w:firstLine="0"/>
      </w:pPr>
      <w:r w:rsidRPr="0088113B">
        <w:t xml:space="preserve">Предмет договора </w:t>
      </w:r>
      <w:r w:rsidRPr="0088113B">
        <w:sym w:font="Symbol" w:char="F02D"/>
      </w:r>
      <w:r w:rsidRPr="0088113B">
        <w:t xml:space="preserve"> право на размещение нестационарного торгового объекта с указанием места размещения нестационарного торгового объекта, его площадь, тип.</w:t>
      </w:r>
    </w:p>
    <w:p w:rsidR="0088113B" w:rsidRPr="0088113B" w:rsidRDefault="0088113B" w:rsidP="001C69F0">
      <w:pPr>
        <w:widowControl/>
        <w:numPr>
          <w:ilvl w:val="2"/>
          <w:numId w:val="36"/>
        </w:numPr>
        <w:autoSpaceDE/>
        <w:autoSpaceDN/>
        <w:ind w:left="0" w:firstLine="0"/>
      </w:pPr>
      <w:r w:rsidRPr="0088113B">
        <w:t xml:space="preserve">Требования к внешнему виду (архитектурный облик) в соответствии с паспортом нестационарного торгового объекта, требования к благоустройству и подключению к инженерным сетям (при необходимости). </w:t>
      </w:r>
    </w:p>
    <w:p w:rsidR="0088113B" w:rsidRPr="0088113B" w:rsidRDefault="0088113B" w:rsidP="001C69F0">
      <w:pPr>
        <w:widowControl/>
        <w:numPr>
          <w:ilvl w:val="2"/>
          <w:numId w:val="36"/>
        </w:numPr>
        <w:autoSpaceDE/>
        <w:autoSpaceDN/>
        <w:ind w:left="0" w:firstLine="0"/>
      </w:pPr>
      <w:r w:rsidRPr="0088113B">
        <w:t>Цена за право заключения договора.</w:t>
      </w:r>
    </w:p>
    <w:p w:rsidR="0088113B" w:rsidRPr="0088113B" w:rsidRDefault="0088113B" w:rsidP="001C69F0">
      <w:pPr>
        <w:widowControl/>
        <w:numPr>
          <w:ilvl w:val="2"/>
          <w:numId w:val="36"/>
        </w:numPr>
        <w:autoSpaceDE/>
        <w:autoSpaceDN/>
        <w:ind w:left="0" w:firstLine="0"/>
      </w:pPr>
      <w:r w:rsidRPr="0088113B">
        <w:t xml:space="preserve">Порядок оплаты. </w:t>
      </w:r>
    </w:p>
    <w:p w:rsidR="0088113B" w:rsidRPr="0088113B" w:rsidRDefault="0088113B" w:rsidP="001C69F0">
      <w:pPr>
        <w:widowControl/>
        <w:numPr>
          <w:ilvl w:val="2"/>
          <w:numId w:val="36"/>
        </w:numPr>
        <w:autoSpaceDE/>
        <w:autoSpaceDN/>
        <w:ind w:left="0" w:firstLine="0"/>
      </w:pPr>
      <w:r w:rsidRPr="0088113B">
        <w:t xml:space="preserve">Условие о том, что изменение цены за право заключения договора, заключенного по результатам конкурса, не производится. </w:t>
      </w:r>
    </w:p>
    <w:p w:rsidR="0088113B" w:rsidRPr="0088113B" w:rsidRDefault="0088113B" w:rsidP="001C69F0">
      <w:pPr>
        <w:widowControl/>
        <w:numPr>
          <w:ilvl w:val="2"/>
          <w:numId w:val="36"/>
        </w:numPr>
        <w:autoSpaceDE/>
        <w:autoSpaceDN/>
        <w:ind w:left="0" w:firstLine="0"/>
      </w:pPr>
      <w:r w:rsidRPr="0088113B">
        <w:t>Срок действия договора. Договор действует со дня подписания и прекращается по истечении срока его действия, без преимущественного права сторон на заключение договора на новый срок.</w:t>
      </w:r>
    </w:p>
    <w:p w:rsidR="0088113B" w:rsidRPr="0088113B" w:rsidRDefault="0088113B" w:rsidP="001C69F0">
      <w:pPr>
        <w:widowControl/>
        <w:numPr>
          <w:ilvl w:val="2"/>
          <w:numId w:val="36"/>
        </w:numPr>
        <w:autoSpaceDE/>
        <w:autoSpaceDN/>
        <w:ind w:left="0" w:firstLine="0"/>
      </w:pPr>
      <w:r w:rsidRPr="0088113B">
        <w:t>Права и обязанности сторон.</w:t>
      </w:r>
    </w:p>
    <w:p w:rsidR="0088113B" w:rsidRPr="0088113B" w:rsidRDefault="0088113B" w:rsidP="001C69F0">
      <w:pPr>
        <w:widowControl/>
        <w:numPr>
          <w:ilvl w:val="2"/>
          <w:numId w:val="36"/>
        </w:numPr>
        <w:autoSpaceDE/>
        <w:autoSpaceDN/>
        <w:ind w:left="0" w:firstLine="0"/>
      </w:pPr>
      <w:r w:rsidRPr="0088113B">
        <w:t xml:space="preserve">Ответственность сторон. </w:t>
      </w:r>
    </w:p>
    <w:p w:rsidR="0088113B" w:rsidRPr="0088113B" w:rsidRDefault="0088113B" w:rsidP="001C69F0">
      <w:pPr>
        <w:widowControl/>
        <w:numPr>
          <w:ilvl w:val="2"/>
          <w:numId w:val="36"/>
        </w:numPr>
        <w:autoSpaceDE/>
        <w:autoSpaceDN/>
        <w:ind w:left="0" w:firstLine="0"/>
      </w:pPr>
      <w:r w:rsidRPr="0088113B">
        <w:t>Порядок внесения изменений в договор, а также порядок его расторжения, отказ от исполнения договора одной из сторон.</w:t>
      </w:r>
    </w:p>
    <w:p w:rsidR="0088113B" w:rsidRPr="0088113B" w:rsidRDefault="0088113B" w:rsidP="001C69F0">
      <w:pPr>
        <w:widowControl/>
        <w:numPr>
          <w:ilvl w:val="2"/>
          <w:numId w:val="36"/>
        </w:numPr>
        <w:autoSpaceDE/>
        <w:autoSpaceDN/>
        <w:ind w:left="0" w:firstLine="0"/>
      </w:pPr>
      <w:r w:rsidRPr="0088113B">
        <w:t>Прочие условия, предусмотренные законодательством, и конкурсной документацией.</w:t>
      </w:r>
    </w:p>
    <w:p w:rsidR="0088113B" w:rsidRPr="0088113B" w:rsidRDefault="0088113B" w:rsidP="001C69F0">
      <w:pPr>
        <w:widowControl/>
        <w:numPr>
          <w:ilvl w:val="2"/>
          <w:numId w:val="36"/>
        </w:numPr>
        <w:autoSpaceDE/>
        <w:autoSpaceDN/>
        <w:ind w:left="0" w:firstLine="0"/>
      </w:pPr>
      <w:r w:rsidRPr="0088113B">
        <w:t>Юридические адреса, реквизиты и подписи сторон</w:t>
      </w:r>
    </w:p>
    <w:p w:rsidR="0088113B" w:rsidRPr="0088113B" w:rsidRDefault="0088113B" w:rsidP="001C69F0">
      <w:pPr>
        <w:widowControl/>
        <w:numPr>
          <w:ilvl w:val="1"/>
          <w:numId w:val="36"/>
        </w:numPr>
        <w:autoSpaceDE/>
        <w:autoSpaceDN/>
        <w:ind w:left="0" w:firstLine="0"/>
      </w:pPr>
      <w:r w:rsidRPr="0088113B">
        <w:t>Договор расторгается уполномоченным органом в одностороннем порядке в случаях:</w:t>
      </w:r>
    </w:p>
    <w:p w:rsidR="0088113B" w:rsidRPr="0088113B" w:rsidRDefault="0088113B" w:rsidP="001C69F0">
      <w:pPr>
        <w:widowControl/>
        <w:numPr>
          <w:ilvl w:val="0"/>
          <w:numId w:val="45"/>
        </w:numPr>
        <w:autoSpaceDE/>
        <w:autoSpaceDN/>
        <w:ind w:left="0" w:firstLine="0"/>
      </w:pPr>
      <w:r w:rsidRPr="0088113B">
        <w:t>наличия просрочки внесения платы за право заключения договора на размещение нестационарного торгового объекта;</w:t>
      </w:r>
    </w:p>
    <w:p w:rsidR="0088113B" w:rsidRPr="0088113B" w:rsidRDefault="0088113B" w:rsidP="001C69F0">
      <w:pPr>
        <w:widowControl/>
        <w:numPr>
          <w:ilvl w:val="0"/>
          <w:numId w:val="45"/>
        </w:numPr>
        <w:autoSpaceDE/>
        <w:autoSpaceDN/>
        <w:ind w:left="0" w:firstLine="0"/>
      </w:pPr>
      <w:proofErr w:type="spellStart"/>
      <w:r w:rsidRPr="0088113B">
        <w:t>неразмещения</w:t>
      </w:r>
      <w:proofErr w:type="spellEnd"/>
      <w:r w:rsidRPr="0088113B">
        <w:t xml:space="preserve"> нестационарного торгово</w:t>
      </w:r>
      <w:r w:rsidR="001C69F0">
        <w:t xml:space="preserve">го объекта в течение 3 </w:t>
      </w:r>
      <w:r w:rsidRPr="0088113B">
        <w:t>месяцев со дня подписания договора;</w:t>
      </w:r>
    </w:p>
    <w:p w:rsidR="0088113B" w:rsidRPr="0088113B" w:rsidRDefault="0088113B" w:rsidP="001C69F0">
      <w:pPr>
        <w:widowControl/>
        <w:numPr>
          <w:ilvl w:val="0"/>
          <w:numId w:val="45"/>
        </w:numPr>
        <w:autoSpaceDE/>
        <w:autoSpaceDN/>
        <w:ind w:left="0" w:firstLine="0"/>
      </w:pPr>
      <w:r w:rsidRPr="0088113B">
        <w:t>установления факта использования нестационарного торгового объекта не по назначению.</w:t>
      </w:r>
    </w:p>
    <w:p w:rsidR="0088113B" w:rsidRPr="0088113B" w:rsidRDefault="0088113B" w:rsidP="001C69F0">
      <w:pPr>
        <w:widowControl/>
        <w:numPr>
          <w:ilvl w:val="0"/>
          <w:numId w:val="45"/>
        </w:numPr>
        <w:autoSpaceDE/>
        <w:autoSpaceDN/>
        <w:ind w:left="0" w:firstLine="0"/>
      </w:pPr>
      <w:r w:rsidRPr="0088113B">
        <w:t>по иным основаниям, предусмотренным Положением о размещении НТО.</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rPr>
        <w:lastRenderedPageBreak/>
        <w:t>XI</w:t>
      </w:r>
      <w:r w:rsidRPr="0088113B">
        <w:rPr>
          <w:bCs/>
          <w:lang w:val="en-US"/>
        </w:rPr>
        <w:t>V</w:t>
      </w:r>
      <w:r w:rsidRPr="0088113B">
        <w:rPr>
          <w:bCs/>
        </w:rPr>
        <w:t xml:space="preserve">. Последствия признания конкурса </w:t>
      </w:r>
      <w:proofErr w:type="gramStart"/>
      <w:r w:rsidRPr="0088113B">
        <w:rPr>
          <w:bCs/>
        </w:rPr>
        <w:t>несостоявшимся</w:t>
      </w:r>
      <w:proofErr w:type="gramEnd"/>
    </w:p>
    <w:p w:rsidR="0088113B" w:rsidRPr="0088113B" w:rsidRDefault="0088113B" w:rsidP="001C69F0">
      <w:pPr>
        <w:widowControl/>
        <w:autoSpaceDE/>
        <w:autoSpaceDN/>
        <w:ind w:left="0" w:firstLine="0"/>
      </w:pPr>
    </w:p>
    <w:p w:rsidR="0088113B" w:rsidRPr="0088113B" w:rsidRDefault="0088113B" w:rsidP="001C69F0">
      <w:pPr>
        <w:widowControl/>
        <w:numPr>
          <w:ilvl w:val="1"/>
          <w:numId w:val="37"/>
        </w:numPr>
        <w:autoSpaceDE/>
        <w:autoSpaceDN/>
        <w:ind w:left="0" w:firstLine="0"/>
      </w:pPr>
      <w:bookmarkStart w:id="33" w:name="P451"/>
      <w:bookmarkEnd w:id="33"/>
      <w:proofErr w:type="gramStart"/>
      <w:r w:rsidRPr="0088113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w:t>
      </w:r>
      <w:r w:rsidR="001C69F0">
        <w:t xml:space="preserve">ным конкурсной документацией, а </w:t>
      </w:r>
      <w:r w:rsidRPr="0088113B">
        <w:t>также с лицом, признанным единственным участником конкурса, право на размещение НТО предоставляется такому участнику</w:t>
      </w:r>
      <w:r w:rsidR="001C69F0">
        <w:t xml:space="preserve"> по</w:t>
      </w:r>
      <w:r w:rsidRPr="0088113B">
        <w:t xml:space="preserve"> цене</w:t>
      </w:r>
      <w:proofErr w:type="gramEnd"/>
      <w:r w:rsidRPr="0088113B">
        <w:t xml:space="preserve"> за право размещения НТО и на условиях, предусмотренных заявкой на участие в конкурсе такого участника.</w:t>
      </w:r>
    </w:p>
    <w:p w:rsidR="0088113B" w:rsidRPr="0088113B" w:rsidRDefault="0088113B" w:rsidP="001C69F0">
      <w:pPr>
        <w:widowControl/>
        <w:numPr>
          <w:ilvl w:val="1"/>
          <w:numId w:val="37"/>
        </w:numPr>
        <w:autoSpaceDE/>
        <w:autoSpaceDN/>
        <w:ind w:left="0" w:firstLine="0"/>
      </w:pPr>
      <w:r w:rsidRPr="0088113B">
        <w:t xml:space="preserve">В </w:t>
      </w:r>
      <w:proofErr w:type="gramStart"/>
      <w:r w:rsidRPr="0088113B">
        <w:t>случаях, предусмотренных пунктом 14.1 настоящего Порядка организатор конкурса направляет</w:t>
      </w:r>
      <w:proofErr w:type="gramEnd"/>
      <w:r w:rsidRPr="0088113B">
        <w:t xml:space="preserve"> участнику конкурса, уведомление о предоставлении права на размещение НТО, в течение 5 рабочих дней со дня подписания протокола о признании конкурса несостоявшимся. Участник, </w:t>
      </w:r>
      <w:proofErr w:type="spellStart"/>
      <w:r w:rsidRPr="0088113B">
        <w:t>котрому</w:t>
      </w:r>
      <w:proofErr w:type="spellEnd"/>
      <w:r w:rsidRPr="0088113B">
        <w:t xml:space="preserve"> направляется уведомление о предоставлении права на размещение НТО, в течение 10 рабочих дней с момента направления ему уведомления, направляет организатору конкурса документы в </w:t>
      </w:r>
      <w:proofErr w:type="spellStart"/>
      <w:r w:rsidRPr="0088113B">
        <w:t>соответсвии</w:t>
      </w:r>
      <w:proofErr w:type="spellEnd"/>
      <w:r w:rsidRPr="0088113B">
        <w:t xml:space="preserve"> с п. 3.14 Положения с целью </w:t>
      </w:r>
      <w:proofErr w:type="spellStart"/>
      <w:r w:rsidRPr="0088113B">
        <w:t>заключния</w:t>
      </w:r>
      <w:proofErr w:type="spellEnd"/>
      <w:r w:rsidRPr="0088113B">
        <w:t xml:space="preserve"> Договора на размещение нестационарного торгового объекта.</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rPr>
          <w:bCs/>
        </w:rPr>
      </w:pPr>
      <w:r w:rsidRPr="0088113B">
        <w:rPr>
          <w:bCs/>
          <w:lang w:val="en-US"/>
        </w:rPr>
        <w:t>XV</w:t>
      </w:r>
      <w:r w:rsidRPr="0088113B">
        <w:rPr>
          <w:bCs/>
        </w:rPr>
        <w:t xml:space="preserve">. Начальная (минимальная) цена за право на размещения нестационарного торгового объекта на территории </w:t>
      </w:r>
      <w:r w:rsidRPr="0088113B">
        <w:rPr>
          <w:bCs/>
        </w:rPr>
        <w:br/>
      </w:r>
      <w:r w:rsidR="008849B5">
        <w:t>Володарского сельского</w:t>
      </w:r>
      <w:r w:rsidR="008849B5" w:rsidRPr="00BA370F">
        <w:t xml:space="preserve"> поселения</w:t>
      </w:r>
      <w:r w:rsidR="008849B5" w:rsidRPr="0088113B">
        <w:t xml:space="preserve"> </w:t>
      </w:r>
      <w:proofErr w:type="spellStart"/>
      <w:r w:rsidRPr="0088113B">
        <w:t>Лужского</w:t>
      </w:r>
      <w:proofErr w:type="spellEnd"/>
      <w:r w:rsidRPr="0088113B">
        <w:t xml:space="preserve"> муниципального района Ленинградской области </w:t>
      </w:r>
      <w:r w:rsidRPr="0088113B">
        <w:rPr>
          <w:bCs/>
        </w:rPr>
        <w:t>(цена лота)</w:t>
      </w:r>
    </w:p>
    <w:p w:rsidR="0088113B" w:rsidRPr="0088113B" w:rsidRDefault="0088113B" w:rsidP="001C69F0">
      <w:pPr>
        <w:widowControl/>
        <w:autoSpaceDE/>
        <w:autoSpaceDN/>
        <w:ind w:left="0" w:firstLine="0"/>
        <w:rPr>
          <w:bCs/>
        </w:rPr>
      </w:pPr>
    </w:p>
    <w:p w:rsidR="0088113B" w:rsidRPr="0088113B" w:rsidRDefault="0088113B" w:rsidP="001C69F0">
      <w:pPr>
        <w:widowControl/>
        <w:numPr>
          <w:ilvl w:val="1"/>
          <w:numId w:val="38"/>
        </w:numPr>
        <w:autoSpaceDE/>
        <w:autoSpaceDN/>
        <w:ind w:left="0" w:firstLine="0"/>
      </w:pPr>
      <w:r w:rsidRPr="0088113B">
        <w:t>Расчет начальной (минимальной) платы за право на размещения нестационарного торгового объекта осуществляется по следующей формуле:</w:t>
      </w:r>
    </w:p>
    <w:p w:rsidR="0088113B" w:rsidRPr="0088113B" w:rsidRDefault="0088113B" w:rsidP="001C69F0">
      <w:pPr>
        <w:widowControl/>
        <w:autoSpaceDE/>
        <w:autoSpaceDN/>
        <w:ind w:left="0" w:firstLine="0"/>
      </w:pPr>
      <w:r w:rsidRPr="0088113B">
        <w:t xml:space="preserve">ЦПЗД = БС </w:t>
      </w:r>
      <w:proofErr w:type="spellStart"/>
      <w:r w:rsidRPr="0088113B">
        <w:t>x</w:t>
      </w:r>
      <w:proofErr w:type="spellEnd"/>
      <w:r w:rsidRPr="0088113B">
        <w:t xml:space="preserve"> S </w:t>
      </w:r>
      <w:proofErr w:type="spellStart"/>
      <w:r w:rsidRPr="0088113B">
        <w:t>x</w:t>
      </w:r>
      <w:proofErr w:type="spellEnd"/>
      <w:r w:rsidRPr="0088113B">
        <w:t xml:space="preserve"> </w:t>
      </w:r>
      <w:proofErr w:type="spellStart"/>
      <w:r w:rsidRPr="0088113B">
        <w:t>К</w:t>
      </w:r>
      <w:proofErr w:type="gramStart"/>
      <w:r w:rsidRPr="0088113B">
        <w:t>s</w:t>
      </w:r>
      <w:proofErr w:type="spellEnd"/>
      <w:proofErr w:type="gramEnd"/>
      <w:r w:rsidRPr="0088113B">
        <w:t xml:space="preserve"> </w:t>
      </w:r>
      <w:proofErr w:type="spellStart"/>
      <w:r w:rsidRPr="0088113B">
        <w:t>x</w:t>
      </w:r>
      <w:proofErr w:type="spellEnd"/>
      <w:r w:rsidRPr="0088113B">
        <w:t xml:space="preserve"> </w:t>
      </w:r>
      <w:proofErr w:type="spellStart"/>
      <w:r w:rsidRPr="0088113B">
        <w:t>Ксп</w:t>
      </w:r>
      <w:proofErr w:type="spellEnd"/>
      <w:r w:rsidRPr="0088113B">
        <w:t xml:space="preserve"> </w:t>
      </w:r>
      <w:proofErr w:type="spellStart"/>
      <w:r w:rsidRPr="0088113B">
        <w:t>x</w:t>
      </w:r>
      <w:proofErr w:type="spellEnd"/>
      <w:r w:rsidRPr="0088113B">
        <w:t xml:space="preserve"> </w:t>
      </w:r>
      <w:proofErr w:type="spellStart"/>
      <w:r w:rsidRPr="0088113B">
        <w:t>Ктер</w:t>
      </w:r>
      <w:proofErr w:type="spellEnd"/>
      <w:r w:rsidRPr="0088113B">
        <w:t xml:space="preserve"> </w:t>
      </w:r>
      <w:proofErr w:type="spellStart"/>
      <w:r w:rsidRPr="0088113B">
        <w:t>x</w:t>
      </w:r>
      <w:proofErr w:type="spellEnd"/>
      <w:r w:rsidRPr="0088113B">
        <w:t xml:space="preserve"> </w:t>
      </w:r>
      <w:proofErr w:type="spellStart"/>
      <w:r w:rsidRPr="0088113B">
        <w:t>Кп</w:t>
      </w:r>
      <w:proofErr w:type="spellEnd"/>
      <w:r w:rsidRPr="0088113B">
        <w:t xml:space="preserve"> </w:t>
      </w:r>
      <w:proofErr w:type="spellStart"/>
      <w:r w:rsidRPr="0088113B">
        <w:t>x</w:t>
      </w:r>
      <w:proofErr w:type="spellEnd"/>
      <w:r w:rsidRPr="0088113B">
        <w:t xml:space="preserve"> </w:t>
      </w:r>
      <w:proofErr w:type="spellStart"/>
      <w:r w:rsidRPr="0088113B">
        <w:t>Кср</w:t>
      </w:r>
      <w:proofErr w:type="spellEnd"/>
      <w:r w:rsidRPr="0088113B">
        <w:t>, где:</w:t>
      </w:r>
    </w:p>
    <w:p w:rsidR="0088113B" w:rsidRPr="0088113B" w:rsidRDefault="0088113B" w:rsidP="001C69F0">
      <w:pPr>
        <w:widowControl/>
        <w:autoSpaceDE/>
        <w:autoSpaceDN/>
        <w:ind w:left="0" w:firstLine="0"/>
      </w:pPr>
      <w:r w:rsidRPr="0088113B">
        <w:t>ЦПЗД - цена за право размещения НТО (округляется до второго знака после запятой);</w:t>
      </w:r>
    </w:p>
    <w:p w:rsidR="0088113B" w:rsidRPr="0088113B" w:rsidRDefault="0088113B" w:rsidP="001C69F0">
      <w:pPr>
        <w:widowControl/>
        <w:autoSpaceDE/>
        <w:autoSpaceDN/>
        <w:ind w:left="0" w:firstLine="0"/>
      </w:pPr>
      <w:r w:rsidRPr="0088113B">
        <w:t>БС - базовая ставка.</w:t>
      </w:r>
    </w:p>
    <w:p w:rsidR="0088113B" w:rsidRPr="0088113B" w:rsidRDefault="0088113B" w:rsidP="001C69F0">
      <w:pPr>
        <w:widowControl/>
        <w:autoSpaceDE/>
        <w:autoSpaceDN/>
        <w:ind w:left="0" w:firstLine="0"/>
      </w:pPr>
      <w:r w:rsidRPr="0088113B">
        <w:t>S – площадь нестационарного торгового объекта;</w:t>
      </w:r>
    </w:p>
    <w:p w:rsidR="0088113B" w:rsidRPr="0088113B" w:rsidRDefault="0088113B" w:rsidP="001C69F0">
      <w:pPr>
        <w:widowControl/>
        <w:autoSpaceDE/>
        <w:autoSpaceDN/>
        <w:ind w:left="0" w:firstLine="0"/>
      </w:pPr>
      <w:proofErr w:type="spellStart"/>
      <w:r w:rsidRPr="0088113B">
        <w:t>К</w:t>
      </w:r>
      <w:proofErr w:type="gramStart"/>
      <w:r w:rsidRPr="0088113B">
        <w:t>s</w:t>
      </w:r>
      <w:proofErr w:type="spellEnd"/>
      <w:proofErr w:type="gramEnd"/>
      <w:r w:rsidRPr="0088113B">
        <w:t xml:space="preserve"> – коэффициент зависимости от вида и площади НТО (таблица 1);</w:t>
      </w:r>
    </w:p>
    <w:p w:rsidR="0088113B" w:rsidRPr="0088113B" w:rsidRDefault="0088113B" w:rsidP="001C69F0">
      <w:pPr>
        <w:widowControl/>
        <w:autoSpaceDE/>
        <w:autoSpaceDN/>
        <w:ind w:left="0" w:firstLine="0"/>
      </w:pPr>
      <w:proofErr w:type="spellStart"/>
      <w:r w:rsidRPr="0088113B">
        <w:t>Ксп</w:t>
      </w:r>
      <w:proofErr w:type="spellEnd"/>
      <w:r w:rsidRPr="0088113B">
        <w:t xml:space="preserve"> – коэффициент специализации НТО (ассортимент товаров и услуг, реализуемых в нестационарном торговом объекте) (таблица 2);</w:t>
      </w:r>
    </w:p>
    <w:p w:rsidR="0088113B" w:rsidRPr="0088113B" w:rsidRDefault="0088113B" w:rsidP="001C69F0">
      <w:pPr>
        <w:widowControl/>
        <w:autoSpaceDE/>
        <w:autoSpaceDN/>
        <w:ind w:left="0" w:firstLine="0"/>
      </w:pPr>
      <w:proofErr w:type="spellStart"/>
      <w:r w:rsidRPr="0088113B">
        <w:t>Ктер</w:t>
      </w:r>
      <w:proofErr w:type="spellEnd"/>
      <w:r w:rsidRPr="0088113B">
        <w:t xml:space="preserve"> – коэффициент территориального зонирования, учитывающий расположение НТО с учетом проходимости населения (таблица 3);</w:t>
      </w:r>
    </w:p>
    <w:p w:rsidR="0088113B" w:rsidRPr="0088113B" w:rsidRDefault="0088113B" w:rsidP="001C69F0">
      <w:pPr>
        <w:widowControl/>
        <w:autoSpaceDE/>
        <w:autoSpaceDN/>
        <w:ind w:left="0" w:firstLine="0"/>
      </w:pPr>
      <w:proofErr w:type="spellStart"/>
      <w:r w:rsidRPr="0088113B">
        <w:t>Кср</w:t>
      </w:r>
      <w:proofErr w:type="spellEnd"/>
      <w:r w:rsidRPr="0088113B">
        <w:t xml:space="preserve"> – срок действия договора, лет (в случае если договор заключается не на полное количество лет – значение округляется до двух знаков после запятой, в случае если договор заключается на срок менее 1 года коэффициент принимается </w:t>
      </w:r>
      <w:proofErr w:type="gramStart"/>
      <w:r w:rsidRPr="0088113B">
        <w:t>равным</w:t>
      </w:r>
      <w:proofErr w:type="gramEnd"/>
      <w:r w:rsidRPr="0088113B">
        <w:t xml:space="preserve"> 1). </w:t>
      </w:r>
    </w:p>
    <w:p w:rsidR="0088113B" w:rsidRPr="0088113B" w:rsidRDefault="0088113B" w:rsidP="001C69F0">
      <w:pPr>
        <w:widowControl/>
        <w:autoSpaceDE/>
        <w:autoSpaceDN/>
        <w:ind w:left="0" w:firstLine="0"/>
      </w:pPr>
    </w:p>
    <w:p w:rsidR="0088113B" w:rsidRPr="0088113B" w:rsidRDefault="0088113B" w:rsidP="001C69F0">
      <w:pPr>
        <w:widowControl/>
        <w:autoSpaceDE/>
        <w:autoSpaceDN/>
        <w:ind w:left="0" w:firstLine="0"/>
        <w:jc w:val="right"/>
      </w:pPr>
      <w:r w:rsidRPr="0088113B">
        <w:t>Таблица 1</w:t>
      </w:r>
    </w:p>
    <w:p w:rsidR="0088113B" w:rsidRPr="0088113B" w:rsidRDefault="0088113B" w:rsidP="0088113B">
      <w:pPr>
        <w:widowControl/>
        <w:autoSpaceDE/>
        <w:autoSpaceDN/>
        <w:ind w:left="0" w:firstLine="0"/>
        <w:jc w:val="left"/>
      </w:pPr>
      <w:proofErr w:type="spellStart"/>
      <w:r w:rsidRPr="0088113B">
        <w:t>К</w:t>
      </w:r>
      <w:proofErr w:type="gramStart"/>
      <w:r w:rsidRPr="0088113B">
        <w:t>s</w:t>
      </w:r>
      <w:proofErr w:type="spellEnd"/>
      <w:proofErr w:type="gramEnd"/>
      <w:r w:rsidRPr="0088113B">
        <w:t xml:space="preserve"> - коэффициент</w:t>
      </w:r>
      <w:r w:rsidR="001C69F0">
        <w:t xml:space="preserve"> зависимости от вида и площади </w:t>
      </w:r>
      <w:r w:rsidRPr="0088113B">
        <w:t>НТО</w:t>
      </w:r>
    </w:p>
    <w:p w:rsidR="0088113B" w:rsidRPr="0088113B" w:rsidRDefault="0088113B" w:rsidP="0088113B">
      <w:pPr>
        <w:widowControl/>
        <w:autoSpaceDE/>
        <w:autoSpaceDN/>
        <w:ind w:left="0" w:firstLine="0"/>
        <w:jc w:val="left"/>
      </w:pPr>
    </w:p>
    <w:tbl>
      <w:tblPr>
        <w:tblW w:w="99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14"/>
        <w:gridCol w:w="2126"/>
      </w:tblGrid>
      <w:tr w:rsidR="0088113B" w:rsidRPr="0088113B" w:rsidTr="0088113B">
        <w:trPr>
          <w:trHeight w:val="255"/>
          <w:jc w:val="center"/>
        </w:trPr>
        <w:tc>
          <w:tcPr>
            <w:tcW w:w="7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Наименование</w:t>
            </w:r>
          </w:p>
        </w:tc>
        <w:tc>
          <w:tcPr>
            <w:tcW w:w="212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Значение коэффициента</w:t>
            </w:r>
          </w:p>
        </w:tc>
      </w:tr>
      <w:tr w:rsidR="0088113B" w:rsidRPr="0088113B" w:rsidTr="0088113B">
        <w:trPr>
          <w:trHeight w:val="255"/>
          <w:jc w:val="center"/>
        </w:trPr>
        <w:tc>
          <w:tcPr>
            <w:tcW w:w="7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Торговая палатка (площадью не более 12 кв. м)</w:t>
            </w:r>
          </w:p>
        </w:tc>
        <w:tc>
          <w:tcPr>
            <w:tcW w:w="212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1,8</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Торговая тележка (площадью не более 12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1,8</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Киоск (площадью не более 12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1,8</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proofErr w:type="spellStart"/>
            <w:r w:rsidRPr="0088113B">
              <w:t>Автомагазин</w:t>
            </w:r>
            <w:proofErr w:type="spellEnd"/>
            <w:r w:rsidRPr="0088113B">
              <w:t>, автолавка (площадью не более 16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3,6</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Бахчевой развал</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7,2</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Торговый павильон</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3,6</w:t>
            </w:r>
          </w:p>
        </w:tc>
      </w:tr>
      <w:tr w:rsidR="0088113B" w:rsidRPr="0088113B" w:rsidTr="0088113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Ярмарка</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88113B" w:rsidRPr="0088113B" w:rsidRDefault="0088113B" w:rsidP="0088113B">
            <w:pPr>
              <w:widowControl/>
              <w:autoSpaceDE/>
              <w:autoSpaceDN/>
              <w:ind w:left="0" w:firstLine="0"/>
              <w:jc w:val="left"/>
            </w:pPr>
            <w:r w:rsidRPr="0088113B">
              <w:t>0,9</w:t>
            </w:r>
          </w:p>
        </w:tc>
      </w:tr>
    </w:tbl>
    <w:p w:rsidR="0088113B" w:rsidRPr="0088113B" w:rsidRDefault="0088113B" w:rsidP="001C69F0">
      <w:pPr>
        <w:widowControl/>
        <w:autoSpaceDE/>
        <w:autoSpaceDN/>
        <w:ind w:left="0" w:firstLine="0"/>
        <w:jc w:val="right"/>
      </w:pPr>
      <w:r w:rsidRPr="0088113B">
        <w:lastRenderedPageBreak/>
        <w:t>Таблица 2</w:t>
      </w:r>
    </w:p>
    <w:p w:rsidR="0088113B" w:rsidRPr="0088113B" w:rsidRDefault="0088113B" w:rsidP="0088113B">
      <w:pPr>
        <w:widowControl/>
        <w:autoSpaceDE/>
        <w:autoSpaceDN/>
        <w:ind w:left="0" w:firstLine="0"/>
        <w:jc w:val="left"/>
      </w:pPr>
      <w:proofErr w:type="spellStart"/>
      <w:r w:rsidRPr="0088113B">
        <w:t>Ксп</w:t>
      </w:r>
      <w:proofErr w:type="spellEnd"/>
      <w:r w:rsidRPr="0088113B">
        <w:t xml:space="preserve"> - коэффициент специализации НТО (ассортимент товаров и услуг, реализуемых в нестационарном торговом объекте, в соответствии со Схемой НТО)</w:t>
      </w:r>
    </w:p>
    <w:p w:rsidR="0088113B" w:rsidRPr="0088113B" w:rsidRDefault="0088113B" w:rsidP="0088113B">
      <w:pPr>
        <w:widowControl/>
        <w:autoSpaceDE/>
        <w:autoSpaceDN/>
        <w:ind w:left="0" w:firstLine="0"/>
        <w:jc w:val="left"/>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6"/>
        <w:gridCol w:w="2834"/>
      </w:tblGrid>
      <w:tr w:rsidR="0088113B" w:rsidRPr="0088113B" w:rsidTr="0088113B">
        <w:trPr>
          <w:trHeight w:val="763"/>
        </w:trPr>
        <w:tc>
          <w:tcPr>
            <w:tcW w:w="6792"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Наименование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Значение&lt;*&gt; коэффициента</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Мясо, мясная гастрономия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Молоко, молочная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рыба, рыбная продукция, морепродукты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Овощи, фрукты и ягоды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2,0</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Хлеб, хлебобулочная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2,0</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Продовольственные товары (универсальная специализация, смешанный ассортимент продуктов питания)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3,0</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Непродовольственные товары (универсальная специализация, смешанный ассортимент)</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Продукция общественного питания в упакованном виде (полуфабрикаты, кулинарные изделия, хлебобулочные и кондитерские изделия и др.);</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2,5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Печатная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0,5</w:t>
            </w:r>
          </w:p>
        </w:tc>
      </w:tr>
      <w:tr w:rsidR="0088113B" w:rsidRPr="0088113B" w:rsidTr="0088113B">
        <w:trPr>
          <w:trHeight w:val="113"/>
        </w:trPr>
        <w:tc>
          <w:tcPr>
            <w:tcW w:w="6792" w:type="dxa"/>
            <w:tcBorders>
              <w:top w:val="single" w:sz="4" w:space="0" w:color="auto"/>
              <w:left w:val="single" w:sz="4" w:space="0" w:color="auto"/>
              <w:bottom w:val="single" w:sz="4" w:space="0" w:color="auto"/>
              <w:right w:val="single" w:sz="4" w:space="0" w:color="auto"/>
            </w:tcBorders>
            <w:hideMark/>
          </w:tcPr>
          <w:p w:rsidR="0088113B" w:rsidRPr="0088113B" w:rsidRDefault="0088113B" w:rsidP="0088113B">
            <w:pPr>
              <w:widowControl/>
              <w:autoSpaceDE/>
              <w:autoSpaceDN/>
              <w:ind w:left="0" w:firstLine="0"/>
              <w:jc w:val="left"/>
            </w:pPr>
            <w:r w:rsidRPr="0088113B">
              <w:t>Товары народных художественных промыслов.</w:t>
            </w:r>
          </w:p>
        </w:tc>
        <w:tc>
          <w:tcPr>
            <w:tcW w:w="2833" w:type="dxa"/>
            <w:tcBorders>
              <w:top w:val="single" w:sz="4" w:space="0" w:color="auto"/>
              <w:left w:val="single" w:sz="4" w:space="0" w:color="auto"/>
              <w:bottom w:val="single" w:sz="4" w:space="0" w:color="auto"/>
              <w:right w:val="single" w:sz="4" w:space="0" w:color="auto"/>
            </w:tcBorders>
            <w:vAlign w:val="center"/>
            <w:hideMark/>
          </w:tcPr>
          <w:p w:rsidR="0088113B" w:rsidRPr="0088113B" w:rsidRDefault="0088113B" w:rsidP="0088113B">
            <w:pPr>
              <w:widowControl/>
              <w:autoSpaceDE/>
              <w:autoSpaceDN/>
              <w:ind w:left="0" w:firstLine="0"/>
              <w:jc w:val="left"/>
            </w:pPr>
            <w:r w:rsidRPr="0088113B">
              <w:t>0,2</w:t>
            </w:r>
          </w:p>
        </w:tc>
      </w:tr>
    </w:tbl>
    <w:p w:rsidR="0088113B" w:rsidRPr="0088113B" w:rsidRDefault="0088113B" w:rsidP="0088113B">
      <w:pPr>
        <w:widowControl/>
        <w:autoSpaceDE/>
        <w:autoSpaceDN/>
        <w:ind w:left="0" w:firstLine="0"/>
        <w:jc w:val="left"/>
      </w:pPr>
    </w:p>
    <w:p w:rsidR="0088113B" w:rsidRPr="00BA370F" w:rsidRDefault="0088113B" w:rsidP="0088113B">
      <w:pPr>
        <w:widowControl/>
        <w:autoSpaceDE/>
        <w:autoSpaceDN/>
        <w:ind w:left="0" w:firstLine="0"/>
        <w:jc w:val="left"/>
        <w:rPr>
          <w:sz w:val="20"/>
          <w:szCs w:val="20"/>
        </w:rPr>
      </w:pPr>
      <w:r w:rsidRPr="00BA370F">
        <w:rPr>
          <w:sz w:val="20"/>
          <w:szCs w:val="20"/>
        </w:rPr>
        <w:t>&lt;*&gt; При различном, смешанном ассортименте, в случае, когда сложно определить значение коэффициента, к расчету применяется коэффициент, который больше по значению.</w:t>
      </w: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88113B">
      <w:pPr>
        <w:widowControl/>
        <w:autoSpaceDE/>
        <w:autoSpaceDN/>
        <w:ind w:left="0" w:firstLine="0"/>
        <w:jc w:val="left"/>
      </w:pPr>
    </w:p>
    <w:p w:rsidR="0088113B" w:rsidRPr="0088113B" w:rsidRDefault="0088113B" w:rsidP="00BA370F">
      <w:pPr>
        <w:widowControl/>
        <w:autoSpaceDE/>
        <w:autoSpaceDN/>
        <w:ind w:left="0" w:firstLine="0"/>
        <w:jc w:val="right"/>
      </w:pPr>
      <w:r w:rsidRPr="0088113B">
        <w:t>Таблица 3</w:t>
      </w:r>
    </w:p>
    <w:p w:rsidR="0088113B" w:rsidRPr="0088113B" w:rsidRDefault="0088113B" w:rsidP="0088113B">
      <w:pPr>
        <w:widowControl/>
        <w:autoSpaceDE/>
        <w:autoSpaceDN/>
        <w:ind w:left="0" w:firstLine="0"/>
        <w:jc w:val="left"/>
      </w:pPr>
      <w:proofErr w:type="spellStart"/>
      <w:r w:rsidRPr="0088113B">
        <w:t>Кп</w:t>
      </w:r>
      <w:proofErr w:type="spellEnd"/>
      <w:r w:rsidRPr="0088113B">
        <w:t xml:space="preserve"> - коэффициент, учитывающий расположение НТО на территории </w:t>
      </w:r>
      <w:r w:rsidR="008849B5">
        <w:t>Володарского сельского</w:t>
      </w:r>
      <w:r w:rsidR="008849B5" w:rsidRPr="00BA370F">
        <w:t xml:space="preserve"> поселения</w:t>
      </w:r>
      <w:r w:rsidRPr="0088113B">
        <w:t xml:space="preserve"> </w:t>
      </w:r>
      <w:proofErr w:type="spellStart"/>
      <w:r w:rsidRPr="0088113B">
        <w:t>Лужского</w:t>
      </w:r>
      <w:proofErr w:type="spellEnd"/>
      <w:r w:rsidRPr="0088113B">
        <w:t xml:space="preserve"> муниципального района Ленинградской области с учетом проходимости населения</w:t>
      </w:r>
    </w:p>
    <w:p w:rsidR="0088113B" w:rsidRPr="0088113B" w:rsidRDefault="0088113B" w:rsidP="0088113B">
      <w:pPr>
        <w:widowControl/>
        <w:autoSpaceDE/>
        <w:autoSpaceDN/>
        <w:ind w:left="0" w:firstLine="0"/>
        <w:jc w:val="left"/>
      </w:pPr>
    </w:p>
    <w:tbl>
      <w:tblPr>
        <w:tblW w:w="9920" w:type="dxa"/>
        <w:tblInd w:w="-8" w:type="dxa"/>
        <w:tblLayout w:type="fixed"/>
        <w:tblCellMar>
          <w:left w:w="0" w:type="dxa"/>
          <w:right w:w="0" w:type="dxa"/>
        </w:tblCellMar>
        <w:tblLook w:val="00A0"/>
      </w:tblPr>
      <w:tblGrid>
        <w:gridCol w:w="7653"/>
        <w:gridCol w:w="2267"/>
      </w:tblGrid>
      <w:tr w:rsidR="0088113B" w:rsidRPr="0088113B" w:rsidTr="00BA370F">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88113B" w:rsidRPr="0088113B" w:rsidRDefault="0088113B" w:rsidP="0088113B">
            <w:pPr>
              <w:widowControl/>
              <w:autoSpaceDE/>
              <w:autoSpaceDN/>
              <w:ind w:left="0" w:firstLine="0"/>
              <w:jc w:val="left"/>
            </w:pPr>
            <w:r w:rsidRPr="0088113B">
              <w:t>Наименование (адресный ориентир)</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88113B" w:rsidRPr="0088113B" w:rsidRDefault="0088113B" w:rsidP="0088113B">
            <w:pPr>
              <w:widowControl/>
              <w:autoSpaceDE/>
              <w:autoSpaceDN/>
              <w:ind w:left="0" w:firstLine="0"/>
              <w:jc w:val="left"/>
            </w:pPr>
            <w:r w:rsidRPr="0088113B">
              <w:t>Значение коэффициента</w:t>
            </w:r>
          </w:p>
        </w:tc>
      </w:tr>
      <w:tr w:rsidR="0088113B" w:rsidRPr="0088113B" w:rsidTr="00BA370F">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hideMark/>
          </w:tcPr>
          <w:p w:rsidR="0088113B" w:rsidRPr="0088113B" w:rsidRDefault="00BA370F" w:rsidP="0088113B">
            <w:pPr>
              <w:widowControl/>
              <w:numPr>
                <w:ilvl w:val="0"/>
                <w:numId w:val="39"/>
              </w:numPr>
              <w:autoSpaceDE/>
              <w:autoSpaceDN/>
              <w:jc w:val="left"/>
            </w:pPr>
            <w:proofErr w:type="spellStart"/>
            <w:r>
              <w:t>п</w:t>
            </w:r>
            <w:proofErr w:type="gramStart"/>
            <w:r>
              <w:t>.В</w:t>
            </w:r>
            <w:proofErr w:type="gramEnd"/>
            <w:r>
              <w:t>олодарское</w:t>
            </w:r>
            <w:proofErr w:type="spellEnd"/>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tcPr>
          <w:p w:rsidR="0088113B" w:rsidRPr="0088113B" w:rsidRDefault="0088113B" w:rsidP="0088113B">
            <w:pPr>
              <w:widowControl/>
              <w:autoSpaceDE/>
              <w:autoSpaceDN/>
              <w:ind w:left="0" w:firstLine="0"/>
              <w:jc w:val="left"/>
            </w:pPr>
          </w:p>
        </w:tc>
      </w:tr>
      <w:tr w:rsidR="0088113B" w:rsidRPr="0088113B" w:rsidTr="00BA370F">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88113B" w:rsidRPr="0088113B" w:rsidRDefault="00BA370F" w:rsidP="0088113B">
            <w:pPr>
              <w:widowControl/>
              <w:autoSpaceDE/>
              <w:autoSpaceDN/>
              <w:ind w:left="0" w:firstLine="0"/>
              <w:jc w:val="left"/>
            </w:pPr>
            <w:r>
              <w:t>Площадь поселка</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88113B" w:rsidRPr="0088113B" w:rsidRDefault="0088113B" w:rsidP="0088113B">
            <w:pPr>
              <w:widowControl/>
              <w:autoSpaceDE/>
              <w:autoSpaceDN/>
              <w:ind w:left="0" w:firstLine="0"/>
              <w:jc w:val="left"/>
            </w:pPr>
            <w:r w:rsidRPr="0088113B">
              <w:t>4,0</w:t>
            </w:r>
          </w:p>
        </w:tc>
      </w:tr>
    </w:tbl>
    <w:p w:rsidR="00BA370F" w:rsidRDefault="00BA370F" w:rsidP="00C51114">
      <w:pPr>
        <w:ind w:left="0" w:firstLine="0"/>
        <w:jc w:val="center"/>
      </w:pPr>
    </w:p>
    <w:p w:rsidR="00BA370F" w:rsidRDefault="00BA370F">
      <w:pPr>
        <w:widowControl/>
        <w:autoSpaceDE/>
        <w:autoSpaceDN/>
        <w:ind w:left="0" w:firstLine="0"/>
        <w:jc w:val="left"/>
      </w:pPr>
      <w:r>
        <w:br w:type="page"/>
      </w:r>
    </w:p>
    <w:p w:rsidR="007445E3" w:rsidRPr="007445E3" w:rsidRDefault="007445E3" w:rsidP="00C51114">
      <w:pPr>
        <w:ind w:left="0" w:firstLine="0"/>
        <w:jc w:val="center"/>
      </w:pPr>
      <w:r w:rsidRPr="007445E3">
        <w:lastRenderedPageBreak/>
        <w:t>Состав комиссии</w:t>
      </w:r>
    </w:p>
    <w:p w:rsidR="007445E3" w:rsidRPr="007445E3" w:rsidRDefault="007445E3" w:rsidP="00C51114">
      <w:pPr>
        <w:ind w:left="0" w:firstLine="0"/>
        <w:jc w:val="center"/>
      </w:pPr>
      <w:r w:rsidRPr="007445E3">
        <w:t>по вопросам размещения нестационарных торговых объектов</w:t>
      </w:r>
    </w:p>
    <w:p w:rsidR="007445E3" w:rsidRPr="007445E3" w:rsidRDefault="007445E3" w:rsidP="00C51114">
      <w:pPr>
        <w:ind w:left="0" w:firstLine="0"/>
        <w:jc w:val="center"/>
      </w:pPr>
      <w:r w:rsidRPr="007445E3">
        <w:t xml:space="preserve">на территории </w:t>
      </w:r>
      <w:r>
        <w:t>Володарского сельского поселения</w:t>
      </w:r>
    </w:p>
    <w:p w:rsidR="007445E3" w:rsidRPr="007445E3" w:rsidRDefault="007445E3" w:rsidP="007445E3">
      <w:pPr>
        <w:ind w:left="0" w:firstLine="0"/>
      </w:pPr>
    </w:p>
    <w:tbl>
      <w:tblPr>
        <w:tblStyle w:val="a3"/>
        <w:tblW w:w="9747" w:type="dxa"/>
        <w:tblLook w:val="04A0"/>
      </w:tblPr>
      <w:tblGrid>
        <w:gridCol w:w="4219"/>
        <w:gridCol w:w="5528"/>
      </w:tblGrid>
      <w:tr w:rsidR="007445E3" w:rsidRPr="007445E3" w:rsidTr="00C847EC">
        <w:tc>
          <w:tcPr>
            <w:tcW w:w="4219" w:type="dxa"/>
            <w:tcBorders>
              <w:top w:val="nil"/>
              <w:left w:val="nil"/>
              <w:bottom w:val="nil"/>
              <w:right w:val="nil"/>
            </w:tcBorders>
          </w:tcPr>
          <w:p w:rsidR="007445E3" w:rsidRPr="007445E3" w:rsidRDefault="007445E3" w:rsidP="007445E3">
            <w:pPr>
              <w:ind w:left="0" w:firstLine="0"/>
            </w:pPr>
            <w:r w:rsidRPr="007445E3">
              <w:t>Председатель комиссии:</w:t>
            </w:r>
          </w:p>
        </w:tc>
        <w:tc>
          <w:tcPr>
            <w:tcW w:w="5528" w:type="dxa"/>
            <w:tcBorders>
              <w:top w:val="nil"/>
              <w:left w:val="nil"/>
              <w:bottom w:val="nil"/>
              <w:right w:val="nil"/>
            </w:tcBorders>
          </w:tcPr>
          <w:p w:rsidR="007445E3" w:rsidRPr="007445E3" w:rsidRDefault="007445E3" w:rsidP="007445E3">
            <w:pPr>
              <w:ind w:left="0" w:firstLine="0"/>
            </w:pPr>
          </w:p>
        </w:tc>
      </w:tr>
      <w:tr w:rsidR="009C5D37" w:rsidRPr="007445E3" w:rsidTr="00C847EC">
        <w:tc>
          <w:tcPr>
            <w:tcW w:w="4219" w:type="dxa"/>
            <w:tcBorders>
              <w:top w:val="nil"/>
              <w:left w:val="nil"/>
              <w:bottom w:val="nil"/>
              <w:right w:val="nil"/>
            </w:tcBorders>
          </w:tcPr>
          <w:p w:rsidR="009C5D37" w:rsidRDefault="009C5D37" w:rsidP="007445E3">
            <w:pPr>
              <w:ind w:left="0" w:firstLine="0"/>
            </w:pPr>
            <w:r>
              <w:t>Банникова Нина Владимировна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t>глава</w:t>
            </w:r>
            <w:r w:rsidRPr="007445E3">
              <w:t xml:space="preserve"> администрации </w:t>
            </w:r>
            <w:r>
              <w:t>Володарского сельского поселения</w:t>
            </w:r>
          </w:p>
        </w:tc>
      </w:tr>
      <w:tr w:rsidR="007445E3" w:rsidRPr="007445E3" w:rsidTr="00C847EC">
        <w:tc>
          <w:tcPr>
            <w:tcW w:w="4219" w:type="dxa"/>
            <w:tcBorders>
              <w:top w:val="nil"/>
              <w:left w:val="nil"/>
              <w:bottom w:val="nil"/>
              <w:right w:val="nil"/>
            </w:tcBorders>
          </w:tcPr>
          <w:p w:rsidR="007445E3" w:rsidRPr="007445E3" w:rsidRDefault="007445E3" w:rsidP="007445E3">
            <w:pPr>
              <w:ind w:left="0" w:firstLine="0"/>
            </w:pPr>
            <w:r w:rsidRPr="007445E3">
              <w:t>Заместители председателя комиссии:</w:t>
            </w:r>
          </w:p>
        </w:tc>
        <w:tc>
          <w:tcPr>
            <w:tcW w:w="5528" w:type="dxa"/>
            <w:tcBorders>
              <w:top w:val="nil"/>
              <w:left w:val="nil"/>
              <w:bottom w:val="nil"/>
              <w:right w:val="nil"/>
            </w:tcBorders>
          </w:tcPr>
          <w:p w:rsidR="007445E3" w:rsidRPr="007445E3" w:rsidRDefault="007445E3" w:rsidP="003A095A">
            <w:pPr>
              <w:ind w:left="0" w:firstLine="0"/>
            </w:pPr>
          </w:p>
        </w:tc>
      </w:tr>
      <w:tr w:rsidR="009C5D37" w:rsidRPr="007445E3" w:rsidTr="00C847EC">
        <w:tc>
          <w:tcPr>
            <w:tcW w:w="4219" w:type="dxa"/>
            <w:tcBorders>
              <w:top w:val="nil"/>
              <w:left w:val="nil"/>
              <w:bottom w:val="nil"/>
              <w:right w:val="nil"/>
            </w:tcBorders>
          </w:tcPr>
          <w:p w:rsidR="009C5D37" w:rsidRPr="007445E3" w:rsidRDefault="009C5D37" w:rsidP="0088113B">
            <w:pPr>
              <w:ind w:left="0" w:firstLine="0"/>
            </w:pPr>
            <w:proofErr w:type="spellStart"/>
            <w:r>
              <w:t>Пальок</w:t>
            </w:r>
            <w:proofErr w:type="spellEnd"/>
            <w:r>
              <w:t xml:space="preserve"> Михаил Михайлович</w:t>
            </w:r>
          </w:p>
          <w:p w:rsidR="009C5D37" w:rsidRPr="007445E3" w:rsidRDefault="009C5D37" w:rsidP="0088113B">
            <w:pPr>
              <w:ind w:left="0" w:firstLine="0"/>
            </w:pPr>
          </w:p>
        </w:tc>
        <w:tc>
          <w:tcPr>
            <w:tcW w:w="5528" w:type="dxa"/>
            <w:tcBorders>
              <w:top w:val="nil"/>
              <w:left w:val="nil"/>
              <w:bottom w:val="nil"/>
              <w:right w:val="nil"/>
            </w:tcBorders>
          </w:tcPr>
          <w:p w:rsidR="009C5D37" w:rsidRPr="007445E3" w:rsidRDefault="009C5D37" w:rsidP="003A095A">
            <w:pPr>
              <w:numPr>
                <w:ilvl w:val="0"/>
                <w:numId w:val="2"/>
              </w:numPr>
              <w:ind w:left="0" w:firstLine="0"/>
            </w:pPr>
            <w:r w:rsidRPr="007445E3">
              <w:t xml:space="preserve">и.о. заместителя главы администрации </w:t>
            </w:r>
            <w:r>
              <w:t>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3A095A" w:rsidP="00EB0928">
            <w:pPr>
              <w:ind w:left="0" w:firstLine="0"/>
            </w:pPr>
            <w:r>
              <w:t>Фролова Наталья Сергеевна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rsidRPr="007445E3">
              <w:t xml:space="preserve">и.о. </w:t>
            </w:r>
            <w:r>
              <w:t>специалиста администрации 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p>
        </w:tc>
        <w:tc>
          <w:tcPr>
            <w:tcW w:w="5528" w:type="dxa"/>
            <w:tcBorders>
              <w:top w:val="nil"/>
              <w:left w:val="nil"/>
              <w:bottom w:val="nil"/>
              <w:right w:val="nil"/>
            </w:tcBorders>
          </w:tcPr>
          <w:p w:rsidR="009C5D37" w:rsidRPr="007445E3" w:rsidRDefault="009C5D37" w:rsidP="003A095A">
            <w:pPr>
              <w:ind w:left="0" w:firstLine="0"/>
            </w:pP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rsidRPr="007445E3">
              <w:t>Секретарь комиссии:</w:t>
            </w:r>
          </w:p>
        </w:tc>
        <w:tc>
          <w:tcPr>
            <w:tcW w:w="5528" w:type="dxa"/>
            <w:tcBorders>
              <w:top w:val="nil"/>
              <w:left w:val="nil"/>
              <w:bottom w:val="nil"/>
              <w:right w:val="nil"/>
            </w:tcBorders>
          </w:tcPr>
          <w:p w:rsidR="009C5D37" w:rsidRPr="007445E3" w:rsidRDefault="009C5D37" w:rsidP="003A095A">
            <w:pPr>
              <w:ind w:left="0" w:firstLine="0"/>
            </w:pP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t>Степанова Людмила Ивановна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rsidRPr="007445E3">
              <w:t xml:space="preserve">специалист администрации </w:t>
            </w:r>
            <w:r>
              <w:t>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rsidRPr="007445E3">
              <w:t xml:space="preserve">Члены комиссии: </w:t>
            </w:r>
          </w:p>
        </w:tc>
        <w:tc>
          <w:tcPr>
            <w:tcW w:w="5528" w:type="dxa"/>
            <w:tcBorders>
              <w:top w:val="nil"/>
              <w:left w:val="nil"/>
              <w:bottom w:val="nil"/>
              <w:right w:val="nil"/>
            </w:tcBorders>
          </w:tcPr>
          <w:p w:rsidR="009C5D37" w:rsidRPr="007445E3" w:rsidRDefault="009C5D37" w:rsidP="003A095A">
            <w:pPr>
              <w:ind w:left="0" w:firstLine="0"/>
            </w:pP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t>Андреев Владимир Борисович</w:t>
            </w:r>
          </w:p>
        </w:tc>
        <w:tc>
          <w:tcPr>
            <w:tcW w:w="5528" w:type="dxa"/>
            <w:tcBorders>
              <w:top w:val="nil"/>
              <w:left w:val="nil"/>
              <w:bottom w:val="nil"/>
              <w:right w:val="nil"/>
            </w:tcBorders>
          </w:tcPr>
          <w:p w:rsidR="009C5D37" w:rsidRPr="007445E3" w:rsidRDefault="009C5D37" w:rsidP="003A095A">
            <w:pPr>
              <w:numPr>
                <w:ilvl w:val="0"/>
                <w:numId w:val="2"/>
              </w:numPr>
              <w:ind w:left="0" w:firstLine="0"/>
            </w:pPr>
            <w:r>
              <w:t xml:space="preserve">глава Володарского сельского поселения </w:t>
            </w: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r>
              <w:t>Петрова Ирина Владимировна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t>депутат совета депутатов 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9C5D37" w:rsidP="007445E3">
            <w:pPr>
              <w:ind w:left="0" w:firstLine="0"/>
            </w:pPr>
            <w:proofErr w:type="spellStart"/>
            <w:r>
              <w:t>Омельянченко</w:t>
            </w:r>
            <w:proofErr w:type="spellEnd"/>
            <w:r>
              <w:t xml:space="preserve"> Ирина Николаевна</w:t>
            </w:r>
          </w:p>
        </w:tc>
        <w:tc>
          <w:tcPr>
            <w:tcW w:w="5528" w:type="dxa"/>
            <w:tcBorders>
              <w:top w:val="nil"/>
              <w:left w:val="nil"/>
              <w:bottom w:val="nil"/>
              <w:right w:val="nil"/>
            </w:tcBorders>
          </w:tcPr>
          <w:p w:rsidR="009C5D37" w:rsidRPr="007445E3" w:rsidRDefault="009C5D37" w:rsidP="003A095A">
            <w:pPr>
              <w:numPr>
                <w:ilvl w:val="0"/>
                <w:numId w:val="2"/>
              </w:numPr>
              <w:ind w:left="0" w:firstLine="0"/>
            </w:pPr>
            <w:r>
              <w:t>специалист Володарского сельского поселения</w:t>
            </w:r>
          </w:p>
        </w:tc>
      </w:tr>
      <w:tr w:rsidR="009C5D37" w:rsidRPr="007445E3" w:rsidTr="00C847EC">
        <w:tc>
          <w:tcPr>
            <w:tcW w:w="4219" w:type="dxa"/>
            <w:tcBorders>
              <w:top w:val="nil"/>
              <w:left w:val="nil"/>
              <w:bottom w:val="nil"/>
              <w:right w:val="nil"/>
            </w:tcBorders>
          </w:tcPr>
          <w:p w:rsidR="009C5D37" w:rsidRPr="007445E3" w:rsidRDefault="009C5D37" w:rsidP="003A095A">
            <w:pPr>
              <w:ind w:left="0" w:firstLine="0"/>
            </w:pPr>
            <w:proofErr w:type="spellStart"/>
            <w:r w:rsidRPr="007445E3">
              <w:t>Япаев</w:t>
            </w:r>
            <w:proofErr w:type="spellEnd"/>
            <w:r w:rsidRPr="007445E3">
              <w:t xml:space="preserve"> Сергей Александрович</w:t>
            </w:r>
          </w:p>
        </w:tc>
        <w:tc>
          <w:tcPr>
            <w:tcW w:w="5528" w:type="dxa"/>
            <w:tcBorders>
              <w:top w:val="nil"/>
              <w:left w:val="nil"/>
              <w:bottom w:val="nil"/>
              <w:right w:val="nil"/>
            </w:tcBorders>
          </w:tcPr>
          <w:p w:rsidR="009C5D37" w:rsidRPr="007445E3" w:rsidRDefault="009C5D37" w:rsidP="003A095A">
            <w:pPr>
              <w:numPr>
                <w:ilvl w:val="0"/>
                <w:numId w:val="2"/>
              </w:numPr>
              <w:ind w:left="0" w:firstLine="0"/>
            </w:pPr>
            <w:r w:rsidRPr="007445E3">
              <w:t xml:space="preserve">заведующий отделом архитектуры и  градостроительства администрации </w:t>
            </w:r>
            <w:proofErr w:type="spellStart"/>
            <w:r w:rsidRPr="007445E3">
              <w:t>Лужского</w:t>
            </w:r>
            <w:proofErr w:type="spellEnd"/>
            <w:r w:rsidRPr="007445E3">
              <w:t xml:space="preserve"> МР</w:t>
            </w:r>
            <w:r>
              <w:t xml:space="preserve"> (по согласованию)</w:t>
            </w:r>
          </w:p>
        </w:tc>
      </w:tr>
      <w:tr w:rsidR="003A095A" w:rsidRPr="007445E3" w:rsidTr="0088113B">
        <w:tc>
          <w:tcPr>
            <w:tcW w:w="9747" w:type="dxa"/>
            <w:gridSpan w:val="2"/>
            <w:tcBorders>
              <w:top w:val="nil"/>
              <w:left w:val="nil"/>
              <w:bottom w:val="nil"/>
              <w:right w:val="nil"/>
            </w:tcBorders>
          </w:tcPr>
          <w:p w:rsidR="003A095A" w:rsidRPr="003A095A" w:rsidRDefault="003A095A" w:rsidP="003A095A">
            <w:pPr>
              <w:widowControl/>
              <w:numPr>
                <w:ilvl w:val="0"/>
                <w:numId w:val="20"/>
              </w:numPr>
              <w:autoSpaceDE/>
              <w:autoSpaceDN/>
              <w:ind w:left="0" w:firstLine="0"/>
              <w:contextualSpacing/>
              <w:rPr>
                <w:rFonts w:eastAsia="Calibri"/>
                <w:lang w:eastAsia="en-US"/>
              </w:rPr>
            </w:pPr>
            <w:r w:rsidRPr="003A095A">
              <w:rPr>
                <w:rFonts w:eastAsia="Calibri"/>
                <w:lang w:eastAsia="en-US"/>
              </w:rPr>
              <w:t xml:space="preserve">представитель отдела транспорта, связи и жилищно-коммунального хозяйства администрации </w:t>
            </w:r>
            <w:proofErr w:type="spellStart"/>
            <w:r w:rsidRPr="003A095A">
              <w:rPr>
                <w:rFonts w:eastAsia="Calibri"/>
                <w:lang w:eastAsia="en-US"/>
              </w:rPr>
              <w:t>Лужского</w:t>
            </w:r>
            <w:proofErr w:type="spellEnd"/>
            <w:r w:rsidRPr="003A095A">
              <w:rPr>
                <w:rFonts w:eastAsia="Calibri"/>
                <w:lang w:eastAsia="en-US"/>
              </w:rPr>
              <w:t xml:space="preserve"> муниципального района (по согласованию)</w:t>
            </w:r>
          </w:p>
        </w:tc>
      </w:tr>
      <w:tr w:rsidR="003A095A" w:rsidRPr="007445E3" w:rsidTr="0088113B">
        <w:tc>
          <w:tcPr>
            <w:tcW w:w="9747" w:type="dxa"/>
            <w:gridSpan w:val="2"/>
            <w:tcBorders>
              <w:top w:val="nil"/>
              <w:left w:val="nil"/>
              <w:bottom w:val="nil"/>
              <w:right w:val="nil"/>
            </w:tcBorders>
          </w:tcPr>
          <w:p w:rsidR="003A095A" w:rsidRPr="003A095A" w:rsidRDefault="003A095A" w:rsidP="003A095A">
            <w:pPr>
              <w:widowControl/>
              <w:numPr>
                <w:ilvl w:val="0"/>
                <w:numId w:val="20"/>
              </w:numPr>
              <w:autoSpaceDE/>
              <w:autoSpaceDN/>
              <w:ind w:left="0" w:firstLine="0"/>
              <w:contextualSpacing/>
              <w:rPr>
                <w:rFonts w:eastAsia="Calibri"/>
                <w:lang w:eastAsia="en-US"/>
              </w:rPr>
            </w:pPr>
            <w:r w:rsidRPr="003A095A">
              <w:rPr>
                <w:rFonts w:eastAsia="Calibri"/>
                <w:lang w:eastAsia="en-US"/>
              </w:rPr>
              <w:t xml:space="preserve">представитель Муниципального Фонда поддержки развития экономики и предпринимательства </w:t>
            </w:r>
            <w:proofErr w:type="spellStart"/>
            <w:r w:rsidRPr="003A095A">
              <w:rPr>
                <w:rFonts w:eastAsia="Calibri"/>
                <w:lang w:eastAsia="en-US"/>
              </w:rPr>
              <w:t>Лужского</w:t>
            </w:r>
            <w:proofErr w:type="spellEnd"/>
            <w:r w:rsidRPr="003A095A">
              <w:rPr>
                <w:rFonts w:eastAsia="Calibri"/>
                <w:lang w:eastAsia="en-US"/>
              </w:rPr>
              <w:t xml:space="preserve"> района (по согласованию)</w:t>
            </w:r>
          </w:p>
        </w:tc>
      </w:tr>
      <w:tr w:rsidR="003A095A" w:rsidRPr="007445E3" w:rsidTr="0088113B">
        <w:tc>
          <w:tcPr>
            <w:tcW w:w="9747" w:type="dxa"/>
            <w:gridSpan w:val="2"/>
            <w:tcBorders>
              <w:top w:val="nil"/>
              <w:left w:val="nil"/>
              <w:bottom w:val="nil"/>
              <w:right w:val="nil"/>
            </w:tcBorders>
          </w:tcPr>
          <w:p w:rsidR="003A095A" w:rsidRPr="003A095A" w:rsidRDefault="003A095A" w:rsidP="003A095A">
            <w:pPr>
              <w:widowControl/>
              <w:numPr>
                <w:ilvl w:val="0"/>
                <w:numId w:val="20"/>
              </w:numPr>
              <w:autoSpaceDE/>
              <w:autoSpaceDN/>
              <w:ind w:left="0" w:firstLine="0"/>
              <w:contextualSpacing/>
              <w:rPr>
                <w:rFonts w:eastAsia="Calibri"/>
                <w:lang w:eastAsia="en-US"/>
              </w:rPr>
            </w:pPr>
            <w:r w:rsidRPr="003A095A">
              <w:rPr>
                <w:rFonts w:eastAsia="Calibri"/>
                <w:lang w:eastAsia="en-US"/>
              </w:rPr>
              <w:t xml:space="preserve">представитель отдела надзорной деятельности и профилактической работы </w:t>
            </w:r>
            <w:proofErr w:type="spellStart"/>
            <w:r w:rsidRPr="003A095A">
              <w:rPr>
                <w:rFonts w:eastAsia="Calibri"/>
                <w:lang w:eastAsia="en-US"/>
              </w:rPr>
              <w:t>Лужского</w:t>
            </w:r>
            <w:proofErr w:type="spellEnd"/>
            <w:r w:rsidRPr="003A095A">
              <w:rPr>
                <w:rFonts w:eastAsia="Calibri"/>
                <w:lang w:eastAsia="en-US"/>
              </w:rPr>
              <w:t xml:space="preserve"> района управления надзорной деятельности Главного управления МЧС России по Ленинградской области (по согласованию)</w:t>
            </w:r>
          </w:p>
        </w:tc>
      </w:tr>
      <w:tr w:rsidR="003A095A" w:rsidRPr="007445E3" w:rsidTr="0088113B">
        <w:tc>
          <w:tcPr>
            <w:tcW w:w="9747" w:type="dxa"/>
            <w:gridSpan w:val="2"/>
            <w:tcBorders>
              <w:top w:val="nil"/>
              <w:left w:val="nil"/>
              <w:bottom w:val="nil"/>
              <w:right w:val="nil"/>
            </w:tcBorders>
          </w:tcPr>
          <w:p w:rsidR="003A095A" w:rsidRPr="003A095A" w:rsidRDefault="003A095A" w:rsidP="003A095A">
            <w:pPr>
              <w:widowControl/>
              <w:numPr>
                <w:ilvl w:val="0"/>
                <w:numId w:val="20"/>
              </w:numPr>
              <w:autoSpaceDE/>
              <w:autoSpaceDN/>
              <w:ind w:left="0" w:firstLine="0"/>
              <w:contextualSpacing/>
              <w:rPr>
                <w:rFonts w:eastAsia="Calibri"/>
                <w:lang w:eastAsia="en-US"/>
              </w:rPr>
            </w:pPr>
            <w:r w:rsidRPr="003A095A">
              <w:rPr>
                <w:rFonts w:eastAsia="Calibri"/>
                <w:lang w:eastAsia="en-US"/>
              </w:rPr>
              <w:t xml:space="preserve">представитель отдела транспорта, связи и жилищно-коммунального хозяйства администрации </w:t>
            </w:r>
            <w:proofErr w:type="spellStart"/>
            <w:r w:rsidRPr="003A095A">
              <w:rPr>
                <w:rFonts w:eastAsia="Calibri"/>
                <w:lang w:eastAsia="en-US"/>
              </w:rPr>
              <w:t>Лужского</w:t>
            </w:r>
            <w:proofErr w:type="spellEnd"/>
            <w:r w:rsidRPr="003A095A">
              <w:rPr>
                <w:rFonts w:eastAsia="Calibri"/>
                <w:lang w:eastAsia="en-US"/>
              </w:rPr>
              <w:t xml:space="preserve"> муниципального района (по согласованию)</w:t>
            </w:r>
          </w:p>
        </w:tc>
      </w:tr>
    </w:tbl>
    <w:p w:rsidR="007445E3" w:rsidRPr="007445E3" w:rsidRDefault="007445E3" w:rsidP="007445E3">
      <w:pPr>
        <w:ind w:left="0" w:firstLine="0"/>
      </w:pPr>
    </w:p>
    <w:p w:rsidR="007445E3" w:rsidRPr="007445E3" w:rsidRDefault="007445E3" w:rsidP="00C51114">
      <w:pPr>
        <w:ind w:left="0" w:firstLine="0"/>
      </w:pPr>
      <w:r w:rsidRPr="007445E3">
        <w:br w:type="page"/>
      </w:r>
    </w:p>
    <w:p w:rsidR="00BA370F" w:rsidRPr="00895B1B" w:rsidRDefault="00BA370F" w:rsidP="00895B1B">
      <w:pPr>
        <w:ind w:left="6480" w:firstLine="0"/>
        <w:jc w:val="center"/>
        <w:rPr>
          <w:sz w:val="20"/>
          <w:szCs w:val="20"/>
        </w:rPr>
      </w:pPr>
      <w:r w:rsidRPr="00895B1B">
        <w:rPr>
          <w:sz w:val="20"/>
          <w:szCs w:val="20"/>
        </w:rPr>
        <w:lastRenderedPageBreak/>
        <w:t>УТВЕРЖДЕНО</w:t>
      </w:r>
    </w:p>
    <w:p w:rsidR="00BA370F" w:rsidRPr="00895B1B" w:rsidRDefault="00BA370F" w:rsidP="00895B1B">
      <w:pPr>
        <w:ind w:left="7090" w:firstLine="0"/>
        <w:rPr>
          <w:sz w:val="20"/>
          <w:szCs w:val="20"/>
        </w:rPr>
      </w:pPr>
      <w:r w:rsidRPr="00895B1B">
        <w:rPr>
          <w:sz w:val="20"/>
          <w:szCs w:val="20"/>
        </w:rPr>
        <w:t xml:space="preserve">постановлением администрации Володарского сельского поселения </w:t>
      </w:r>
      <w:proofErr w:type="spellStart"/>
      <w:r w:rsidRPr="00895B1B">
        <w:rPr>
          <w:sz w:val="20"/>
          <w:szCs w:val="20"/>
        </w:rPr>
        <w:t>Лужского</w:t>
      </w:r>
      <w:proofErr w:type="spellEnd"/>
      <w:r w:rsidRPr="00895B1B">
        <w:rPr>
          <w:sz w:val="20"/>
          <w:szCs w:val="20"/>
        </w:rPr>
        <w:t xml:space="preserve"> муниципального района</w:t>
      </w:r>
    </w:p>
    <w:p w:rsidR="00BA370F" w:rsidRPr="00895B1B" w:rsidRDefault="00BA370F" w:rsidP="00895B1B">
      <w:pPr>
        <w:ind w:left="7090" w:firstLine="0"/>
        <w:rPr>
          <w:sz w:val="20"/>
          <w:szCs w:val="20"/>
        </w:rPr>
      </w:pPr>
      <w:r w:rsidRPr="00895B1B">
        <w:rPr>
          <w:sz w:val="20"/>
          <w:szCs w:val="20"/>
        </w:rPr>
        <w:t>от _______.2022 №</w:t>
      </w:r>
    </w:p>
    <w:p w:rsidR="00BA370F" w:rsidRPr="00895B1B" w:rsidRDefault="00BA370F" w:rsidP="00895B1B">
      <w:pPr>
        <w:ind w:left="6480" w:firstLine="0"/>
        <w:jc w:val="right"/>
        <w:rPr>
          <w:sz w:val="20"/>
          <w:szCs w:val="20"/>
        </w:rPr>
      </w:pPr>
      <w:r w:rsidRPr="00895B1B">
        <w:rPr>
          <w:sz w:val="20"/>
          <w:szCs w:val="20"/>
        </w:rPr>
        <w:t>(приложение 3)</w:t>
      </w:r>
    </w:p>
    <w:p w:rsidR="00BA370F" w:rsidRPr="00BA370F" w:rsidRDefault="00BA370F" w:rsidP="00BA370F">
      <w:pPr>
        <w:ind w:left="6480" w:firstLine="0"/>
      </w:pPr>
    </w:p>
    <w:p w:rsidR="00BA370F" w:rsidRPr="00BA370F" w:rsidRDefault="00BA370F" w:rsidP="00BA370F">
      <w:pPr>
        <w:ind w:left="6480" w:firstLine="0"/>
      </w:pPr>
    </w:p>
    <w:p w:rsidR="00BA370F" w:rsidRPr="00BA370F" w:rsidRDefault="00BA370F" w:rsidP="00BA370F">
      <w:pPr>
        <w:ind w:left="0" w:firstLine="0"/>
        <w:jc w:val="center"/>
      </w:pPr>
      <w:r w:rsidRPr="00BA370F">
        <w:t>ПОЛОЖЕНИЕ</w:t>
      </w:r>
    </w:p>
    <w:p w:rsidR="00BA370F" w:rsidRPr="00BA370F" w:rsidRDefault="00BA370F" w:rsidP="00BA370F">
      <w:pPr>
        <w:ind w:left="0" w:firstLine="0"/>
        <w:jc w:val="center"/>
      </w:pPr>
      <w:r w:rsidRPr="00BA370F">
        <w:t>о комиссии по вопросам размещения нестационарных торговых объектов</w:t>
      </w:r>
    </w:p>
    <w:p w:rsidR="00BA370F" w:rsidRPr="00BA370F" w:rsidRDefault="00BA370F" w:rsidP="00BA370F">
      <w:pPr>
        <w:ind w:left="0" w:firstLine="0"/>
        <w:jc w:val="center"/>
      </w:pPr>
      <w:r w:rsidRPr="00BA370F">
        <w:t xml:space="preserve">на территории </w:t>
      </w:r>
      <w:r w:rsidR="00895B1B">
        <w:t>Володарского сельского</w:t>
      </w:r>
      <w:r w:rsidRPr="00BA370F">
        <w:t xml:space="preserve"> поселения</w:t>
      </w:r>
    </w:p>
    <w:p w:rsidR="00BA370F" w:rsidRPr="00BA370F" w:rsidRDefault="00BA370F" w:rsidP="00BA370F">
      <w:pPr>
        <w:ind w:left="0" w:firstLine="0"/>
        <w:jc w:val="center"/>
      </w:pPr>
      <w:proofErr w:type="spellStart"/>
      <w:r w:rsidRPr="00BA370F">
        <w:t>Лужского</w:t>
      </w:r>
      <w:proofErr w:type="spellEnd"/>
      <w:r w:rsidRPr="00BA370F">
        <w:t xml:space="preserve"> муниципального района Ленинградской области</w:t>
      </w:r>
    </w:p>
    <w:p w:rsidR="00BA370F" w:rsidRPr="00BA370F" w:rsidRDefault="00BA370F" w:rsidP="00BA370F">
      <w:pPr>
        <w:ind w:left="6480" w:firstLine="0"/>
        <w:rPr>
          <w:b/>
        </w:rPr>
      </w:pPr>
    </w:p>
    <w:p w:rsidR="00BA370F" w:rsidRPr="00BA370F" w:rsidRDefault="00BA370F" w:rsidP="00BA370F">
      <w:pPr>
        <w:numPr>
          <w:ilvl w:val="0"/>
          <w:numId w:val="46"/>
        </w:numPr>
        <w:ind w:left="0" w:firstLine="0"/>
      </w:pPr>
      <w:r w:rsidRPr="00BA370F">
        <w:t>Общие положения</w:t>
      </w:r>
    </w:p>
    <w:p w:rsidR="00BA370F" w:rsidRPr="00BA370F" w:rsidRDefault="00BA370F" w:rsidP="00BA370F">
      <w:pPr>
        <w:ind w:left="0" w:firstLine="0"/>
      </w:pPr>
    </w:p>
    <w:p w:rsidR="00BA370F" w:rsidRPr="00BA370F" w:rsidRDefault="00BA370F" w:rsidP="00BA370F">
      <w:pPr>
        <w:numPr>
          <w:ilvl w:val="1"/>
          <w:numId w:val="46"/>
        </w:numPr>
        <w:ind w:left="0" w:firstLine="0"/>
      </w:pPr>
      <w:proofErr w:type="gramStart"/>
      <w:r w:rsidRPr="00BA370F">
        <w:t xml:space="preserve">Положение о комиссии по вопросам размещения нестационарных торговых объектов на территории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Ленинградской области (далее - Положение) разработано во исполнение требований Федерального закона от 28.12.2009 № 381-ФЗ «Об основах регулирования торговой деятельности в Российской Федерации», в соответствии с Земельным кодексом Российской Федерации, Градостроительным кодексом Российской Федерации, с учетом положений Федерального закона от 06.10.2003 № 131-ФЗ «Об общих принципах</w:t>
      </w:r>
      <w:proofErr w:type="gramEnd"/>
      <w:r w:rsidRPr="00BA370F">
        <w:t xml:space="preserve"> </w:t>
      </w:r>
      <w:proofErr w:type="gramStart"/>
      <w:r w:rsidRPr="00BA370F">
        <w:t xml:space="preserve">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Положением о размещении нестационарных торговых объектов на территории </w:t>
      </w:r>
      <w:r w:rsidR="00895B1B">
        <w:t>Володарского сельского</w:t>
      </w:r>
      <w:r w:rsidR="00895B1B" w:rsidRPr="00BA370F">
        <w:t xml:space="preserve"> поселения</w:t>
      </w:r>
      <w:r w:rsidRPr="00BA370F">
        <w:t xml:space="preserve"> </w:t>
      </w:r>
      <w:proofErr w:type="spellStart"/>
      <w:r w:rsidRPr="00BA370F">
        <w:t>Лужского</w:t>
      </w:r>
      <w:proofErr w:type="spellEnd"/>
      <w:r w:rsidRPr="00BA370F">
        <w:t xml:space="preserve"> муниципального района Ленинградской области (далее – Положение о размещении НТО).</w:t>
      </w:r>
      <w:proofErr w:type="gramEnd"/>
    </w:p>
    <w:p w:rsidR="00BA370F" w:rsidRPr="00BA370F" w:rsidRDefault="00BA370F" w:rsidP="00BA370F">
      <w:pPr>
        <w:numPr>
          <w:ilvl w:val="1"/>
          <w:numId w:val="46"/>
        </w:numPr>
        <w:ind w:left="0" w:firstLine="0"/>
      </w:pPr>
      <w:r w:rsidRPr="00BA370F">
        <w:t xml:space="preserve">Комиссия по вопросам размещения нестационарных торговых объектов на территории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Ленинградской области (далее – Комиссия) является коллегиальным органом, действующим на постоянной основе. </w:t>
      </w:r>
    </w:p>
    <w:p w:rsidR="00BA370F" w:rsidRPr="00BA370F" w:rsidRDefault="00BA370F" w:rsidP="00BA370F">
      <w:pPr>
        <w:numPr>
          <w:ilvl w:val="1"/>
          <w:numId w:val="46"/>
        </w:numPr>
        <w:ind w:left="0" w:firstLine="0"/>
      </w:pPr>
      <w:r w:rsidRPr="00BA370F">
        <w:t xml:space="preserve">Комиссия в своей работе руководствуется правовыми актами Российской Федерации, Ленинградской области и актами органов местного самоуправления </w:t>
      </w:r>
      <w:proofErr w:type="spellStart"/>
      <w:r w:rsidRPr="00BA370F">
        <w:t>Лужского</w:t>
      </w:r>
      <w:proofErr w:type="spellEnd"/>
      <w:r w:rsidRPr="00BA370F">
        <w:t xml:space="preserve"> муниципального района и </w:t>
      </w:r>
      <w:r w:rsidR="00895B1B">
        <w:t>Володарского сельского</w:t>
      </w:r>
      <w:r w:rsidR="00895B1B" w:rsidRPr="00BA370F">
        <w:t xml:space="preserve"> поселения </w:t>
      </w:r>
      <w:r w:rsidRPr="00BA370F">
        <w:t>(по предмету своей деятельности) и настоящим Положением.</w:t>
      </w:r>
    </w:p>
    <w:p w:rsidR="00BA370F" w:rsidRPr="00BA370F" w:rsidRDefault="00BA370F" w:rsidP="00BA370F">
      <w:pPr>
        <w:ind w:left="0" w:firstLine="0"/>
      </w:pPr>
    </w:p>
    <w:p w:rsidR="00BA370F" w:rsidRPr="00BA370F" w:rsidRDefault="00BA370F" w:rsidP="00BA370F">
      <w:pPr>
        <w:numPr>
          <w:ilvl w:val="0"/>
          <w:numId w:val="46"/>
        </w:numPr>
        <w:ind w:left="0" w:firstLine="0"/>
      </w:pPr>
      <w:r w:rsidRPr="00BA370F">
        <w:t>Основные функции Комиссии</w:t>
      </w:r>
    </w:p>
    <w:p w:rsidR="00BA370F" w:rsidRPr="00BA370F" w:rsidRDefault="00BA370F" w:rsidP="00BA370F">
      <w:pPr>
        <w:ind w:left="0" w:firstLine="0"/>
      </w:pPr>
    </w:p>
    <w:p w:rsidR="00BA370F" w:rsidRPr="00BA370F" w:rsidRDefault="00BA370F" w:rsidP="00BA370F">
      <w:pPr>
        <w:numPr>
          <w:ilvl w:val="1"/>
          <w:numId w:val="46"/>
        </w:numPr>
        <w:ind w:left="0" w:firstLine="0"/>
      </w:pPr>
      <w:r w:rsidRPr="00BA370F">
        <w:t>Комиссия выполняет следующие основные функции:</w:t>
      </w:r>
    </w:p>
    <w:p w:rsidR="00BA370F" w:rsidRPr="00BA370F" w:rsidRDefault="00BA370F" w:rsidP="00BA370F">
      <w:pPr>
        <w:numPr>
          <w:ilvl w:val="0"/>
          <w:numId w:val="47"/>
        </w:numPr>
        <w:ind w:left="0" w:firstLine="0"/>
      </w:pPr>
      <w:r w:rsidRPr="00BA370F">
        <w:t xml:space="preserve">разработка и согласование проекта схемы размещения нестационарных торговых объектов на территории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Ленинградской области (далее – Схема);</w:t>
      </w:r>
    </w:p>
    <w:p w:rsidR="00BA370F" w:rsidRPr="00BA370F" w:rsidRDefault="00BA370F" w:rsidP="00BA370F">
      <w:pPr>
        <w:numPr>
          <w:ilvl w:val="0"/>
          <w:numId w:val="47"/>
        </w:numPr>
        <w:ind w:left="0" w:firstLine="0"/>
      </w:pPr>
      <w:r w:rsidRPr="00BA370F">
        <w:t>согласование внесений изменений в утвержденную Схему;</w:t>
      </w:r>
    </w:p>
    <w:p w:rsidR="00BA370F" w:rsidRPr="00BA370F" w:rsidRDefault="00BA370F" w:rsidP="00BA370F">
      <w:pPr>
        <w:numPr>
          <w:ilvl w:val="0"/>
          <w:numId w:val="47"/>
        </w:numPr>
        <w:ind w:left="0" w:firstLine="0"/>
      </w:pPr>
      <w:r w:rsidRPr="00BA370F">
        <w:t>рассмотрение заявлений, обращений, вопросов о предоставлении права на размещение нестационарного торгового объекта (далее – НТО) в порядке, установленном законодательством, Положением о размещении НТО и настоящим Положением;</w:t>
      </w:r>
    </w:p>
    <w:p w:rsidR="00BA370F" w:rsidRPr="00BA370F" w:rsidRDefault="00BA370F" w:rsidP="00BA370F">
      <w:pPr>
        <w:numPr>
          <w:ilvl w:val="0"/>
          <w:numId w:val="47"/>
        </w:numPr>
        <w:ind w:left="0" w:firstLine="0"/>
      </w:pPr>
      <w:r w:rsidRPr="00BA370F">
        <w:t>ведение, хранение протоколов заседаний Комиссии, предоставление выписок из протоколов заседаний (по требованию);</w:t>
      </w:r>
    </w:p>
    <w:p w:rsidR="00BA370F" w:rsidRPr="00BA370F" w:rsidRDefault="00BA370F" w:rsidP="00BA370F">
      <w:pPr>
        <w:numPr>
          <w:ilvl w:val="0"/>
          <w:numId w:val="47"/>
        </w:numPr>
        <w:ind w:left="0" w:firstLine="0"/>
      </w:pPr>
      <w:r w:rsidRPr="00BA370F">
        <w:t>выполнение иных функций, предусмотренных Положением о размещении НТО и настоящим Положением.</w:t>
      </w:r>
    </w:p>
    <w:p w:rsidR="00BA370F" w:rsidRPr="00BA370F" w:rsidRDefault="00BA370F" w:rsidP="00BA370F">
      <w:pPr>
        <w:ind w:left="0" w:firstLine="0"/>
      </w:pPr>
    </w:p>
    <w:p w:rsidR="00BA370F" w:rsidRPr="00BA370F" w:rsidRDefault="00BA370F" w:rsidP="00BA370F">
      <w:pPr>
        <w:numPr>
          <w:ilvl w:val="0"/>
          <w:numId w:val="46"/>
        </w:numPr>
        <w:ind w:left="0" w:firstLine="0"/>
      </w:pPr>
      <w:r w:rsidRPr="00BA370F">
        <w:t>Порядок формирования Комиссии</w:t>
      </w:r>
    </w:p>
    <w:p w:rsidR="00BA370F" w:rsidRPr="00BA370F" w:rsidRDefault="00BA370F" w:rsidP="00BA370F">
      <w:pPr>
        <w:ind w:left="0" w:firstLine="0"/>
      </w:pPr>
    </w:p>
    <w:p w:rsidR="00BA370F" w:rsidRPr="00BA370F" w:rsidRDefault="00BA370F" w:rsidP="00BA370F">
      <w:pPr>
        <w:numPr>
          <w:ilvl w:val="1"/>
          <w:numId w:val="46"/>
        </w:numPr>
        <w:ind w:left="0" w:firstLine="0"/>
      </w:pPr>
      <w:r w:rsidRPr="00BA370F">
        <w:t xml:space="preserve">Состав Комиссии утверждается постановлением администрации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w:t>
      </w:r>
    </w:p>
    <w:p w:rsidR="00BA370F" w:rsidRPr="00BA370F" w:rsidRDefault="00BA370F" w:rsidP="00BA370F">
      <w:pPr>
        <w:numPr>
          <w:ilvl w:val="1"/>
          <w:numId w:val="46"/>
        </w:numPr>
        <w:ind w:left="0" w:firstLine="0"/>
      </w:pPr>
      <w:r w:rsidRPr="00BA370F">
        <w:t xml:space="preserve">Комиссия состоит из председателя, заместителей председателя, секретаря и других членов Комиссии. </w:t>
      </w:r>
    </w:p>
    <w:p w:rsidR="00BA370F" w:rsidRPr="00BA370F" w:rsidRDefault="00BA370F" w:rsidP="00BA370F">
      <w:pPr>
        <w:numPr>
          <w:ilvl w:val="1"/>
          <w:numId w:val="46"/>
        </w:numPr>
        <w:ind w:left="0" w:firstLine="0"/>
      </w:pPr>
      <w:r w:rsidRPr="00BA370F">
        <w:t>Председатель, заместители председателя и секретарь Комиссии являются членами Комиссии.</w:t>
      </w:r>
    </w:p>
    <w:p w:rsidR="00BA370F" w:rsidRPr="00BA370F" w:rsidRDefault="00BA370F" w:rsidP="00BA370F">
      <w:pPr>
        <w:numPr>
          <w:ilvl w:val="1"/>
          <w:numId w:val="46"/>
        </w:numPr>
        <w:ind w:left="0" w:firstLine="0"/>
      </w:pPr>
      <w:r w:rsidRPr="00BA370F">
        <w:t xml:space="preserve">Заседание Комиссии правомочно, если на нем присутствуют не менее пятидесяти процентов членов Комиссии, в том числе председатель Комиссии и (или) заместитель председателя Комиссии. </w:t>
      </w:r>
    </w:p>
    <w:p w:rsidR="00BA370F" w:rsidRPr="00BA370F" w:rsidRDefault="00BA370F" w:rsidP="00BA370F">
      <w:pPr>
        <w:ind w:left="0" w:firstLine="0"/>
      </w:pPr>
    </w:p>
    <w:p w:rsidR="00BA370F" w:rsidRPr="00BA370F" w:rsidRDefault="00BA370F" w:rsidP="00BA370F">
      <w:pPr>
        <w:numPr>
          <w:ilvl w:val="0"/>
          <w:numId w:val="46"/>
        </w:numPr>
        <w:ind w:left="0" w:firstLine="0"/>
      </w:pPr>
      <w:r w:rsidRPr="00BA370F">
        <w:t>Порядок работы Комиссии</w:t>
      </w:r>
    </w:p>
    <w:p w:rsidR="00BA370F" w:rsidRPr="00BA370F" w:rsidRDefault="00BA370F" w:rsidP="00BA370F">
      <w:pPr>
        <w:ind w:left="0" w:firstLine="0"/>
      </w:pPr>
    </w:p>
    <w:p w:rsidR="00BA370F" w:rsidRPr="00BA370F" w:rsidRDefault="00BA370F" w:rsidP="00BA370F">
      <w:pPr>
        <w:numPr>
          <w:ilvl w:val="1"/>
          <w:numId w:val="46"/>
        </w:numPr>
        <w:ind w:left="0" w:firstLine="0"/>
      </w:pPr>
      <w:r w:rsidRPr="00BA370F">
        <w:t>Заседания Комиссии проводятся по мере необходимости в связи с возникновением вопросов по предмету деятельности Комиссии.</w:t>
      </w:r>
    </w:p>
    <w:p w:rsidR="00BA370F" w:rsidRPr="00BA370F" w:rsidRDefault="00BA370F" w:rsidP="00BA370F">
      <w:pPr>
        <w:numPr>
          <w:ilvl w:val="1"/>
          <w:numId w:val="46"/>
        </w:numPr>
        <w:ind w:left="0" w:firstLine="0"/>
      </w:pPr>
      <w:r w:rsidRPr="00BA370F">
        <w:t xml:space="preserve">Информация о дате, времени и повестке проведения очередного заседания Комиссии размещается секретарем Комиссии на официальном сайте администрации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в сети Интернет (далее – официальный сайт) не менее чем за 10 дней до проведения Комиссии.</w:t>
      </w:r>
    </w:p>
    <w:p w:rsidR="00BA370F" w:rsidRPr="00BA370F" w:rsidRDefault="00BA370F" w:rsidP="00BA370F">
      <w:pPr>
        <w:numPr>
          <w:ilvl w:val="1"/>
          <w:numId w:val="46"/>
        </w:numPr>
        <w:ind w:left="0" w:firstLine="0"/>
      </w:pPr>
      <w:r w:rsidRPr="00BA370F">
        <w:t xml:space="preserve">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и/или по его поручению его функции осуществляет один из заместителей председателя Комиссии. </w:t>
      </w:r>
    </w:p>
    <w:p w:rsidR="00BA370F" w:rsidRPr="00BA370F" w:rsidRDefault="00BA370F" w:rsidP="00BA370F">
      <w:pPr>
        <w:numPr>
          <w:ilvl w:val="1"/>
          <w:numId w:val="46"/>
        </w:numPr>
        <w:ind w:left="0" w:firstLine="0"/>
      </w:pPr>
      <w:proofErr w:type="gramStart"/>
      <w:r w:rsidRPr="00BA370F">
        <w:t>Секретарь Комиссии организует работу Комиссии, осуществляет подготовку заседаний Комиссии, извещает членов Комиссии о дате заседания Комиссии и повестке заседания Комиссии, размещает информацию на официальном сайте о дате проведения и вопросах для рассмотрения на заседании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выписки из протоколов, проекты</w:t>
      </w:r>
      <w:proofErr w:type="gramEnd"/>
      <w:r w:rsidRPr="00BA370F">
        <w:t xml:space="preserve"> уведомлений хозяйствующим субъектам, готовит проекты договоров на размещение НТО, ведет реестр договоров, выполняет иные функции в связи с работой Комиссии. </w:t>
      </w:r>
    </w:p>
    <w:p w:rsidR="00BA370F" w:rsidRPr="00BA370F" w:rsidRDefault="00BA370F" w:rsidP="00BA370F">
      <w:pPr>
        <w:numPr>
          <w:ilvl w:val="1"/>
          <w:numId w:val="46"/>
        </w:numPr>
        <w:ind w:left="0" w:firstLine="0"/>
      </w:pPr>
      <w:r w:rsidRPr="00BA370F">
        <w:t xml:space="preserve">Комиссия принимает решения простым большинством голосов присутствующих членов Комиссии. При равенстве голосов решающим является голос председательствующего на заседании Комиссии. </w:t>
      </w:r>
    </w:p>
    <w:p w:rsidR="00BA370F" w:rsidRPr="00BA370F" w:rsidRDefault="00BA370F" w:rsidP="00BA370F">
      <w:pPr>
        <w:numPr>
          <w:ilvl w:val="1"/>
          <w:numId w:val="46"/>
        </w:numPr>
        <w:ind w:left="0" w:firstLine="0"/>
      </w:pPr>
      <w:r w:rsidRPr="00BA370F">
        <w:t>Решение Комиссии оформляется протоколом, который в течение        5 рабочих дней после проведения заседания подписывается секретарем Комиссии и председательствующим на заседании Комиссии.</w:t>
      </w:r>
    </w:p>
    <w:p w:rsidR="00BA370F" w:rsidRPr="00BA370F" w:rsidRDefault="00BA370F" w:rsidP="00BA370F">
      <w:pPr>
        <w:numPr>
          <w:ilvl w:val="1"/>
          <w:numId w:val="46"/>
        </w:numPr>
        <w:ind w:left="0" w:firstLine="0"/>
      </w:pPr>
      <w:r w:rsidRPr="00BA370F">
        <w:t xml:space="preserve">Секретарь Комиссии обеспечивает публикацию Схемы на официальном сайте в порядке, установленном действующим законодательством. </w:t>
      </w:r>
    </w:p>
    <w:p w:rsidR="00BA370F" w:rsidRPr="00BA370F" w:rsidRDefault="00BA370F" w:rsidP="00BA370F">
      <w:pPr>
        <w:numPr>
          <w:ilvl w:val="1"/>
          <w:numId w:val="46"/>
        </w:numPr>
        <w:ind w:left="0" w:firstLine="0"/>
      </w:pPr>
      <w:proofErr w:type="gramStart"/>
      <w:r w:rsidRPr="00BA370F">
        <w:t xml:space="preserve">Копия постановления администрации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об утверждении Схемы НТО/внесения изменений в Схему НТО, а также текстовая часть Схемы и прилагаемые к ней документы направляются секретарем комиссии в Комитет по развитию малого, среднего бизнеса и потребительского рынка администрации Ленинградской области (далее </w:t>
      </w:r>
      <w:r w:rsidRPr="00BA370F">
        <w:sym w:font="Symbol" w:char="002D"/>
      </w:r>
      <w:r w:rsidRPr="00BA370F">
        <w:t xml:space="preserve"> Комитет) в течение семи рабочих дней со дня утверждения для размещения на официальном сайте Комитета</w:t>
      </w:r>
      <w:proofErr w:type="gramEnd"/>
      <w:r w:rsidRPr="00BA370F">
        <w:t xml:space="preserve"> в сети Интернет.</w:t>
      </w:r>
    </w:p>
    <w:p w:rsidR="00BA370F" w:rsidRPr="00BA370F" w:rsidRDefault="00BA370F" w:rsidP="00BA370F">
      <w:pPr>
        <w:numPr>
          <w:ilvl w:val="1"/>
          <w:numId w:val="46"/>
        </w:numPr>
        <w:ind w:left="0" w:firstLine="0"/>
      </w:pPr>
      <w:r w:rsidRPr="00BA370F">
        <w:t>Секретарь Комиссии уведомляет заявителя о результатах рассмотрения заявления в соответствии с порядком, предусмотренным  Положением о размещении НТО.</w:t>
      </w:r>
    </w:p>
    <w:p w:rsidR="00BA370F" w:rsidRPr="00BA370F" w:rsidRDefault="00BA370F" w:rsidP="00BA370F">
      <w:pPr>
        <w:numPr>
          <w:ilvl w:val="1"/>
          <w:numId w:val="46"/>
        </w:numPr>
        <w:ind w:left="0" w:firstLine="0"/>
      </w:pPr>
      <w:r w:rsidRPr="00BA370F">
        <w:t xml:space="preserve">Секретарь Комиссии в течение 5 рабочих дней с момента утверждения Схемы (внесения изменений в Схему) подготавливает проекты договоров на размещение НТО, в соответствии с </w:t>
      </w:r>
      <w:r w:rsidRPr="00BA370F">
        <w:lastRenderedPageBreak/>
        <w:t xml:space="preserve">формой, утвержденной постановлением администрации </w:t>
      </w:r>
      <w:r w:rsidR="00895B1B">
        <w:t>Володарского сельского</w:t>
      </w:r>
      <w:r w:rsidR="00895B1B" w:rsidRPr="00BA370F">
        <w:t xml:space="preserve"> поселения </w:t>
      </w:r>
      <w:proofErr w:type="spellStart"/>
      <w:r w:rsidRPr="00BA370F">
        <w:t>Лужского</w:t>
      </w:r>
      <w:proofErr w:type="spellEnd"/>
      <w:r w:rsidRPr="00BA370F">
        <w:t xml:space="preserve"> муниципального района (далее – Договор), и согласовывает их в порядке, предусмотренном для согласования в Администрации. После подписания указанных Договоров секретарь готовит проект постановления о внесении изменений в разделы Схемы в части внесения данных о договоре и хозяйствующем субъекте.</w:t>
      </w:r>
    </w:p>
    <w:p w:rsidR="00BA370F" w:rsidRPr="00BA370F" w:rsidRDefault="00BA370F" w:rsidP="00BA370F">
      <w:pPr>
        <w:ind w:left="0" w:firstLine="0"/>
      </w:pPr>
    </w:p>
    <w:p w:rsidR="00BA370F" w:rsidRPr="00BA370F" w:rsidRDefault="00BA370F" w:rsidP="00BA370F">
      <w:pPr>
        <w:numPr>
          <w:ilvl w:val="0"/>
          <w:numId w:val="46"/>
        </w:numPr>
        <w:ind w:left="0" w:firstLine="0"/>
      </w:pPr>
      <w:r w:rsidRPr="00BA370F">
        <w:t xml:space="preserve">Ответственность членов Комиссии, </w:t>
      </w:r>
    </w:p>
    <w:p w:rsidR="00BA370F" w:rsidRPr="00BA370F" w:rsidRDefault="00BA370F" w:rsidP="00BA370F">
      <w:pPr>
        <w:ind w:left="0" w:firstLine="0"/>
      </w:pPr>
      <w:r w:rsidRPr="00BA370F">
        <w:t>обжалование решений Комиссии</w:t>
      </w:r>
    </w:p>
    <w:p w:rsidR="00BA370F" w:rsidRPr="00BA370F" w:rsidRDefault="00BA370F" w:rsidP="00BA370F">
      <w:pPr>
        <w:ind w:left="0" w:firstLine="0"/>
      </w:pPr>
    </w:p>
    <w:p w:rsidR="00BA370F" w:rsidRPr="00BA370F" w:rsidRDefault="00BA370F" w:rsidP="00BA370F">
      <w:pPr>
        <w:numPr>
          <w:ilvl w:val="1"/>
          <w:numId w:val="46"/>
        </w:numPr>
        <w:ind w:left="0" w:firstLine="0"/>
      </w:pPr>
      <w:r w:rsidRPr="00BA370F">
        <w:t>Члены Комиссии несут ответственность в соответствии с законодательством Российской Федерации.</w:t>
      </w:r>
    </w:p>
    <w:p w:rsidR="00BA370F" w:rsidRPr="00BA370F" w:rsidRDefault="00BA370F" w:rsidP="00BA370F">
      <w:pPr>
        <w:numPr>
          <w:ilvl w:val="1"/>
          <w:numId w:val="46"/>
        </w:numPr>
        <w:ind w:left="0" w:firstLine="0"/>
      </w:pPr>
      <w:r w:rsidRPr="00BA370F">
        <w:t>Решение Комиссии, принятое в нарушение требований действующего законодательства, может быть обжаловано в порядке, установленном законодательством Российской Федерации.</w:t>
      </w:r>
    </w:p>
    <w:p w:rsidR="00BA370F" w:rsidRPr="00BA370F" w:rsidRDefault="00BA370F" w:rsidP="00BA370F">
      <w:pPr>
        <w:ind w:left="0" w:firstLine="0"/>
      </w:pPr>
    </w:p>
    <w:p w:rsidR="00BB3BFF" w:rsidRPr="00BA370F" w:rsidRDefault="00BB3BFF" w:rsidP="00BA370F">
      <w:pPr>
        <w:ind w:left="0" w:firstLine="0"/>
      </w:pPr>
    </w:p>
    <w:sectPr w:rsidR="00BB3BFF" w:rsidRPr="00BA370F" w:rsidSect="00996BD1">
      <w:headerReference w:type="first" r:id="rId18"/>
      <w:pgSz w:w="12240" w:h="15840"/>
      <w:pgMar w:top="1134" w:right="851" w:bottom="851"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FD" w:rsidRDefault="002665FD" w:rsidP="0033088D">
      <w:r>
        <w:separator/>
      </w:r>
    </w:p>
  </w:endnote>
  <w:endnote w:type="continuationSeparator" w:id="0">
    <w:p w:rsidR="002665FD" w:rsidRDefault="002665FD" w:rsidP="00330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FD" w:rsidRDefault="002665FD" w:rsidP="0033088D">
      <w:r>
        <w:separator/>
      </w:r>
    </w:p>
  </w:footnote>
  <w:footnote w:type="continuationSeparator" w:id="0">
    <w:p w:rsidR="002665FD" w:rsidRDefault="002665FD" w:rsidP="0033088D">
      <w:r>
        <w:continuationSeparator/>
      </w:r>
    </w:p>
  </w:footnote>
  <w:footnote w:id="1">
    <w:p w:rsidR="0088113B" w:rsidRDefault="0088113B" w:rsidP="002F7F0E">
      <w:pPr>
        <w:pStyle w:val="ad"/>
      </w:pPr>
      <w:r>
        <w:rPr>
          <w:rStyle w:val="af"/>
        </w:rPr>
        <w:footnoteRef/>
      </w:r>
      <w:r>
        <w:t xml:space="preserve"> </w:t>
      </w:r>
      <w:r>
        <w:rPr>
          <w:rFonts w:ascii="Times New Roman" w:eastAsia="Times New Roman" w:hAnsi="Times New Roman"/>
          <w:color w:val="000000"/>
          <w:lang w:eastAsia="ru-RU"/>
        </w:rPr>
        <w:t>Пункт 1.6 указывается в случае заключения договора по итогам конкурсного отбора</w:t>
      </w:r>
    </w:p>
  </w:footnote>
  <w:footnote w:id="2">
    <w:p w:rsidR="0088113B" w:rsidRDefault="0088113B" w:rsidP="002F7F0E">
      <w:pPr>
        <w:pStyle w:val="ad"/>
      </w:pPr>
      <w:r>
        <w:rPr>
          <w:rStyle w:val="af"/>
        </w:rPr>
        <w:footnoteRef/>
      </w:r>
      <w:r>
        <w:t xml:space="preserve"> </w:t>
      </w:r>
      <w:r>
        <w:rPr>
          <w:rFonts w:ascii="Times New Roman" w:eastAsia="Times New Roman" w:hAnsi="Times New Roman"/>
          <w:color w:val="000000"/>
          <w:lang w:eastAsia="ru-RU"/>
        </w:rPr>
        <w:t>Пункт 1.7 указывается в случае заключения договора по итогам конкурсного отбора</w:t>
      </w:r>
    </w:p>
  </w:footnote>
  <w:footnote w:id="3">
    <w:p w:rsidR="0088113B" w:rsidRDefault="0088113B" w:rsidP="002F7F0E">
      <w:pPr>
        <w:pStyle w:val="ad"/>
      </w:pPr>
      <w:r>
        <w:rPr>
          <w:rStyle w:val="af"/>
        </w:rPr>
        <w:footnoteRef/>
      </w:r>
      <w:r>
        <w:t xml:space="preserve"> </w:t>
      </w:r>
      <w:r>
        <w:rPr>
          <w:rFonts w:ascii="Times New Roman" w:eastAsia="Times New Roman" w:hAnsi="Times New Roman"/>
          <w:color w:val="000000"/>
          <w:lang w:eastAsia="ru-RU"/>
        </w:rPr>
        <w:t>Пункт 1.8 указывается в случае заключения договора по итогам конкурсного отбора</w:t>
      </w:r>
    </w:p>
  </w:footnote>
  <w:footnote w:id="4">
    <w:p w:rsidR="0088113B" w:rsidRDefault="0088113B" w:rsidP="002F7F0E">
      <w:pPr>
        <w:pStyle w:val="ad"/>
        <w:jc w:val="both"/>
        <w:rPr>
          <w:rFonts w:ascii="Times New Roman" w:hAnsi="Times New Roman"/>
        </w:rPr>
      </w:pPr>
      <w:r>
        <w:rPr>
          <w:rStyle w:val="af"/>
        </w:rPr>
        <w:footnoteRef/>
      </w:r>
      <w:r>
        <w:rPr>
          <w:rFonts w:ascii="Times New Roman" w:hAnsi="Times New Roman"/>
        </w:rPr>
        <w:t xml:space="preserve"> В данном разделе прописываются основные требования к архитектурному облику и благоустройству объекта, а случае заключения договора по итогам конкурсного отбора иная информация об условиях в соответствии с конкурсной заявкой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3B" w:rsidRDefault="0088113B" w:rsidP="00734F47">
    <w:pPr>
      <w:pStyle w:val="a5"/>
      <w:jc w:val="center"/>
    </w:pPr>
    <w:r>
      <w:rPr>
        <w:b/>
        <w:noProof/>
      </w:rPr>
      <w:drawing>
        <wp:inline distT="0" distB="0" distL="0" distR="0">
          <wp:extent cx="533400" cy="581025"/>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334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EEB"/>
    <w:multiLevelType w:val="hybridMultilevel"/>
    <w:tmpl w:val="5B60DF62"/>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91E10"/>
    <w:multiLevelType w:val="hybridMultilevel"/>
    <w:tmpl w:val="F6A01E92"/>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17254C"/>
    <w:multiLevelType w:val="hybridMultilevel"/>
    <w:tmpl w:val="1372510E"/>
    <w:lvl w:ilvl="0" w:tplc="13FE670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4D2FEC"/>
    <w:multiLevelType w:val="hybridMultilevel"/>
    <w:tmpl w:val="39F6EEC4"/>
    <w:lvl w:ilvl="0" w:tplc="FCE236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092803"/>
    <w:multiLevelType w:val="multilevel"/>
    <w:tmpl w:val="425658DE"/>
    <w:lvl w:ilvl="0">
      <w:start w:val="1"/>
      <w:numFmt w:val="decimal"/>
      <w:lvlText w:val="%1."/>
      <w:lvlJc w:val="left"/>
      <w:pPr>
        <w:ind w:left="1571" w:hanging="360"/>
      </w:p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5">
    <w:nsid w:val="17ED0756"/>
    <w:multiLevelType w:val="hybridMultilevel"/>
    <w:tmpl w:val="566CC9D0"/>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FC7E4A"/>
    <w:multiLevelType w:val="hybridMultilevel"/>
    <w:tmpl w:val="7C18008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300E6"/>
    <w:multiLevelType w:val="hybridMultilevel"/>
    <w:tmpl w:val="67CA209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7A5497"/>
    <w:multiLevelType w:val="hybridMultilevel"/>
    <w:tmpl w:val="CB283BD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813EFC"/>
    <w:multiLevelType w:val="hybridMultilevel"/>
    <w:tmpl w:val="0EA40DB8"/>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64042"/>
    <w:multiLevelType w:val="multilevel"/>
    <w:tmpl w:val="A560FD04"/>
    <w:lvl w:ilvl="0">
      <w:start w:val="11"/>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3121B2E"/>
    <w:multiLevelType w:val="multilevel"/>
    <w:tmpl w:val="BE8C7EFE"/>
    <w:lvl w:ilvl="0">
      <w:start w:val="1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281F7799"/>
    <w:multiLevelType w:val="hybridMultilevel"/>
    <w:tmpl w:val="0E204A0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5C52EB"/>
    <w:multiLevelType w:val="hybridMultilevel"/>
    <w:tmpl w:val="77883860"/>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817E86"/>
    <w:multiLevelType w:val="multilevel"/>
    <w:tmpl w:val="374CEB96"/>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31914C70"/>
    <w:multiLevelType w:val="hybridMultilevel"/>
    <w:tmpl w:val="5B6EE80E"/>
    <w:lvl w:ilvl="0" w:tplc="96C818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F62B0"/>
    <w:multiLevelType w:val="multilevel"/>
    <w:tmpl w:val="AF666178"/>
    <w:lvl w:ilvl="0">
      <w:start w:val="13"/>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17">
    <w:nsid w:val="3D4246C6"/>
    <w:multiLevelType w:val="hybridMultilevel"/>
    <w:tmpl w:val="B958FC5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9C53EF"/>
    <w:multiLevelType w:val="hybridMultilevel"/>
    <w:tmpl w:val="7548AFA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634136"/>
    <w:multiLevelType w:val="multilevel"/>
    <w:tmpl w:val="D9DC6E8C"/>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4D7B34A9"/>
    <w:multiLevelType w:val="hybridMultilevel"/>
    <w:tmpl w:val="EAF672B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68169C"/>
    <w:multiLevelType w:val="multilevel"/>
    <w:tmpl w:val="1AC69B06"/>
    <w:lvl w:ilvl="0">
      <w:start w:val="14"/>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22">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3">
    <w:nsid w:val="5571102F"/>
    <w:multiLevelType w:val="multilevel"/>
    <w:tmpl w:val="3A9603F6"/>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56C91375"/>
    <w:multiLevelType w:val="multilevel"/>
    <w:tmpl w:val="4CCA49E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nsid w:val="5C9B6494"/>
    <w:multiLevelType w:val="multilevel"/>
    <w:tmpl w:val="FE406EE0"/>
    <w:lvl w:ilvl="0">
      <w:start w:val="4"/>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8"/>
        <w:szCs w:val="28"/>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nsid w:val="63895DDD"/>
    <w:multiLevelType w:val="hybridMultilevel"/>
    <w:tmpl w:val="4C54BFF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4C17A46"/>
    <w:multiLevelType w:val="hybridMultilevel"/>
    <w:tmpl w:val="31A02976"/>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DB5A7C"/>
    <w:multiLevelType w:val="hybridMultilevel"/>
    <w:tmpl w:val="2728841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3137DB"/>
    <w:multiLevelType w:val="multilevel"/>
    <w:tmpl w:val="5D340F34"/>
    <w:lvl w:ilvl="0">
      <w:start w:val="6"/>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8"/>
        <w:szCs w:val="28"/>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nsid w:val="69541911"/>
    <w:multiLevelType w:val="hybridMultilevel"/>
    <w:tmpl w:val="F82C3CEA"/>
    <w:lvl w:ilvl="0" w:tplc="49A4703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7863F6"/>
    <w:multiLevelType w:val="multilevel"/>
    <w:tmpl w:val="E188CB5A"/>
    <w:lvl w:ilvl="0">
      <w:start w:val="1"/>
      <w:numFmt w:val="decimal"/>
      <w:lvlText w:val="%1)"/>
      <w:lvlJc w:val="left"/>
      <w:pPr>
        <w:ind w:left="1571" w:hanging="360"/>
      </w:pPr>
      <w:rPr>
        <w:rFonts w:ascii="Times New Roman" w:hAnsi="Times New Roman" w:cs="Times New Roman" w:hint="default"/>
        <w:color w:val="000000"/>
        <w:sz w:val="28"/>
        <w:szCs w:val="28"/>
      </w:r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32">
    <w:nsid w:val="6A075F36"/>
    <w:multiLevelType w:val="multilevel"/>
    <w:tmpl w:val="D908C4E6"/>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0A259B"/>
    <w:multiLevelType w:val="multilevel"/>
    <w:tmpl w:val="CCEAD1F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nsid w:val="6FDE57DD"/>
    <w:multiLevelType w:val="hybridMultilevel"/>
    <w:tmpl w:val="F542A2EC"/>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784B2E"/>
    <w:multiLevelType w:val="hybridMultilevel"/>
    <w:tmpl w:val="E9CA93E2"/>
    <w:lvl w:ilvl="0" w:tplc="13FE670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1E37111"/>
    <w:multiLevelType w:val="multilevel"/>
    <w:tmpl w:val="F85A2B60"/>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8">
    <w:nsid w:val="78302602"/>
    <w:multiLevelType w:val="multilevel"/>
    <w:tmpl w:val="3F54010A"/>
    <w:lvl w:ilvl="0">
      <w:start w:val="1"/>
      <w:numFmt w:val="decimal"/>
      <w:lvlText w:val="%1."/>
      <w:lvlJc w:val="left"/>
      <w:pPr>
        <w:ind w:left="1065" w:hanging="1065"/>
      </w:pPr>
      <w:rPr>
        <w:rFonts w:ascii="Times New Roman" w:eastAsia="Times New Roman" w:hAnsi="Times New Roman" w:cs="Times New Roman" w:hint="default"/>
        <w:sz w:val="24"/>
        <w:szCs w:val="24"/>
        <w:lang w:val="ru-RU"/>
      </w:rPr>
    </w:lvl>
    <w:lvl w:ilvl="1">
      <w:start w:val="1"/>
      <w:numFmt w:val="decimal"/>
      <w:lvlText w:val="%1.%2."/>
      <w:lvlJc w:val="left"/>
      <w:pPr>
        <w:ind w:left="1633" w:hanging="1065"/>
      </w:pPr>
      <w:rPr>
        <w:rFonts w:ascii="Times New Roman" w:eastAsia="Times New Roman" w:hAnsi="Times New Roman" w:cs="Times New Roman" w:hint="default"/>
        <w:sz w:val="24"/>
        <w:szCs w:val="24"/>
      </w:rPr>
    </w:lvl>
    <w:lvl w:ilvl="2">
      <w:start w:val="1"/>
      <w:numFmt w:val="decimal"/>
      <w:lvlText w:val="%1.%2.%3."/>
      <w:lvlJc w:val="left"/>
      <w:pPr>
        <w:ind w:left="2200" w:hanging="1065"/>
      </w:pPr>
      <w:rPr>
        <w:rFonts w:ascii="Times New Roman" w:eastAsia="Times New Roman" w:hAnsi="Times New Roman" w:cs="Times New Roman" w:hint="default"/>
        <w:sz w:val="24"/>
        <w:szCs w:val="24"/>
      </w:rPr>
    </w:lvl>
    <w:lvl w:ilvl="3">
      <w:start w:val="1"/>
      <w:numFmt w:val="decimal"/>
      <w:lvlText w:val="%1.%2.%3.%4."/>
      <w:lvlJc w:val="left"/>
      <w:pPr>
        <w:ind w:left="2685" w:hanging="1065"/>
      </w:pPr>
      <w:rPr>
        <w:rFonts w:ascii="Arial" w:eastAsia="Times New Roman" w:hAnsi="Arial" w:cs="Times New Roman" w:hint="default"/>
        <w:sz w:val="22"/>
      </w:rPr>
    </w:lvl>
    <w:lvl w:ilvl="4">
      <w:start w:val="1"/>
      <w:numFmt w:val="decimal"/>
      <w:lvlText w:val="%1.%2.%3.%4.%5."/>
      <w:lvlJc w:val="left"/>
      <w:pPr>
        <w:ind w:left="3240" w:hanging="1080"/>
      </w:pPr>
      <w:rPr>
        <w:rFonts w:ascii="Arial" w:eastAsia="Times New Roman" w:hAnsi="Arial" w:cs="Times New Roman" w:hint="default"/>
        <w:sz w:val="22"/>
      </w:rPr>
    </w:lvl>
    <w:lvl w:ilvl="5">
      <w:start w:val="1"/>
      <w:numFmt w:val="decimal"/>
      <w:lvlText w:val="%1.%2.%3.%4.%5.%6."/>
      <w:lvlJc w:val="left"/>
      <w:pPr>
        <w:ind w:left="3780" w:hanging="1080"/>
      </w:pPr>
      <w:rPr>
        <w:rFonts w:ascii="Arial" w:eastAsia="Times New Roman" w:hAnsi="Arial" w:cs="Times New Roman" w:hint="default"/>
        <w:sz w:val="22"/>
      </w:rPr>
    </w:lvl>
    <w:lvl w:ilvl="6">
      <w:start w:val="1"/>
      <w:numFmt w:val="decimal"/>
      <w:lvlText w:val="%1.%2.%3.%4.%5.%6.%7."/>
      <w:lvlJc w:val="left"/>
      <w:pPr>
        <w:ind w:left="4680" w:hanging="1440"/>
      </w:pPr>
      <w:rPr>
        <w:rFonts w:ascii="Arial" w:eastAsia="Times New Roman" w:hAnsi="Arial" w:cs="Times New Roman" w:hint="default"/>
        <w:sz w:val="22"/>
      </w:rPr>
    </w:lvl>
    <w:lvl w:ilvl="7">
      <w:start w:val="1"/>
      <w:numFmt w:val="decimal"/>
      <w:lvlText w:val="%1.%2.%3.%4.%5.%6.%7.%8."/>
      <w:lvlJc w:val="left"/>
      <w:pPr>
        <w:ind w:left="5220" w:hanging="1440"/>
      </w:pPr>
      <w:rPr>
        <w:rFonts w:ascii="Arial" w:eastAsia="Times New Roman" w:hAnsi="Arial" w:cs="Times New Roman" w:hint="default"/>
        <w:sz w:val="22"/>
      </w:rPr>
    </w:lvl>
    <w:lvl w:ilvl="8">
      <w:start w:val="1"/>
      <w:numFmt w:val="decimal"/>
      <w:lvlText w:val="%1.%2.%3.%4.%5.%6.%7.%8.%9."/>
      <w:lvlJc w:val="left"/>
      <w:pPr>
        <w:ind w:left="6120" w:hanging="1800"/>
      </w:pPr>
      <w:rPr>
        <w:rFonts w:ascii="Arial" w:eastAsia="Times New Roman" w:hAnsi="Arial" w:cs="Times New Roman" w:hint="default"/>
        <w:sz w:val="22"/>
      </w:rPr>
    </w:lvl>
  </w:abstractNum>
  <w:abstractNum w:abstractNumId="39">
    <w:nsid w:val="79463C27"/>
    <w:multiLevelType w:val="multilevel"/>
    <w:tmpl w:val="E3469FB4"/>
    <w:lvl w:ilvl="0">
      <w:start w:val="15"/>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40">
    <w:nsid w:val="7A0903E0"/>
    <w:multiLevelType w:val="multilevel"/>
    <w:tmpl w:val="8F34628A"/>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nsid w:val="7ADF1487"/>
    <w:multiLevelType w:val="multilevel"/>
    <w:tmpl w:val="68DC55AA"/>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2">
    <w:nsid w:val="7D9105A4"/>
    <w:multiLevelType w:val="multilevel"/>
    <w:tmpl w:val="4156CB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nsid w:val="7DD36266"/>
    <w:multiLevelType w:val="hybridMultilevel"/>
    <w:tmpl w:val="37EEFD5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F54152B"/>
    <w:multiLevelType w:val="hybridMultilevel"/>
    <w:tmpl w:val="EC4A8834"/>
    <w:lvl w:ilvl="0" w:tplc="A0349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27"/>
  </w:num>
  <w:num w:numId="4">
    <w:abstractNumId w:val="12"/>
  </w:num>
  <w:num w:numId="5">
    <w:abstractNumId w:val="22"/>
  </w:num>
  <w:num w:numId="6">
    <w:abstractNumId w:val="8"/>
  </w:num>
  <w:num w:numId="7">
    <w:abstractNumId w:val="15"/>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
  </w:num>
  <w:num w:numId="13">
    <w:abstractNumId w:val="44"/>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7"/>
  </w:num>
  <w:num w:numId="42">
    <w:abstractNumId w:val="35"/>
  </w:num>
  <w:num w:numId="43">
    <w:abstractNumId w:val="43"/>
  </w:num>
  <w:num w:numId="44">
    <w:abstractNumId w:val="26"/>
  </w:num>
  <w:num w:numId="45">
    <w:abstractNumId w:val="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30E8F"/>
    <w:rsid w:val="0003289D"/>
    <w:rsid w:val="00053A1A"/>
    <w:rsid w:val="00063E8E"/>
    <w:rsid w:val="000813A7"/>
    <w:rsid w:val="000968E9"/>
    <w:rsid w:val="000A24A8"/>
    <w:rsid w:val="000C66D4"/>
    <w:rsid w:val="000E45F7"/>
    <w:rsid w:val="001050B2"/>
    <w:rsid w:val="00121A2A"/>
    <w:rsid w:val="0012280A"/>
    <w:rsid w:val="001258D0"/>
    <w:rsid w:val="00126E02"/>
    <w:rsid w:val="00136F8E"/>
    <w:rsid w:val="001517DF"/>
    <w:rsid w:val="00151E78"/>
    <w:rsid w:val="0016379C"/>
    <w:rsid w:val="001859C4"/>
    <w:rsid w:val="001C69F0"/>
    <w:rsid w:val="0020560B"/>
    <w:rsid w:val="00213933"/>
    <w:rsid w:val="00237FAC"/>
    <w:rsid w:val="002665FD"/>
    <w:rsid w:val="002C5F06"/>
    <w:rsid w:val="002D61DF"/>
    <w:rsid w:val="002F7F0E"/>
    <w:rsid w:val="003010E1"/>
    <w:rsid w:val="00312012"/>
    <w:rsid w:val="0033088D"/>
    <w:rsid w:val="00347157"/>
    <w:rsid w:val="003A095A"/>
    <w:rsid w:val="003E37F3"/>
    <w:rsid w:val="003F192A"/>
    <w:rsid w:val="003F71F2"/>
    <w:rsid w:val="00442052"/>
    <w:rsid w:val="00464162"/>
    <w:rsid w:val="00477E7A"/>
    <w:rsid w:val="00493912"/>
    <w:rsid w:val="004C16C4"/>
    <w:rsid w:val="00554374"/>
    <w:rsid w:val="00560E60"/>
    <w:rsid w:val="00562951"/>
    <w:rsid w:val="00583252"/>
    <w:rsid w:val="005A4FB7"/>
    <w:rsid w:val="005D17E0"/>
    <w:rsid w:val="005D5C2B"/>
    <w:rsid w:val="00604419"/>
    <w:rsid w:val="0061040A"/>
    <w:rsid w:val="00646D07"/>
    <w:rsid w:val="006C4670"/>
    <w:rsid w:val="006F2940"/>
    <w:rsid w:val="006F32BE"/>
    <w:rsid w:val="00734F47"/>
    <w:rsid w:val="007445E3"/>
    <w:rsid w:val="0076186A"/>
    <w:rsid w:val="00791D9B"/>
    <w:rsid w:val="007B1912"/>
    <w:rsid w:val="007C4E08"/>
    <w:rsid w:val="007F3506"/>
    <w:rsid w:val="007F75F5"/>
    <w:rsid w:val="008545B9"/>
    <w:rsid w:val="0088113B"/>
    <w:rsid w:val="008849B5"/>
    <w:rsid w:val="00884C38"/>
    <w:rsid w:val="00895B1B"/>
    <w:rsid w:val="008C3B34"/>
    <w:rsid w:val="008C5F31"/>
    <w:rsid w:val="008D56E3"/>
    <w:rsid w:val="008E6338"/>
    <w:rsid w:val="00996BD1"/>
    <w:rsid w:val="009B5B12"/>
    <w:rsid w:val="009C5D37"/>
    <w:rsid w:val="009C6ADC"/>
    <w:rsid w:val="009E27CE"/>
    <w:rsid w:val="00A016C0"/>
    <w:rsid w:val="00A332A8"/>
    <w:rsid w:val="00A53325"/>
    <w:rsid w:val="00AB5C42"/>
    <w:rsid w:val="00AB6C81"/>
    <w:rsid w:val="00AC241E"/>
    <w:rsid w:val="00AC5C7D"/>
    <w:rsid w:val="00B20BBF"/>
    <w:rsid w:val="00B317EF"/>
    <w:rsid w:val="00B32040"/>
    <w:rsid w:val="00B33874"/>
    <w:rsid w:val="00B37D56"/>
    <w:rsid w:val="00B43836"/>
    <w:rsid w:val="00B625CA"/>
    <w:rsid w:val="00BA370F"/>
    <w:rsid w:val="00BB3BFF"/>
    <w:rsid w:val="00BC32DE"/>
    <w:rsid w:val="00BE7DAC"/>
    <w:rsid w:val="00C262A9"/>
    <w:rsid w:val="00C51114"/>
    <w:rsid w:val="00C847EC"/>
    <w:rsid w:val="00C90E92"/>
    <w:rsid w:val="00C967EC"/>
    <w:rsid w:val="00CA3BEB"/>
    <w:rsid w:val="00CE324C"/>
    <w:rsid w:val="00CF202D"/>
    <w:rsid w:val="00D04677"/>
    <w:rsid w:val="00D85B9D"/>
    <w:rsid w:val="00DA17AD"/>
    <w:rsid w:val="00DB780E"/>
    <w:rsid w:val="00DD6A1A"/>
    <w:rsid w:val="00DF2BD8"/>
    <w:rsid w:val="00E14DE6"/>
    <w:rsid w:val="00E40561"/>
    <w:rsid w:val="00E65628"/>
    <w:rsid w:val="00E77E55"/>
    <w:rsid w:val="00EB0928"/>
    <w:rsid w:val="00EC2DBB"/>
    <w:rsid w:val="00ED30FF"/>
    <w:rsid w:val="00EF7E10"/>
    <w:rsid w:val="00F32131"/>
    <w:rsid w:val="00F37BA3"/>
    <w:rsid w:val="00F40A74"/>
    <w:rsid w:val="00F539E7"/>
    <w:rsid w:val="00F61547"/>
    <w:rsid w:val="00F9080B"/>
    <w:rsid w:val="00F915EA"/>
    <w:rsid w:val="00F95E63"/>
    <w:rsid w:val="00FD3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74"/>
    <w:pPr>
      <w:widowControl w:val="0"/>
      <w:autoSpaceDE w:val="0"/>
      <w:autoSpaceDN w:val="0"/>
      <w:ind w:left="714" w:hanging="357"/>
      <w:jc w:val="both"/>
    </w:pPr>
    <w:rPr>
      <w:rFonts w:ascii="Times New Roman" w:hAnsi="Times New Roman"/>
      <w:sz w:val="24"/>
      <w:szCs w:val="24"/>
    </w:rPr>
  </w:style>
  <w:style w:type="paragraph" w:styleId="1">
    <w:name w:val="heading 1"/>
    <w:basedOn w:val="a"/>
    <w:link w:val="10"/>
    <w:uiPriority w:val="9"/>
    <w:qFormat/>
    <w:locked/>
    <w:rsid w:val="007445E3"/>
    <w:pPr>
      <w:widowControl/>
      <w:autoSpaceDE/>
      <w:autoSpaceDN/>
      <w:spacing w:before="100" w:beforeAutospacing="1" w:after="100" w:afterAutospacing="1"/>
      <w:ind w:left="0" w:firstLine="0"/>
      <w:jc w:val="left"/>
      <w:outlineLvl w:val="0"/>
    </w:pPr>
    <w:rPr>
      <w:b/>
      <w:bCs/>
      <w:kern w:val="36"/>
      <w:sz w:val="48"/>
      <w:szCs w:val="48"/>
    </w:rPr>
  </w:style>
  <w:style w:type="paragraph" w:styleId="2">
    <w:name w:val="heading 2"/>
    <w:basedOn w:val="a"/>
    <w:link w:val="20"/>
    <w:uiPriority w:val="9"/>
    <w:qFormat/>
    <w:locked/>
    <w:rsid w:val="007445E3"/>
    <w:pPr>
      <w:widowControl/>
      <w:autoSpaceDE/>
      <w:autoSpaceDN/>
      <w:spacing w:before="100" w:beforeAutospacing="1" w:after="100" w:afterAutospacing="1"/>
      <w:ind w:left="0" w:firstLine="0"/>
      <w:jc w:val="left"/>
      <w:outlineLvl w:val="1"/>
    </w:pPr>
    <w:rPr>
      <w:b/>
      <w:bCs/>
      <w:sz w:val="36"/>
      <w:szCs w:val="36"/>
    </w:rPr>
  </w:style>
  <w:style w:type="paragraph" w:styleId="3">
    <w:name w:val="heading 3"/>
    <w:basedOn w:val="a"/>
    <w:link w:val="30"/>
    <w:uiPriority w:val="9"/>
    <w:qFormat/>
    <w:locked/>
    <w:rsid w:val="007445E3"/>
    <w:pPr>
      <w:widowControl/>
      <w:autoSpaceDE/>
      <w:autoSpaceDN/>
      <w:spacing w:before="100" w:beforeAutospacing="1" w:after="100" w:afterAutospacing="1"/>
      <w:ind w:left="0"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character" w:customStyle="1" w:styleId="10">
    <w:name w:val="Заголовок 1 Знак"/>
    <w:basedOn w:val="a0"/>
    <w:link w:val="1"/>
    <w:uiPriority w:val="9"/>
    <w:rsid w:val="007445E3"/>
    <w:rPr>
      <w:rFonts w:ascii="Times New Roman" w:hAnsi="Times New Roman"/>
      <w:b/>
      <w:bCs/>
      <w:kern w:val="36"/>
      <w:sz w:val="48"/>
      <w:szCs w:val="48"/>
    </w:rPr>
  </w:style>
  <w:style w:type="character" w:customStyle="1" w:styleId="20">
    <w:name w:val="Заголовок 2 Знак"/>
    <w:basedOn w:val="a0"/>
    <w:link w:val="2"/>
    <w:uiPriority w:val="9"/>
    <w:rsid w:val="007445E3"/>
    <w:rPr>
      <w:rFonts w:ascii="Times New Roman" w:hAnsi="Times New Roman"/>
      <w:b/>
      <w:bCs/>
      <w:sz w:val="36"/>
      <w:szCs w:val="36"/>
    </w:rPr>
  </w:style>
  <w:style w:type="character" w:customStyle="1" w:styleId="30">
    <w:name w:val="Заголовок 3 Знак"/>
    <w:basedOn w:val="a0"/>
    <w:link w:val="3"/>
    <w:uiPriority w:val="9"/>
    <w:rsid w:val="007445E3"/>
    <w:rPr>
      <w:rFonts w:ascii="Times New Roman" w:hAnsi="Times New Roman"/>
      <w:b/>
      <w:bCs/>
      <w:sz w:val="27"/>
      <w:szCs w:val="27"/>
    </w:rPr>
  </w:style>
  <w:style w:type="character" w:customStyle="1" w:styleId="apple-converted-space">
    <w:name w:val="apple-converted-space"/>
    <w:basedOn w:val="a0"/>
    <w:rsid w:val="007445E3"/>
  </w:style>
  <w:style w:type="paragraph" w:styleId="ab">
    <w:name w:val="Normal (Web)"/>
    <w:basedOn w:val="a"/>
    <w:uiPriority w:val="99"/>
    <w:unhideWhenUsed/>
    <w:rsid w:val="007445E3"/>
    <w:pPr>
      <w:widowControl/>
      <w:autoSpaceDE/>
      <w:autoSpaceDN/>
      <w:spacing w:before="100" w:beforeAutospacing="1" w:after="100" w:afterAutospacing="1"/>
      <w:ind w:left="0" w:firstLine="0"/>
      <w:jc w:val="left"/>
    </w:pPr>
  </w:style>
  <w:style w:type="paragraph" w:customStyle="1" w:styleId="ConsPlusNormal">
    <w:name w:val="ConsPlusNormal"/>
    <w:rsid w:val="007445E3"/>
    <w:pPr>
      <w:autoSpaceDE w:val="0"/>
      <w:autoSpaceDN w:val="0"/>
      <w:adjustRightInd w:val="0"/>
    </w:pPr>
    <w:rPr>
      <w:rFonts w:ascii="Times New Roman" w:hAnsi="Times New Roman"/>
      <w:sz w:val="28"/>
      <w:szCs w:val="28"/>
    </w:rPr>
  </w:style>
  <w:style w:type="paragraph" w:customStyle="1" w:styleId="Style1">
    <w:name w:val="Style1"/>
    <w:basedOn w:val="a"/>
    <w:uiPriority w:val="99"/>
    <w:rsid w:val="007445E3"/>
    <w:pPr>
      <w:adjustRightInd w:val="0"/>
      <w:spacing w:line="230" w:lineRule="exact"/>
      <w:ind w:left="0" w:firstLine="710"/>
      <w:jc w:val="left"/>
    </w:pPr>
    <w:rPr>
      <w:rFonts w:eastAsiaTheme="minorEastAsia"/>
    </w:rPr>
  </w:style>
  <w:style w:type="paragraph" w:customStyle="1" w:styleId="Style5">
    <w:name w:val="Style5"/>
    <w:basedOn w:val="a"/>
    <w:uiPriority w:val="99"/>
    <w:rsid w:val="007445E3"/>
    <w:pPr>
      <w:adjustRightInd w:val="0"/>
      <w:ind w:left="0" w:firstLine="0"/>
    </w:pPr>
    <w:rPr>
      <w:rFonts w:eastAsiaTheme="minorEastAsia"/>
    </w:rPr>
  </w:style>
  <w:style w:type="paragraph" w:customStyle="1" w:styleId="Style14">
    <w:name w:val="Style14"/>
    <w:basedOn w:val="a"/>
    <w:uiPriority w:val="99"/>
    <w:rsid w:val="007445E3"/>
    <w:pPr>
      <w:adjustRightInd w:val="0"/>
      <w:spacing w:line="302" w:lineRule="exact"/>
      <w:ind w:left="0" w:firstLine="0"/>
      <w:jc w:val="center"/>
    </w:pPr>
    <w:rPr>
      <w:rFonts w:eastAsiaTheme="minorEastAsia"/>
    </w:rPr>
  </w:style>
  <w:style w:type="paragraph" w:customStyle="1" w:styleId="Style15">
    <w:name w:val="Style15"/>
    <w:basedOn w:val="a"/>
    <w:uiPriority w:val="99"/>
    <w:rsid w:val="007445E3"/>
    <w:pPr>
      <w:adjustRightInd w:val="0"/>
      <w:spacing w:line="307" w:lineRule="exact"/>
      <w:ind w:left="0" w:firstLine="566"/>
    </w:pPr>
    <w:rPr>
      <w:rFonts w:eastAsiaTheme="minorEastAsia"/>
    </w:rPr>
  </w:style>
  <w:style w:type="paragraph" w:customStyle="1" w:styleId="Style18">
    <w:name w:val="Style18"/>
    <w:basedOn w:val="a"/>
    <w:uiPriority w:val="99"/>
    <w:rsid w:val="007445E3"/>
    <w:pPr>
      <w:adjustRightInd w:val="0"/>
      <w:ind w:left="0" w:firstLine="0"/>
      <w:jc w:val="right"/>
    </w:pPr>
    <w:rPr>
      <w:rFonts w:eastAsiaTheme="minorEastAsia"/>
    </w:rPr>
  </w:style>
  <w:style w:type="paragraph" w:customStyle="1" w:styleId="Style22">
    <w:name w:val="Style22"/>
    <w:basedOn w:val="a"/>
    <w:uiPriority w:val="99"/>
    <w:rsid w:val="007445E3"/>
    <w:pPr>
      <w:adjustRightInd w:val="0"/>
      <w:spacing w:line="230" w:lineRule="exact"/>
      <w:ind w:left="0" w:firstLine="202"/>
      <w:jc w:val="left"/>
    </w:pPr>
    <w:rPr>
      <w:rFonts w:eastAsiaTheme="minorEastAsia"/>
    </w:rPr>
  </w:style>
  <w:style w:type="paragraph" w:customStyle="1" w:styleId="Style30">
    <w:name w:val="Style30"/>
    <w:basedOn w:val="a"/>
    <w:uiPriority w:val="99"/>
    <w:rsid w:val="007445E3"/>
    <w:pPr>
      <w:adjustRightInd w:val="0"/>
      <w:spacing w:line="224" w:lineRule="exact"/>
      <w:ind w:left="0" w:hanging="250"/>
      <w:jc w:val="left"/>
    </w:pPr>
    <w:rPr>
      <w:rFonts w:eastAsiaTheme="minorEastAsia"/>
    </w:rPr>
  </w:style>
  <w:style w:type="paragraph" w:customStyle="1" w:styleId="Style34">
    <w:name w:val="Style34"/>
    <w:basedOn w:val="a"/>
    <w:uiPriority w:val="99"/>
    <w:rsid w:val="007445E3"/>
    <w:pPr>
      <w:adjustRightInd w:val="0"/>
      <w:ind w:left="0" w:firstLine="0"/>
      <w:jc w:val="center"/>
    </w:pPr>
    <w:rPr>
      <w:rFonts w:eastAsiaTheme="minorEastAsia"/>
    </w:rPr>
  </w:style>
  <w:style w:type="paragraph" w:customStyle="1" w:styleId="Style35">
    <w:name w:val="Style35"/>
    <w:basedOn w:val="a"/>
    <w:uiPriority w:val="99"/>
    <w:rsid w:val="007445E3"/>
    <w:pPr>
      <w:adjustRightInd w:val="0"/>
      <w:spacing w:line="312" w:lineRule="exact"/>
      <w:ind w:left="0" w:hanging="365"/>
    </w:pPr>
    <w:rPr>
      <w:rFonts w:eastAsiaTheme="minorEastAsia"/>
    </w:rPr>
  </w:style>
  <w:style w:type="paragraph" w:customStyle="1" w:styleId="Style45">
    <w:name w:val="Style45"/>
    <w:basedOn w:val="a"/>
    <w:uiPriority w:val="99"/>
    <w:rsid w:val="007445E3"/>
    <w:pPr>
      <w:adjustRightInd w:val="0"/>
      <w:spacing w:line="315" w:lineRule="exact"/>
      <w:ind w:left="0" w:firstLine="595"/>
    </w:pPr>
    <w:rPr>
      <w:rFonts w:eastAsiaTheme="minorEastAsia"/>
    </w:rPr>
  </w:style>
  <w:style w:type="paragraph" w:customStyle="1" w:styleId="Style58">
    <w:name w:val="Style58"/>
    <w:basedOn w:val="a"/>
    <w:uiPriority w:val="99"/>
    <w:rsid w:val="007445E3"/>
    <w:pPr>
      <w:adjustRightInd w:val="0"/>
      <w:ind w:left="0" w:firstLine="0"/>
      <w:jc w:val="right"/>
    </w:pPr>
    <w:rPr>
      <w:rFonts w:eastAsiaTheme="minorEastAsia"/>
    </w:rPr>
  </w:style>
  <w:style w:type="character" w:customStyle="1" w:styleId="FontStyle77">
    <w:name w:val="Font Style77"/>
    <w:basedOn w:val="a0"/>
    <w:uiPriority w:val="99"/>
    <w:rsid w:val="007445E3"/>
    <w:rPr>
      <w:rFonts w:ascii="Times New Roman" w:hAnsi="Times New Roman" w:cs="Times New Roman" w:hint="default"/>
      <w:color w:val="000000"/>
      <w:sz w:val="24"/>
      <w:szCs w:val="24"/>
    </w:rPr>
  </w:style>
  <w:style w:type="character" w:customStyle="1" w:styleId="FontStyle79">
    <w:name w:val="Font Style79"/>
    <w:basedOn w:val="a0"/>
    <w:uiPriority w:val="99"/>
    <w:rsid w:val="007445E3"/>
    <w:rPr>
      <w:rFonts w:ascii="Times New Roman" w:hAnsi="Times New Roman" w:cs="Times New Roman" w:hint="default"/>
      <w:b/>
      <w:bCs/>
      <w:color w:val="000000"/>
      <w:sz w:val="26"/>
      <w:szCs w:val="26"/>
    </w:rPr>
  </w:style>
  <w:style w:type="character" w:customStyle="1" w:styleId="FontStyle91">
    <w:name w:val="Font Style91"/>
    <w:basedOn w:val="a0"/>
    <w:uiPriority w:val="99"/>
    <w:rsid w:val="007445E3"/>
    <w:rPr>
      <w:rFonts w:ascii="Tahoma" w:hAnsi="Tahoma" w:cs="Tahoma" w:hint="default"/>
      <w:b/>
      <w:bCs/>
      <w:color w:val="000000"/>
      <w:sz w:val="18"/>
      <w:szCs w:val="18"/>
    </w:rPr>
  </w:style>
  <w:style w:type="character" w:customStyle="1" w:styleId="FontStyle92">
    <w:name w:val="Font Style92"/>
    <w:basedOn w:val="a0"/>
    <w:uiPriority w:val="99"/>
    <w:rsid w:val="007445E3"/>
    <w:rPr>
      <w:rFonts w:ascii="Times New Roman" w:hAnsi="Times New Roman" w:cs="Times New Roman" w:hint="default"/>
      <w:b/>
      <w:bCs/>
      <w:i/>
      <w:iCs/>
      <w:color w:val="000000"/>
      <w:sz w:val="24"/>
      <w:szCs w:val="24"/>
    </w:rPr>
  </w:style>
  <w:style w:type="character" w:customStyle="1" w:styleId="FontStyle103">
    <w:name w:val="Font Style103"/>
    <w:basedOn w:val="a0"/>
    <w:uiPriority w:val="99"/>
    <w:rsid w:val="007445E3"/>
    <w:rPr>
      <w:rFonts w:ascii="Times New Roman" w:hAnsi="Times New Roman" w:cs="Times New Roman" w:hint="default"/>
      <w:b/>
      <w:bCs/>
      <w:color w:val="000000"/>
      <w:sz w:val="18"/>
      <w:szCs w:val="18"/>
    </w:rPr>
  </w:style>
  <w:style w:type="character" w:customStyle="1" w:styleId="ac">
    <w:name w:val="Гипертекстовая ссылка"/>
    <w:basedOn w:val="a0"/>
    <w:uiPriority w:val="99"/>
    <w:rsid w:val="007445E3"/>
    <w:rPr>
      <w:color w:val="106BBE"/>
    </w:rPr>
  </w:style>
  <w:style w:type="paragraph" w:styleId="ad">
    <w:name w:val="footnote text"/>
    <w:basedOn w:val="a"/>
    <w:link w:val="ae"/>
    <w:uiPriority w:val="99"/>
    <w:semiHidden/>
    <w:unhideWhenUsed/>
    <w:rsid w:val="007445E3"/>
    <w:pPr>
      <w:widowControl/>
      <w:autoSpaceDE/>
      <w:autoSpaceDN/>
      <w:ind w:left="0" w:firstLine="0"/>
      <w:jc w:val="left"/>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7445E3"/>
    <w:rPr>
      <w:rFonts w:asciiTheme="minorHAnsi" w:eastAsiaTheme="minorHAnsi" w:hAnsiTheme="minorHAnsi" w:cstheme="minorBidi"/>
      <w:lang w:eastAsia="en-US"/>
    </w:rPr>
  </w:style>
  <w:style w:type="character" w:styleId="af">
    <w:name w:val="footnote reference"/>
    <w:basedOn w:val="a0"/>
    <w:uiPriority w:val="99"/>
    <w:semiHidden/>
    <w:unhideWhenUsed/>
    <w:rsid w:val="007445E3"/>
    <w:rPr>
      <w:vertAlign w:val="superscript"/>
    </w:rPr>
  </w:style>
  <w:style w:type="paragraph" w:customStyle="1" w:styleId="af0">
    <w:name w:val="Прижатый влево"/>
    <w:basedOn w:val="a"/>
    <w:next w:val="a"/>
    <w:uiPriority w:val="99"/>
    <w:rsid w:val="007445E3"/>
    <w:pPr>
      <w:widowControl/>
      <w:adjustRightInd w:val="0"/>
      <w:ind w:left="0" w:firstLine="0"/>
      <w:jc w:val="left"/>
    </w:pPr>
    <w:rPr>
      <w:rFonts w:ascii="Arial" w:eastAsiaTheme="minorHAnsi" w:hAnsi="Arial" w:cs="Arial"/>
      <w:lang w:eastAsia="en-US"/>
    </w:rPr>
  </w:style>
  <w:style w:type="character" w:customStyle="1" w:styleId="blk">
    <w:name w:val="blk"/>
    <w:basedOn w:val="a0"/>
    <w:rsid w:val="00237FAC"/>
  </w:style>
  <w:style w:type="character" w:styleId="af1">
    <w:name w:val="Hyperlink"/>
    <w:basedOn w:val="a0"/>
    <w:uiPriority w:val="99"/>
    <w:unhideWhenUsed/>
    <w:rsid w:val="000A24A8"/>
    <w:rPr>
      <w:color w:val="0000FF" w:themeColor="hyperlink"/>
      <w:u w:val="single"/>
    </w:rPr>
  </w:style>
  <w:style w:type="character" w:customStyle="1" w:styleId="FontStyle11">
    <w:name w:val="Font Style11"/>
    <w:basedOn w:val="a0"/>
    <w:uiPriority w:val="99"/>
    <w:rsid w:val="00F40A7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F9318ADAAEC9802DEFDD3B5A15466FB32834E58098A9096F8441BE626A7B9BC3D06D40E0CE4296BDCDBFB90931A8D67A545AA0EDAF4AZEL" TargetMode="External"/><Relationship Id="rId13" Type="http://schemas.openxmlformats.org/officeDocument/2006/relationships/hyperlink" Target="consultantplus://offline/ref=B9F9318ADAAEC9802DEFDE2E4315466FB22A33EF89C6FE0B3ED14FBB6A3A218BD5996147FEC64583EB9CF94EZC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54;&#1073;&#1097;&#1080;&#1081;%20&#1086;&#1090;&#1076;&#1077;&#1083;/&#1052;&#1072;&#1096;&#1073;&#1102;&#1088;&#1086;/&#1050;&#1069;&#1056;/&#1055;&#1086;&#1088;&#1103;&#1076;&#1086;&#1082;%20&#1087;&#1086;%20&#1053;&#1058;&#1054;%20&#1085;&#1086;&#1074;&#1099;&#1081;%20&#1051;&#1091;&#1075;&#1072;.docx" TargetMode="External"/><Relationship Id="rId17" Type="http://schemas.openxmlformats.org/officeDocument/2006/relationships/hyperlink" Target="mailto:volodarskoe-sp@mail.ru" TargetMode="External"/><Relationship Id="rId2" Type="http://schemas.openxmlformats.org/officeDocument/2006/relationships/numbering" Target="numbering.xml"/><Relationship Id="rId16" Type="http://schemas.openxmlformats.org/officeDocument/2006/relationships/hyperlink" Target="consultantplus://offline/ref=B9F9318ADAAEC9802DEFDD3B5A15466FB32A32EF8390A9096F8441BE626A7B9BC3D06D40E0C74C9CEA97AFBD4065A3C97D4B45A3F3AFAED641Z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F9318ADAAEC9802DEFDD3B5A15466FB32B36E68397A9096F8441BE626A7B9BD1D0354CE1C15A9CE882F9EC0643Z0L" TargetMode="External"/><Relationship Id="rId5" Type="http://schemas.openxmlformats.org/officeDocument/2006/relationships/webSettings" Target="webSettings.xml"/><Relationship Id="rId15" Type="http://schemas.openxmlformats.org/officeDocument/2006/relationships/hyperlink" Target="consultantplus://offline/ref=B9F9318ADAAEC9802DEFDD3B5A15466FB32B39EF8B90A9096F8441BE626A7B9BC3D06D40E0C7459BEB97AFBD4065A3C97D4B45A3F3AFAED641Z6L" TargetMode="External"/><Relationship Id="rId10" Type="http://schemas.openxmlformats.org/officeDocument/2006/relationships/hyperlink" Target="consultantplus://offline/ref=B9F9318ADAAEC9802DEFDD3B5A15466FB32E30E08A96A9096F8441BE626A7B9BC3D06D40E0C7459CEE97AFBD4065A3C97D4B45A3F3AFAED641Z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F9318ADAAEC9802DEFDD3B5A15466FB32B36E58B91A9096F8441BE626A7B9BD1D0354CE1C15A9CE882F9EC0643Z0L" TargetMode="External"/><Relationship Id="rId14" Type="http://schemas.openxmlformats.org/officeDocument/2006/relationships/hyperlink" Target="consultantplus://offline/ref=B9F9318ADAAEC9802DEFDD3B5A15466FB22835E08093A9096F8441BE626A7B9BD1D0354CE1C15A9CE882F9EC0643Z0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E089-C882-49F4-8C88-E93AE5CB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38</Pages>
  <Words>15945</Words>
  <Characters>90891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106623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24</cp:revision>
  <cp:lastPrinted>2016-11-17T08:29:00Z</cp:lastPrinted>
  <dcterms:created xsi:type="dcterms:W3CDTF">2022-10-11T07:04:00Z</dcterms:created>
  <dcterms:modified xsi:type="dcterms:W3CDTF">2022-12-05T11:07:00Z</dcterms:modified>
</cp:coreProperties>
</file>