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97" w:rsidRDefault="0051167A" w:rsidP="008B35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ЛЕНИНГРАДСКАЯ ОБЛАСТЬ</w:t>
      </w:r>
    </w:p>
    <w:p w:rsidR="0051167A" w:rsidRDefault="0051167A" w:rsidP="008B35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ЛУЖСКИЙ МУНИЦИПАЛЬНЫЙ РАЙОН</w:t>
      </w:r>
    </w:p>
    <w:p w:rsidR="0051167A" w:rsidRPr="008B3597" w:rsidRDefault="0051167A" w:rsidP="008B35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 ВОЛОДАРСКОГО СЕЛЬСКОГО ПОСЕЛЕНИЯ</w:t>
      </w:r>
    </w:p>
    <w:p w:rsidR="008B3597" w:rsidRPr="008B3597" w:rsidRDefault="0051167A" w:rsidP="008B35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ПОСТАНОВЛЕНИЕ</w:t>
      </w:r>
    </w:p>
    <w:p w:rsidR="008B3597" w:rsidRPr="008B3597" w:rsidRDefault="008B3597" w:rsidP="006265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B3597" w:rsidRPr="00EE0BA5" w:rsidRDefault="008B3597" w:rsidP="0062650B">
      <w:pPr>
        <w:pStyle w:val="a5"/>
        <w:tabs>
          <w:tab w:val="left" w:pos="6096"/>
        </w:tabs>
        <w:ind w:right="0"/>
        <w:rPr>
          <w:b/>
          <w:sz w:val="24"/>
          <w:szCs w:val="24"/>
        </w:rPr>
      </w:pPr>
      <w:bookmarkStart w:id="0" w:name="_GoBack"/>
      <w:r w:rsidRPr="00EE0BA5">
        <w:rPr>
          <w:b/>
          <w:sz w:val="24"/>
          <w:szCs w:val="24"/>
        </w:rPr>
        <w:t>От</w:t>
      </w:r>
      <w:r w:rsidR="006A0EDE">
        <w:rPr>
          <w:b/>
          <w:sz w:val="24"/>
          <w:szCs w:val="24"/>
        </w:rPr>
        <w:t xml:space="preserve">  </w:t>
      </w:r>
      <w:r w:rsidR="00A550AE">
        <w:rPr>
          <w:b/>
          <w:sz w:val="24"/>
          <w:szCs w:val="24"/>
        </w:rPr>
        <w:t>04.04.</w:t>
      </w:r>
      <w:r w:rsidR="006A0EDE">
        <w:rPr>
          <w:b/>
          <w:sz w:val="24"/>
          <w:szCs w:val="24"/>
        </w:rPr>
        <w:t xml:space="preserve"> 2022</w:t>
      </w:r>
      <w:r w:rsidR="00EE0BA5" w:rsidRPr="00EE0BA5">
        <w:rPr>
          <w:b/>
          <w:sz w:val="24"/>
          <w:szCs w:val="24"/>
        </w:rPr>
        <w:t xml:space="preserve"> года</w:t>
      </w:r>
      <w:r w:rsidRPr="00EE0BA5">
        <w:rPr>
          <w:b/>
          <w:sz w:val="24"/>
          <w:szCs w:val="24"/>
        </w:rPr>
        <w:t xml:space="preserve"> </w:t>
      </w:r>
      <w:r w:rsidR="00A550AE">
        <w:rPr>
          <w:b/>
          <w:sz w:val="24"/>
          <w:szCs w:val="24"/>
        </w:rPr>
        <w:tab/>
      </w:r>
      <w:r w:rsidRPr="00EE0BA5">
        <w:rPr>
          <w:b/>
          <w:sz w:val="24"/>
          <w:szCs w:val="24"/>
        </w:rPr>
        <w:t>№</w:t>
      </w:r>
      <w:r w:rsidR="00A550AE">
        <w:rPr>
          <w:b/>
          <w:sz w:val="24"/>
          <w:szCs w:val="24"/>
        </w:rPr>
        <w:t>38</w:t>
      </w:r>
    </w:p>
    <w:bookmarkEnd w:id="0"/>
    <w:p w:rsidR="00636EF3" w:rsidRDefault="00636EF3" w:rsidP="00524205">
      <w:pPr>
        <w:tabs>
          <w:tab w:val="left" w:pos="3402"/>
          <w:tab w:val="left" w:pos="354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8B3597" w:rsidRPr="00E51B9E" w:rsidRDefault="008B3597" w:rsidP="00524205">
      <w:pPr>
        <w:tabs>
          <w:tab w:val="left" w:pos="3402"/>
          <w:tab w:val="left" w:pos="354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>Об определении случаев обязательного банковского сопровождения контрактов, предметом которых являются поставки товаров, выполнение работ, оказа</w:t>
      </w:r>
      <w:r w:rsidR="0051167A">
        <w:rPr>
          <w:rFonts w:ascii="Times New Roman" w:hAnsi="Times New Roman"/>
          <w:sz w:val="24"/>
          <w:szCs w:val="24"/>
        </w:rPr>
        <w:t xml:space="preserve">ние услуг для нужд  Володарского </w:t>
      </w:r>
      <w:r w:rsidRPr="00E51B9E">
        <w:rPr>
          <w:rFonts w:ascii="Times New Roman" w:hAnsi="Times New Roman"/>
          <w:sz w:val="24"/>
          <w:szCs w:val="24"/>
        </w:rPr>
        <w:t xml:space="preserve"> </w:t>
      </w:r>
      <w:r w:rsidR="0051167A">
        <w:rPr>
          <w:rFonts w:ascii="Times New Roman" w:hAnsi="Times New Roman"/>
          <w:sz w:val="24"/>
          <w:szCs w:val="24"/>
        </w:rPr>
        <w:t xml:space="preserve">сельского поселения Лужского </w:t>
      </w:r>
      <w:r w:rsidRPr="00E51B9E">
        <w:rPr>
          <w:rFonts w:ascii="Times New Roman" w:hAnsi="Times New Roman"/>
          <w:sz w:val="24"/>
          <w:szCs w:val="24"/>
        </w:rPr>
        <w:t xml:space="preserve"> м</w:t>
      </w:r>
      <w:r w:rsidR="0051167A">
        <w:rPr>
          <w:rFonts w:ascii="Times New Roman" w:hAnsi="Times New Roman"/>
          <w:sz w:val="24"/>
          <w:szCs w:val="24"/>
        </w:rPr>
        <w:t xml:space="preserve">униципального района  Ленинградской области </w:t>
      </w:r>
    </w:p>
    <w:p w:rsidR="008B3597" w:rsidRPr="00E51B9E" w:rsidRDefault="008B3597" w:rsidP="00524205">
      <w:pPr>
        <w:pStyle w:val="ConsPlusNormal"/>
        <w:tabs>
          <w:tab w:val="left" w:pos="3402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597" w:rsidRPr="00E51B9E" w:rsidRDefault="008B3597" w:rsidP="00524205">
      <w:pPr>
        <w:pStyle w:val="a5"/>
        <w:tabs>
          <w:tab w:val="left" w:pos="6096"/>
        </w:tabs>
        <w:ind w:right="0" w:firstLine="709"/>
        <w:rPr>
          <w:sz w:val="24"/>
          <w:szCs w:val="24"/>
        </w:rPr>
      </w:pPr>
    </w:p>
    <w:p w:rsidR="008B3597" w:rsidRPr="00E51B9E" w:rsidRDefault="008B3597" w:rsidP="00524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B9E">
        <w:rPr>
          <w:rFonts w:ascii="Times New Roman" w:hAnsi="Times New Roman"/>
          <w:sz w:val="24"/>
          <w:szCs w:val="24"/>
        </w:rPr>
        <w:t xml:space="preserve">В соответствии с частью 2 статьи 35 Федерального закона от 5 апреля 2013 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20 сентября 2014 г. № 963 «Об осуществлении банковского сопровождения контрактов», руководствуясь статьей 35 Устава </w:t>
      </w:r>
      <w:r w:rsidR="0051167A">
        <w:rPr>
          <w:rFonts w:ascii="Times New Roman" w:hAnsi="Times New Roman"/>
          <w:sz w:val="24"/>
          <w:szCs w:val="24"/>
        </w:rPr>
        <w:t xml:space="preserve">Володарского </w:t>
      </w:r>
      <w:r w:rsidR="008E5D9A" w:rsidRPr="00E51B9E">
        <w:rPr>
          <w:rFonts w:ascii="Times New Roman" w:hAnsi="Times New Roman"/>
          <w:sz w:val="24"/>
          <w:szCs w:val="24"/>
        </w:rPr>
        <w:t xml:space="preserve"> </w:t>
      </w:r>
      <w:r w:rsidR="0051167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E5D9A" w:rsidRPr="00E51B9E">
        <w:rPr>
          <w:rFonts w:ascii="Times New Roman" w:hAnsi="Times New Roman"/>
          <w:sz w:val="24"/>
          <w:szCs w:val="24"/>
        </w:rPr>
        <w:t xml:space="preserve"> м</w:t>
      </w:r>
      <w:r w:rsidR="0051167A">
        <w:rPr>
          <w:rFonts w:ascii="Times New Roman" w:hAnsi="Times New Roman"/>
          <w:sz w:val="24"/>
          <w:szCs w:val="24"/>
        </w:rPr>
        <w:t xml:space="preserve">униципального района Ленинградской </w:t>
      </w:r>
      <w:r w:rsidR="008E5D9A" w:rsidRPr="00E51B9E">
        <w:rPr>
          <w:rFonts w:ascii="Times New Roman" w:hAnsi="Times New Roman"/>
          <w:sz w:val="24"/>
          <w:szCs w:val="24"/>
        </w:rPr>
        <w:t xml:space="preserve"> области</w:t>
      </w:r>
      <w:r w:rsidRPr="00E51B9E">
        <w:rPr>
          <w:rFonts w:ascii="Times New Roman" w:hAnsi="Times New Roman"/>
          <w:sz w:val="24"/>
          <w:szCs w:val="24"/>
        </w:rPr>
        <w:t>,</w:t>
      </w:r>
      <w:r w:rsidR="0051167A">
        <w:rPr>
          <w:rFonts w:ascii="Times New Roman" w:hAnsi="Times New Roman"/>
          <w:sz w:val="24"/>
          <w:szCs w:val="24"/>
        </w:rPr>
        <w:t xml:space="preserve"> Администрация  Володарского</w:t>
      </w:r>
      <w:r w:rsidR="00524205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="00524205">
        <w:rPr>
          <w:rFonts w:ascii="Times New Roman" w:hAnsi="Times New Roman"/>
          <w:sz w:val="24"/>
          <w:szCs w:val="24"/>
        </w:rPr>
        <w:t xml:space="preserve"> поселения </w:t>
      </w:r>
    </w:p>
    <w:p w:rsidR="008B3597" w:rsidRPr="00E51B9E" w:rsidRDefault="008B3597" w:rsidP="005242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597" w:rsidRPr="00E51B9E" w:rsidRDefault="008B3597" w:rsidP="008B3597">
      <w:pPr>
        <w:pStyle w:val="1"/>
        <w:ind w:left="0" w:right="0" w:hanging="142"/>
        <w:jc w:val="center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>ПОСТАНОВЛЯ</w:t>
      </w:r>
      <w:r w:rsidR="008E5D9A" w:rsidRPr="00E51B9E">
        <w:rPr>
          <w:rFonts w:ascii="Times New Roman" w:hAnsi="Times New Roman"/>
          <w:sz w:val="24"/>
          <w:szCs w:val="24"/>
        </w:rPr>
        <w:t>ЕТ</w:t>
      </w:r>
      <w:r w:rsidRPr="00E51B9E">
        <w:rPr>
          <w:rFonts w:ascii="Times New Roman" w:hAnsi="Times New Roman"/>
          <w:sz w:val="24"/>
          <w:szCs w:val="24"/>
        </w:rPr>
        <w:t>:</w:t>
      </w:r>
    </w:p>
    <w:p w:rsidR="008B3597" w:rsidRPr="00E51B9E" w:rsidRDefault="008B3597" w:rsidP="008B3597">
      <w:pPr>
        <w:pStyle w:val="1"/>
        <w:ind w:left="0" w:right="0" w:hanging="142"/>
        <w:jc w:val="center"/>
        <w:rPr>
          <w:rFonts w:ascii="Times New Roman" w:hAnsi="Times New Roman"/>
          <w:sz w:val="24"/>
          <w:szCs w:val="24"/>
        </w:rPr>
      </w:pP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 xml:space="preserve">1.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нужд </w:t>
      </w:r>
      <w:r w:rsidR="0051167A">
        <w:rPr>
          <w:rFonts w:ascii="Times New Roman" w:hAnsi="Times New Roman"/>
          <w:sz w:val="24"/>
          <w:szCs w:val="24"/>
        </w:rPr>
        <w:t xml:space="preserve"> Володарского </w:t>
      </w:r>
      <w:r w:rsidR="001634EE" w:rsidRPr="00E51B9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1167A">
        <w:rPr>
          <w:rFonts w:ascii="Times New Roman" w:hAnsi="Times New Roman"/>
          <w:sz w:val="24"/>
          <w:szCs w:val="24"/>
        </w:rPr>
        <w:t xml:space="preserve"> Лужского</w:t>
      </w:r>
      <w:r w:rsidRPr="00E51B9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1167A">
        <w:rPr>
          <w:rFonts w:ascii="Times New Roman" w:hAnsi="Times New Roman"/>
          <w:sz w:val="24"/>
          <w:szCs w:val="24"/>
        </w:rPr>
        <w:t xml:space="preserve"> Ленинградской</w:t>
      </w:r>
      <w:r w:rsidR="001634EE" w:rsidRPr="00E51B9E">
        <w:rPr>
          <w:rFonts w:ascii="Times New Roman" w:hAnsi="Times New Roman"/>
          <w:sz w:val="24"/>
          <w:szCs w:val="24"/>
        </w:rPr>
        <w:t xml:space="preserve"> области</w:t>
      </w:r>
      <w:r w:rsidRPr="00E51B9E">
        <w:rPr>
          <w:rFonts w:ascii="Times New Roman" w:hAnsi="Times New Roman"/>
          <w:sz w:val="24"/>
          <w:szCs w:val="24"/>
        </w:rPr>
        <w:t>, согласно приложению (Приложение 1).</w:t>
      </w:r>
    </w:p>
    <w:p w:rsidR="008B3597" w:rsidRDefault="008B3597" w:rsidP="008B35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 xml:space="preserve">     2. </w:t>
      </w:r>
      <w:proofErr w:type="gramStart"/>
      <w:r w:rsidRPr="00E51B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1B9E">
        <w:rPr>
          <w:rFonts w:ascii="Times New Roman" w:hAnsi="Times New Roman"/>
          <w:sz w:val="24"/>
          <w:szCs w:val="24"/>
        </w:rPr>
        <w:t xml:space="preserve"> исполнением настоящ</w:t>
      </w:r>
      <w:r w:rsidR="00524205">
        <w:rPr>
          <w:rFonts w:ascii="Times New Roman" w:hAnsi="Times New Roman"/>
          <w:sz w:val="24"/>
          <w:szCs w:val="24"/>
        </w:rPr>
        <w:t xml:space="preserve">его постановления  возложить на </w:t>
      </w:r>
      <w:r w:rsidR="00AC107A">
        <w:rPr>
          <w:rFonts w:ascii="Times New Roman" w:hAnsi="Times New Roman"/>
          <w:sz w:val="24"/>
          <w:szCs w:val="24"/>
        </w:rPr>
        <w:t>заместителя г</w:t>
      </w:r>
      <w:r w:rsidRPr="00E51B9E">
        <w:rPr>
          <w:rFonts w:ascii="Times New Roman" w:hAnsi="Times New Roman"/>
          <w:sz w:val="24"/>
          <w:szCs w:val="24"/>
        </w:rPr>
        <w:t xml:space="preserve">лавы  администрации </w:t>
      </w:r>
      <w:r w:rsidR="0051167A">
        <w:rPr>
          <w:rFonts w:ascii="Times New Roman" w:hAnsi="Times New Roman"/>
          <w:sz w:val="24"/>
          <w:szCs w:val="24"/>
        </w:rPr>
        <w:t xml:space="preserve">Володарского </w:t>
      </w:r>
      <w:r w:rsidR="001634EE" w:rsidRPr="00E51B9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1B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67A">
        <w:rPr>
          <w:rFonts w:ascii="Times New Roman" w:hAnsi="Times New Roman"/>
          <w:sz w:val="24"/>
          <w:szCs w:val="24"/>
        </w:rPr>
        <w:t>М.М.Пальок</w:t>
      </w:r>
      <w:proofErr w:type="spellEnd"/>
      <w:r w:rsidRPr="00E51B9E">
        <w:rPr>
          <w:rFonts w:ascii="Times New Roman" w:hAnsi="Times New Roman"/>
          <w:sz w:val="24"/>
          <w:szCs w:val="24"/>
        </w:rPr>
        <w:t>.</w:t>
      </w:r>
    </w:p>
    <w:p w:rsidR="00CE1D44" w:rsidRDefault="00CE1D44" w:rsidP="00CE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 Опубликовать настоящее постановление на официальном сайте администрации Володарского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www.володарское.рф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3597" w:rsidRPr="00E51B9E" w:rsidRDefault="00CE1D44" w:rsidP="00CE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="008B3597" w:rsidRPr="00E51B9E">
        <w:rPr>
          <w:rFonts w:ascii="Times New Roman" w:hAnsi="Times New Roman"/>
          <w:sz w:val="24"/>
          <w:szCs w:val="24"/>
        </w:rPr>
        <w:t>. Настоящее постановление вступает в силу с момента подписания.</w:t>
      </w:r>
    </w:p>
    <w:p w:rsidR="008B3597" w:rsidRPr="00E51B9E" w:rsidRDefault="008B3597" w:rsidP="008B35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597" w:rsidRPr="00E51B9E" w:rsidRDefault="008B3597" w:rsidP="008B35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597" w:rsidRPr="00E51B9E" w:rsidRDefault="008B3597" w:rsidP="008B35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650B" w:rsidRDefault="0051167A" w:rsidP="001634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администрации</w:t>
      </w:r>
      <w:r w:rsidR="001634EE" w:rsidRPr="00E51B9E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Н.В.Банникова</w:t>
      </w:r>
      <w:r w:rsidR="001634EE" w:rsidRPr="00E51B9E">
        <w:rPr>
          <w:rFonts w:ascii="Times New Roman" w:hAnsi="Times New Roman"/>
          <w:sz w:val="24"/>
          <w:szCs w:val="24"/>
        </w:rPr>
        <w:t xml:space="preserve"> </w:t>
      </w:r>
    </w:p>
    <w:p w:rsidR="0062650B" w:rsidRDefault="006265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650B" w:rsidRDefault="008B3597" w:rsidP="0062650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0"/>
          <w:szCs w:val="20"/>
        </w:rPr>
      </w:pPr>
      <w:r w:rsidRPr="0062650B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62650B" w:rsidRDefault="008B3597" w:rsidP="0062650B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/>
          <w:sz w:val="20"/>
          <w:szCs w:val="20"/>
        </w:rPr>
      </w:pPr>
      <w:r w:rsidRPr="0062650B">
        <w:rPr>
          <w:rFonts w:ascii="Times New Roman" w:hAnsi="Times New Roman"/>
          <w:sz w:val="20"/>
          <w:szCs w:val="20"/>
        </w:rPr>
        <w:t>к постановлению</w:t>
      </w:r>
      <w:r w:rsidR="0062650B">
        <w:rPr>
          <w:rFonts w:ascii="Times New Roman" w:hAnsi="Times New Roman"/>
          <w:sz w:val="20"/>
          <w:szCs w:val="20"/>
        </w:rPr>
        <w:t xml:space="preserve"> </w:t>
      </w:r>
      <w:r w:rsidRPr="0062650B">
        <w:rPr>
          <w:rFonts w:ascii="Times New Roman" w:hAnsi="Times New Roman"/>
          <w:sz w:val="20"/>
          <w:szCs w:val="20"/>
        </w:rPr>
        <w:t xml:space="preserve">администрации </w:t>
      </w:r>
      <w:r w:rsidR="0051167A" w:rsidRPr="0062650B">
        <w:rPr>
          <w:rFonts w:ascii="Times New Roman" w:hAnsi="Times New Roman"/>
          <w:sz w:val="20"/>
          <w:szCs w:val="20"/>
        </w:rPr>
        <w:t>Володарского</w:t>
      </w:r>
      <w:r w:rsidR="001634EE" w:rsidRPr="0062650B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62650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1167A" w:rsidRPr="0062650B">
        <w:rPr>
          <w:rFonts w:ascii="Times New Roman" w:hAnsi="Times New Roman"/>
          <w:sz w:val="20"/>
          <w:szCs w:val="20"/>
        </w:rPr>
        <w:t>Лужского</w:t>
      </w:r>
      <w:proofErr w:type="spellEnd"/>
      <w:r w:rsidR="001634EE" w:rsidRPr="0062650B">
        <w:rPr>
          <w:rFonts w:ascii="Times New Roman" w:hAnsi="Times New Roman"/>
          <w:sz w:val="20"/>
          <w:szCs w:val="20"/>
        </w:rPr>
        <w:t xml:space="preserve"> м</w:t>
      </w:r>
      <w:r w:rsidR="0051167A" w:rsidRPr="0062650B">
        <w:rPr>
          <w:rFonts w:ascii="Times New Roman" w:hAnsi="Times New Roman"/>
          <w:sz w:val="20"/>
          <w:szCs w:val="20"/>
        </w:rPr>
        <w:t>униципального района Ленинградской</w:t>
      </w:r>
      <w:r w:rsidR="001634EE" w:rsidRPr="0062650B">
        <w:rPr>
          <w:rFonts w:ascii="Times New Roman" w:hAnsi="Times New Roman"/>
          <w:sz w:val="20"/>
          <w:szCs w:val="20"/>
        </w:rPr>
        <w:t xml:space="preserve"> области</w:t>
      </w:r>
      <w:r w:rsidR="0062650B">
        <w:rPr>
          <w:rFonts w:ascii="Times New Roman" w:hAnsi="Times New Roman"/>
          <w:sz w:val="20"/>
          <w:szCs w:val="20"/>
        </w:rPr>
        <w:t xml:space="preserve"> </w:t>
      </w:r>
    </w:p>
    <w:p w:rsidR="008B3597" w:rsidRPr="0062650B" w:rsidRDefault="006A0EDE" w:rsidP="0062650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0"/>
          <w:szCs w:val="20"/>
        </w:rPr>
      </w:pPr>
      <w:r w:rsidRPr="0062650B">
        <w:rPr>
          <w:rFonts w:ascii="Times New Roman" w:hAnsi="Times New Roman"/>
          <w:sz w:val="20"/>
          <w:szCs w:val="20"/>
        </w:rPr>
        <w:t>о</w:t>
      </w:r>
      <w:r w:rsidR="001634EE" w:rsidRPr="0062650B">
        <w:rPr>
          <w:rFonts w:ascii="Times New Roman" w:hAnsi="Times New Roman"/>
          <w:sz w:val="20"/>
          <w:szCs w:val="20"/>
        </w:rPr>
        <w:t>т</w:t>
      </w:r>
      <w:r w:rsidR="00A550AE">
        <w:rPr>
          <w:rFonts w:ascii="Times New Roman" w:hAnsi="Times New Roman"/>
          <w:sz w:val="20"/>
          <w:szCs w:val="20"/>
        </w:rPr>
        <w:t xml:space="preserve"> 04.04.</w:t>
      </w:r>
      <w:r w:rsidRPr="0062650B">
        <w:rPr>
          <w:rFonts w:ascii="Times New Roman" w:hAnsi="Times New Roman"/>
          <w:sz w:val="20"/>
          <w:szCs w:val="20"/>
        </w:rPr>
        <w:t>2022</w:t>
      </w:r>
      <w:r w:rsidR="00524205" w:rsidRPr="0062650B">
        <w:rPr>
          <w:rFonts w:ascii="Times New Roman" w:hAnsi="Times New Roman"/>
          <w:sz w:val="20"/>
          <w:szCs w:val="20"/>
        </w:rPr>
        <w:t>г.</w:t>
      </w:r>
      <w:r w:rsidR="001634EE" w:rsidRPr="0062650B">
        <w:rPr>
          <w:rFonts w:ascii="Times New Roman" w:hAnsi="Times New Roman"/>
          <w:sz w:val="20"/>
          <w:szCs w:val="20"/>
        </w:rPr>
        <w:t xml:space="preserve"> №</w:t>
      </w:r>
      <w:r w:rsidR="00A550AE">
        <w:rPr>
          <w:rFonts w:ascii="Times New Roman" w:hAnsi="Times New Roman"/>
          <w:sz w:val="20"/>
          <w:szCs w:val="20"/>
        </w:rPr>
        <w:t>38</w:t>
      </w: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b/>
          <w:bCs/>
          <w:sz w:val="24"/>
          <w:szCs w:val="24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соответственно для нужд </w:t>
      </w:r>
      <w:r w:rsidR="0051167A">
        <w:rPr>
          <w:rFonts w:ascii="Times New Roman" w:hAnsi="Times New Roman"/>
          <w:b/>
          <w:bCs/>
          <w:sz w:val="24"/>
          <w:szCs w:val="24"/>
        </w:rPr>
        <w:t>Володарского</w:t>
      </w:r>
      <w:r w:rsidR="001634EE" w:rsidRPr="00E51B9E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 w:rsidR="0051167A">
        <w:rPr>
          <w:rFonts w:ascii="Times New Roman" w:hAnsi="Times New Roman"/>
          <w:b/>
          <w:bCs/>
          <w:sz w:val="24"/>
          <w:szCs w:val="24"/>
        </w:rPr>
        <w:t>Лужского</w:t>
      </w:r>
      <w:r w:rsidRPr="00E51B9E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  <w:r w:rsidR="0051167A">
        <w:rPr>
          <w:rFonts w:ascii="Times New Roman" w:hAnsi="Times New Roman"/>
          <w:b/>
          <w:bCs/>
          <w:sz w:val="24"/>
          <w:szCs w:val="24"/>
        </w:rPr>
        <w:t xml:space="preserve"> Ленинградской</w:t>
      </w:r>
      <w:r w:rsidR="001634EE" w:rsidRPr="00E51B9E">
        <w:rPr>
          <w:rFonts w:ascii="Times New Roman" w:hAnsi="Times New Roman"/>
          <w:b/>
          <w:bCs/>
          <w:sz w:val="24"/>
          <w:szCs w:val="24"/>
        </w:rPr>
        <w:t xml:space="preserve"> области</w:t>
      </w: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3597" w:rsidRPr="00E51B9E" w:rsidRDefault="008B3597" w:rsidP="008B35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>В соответствии с частью 2 статьи 35 Федерального закона от 5 апреля 2013 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20 сентября 2014 г. № 963 «Об осуществлении банковского сопровождения контрактов» определить:</w:t>
      </w: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 xml:space="preserve">1. Обязательное банковское сопровождение контрактов, предметом которых являются поставки товаров, выполнение работ, оказание услуг для обеспечения нужд </w:t>
      </w:r>
      <w:r w:rsidR="006A0EDE">
        <w:rPr>
          <w:rFonts w:ascii="Times New Roman" w:hAnsi="Times New Roman"/>
          <w:sz w:val="24"/>
          <w:szCs w:val="24"/>
        </w:rPr>
        <w:t>Володарского</w:t>
      </w:r>
      <w:r w:rsidR="00E51B9E" w:rsidRPr="00E51B9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1B9E">
        <w:rPr>
          <w:rFonts w:ascii="Times New Roman" w:hAnsi="Times New Roman"/>
          <w:sz w:val="24"/>
          <w:szCs w:val="24"/>
        </w:rPr>
        <w:t xml:space="preserve">, осуществляется в соответствии с </w:t>
      </w:r>
      <w:hyperlink r:id="rId4" w:history="1">
        <w:r w:rsidRPr="00E51B9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Правилами</w:t>
        </w:r>
      </w:hyperlink>
      <w:r w:rsidRPr="00E51B9E">
        <w:rPr>
          <w:rFonts w:ascii="Times New Roman" w:hAnsi="Times New Roman"/>
          <w:sz w:val="24"/>
          <w:szCs w:val="24"/>
        </w:rPr>
        <w:t xml:space="preserve"> осуществления банковского сопровождения контрактов, утвержденными постановлением Правительства Российской Федерации от 20 сентября 2014 г. № 963 «Об осуществлении банковского сопровождения контрактов», в следующих случаях:</w:t>
      </w:r>
    </w:p>
    <w:p w:rsidR="008B3597" w:rsidRPr="00E51B9E" w:rsidRDefault="008B3597" w:rsidP="008B35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B9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51B9E">
        <w:rPr>
          <w:rFonts w:ascii="Times New Roman" w:hAnsi="Times New Roman" w:cs="Times New Roman"/>
          <w:sz w:val="24"/>
          <w:szCs w:val="24"/>
        </w:rPr>
        <w:t>В отношении банковского сопровождения контракта, заключающегося в проведении мониторинга расчетов в рамках исполнения контракта при начальной (максимальной) цене контракта, (ценой контракта заключаемого с единственным поставщиком (подрядч</w:t>
      </w:r>
      <w:r w:rsidR="00CE1D44">
        <w:rPr>
          <w:rFonts w:ascii="Times New Roman" w:hAnsi="Times New Roman" w:cs="Times New Roman"/>
          <w:sz w:val="24"/>
          <w:szCs w:val="24"/>
        </w:rPr>
        <w:t>иком, исполнителем), не менее 5</w:t>
      </w:r>
      <w:r w:rsidRPr="00E51B9E">
        <w:rPr>
          <w:rFonts w:ascii="Times New Roman" w:hAnsi="Times New Roman" w:cs="Times New Roman"/>
          <w:sz w:val="24"/>
          <w:szCs w:val="24"/>
        </w:rPr>
        <w:t>0</w:t>
      </w:r>
      <w:r w:rsidR="00CE1D44">
        <w:rPr>
          <w:rFonts w:ascii="Times New Roman" w:hAnsi="Times New Roman" w:cs="Times New Roman"/>
          <w:sz w:val="24"/>
          <w:szCs w:val="24"/>
        </w:rPr>
        <w:t>(пятидесяти)</w:t>
      </w:r>
      <w:r w:rsidRPr="00E51B9E">
        <w:rPr>
          <w:rFonts w:ascii="Times New Roman" w:hAnsi="Times New Roman" w:cs="Times New Roman"/>
          <w:sz w:val="24"/>
          <w:szCs w:val="24"/>
        </w:rPr>
        <w:t xml:space="preserve"> млн. рублей.</w:t>
      </w:r>
      <w:proofErr w:type="gramEnd"/>
    </w:p>
    <w:p w:rsidR="008B3597" w:rsidRPr="00E51B9E" w:rsidRDefault="008B3597" w:rsidP="008B35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B9E">
        <w:rPr>
          <w:rFonts w:ascii="Times New Roman" w:hAnsi="Times New Roman" w:cs="Times New Roman"/>
          <w:sz w:val="24"/>
          <w:szCs w:val="24"/>
        </w:rPr>
        <w:t xml:space="preserve">1.2. В отношении  расширенного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 </w:t>
      </w:r>
      <w:bookmarkStart w:id="1" w:name="Par6"/>
      <w:bookmarkEnd w:id="1"/>
      <w:r w:rsidRPr="00E51B9E">
        <w:rPr>
          <w:rFonts w:ascii="Times New Roman" w:hAnsi="Times New Roman" w:cs="Times New Roman"/>
          <w:sz w:val="24"/>
          <w:szCs w:val="24"/>
        </w:rPr>
        <w:t>при начальной (максимальной) цене контракта, (ценой контракта, заключаемого с единственным поставщиком (подрядчиком, исполнителем)</w:t>
      </w:r>
      <w:proofErr w:type="gramStart"/>
      <w:r w:rsidRPr="00E51B9E">
        <w:rPr>
          <w:rFonts w:ascii="Times New Roman" w:hAnsi="Times New Roman" w:cs="Times New Roman"/>
          <w:sz w:val="24"/>
          <w:szCs w:val="24"/>
        </w:rPr>
        <w:t>,</w:t>
      </w:r>
      <w:r w:rsidR="00CE1D4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E1D44">
        <w:rPr>
          <w:rFonts w:ascii="Times New Roman" w:hAnsi="Times New Roman" w:cs="Times New Roman"/>
          <w:sz w:val="24"/>
          <w:szCs w:val="24"/>
        </w:rPr>
        <w:t xml:space="preserve">е менее </w:t>
      </w:r>
      <w:r w:rsidRPr="00E51B9E">
        <w:rPr>
          <w:rFonts w:ascii="Times New Roman" w:hAnsi="Times New Roman" w:cs="Times New Roman"/>
          <w:sz w:val="24"/>
          <w:szCs w:val="24"/>
        </w:rPr>
        <w:t xml:space="preserve">  5</w:t>
      </w:r>
      <w:r w:rsidR="00CE1D44">
        <w:rPr>
          <w:rFonts w:ascii="Times New Roman" w:hAnsi="Times New Roman" w:cs="Times New Roman"/>
          <w:sz w:val="24"/>
          <w:szCs w:val="24"/>
        </w:rPr>
        <w:t>00 млн. рублей.</w:t>
      </w: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>2. Установить, что обязательное банковское сопровождение контрактов не осуществляется в случаях, когда предметом контракта является оказание услуг по предоставлению кредитных сре</w:t>
      </w:r>
      <w:proofErr w:type="gramStart"/>
      <w:r w:rsidRPr="00E51B9E">
        <w:rPr>
          <w:rFonts w:ascii="Times New Roman" w:hAnsi="Times New Roman"/>
          <w:sz w:val="24"/>
          <w:szCs w:val="24"/>
        </w:rPr>
        <w:t>дств дл</w:t>
      </w:r>
      <w:proofErr w:type="gramEnd"/>
      <w:r w:rsidRPr="00E51B9E">
        <w:rPr>
          <w:rFonts w:ascii="Times New Roman" w:hAnsi="Times New Roman"/>
          <w:sz w:val="24"/>
          <w:szCs w:val="24"/>
        </w:rPr>
        <w:t xml:space="preserve">я частичного финансирования дефицита бюджета </w:t>
      </w:r>
      <w:r w:rsidR="0051167A">
        <w:rPr>
          <w:rFonts w:ascii="Times New Roman" w:hAnsi="Times New Roman"/>
          <w:sz w:val="24"/>
          <w:szCs w:val="24"/>
        </w:rPr>
        <w:t>Володарского</w:t>
      </w:r>
      <w:r w:rsidR="00E51B9E" w:rsidRPr="00E51B9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1B9E">
        <w:rPr>
          <w:rFonts w:ascii="Times New Roman" w:hAnsi="Times New Roman"/>
          <w:sz w:val="24"/>
          <w:szCs w:val="24"/>
        </w:rPr>
        <w:t xml:space="preserve"> и  (или) погашения долговых обязательств </w:t>
      </w:r>
      <w:r w:rsidR="0051167A">
        <w:rPr>
          <w:rFonts w:ascii="Times New Roman" w:hAnsi="Times New Roman"/>
          <w:sz w:val="24"/>
          <w:szCs w:val="24"/>
        </w:rPr>
        <w:t>Володарского</w:t>
      </w:r>
      <w:r w:rsidR="00E51B9E" w:rsidRPr="00E51B9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51B9E">
        <w:rPr>
          <w:rFonts w:ascii="Times New Roman" w:hAnsi="Times New Roman"/>
          <w:sz w:val="24"/>
          <w:szCs w:val="24"/>
        </w:rPr>
        <w:t>.</w:t>
      </w: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>3. Осуществление расчетов в ходе исполнения контракта, сопровождаемого банком, отражается на счетах, которые открываются в указанном банке.</w:t>
      </w:r>
    </w:p>
    <w:p w:rsidR="008B3597" w:rsidRPr="00E51B9E" w:rsidRDefault="008B3597" w:rsidP="008B3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1B9E">
        <w:rPr>
          <w:rFonts w:ascii="Times New Roman" w:hAnsi="Times New Roman"/>
          <w:sz w:val="24"/>
          <w:szCs w:val="24"/>
        </w:rPr>
        <w:t>4. Установить, что привлечение банка в целях банковского сопровождения контракта осуществляется поставщиком (подрядчиком, исполнителем).</w:t>
      </w:r>
    </w:p>
    <w:p w:rsidR="00E91109" w:rsidRPr="00E51B9E" w:rsidRDefault="00E91109">
      <w:pPr>
        <w:rPr>
          <w:rFonts w:ascii="Times New Roman" w:hAnsi="Times New Roman"/>
          <w:sz w:val="24"/>
          <w:szCs w:val="24"/>
        </w:rPr>
      </w:pPr>
    </w:p>
    <w:sectPr w:rsidR="00E91109" w:rsidRPr="00E51B9E" w:rsidSect="00D1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E7C"/>
    <w:rsid w:val="001156CA"/>
    <w:rsid w:val="001634EE"/>
    <w:rsid w:val="00222D10"/>
    <w:rsid w:val="003A5F17"/>
    <w:rsid w:val="003E5E7C"/>
    <w:rsid w:val="0051167A"/>
    <w:rsid w:val="00524205"/>
    <w:rsid w:val="005E2555"/>
    <w:rsid w:val="00621CF3"/>
    <w:rsid w:val="0062650B"/>
    <w:rsid w:val="00636EF3"/>
    <w:rsid w:val="006A0EDE"/>
    <w:rsid w:val="008B3597"/>
    <w:rsid w:val="008E5D9A"/>
    <w:rsid w:val="00A550AE"/>
    <w:rsid w:val="00AC107A"/>
    <w:rsid w:val="00B94051"/>
    <w:rsid w:val="00BC4A91"/>
    <w:rsid w:val="00CA2522"/>
    <w:rsid w:val="00CE1D44"/>
    <w:rsid w:val="00D15474"/>
    <w:rsid w:val="00E51B9E"/>
    <w:rsid w:val="00E91109"/>
    <w:rsid w:val="00EB1196"/>
    <w:rsid w:val="00EE0BA5"/>
    <w:rsid w:val="00F6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B359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8B3597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B3597"/>
    <w:pPr>
      <w:overflowPunct w:val="0"/>
      <w:autoSpaceDE w:val="0"/>
      <w:autoSpaceDN w:val="0"/>
      <w:adjustRightInd w:val="0"/>
      <w:spacing w:after="0" w:line="240" w:lineRule="auto"/>
      <w:ind w:right="496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3597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B3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8B3597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</w:pPr>
    <w:rPr>
      <w:rFonts w:ascii="Times New Roman CYR" w:hAnsi="Times New Roman CYR"/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8B3597"/>
    <w:rPr>
      <w:color w:val="0000FF"/>
      <w:u w:val="single"/>
    </w:rPr>
  </w:style>
  <w:style w:type="table" w:styleId="a8">
    <w:name w:val="Table Grid"/>
    <w:basedOn w:val="a1"/>
    <w:rsid w:val="008B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B359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8B3597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B3597"/>
    <w:pPr>
      <w:overflowPunct w:val="0"/>
      <w:autoSpaceDE w:val="0"/>
      <w:autoSpaceDN w:val="0"/>
      <w:adjustRightInd w:val="0"/>
      <w:spacing w:after="0" w:line="240" w:lineRule="auto"/>
      <w:ind w:right="4960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3597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B3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8B3597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</w:pPr>
    <w:rPr>
      <w:rFonts w:ascii="Times New Roman CYR" w:hAnsi="Times New Roman CYR"/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8B3597"/>
    <w:rPr>
      <w:color w:val="0000FF"/>
      <w:u w:val="single"/>
    </w:rPr>
  </w:style>
  <w:style w:type="table" w:styleId="a8">
    <w:name w:val="Table Grid"/>
    <w:basedOn w:val="a1"/>
    <w:rsid w:val="008B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739762D7B69B9EDAB832684B17364B2FF531A591B17CB56BF8A4C66F2C9E113E29095F653551D011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ADMIVOL</cp:lastModifiedBy>
  <cp:revision>15</cp:revision>
  <cp:lastPrinted>2022-03-09T12:43:00Z</cp:lastPrinted>
  <dcterms:created xsi:type="dcterms:W3CDTF">2016-02-15T11:15:00Z</dcterms:created>
  <dcterms:modified xsi:type="dcterms:W3CDTF">2022-05-25T12:22:00Z</dcterms:modified>
</cp:coreProperties>
</file>