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FA31A9">
        <w:rPr>
          <w:bCs/>
        </w:rPr>
        <w:t>04.02.</w:t>
      </w:r>
      <w:r>
        <w:rPr>
          <w:bCs/>
        </w:rPr>
        <w:t>2019 года</w:t>
      </w:r>
      <w:r>
        <w:rPr>
          <w:bCs/>
        </w:rPr>
        <w:tab/>
      </w:r>
      <w:r>
        <w:rPr>
          <w:bCs/>
        </w:rPr>
        <w:tab/>
      </w:r>
      <w:r>
        <w:rPr>
          <w:bCs/>
        </w:rPr>
        <w:tab/>
      </w:r>
      <w:r>
        <w:rPr>
          <w:bCs/>
        </w:rPr>
        <w:tab/>
        <w:t xml:space="preserve">№ </w:t>
      </w:r>
      <w:r w:rsidR="00FA31A9">
        <w:rPr>
          <w:bCs/>
        </w:rPr>
        <w:t>18</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D7329C" w:rsidRPr="0079098E">
              <w:t>Прием заявлений от молодых семей о включении их в состав участников основного мероприятия «Обе</w:t>
            </w:r>
            <w:r w:rsidR="00B729DE">
              <w:t xml:space="preserve">спечение жильем молодых семей» </w:t>
            </w:r>
            <w:r w:rsidR="00D7329C" w:rsidRPr="0079098E">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D7329C" w:rsidRPr="0079098E">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proofErr w:type="gramStart"/>
      <w:r w:rsidRPr="00B177B1">
        <w:rPr>
          <w:bCs/>
        </w:rPr>
        <w:t>Лужская</w:t>
      </w:r>
      <w:proofErr w:type="spellEnd"/>
      <w:proofErr w:type="gram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D7329C" w:rsidRDefault="001737CC" w:rsidP="001737CC">
      <w:pPr>
        <w:widowControl w:val="0"/>
        <w:tabs>
          <w:tab w:val="left" w:pos="142"/>
          <w:tab w:val="left" w:pos="284"/>
        </w:tabs>
        <w:autoSpaceDE w:val="0"/>
        <w:autoSpaceDN w:val="0"/>
        <w:adjustRightInd w:val="0"/>
        <w:jc w:val="center"/>
        <w:outlineLvl w:val="0"/>
        <w:rPr>
          <w:b/>
        </w:rPr>
      </w:pPr>
      <w:r w:rsidRPr="00D7329C">
        <w:rPr>
          <w:b/>
          <w:bCs/>
        </w:rPr>
        <w:t xml:space="preserve">по </w:t>
      </w:r>
      <w:r w:rsidR="00C01222" w:rsidRPr="00D7329C">
        <w:rPr>
          <w:b/>
          <w:bCs/>
        </w:rPr>
        <w:t>предоставлени</w:t>
      </w:r>
      <w:r w:rsidRPr="00D7329C">
        <w:rPr>
          <w:b/>
          <w:bCs/>
        </w:rPr>
        <w:t>ю</w:t>
      </w:r>
      <w:r w:rsidR="00C01222" w:rsidRPr="00D7329C">
        <w:rPr>
          <w:b/>
          <w:bCs/>
        </w:rPr>
        <w:t xml:space="preserve"> муниципальной услуги «</w:t>
      </w:r>
      <w:r w:rsidR="00D7329C" w:rsidRPr="00D7329C">
        <w:rPr>
          <w:b/>
        </w:rPr>
        <w:t>Прием заявлений от молодых семей о включении их в состав участников основного мероприятия «Об</w:t>
      </w:r>
      <w:r w:rsidR="00B729DE">
        <w:rPr>
          <w:b/>
        </w:rPr>
        <w:t>еспечение жильем молодых семей»</w:t>
      </w:r>
      <w:r w:rsidR="00D7329C" w:rsidRPr="00D7329C">
        <w:rPr>
          <w:b/>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4363" w:rsidRPr="00D7329C">
        <w:rPr>
          <w:b/>
        </w:rPr>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747186" w:rsidRPr="00747186" w:rsidRDefault="00747186" w:rsidP="00747186">
      <w:pPr>
        <w:ind w:firstLine="708"/>
        <w:jc w:val="both"/>
      </w:pPr>
      <w:bookmarkStart w:id="1" w:name="sub_1011"/>
      <w:bookmarkEnd w:id="0"/>
      <w:r w:rsidRPr="00747186">
        <w:t xml:space="preserve">1.1. Административный регламент </w:t>
      </w:r>
      <w:r w:rsidRPr="00747186">
        <w:rPr>
          <w:bCs/>
        </w:rPr>
        <w:t>по предоставлению муниципальной услуги «</w:t>
      </w:r>
      <w:r w:rsidRPr="00747186">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муниципальной услуги.</w:t>
      </w:r>
    </w:p>
    <w:bookmarkEnd w:id="1"/>
    <w:p w:rsidR="00747186" w:rsidRPr="00747186" w:rsidRDefault="00747186" w:rsidP="00747186">
      <w:pPr>
        <w:ind w:firstLine="708"/>
        <w:jc w:val="both"/>
      </w:pPr>
      <w:r w:rsidRPr="00747186">
        <w:t>1.2. Заявителями, имеющими право на получение муниципальной услуги являются:</w:t>
      </w:r>
    </w:p>
    <w:p w:rsidR="00747186" w:rsidRPr="00747186" w:rsidRDefault="00747186" w:rsidP="00747186">
      <w:pPr>
        <w:ind w:firstLine="708"/>
        <w:jc w:val="both"/>
      </w:pPr>
      <w:r w:rsidRPr="00747186">
        <w:t>молодая семья, изъявившая желание участвовать в программных мероприятиях по улучшению жилищных условий.</w:t>
      </w:r>
    </w:p>
    <w:p w:rsidR="00747186" w:rsidRPr="00747186" w:rsidRDefault="00747186" w:rsidP="00747186">
      <w:pPr>
        <w:ind w:firstLine="708"/>
        <w:jc w:val="both"/>
      </w:pPr>
      <w:r w:rsidRPr="00747186">
        <w:t xml:space="preserve">Представлять интересы заявителя </w:t>
      </w:r>
      <w:proofErr w:type="gramStart"/>
      <w:r w:rsidRPr="00747186">
        <w:t>от имени физических лиц по вопросу о включении их в состав участников мероприятий по улучшению</w:t>
      </w:r>
      <w:proofErr w:type="gramEnd"/>
      <w:r w:rsidRPr="00747186">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47186" w:rsidRPr="00747186" w:rsidRDefault="00747186" w:rsidP="00747186">
      <w:pPr>
        <w:ind w:firstLine="708"/>
        <w:jc w:val="both"/>
      </w:pPr>
      <w:r w:rsidRPr="00747186">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w:t>
      </w:r>
      <w:r w:rsidR="00B729DE">
        <w:t xml:space="preserve">(приложение 1) </w:t>
      </w:r>
      <w:r w:rsidRPr="00747186">
        <w:t>размещаются:</w:t>
      </w:r>
    </w:p>
    <w:p w:rsidR="00747186" w:rsidRPr="00747186" w:rsidRDefault="00747186" w:rsidP="00747186">
      <w:pPr>
        <w:ind w:firstLine="708"/>
        <w:jc w:val="both"/>
      </w:pPr>
      <w:r w:rsidRPr="00747186">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47186" w:rsidRPr="00747186" w:rsidRDefault="00747186" w:rsidP="00747186">
      <w:pPr>
        <w:ind w:firstLine="708"/>
        <w:jc w:val="both"/>
      </w:pPr>
      <w:r w:rsidRPr="00747186">
        <w:t>на сайте ОМСУ/Организации;</w:t>
      </w:r>
    </w:p>
    <w:p w:rsidR="00747186" w:rsidRPr="00747186" w:rsidRDefault="00747186" w:rsidP="00747186">
      <w:pPr>
        <w:ind w:firstLine="708"/>
        <w:jc w:val="both"/>
      </w:pPr>
      <w:r w:rsidRPr="00747186">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47186">
          <w:rPr>
            <w:rStyle w:val="af8"/>
          </w:rPr>
          <w:t>http://mfc47.ru/</w:t>
        </w:r>
      </w:hyperlink>
      <w:r w:rsidRPr="00747186">
        <w:t>;</w:t>
      </w:r>
    </w:p>
    <w:p w:rsidR="00747186" w:rsidRPr="00747186" w:rsidRDefault="00747186" w:rsidP="00747186">
      <w:pPr>
        <w:ind w:firstLine="708"/>
        <w:jc w:val="both"/>
        <w:rPr>
          <w:u w:val="single"/>
        </w:rPr>
      </w:pPr>
      <w:r w:rsidRPr="0074718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47186">
          <w:rPr>
            <w:rStyle w:val="af8"/>
          </w:rPr>
          <w:t>www.gu.lenobl.ru/</w:t>
        </w:r>
      </w:hyperlink>
      <w:r w:rsidRPr="00747186">
        <w:t xml:space="preserve"> </w:t>
      </w:r>
      <w:hyperlink r:id="rId9" w:history="1">
        <w:r w:rsidRPr="00747186">
          <w:rPr>
            <w:rStyle w:val="af8"/>
          </w:rPr>
          <w:t>www.gosuslugi.ru</w:t>
        </w:r>
      </w:hyperlink>
      <w:r w:rsidRPr="00747186">
        <w:rPr>
          <w:u w:val="single"/>
        </w:rPr>
        <w:t>.</w:t>
      </w:r>
    </w:p>
    <w:p w:rsidR="005F546C" w:rsidRPr="00B177B1" w:rsidRDefault="005F546C" w:rsidP="005F546C">
      <w:pPr>
        <w:ind w:firstLine="708"/>
        <w:jc w:val="both"/>
      </w:pPr>
    </w:p>
    <w:p w:rsidR="00965E39" w:rsidRPr="00965E39" w:rsidRDefault="00965E39" w:rsidP="00965E39">
      <w:pPr>
        <w:widowControl w:val="0"/>
        <w:tabs>
          <w:tab w:val="left" w:pos="142"/>
          <w:tab w:val="left" w:pos="284"/>
        </w:tabs>
        <w:autoSpaceDE w:val="0"/>
        <w:autoSpaceDN w:val="0"/>
        <w:adjustRightInd w:val="0"/>
        <w:ind w:firstLine="709"/>
        <w:jc w:val="center"/>
        <w:rPr>
          <w:b/>
          <w:bCs/>
        </w:rPr>
      </w:pPr>
      <w:bookmarkStart w:id="2" w:name="sub_1002"/>
      <w:bookmarkStart w:id="3" w:name="sub_1021"/>
      <w:r w:rsidRPr="00965E39">
        <w:rPr>
          <w:b/>
          <w:bCs/>
        </w:rPr>
        <w:t>2. Стандарт предоставления муниципальной услуги</w:t>
      </w:r>
      <w:bookmarkEnd w:id="2"/>
    </w:p>
    <w:p w:rsidR="00965E39" w:rsidRPr="00965E39" w:rsidRDefault="00965E39" w:rsidP="00965E39">
      <w:pPr>
        <w:widowControl w:val="0"/>
        <w:tabs>
          <w:tab w:val="left" w:pos="142"/>
          <w:tab w:val="left" w:pos="284"/>
        </w:tabs>
        <w:autoSpaceDE w:val="0"/>
        <w:autoSpaceDN w:val="0"/>
        <w:adjustRightInd w:val="0"/>
        <w:ind w:firstLine="709"/>
        <w:jc w:val="both"/>
        <w:rPr>
          <w:b/>
          <w:bCs/>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 Наименование муниципальной услуги </w:t>
      </w:r>
      <w:r w:rsidRPr="00965E39">
        <w:rPr>
          <w:bCs/>
        </w:rPr>
        <w:t>«</w:t>
      </w:r>
      <w:r w:rsidRPr="00965E39">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Сокращенное наименование государственной услуги: «Прием заявлений от молодых семей о включении их в состав участников основного мероприятия «Обеспечение жильем молодых семей».</w:t>
      </w:r>
    </w:p>
    <w:p w:rsidR="00965E39" w:rsidRPr="00965E39" w:rsidRDefault="00965E39" w:rsidP="00965E39">
      <w:pPr>
        <w:widowControl w:val="0"/>
        <w:tabs>
          <w:tab w:val="left" w:pos="142"/>
          <w:tab w:val="left" w:pos="284"/>
        </w:tabs>
        <w:autoSpaceDE w:val="0"/>
        <w:autoSpaceDN w:val="0"/>
        <w:adjustRightInd w:val="0"/>
        <w:ind w:firstLine="709"/>
        <w:jc w:val="both"/>
      </w:pPr>
      <w:bookmarkStart w:id="4" w:name="sub_1022"/>
      <w:r w:rsidRPr="00965E39">
        <w:t xml:space="preserve">2.2. Государственную услугу предоставляет: Администрация ОМСУ.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Структурным подразделением, ответственным за предоставление муниципальной услуги является Отдел.</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предоставлении муниципальной услуги участвуют: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Заявление на получение муниципальной услуги с комплектом документов принимаются: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при личной явке:</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филиалах, отделах, удаленных рабочих местах 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без личной явки:</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почтовым отправлением в 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электронной форме через личный кабинет заявителя на ПГУ ЛО/ ЕПГУ</w:t>
      </w:r>
    </w:p>
    <w:p w:rsidR="00965E39" w:rsidRPr="00965E39" w:rsidRDefault="00965E39" w:rsidP="00965E39">
      <w:pPr>
        <w:widowControl w:val="0"/>
        <w:tabs>
          <w:tab w:val="left" w:pos="142"/>
          <w:tab w:val="left" w:pos="284"/>
        </w:tabs>
        <w:autoSpaceDE w:val="0"/>
        <w:autoSpaceDN w:val="0"/>
        <w:adjustRightInd w:val="0"/>
        <w:ind w:firstLine="709"/>
        <w:jc w:val="both"/>
      </w:pPr>
      <w:bookmarkStart w:id="5" w:name="sub_1023"/>
      <w:bookmarkEnd w:id="4"/>
      <w:r w:rsidRPr="00965E39">
        <w:t xml:space="preserve">2.3. Результатом предоставления муниципальной услуги является </w:t>
      </w:r>
      <w:bookmarkStart w:id="6" w:name="sub_1025"/>
      <w:bookmarkEnd w:id="5"/>
      <w:r w:rsidRPr="00965E39">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при личной явке:</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филиалах, отделах, удаленных рабочих местах 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без личной явки:</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почтовым отправлением;</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электронной форме через личный кабинет заявителя на ПГУ ЛО/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bookmarkStart w:id="7" w:name="sub_1027"/>
      <w:r w:rsidRPr="00965E39">
        <w:t>2.5. Правовые основания для предоставления муниципальной услуги:</w:t>
      </w:r>
      <w:bookmarkEnd w:id="7"/>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Конституция Российской Федерации от 12.12.1993;</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 xml:space="preserve">Жилищный </w:t>
      </w:r>
      <w:r w:rsidRPr="007643E3">
        <w:t>кодекс</w:t>
      </w:r>
      <w:r w:rsidRPr="00965E39">
        <w:t xml:space="preserve"> Российской Федерации от 29.12.2004 № 188-ФЗ;</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Федеральный закон от 06.10.2003 № 131-ФЗ «Об общих принципах организации местного самоуправления в Российской Федерации»;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Приказ 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иные правовые акты.</w:t>
      </w:r>
    </w:p>
    <w:p w:rsidR="00965E39" w:rsidRPr="00965E39" w:rsidRDefault="00965E39" w:rsidP="00965E39">
      <w:pPr>
        <w:widowControl w:val="0"/>
        <w:tabs>
          <w:tab w:val="left" w:pos="142"/>
          <w:tab w:val="left" w:pos="284"/>
        </w:tabs>
        <w:autoSpaceDE w:val="0"/>
        <w:autoSpaceDN w:val="0"/>
        <w:adjustRightInd w:val="0"/>
        <w:ind w:firstLine="709"/>
        <w:jc w:val="both"/>
        <w:rPr>
          <w:b/>
          <w:u w:val="single"/>
        </w:rPr>
      </w:pPr>
      <w:r w:rsidRPr="00965E39">
        <w:t xml:space="preserve">2.6. </w:t>
      </w:r>
      <w:r w:rsidRPr="00965E39">
        <w:rPr>
          <w:b/>
          <w:u w:val="single"/>
        </w:rPr>
        <w:t>Условия участия и перечень документов</w:t>
      </w:r>
      <w:r w:rsidRPr="00965E39">
        <w:t xml:space="preserve">, необходимых в соответствии с законодательными или иными нормативными правовыми актами для предоставления </w:t>
      </w:r>
      <w:r w:rsidRPr="00965E39">
        <w:lastRenderedPageBreak/>
        <w:t xml:space="preserve">муниципальной услуги, подлежащих представлению заявителем в </w:t>
      </w:r>
      <w:proofErr w:type="gramStart"/>
      <w:r w:rsidRPr="00965E39">
        <w:t>рамках</w:t>
      </w:r>
      <w:proofErr w:type="gramEnd"/>
      <w:r w:rsidRPr="00965E39">
        <w:t xml:space="preserve"> реализуемых в Ленинградской области </w:t>
      </w:r>
      <w:r w:rsidRPr="00965E39">
        <w:rPr>
          <w:b/>
          <w:u w:val="single"/>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2.6.1. </w:t>
      </w:r>
      <w:proofErr w:type="gramStart"/>
      <w:r w:rsidRPr="00965E39">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w:t>
      </w:r>
      <w:proofErr w:type="gramEnd"/>
      <w:r w:rsidRPr="00965E39">
        <w:t xml:space="preserve"> одного молодого родителя, являющегося гражданином Российской Федерации, и одного и более детей, </w:t>
      </w:r>
      <w:proofErr w:type="gramStart"/>
      <w:r w:rsidRPr="00965E39">
        <w:t>соответствующая</w:t>
      </w:r>
      <w:proofErr w:type="gramEnd"/>
      <w:r w:rsidRPr="00965E39">
        <w:t xml:space="preserve"> следующим условиям: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б) молодая семья признана нуждающейся в жилом помещении;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Молодые семьи представляют документы </w:t>
      </w:r>
      <w:r w:rsidRPr="00965E39">
        <w:rPr>
          <w:b/>
        </w:rPr>
        <w:t>до 1 мая</w:t>
      </w:r>
      <w:r w:rsidRPr="00965E39">
        <w:t xml:space="preserve"> года, предшествующего планируемому году реализации мероприятия.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2.6.2.1. Перечень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копия документов, удостоверяющих личность каждого члена семьи;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копия свидетельства о браке (на неполную семью не распространяется);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4)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65E39">
        <w:t xml:space="preserve"> предоставляемой социальной выплаты;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Документами, подтверждающими наличие у молодой семьи достаточных доходов, являются один или несколько из нижеперечисленных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б) копия свидетельства (свидетельств) о государственной регистрации права собственности на жилое помещение на член</w:t>
      </w:r>
      <w:proofErr w:type="gramStart"/>
      <w:r w:rsidRPr="00965E39">
        <w:t>а(</w:t>
      </w:r>
      <w:proofErr w:type="spellStart"/>
      <w:proofErr w:type="gramEnd"/>
      <w:r w:rsidRPr="00965E39">
        <w:t>ов</w:t>
      </w:r>
      <w:proofErr w:type="spellEnd"/>
      <w:r w:rsidRPr="00965E39">
        <w:t>) молодой семьи и заявление в произвольной форме от члена(</w:t>
      </w:r>
      <w:proofErr w:type="spellStart"/>
      <w:r w:rsidRPr="00965E39">
        <w:t>ов</w:t>
      </w:r>
      <w:proofErr w:type="spellEnd"/>
      <w:r w:rsidRPr="00965E39">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965E39">
        <w:t>а(</w:t>
      </w:r>
      <w:proofErr w:type="spellStart"/>
      <w:proofErr w:type="gramEnd"/>
      <w:r w:rsidRPr="00965E39">
        <w:t>ов</w:t>
      </w:r>
      <w:proofErr w:type="spellEnd"/>
      <w:r w:rsidRPr="00965E39">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w:t>
      </w:r>
      <w:r w:rsidRPr="00965E39">
        <w:lastRenderedPageBreak/>
        <w:t>материнского (семейного) капитала с учетом индексации);</w:t>
      </w:r>
    </w:p>
    <w:p w:rsidR="00965E39" w:rsidRPr="00965E39" w:rsidRDefault="00965E39" w:rsidP="00965E39">
      <w:pPr>
        <w:widowControl w:val="0"/>
        <w:tabs>
          <w:tab w:val="left" w:pos="142"/>
          <w:tab w:val="left" w:pos="284"/>
        </w:tabs>
        <w:autoSpaceDE w:val="0"/>
        <w:autoSpaceDN w:val="0"/>
        <w:adjustRightInd w:val="0"/>
        <w:ind w:firstLine="709"/>
        <w:jc w:val="both"/>
      </w:pPr>
      <w:proofErr w:type="spellStart"/>
      <w:r w:rsidRPr="00965E39">
        <w:t>д</w:t>
      </w:r>
      <w:proofErr w:type="spellEnd"/>
      <w:r w:rsidRPr="00965E39">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65E39">
        <w:t xml:space="preserve"> граждан </w:t>
      </w:r>
      <w:proofErr w:type="gramStart"/>
      <w:r w:rsidRPr="00965E39">
        <w:t>нуждающимися</w:t>
      </w:r>
      <w:proofErr w:type="gramEnd"/>
      <w:r w:rsidRPr="00965E39">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2.6.2.2. </w:t>
      </w:r>
      <w:proofErr w:type="gramStart"/>
      <w:r w:rsidRPr="00965E39">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w:t>
      </w:r>
      <w:proofErr w:type="gramEnd"/>
      <w:r w:rsidRPr="00965E39">
        <w:t xml:space="preserve"> по месту жительства следующие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копии документов, удостоверяющих личность каждого члена семьи;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копия свидетельства о браке (на неполную семью не распространяется);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копия кредитного договора (договор займа);</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65E39">
        <w:t xml:space="preserve"> граждан </w:t>
      </w:r>
      <w:proofErr w:type="gramStart"/>
      <w:r w:rsidRPr="00965E39">
        <w:t>нуждающимися</w:t>
      </w:r>
      <w:proofErr w:type="gramEnd"/>
      <w:r w:rsidRPr="00965E39">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справка формы 7 (характеристика жилого помещения), если указанные сведения </w:t>
      </w:r>
      <w:r w:rsidRPr="00965E39">
        <w:lastRenderedPageBreak/>
        <w:t>находятся в распоряжении организаций, подведомственных органам местного самоуправления;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roofErr w:type="gramStart"/>
      <w:r w:rsidRPr="00965E39">
        <w:t xml:space="preserve"> ;</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 документ, подтверждающий признание всех членов молодой семьи, </w:t>
      </w:r>
      <w:proofErr w:type="gramStart"/>
      <w:r w:rsidRPr="00965E39">
        <w:t>нуждающимися</w:t>
      </w:r>
      <w:proofErr w:type="gramEnd"/>
      <w:r w:rsidRPr="00965E39">
        <w:t xml:space="preserve"> в улучшении жилищных условий;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Заявитель вправе представить документы, указанные в пункте 2.7, по собственной инициативе.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Основания для приостановления предоставления муниципальной услуги не предусмотрены.</w:t>
      </w:r>
    </w:p>
    <w:p w:rsidR="00965E39" w:rsidRPr="00965E39" w:rsidRDefault="00965E39" w:rsidP="00965E39">
      <w:pPr>
        <w:widowControl w:val="0"/>
        <w:tabs>
          <w:tab w:val="left" w:pos="142"/>
          <w:tab w:val="left" w:pos="284"/>
        </w:tabs>
        <w:autoSpaceDE w:val="0"/>
        <w:autoSpaceDN w:val="0"/>
        <w:adjustRightInd w:val="0"/>
        <w:ind w:firstLine="709"/>
        <w:jc w:val="both"/>
      </w:pPr>
      <w:bookmarkStart w:id="8" w:name="Par0"/>
      <w:bookmarkEnd w:id="8"/>
      <w:r w:rsidRPr="00965E39">
        <w:t xml:space="preserve">2.9. Исчерпывающий перечень оснований для отказа в приеме документов, необходимых для предоставления муниципальной услуги.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приеме документов, необходимых для предоставления муниципальной услуги, может быть отказано в следующих случаях: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в заявлении не указаны фамилия, имя, отчество (при наличии) гражданина, обратившегося за предоставлением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текст в заявлении не поддается прочтению;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заявление подписано не уполномоченным лицом.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2.10. Исчерпывающий перечень оснований для отказа в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w:t>
      </w:r>
      <w:proofErr w:type="spellStart"/>
      <w:r w:rsidRPr="00965E39">
        <w:t>непредоставление</w:t>
      </w:r>
      <w:proofErr w:type="spellEnd"/>
      <w:r w:rsidRPr="00965E39">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65E39">
        <w:t>Межведу</w:t>
      </w:r>
      <w:proofErr w:type="spellEnd"/>
      <w:r w:rsidRPr="00965E39">
        <w:t>;</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представления документов в ненадлежащий орган.</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2.11. Муниципальная услуга предоставляется Администрацией бесплатно.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2.12.</w:t>
      </w:r>
      <w:bookmarkStart w:id="9" w:name="sub_121028"/>
      <w:bookmarkStart w:id="10" w:name="sub_1028"/>
      <w:bookmarkEnd w:id="6"/>
      <w:r w:rsidRPr="00965E3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2.13. Срок регистрации запроса заявителя о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личном обращении – 1 рабочий день;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почтовой связью в ОМСУ – в день поступления запроса в ОМСУ;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на бумажном носителе из МФЦ в ОМСУ – в день поступления запроса в ОМСУ;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2.14.4. Вход в здание (помещение) и выход из него оборудуются, информационными табличками (вывесками), содержащие информацию о режиме его работы.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2.14.8. Наличие визуальной, текстовой и </w:t>
      </w:r>
      <w:proofErr w:type="spellStart"/>
      <w:r w:rsidRPr="00965E39">
        <w:t>мультимедийной</w:t>
      </w:r>
      <w:proofErr w:type="spellEnd"/>
      <w:r w:rsidRPr="00965E39">
        <w:t xml:space="preserve"> информации о порядке предоставления муниципальных услуг, знаков, выполненных рельефно-точечным шрифтом Брайля.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2.14.9. Оборудование мест повышенного удобства с дополнительным местом для собаки – поводыря и устрой</w:t>
      </w:r>
      <w:proofErr w:type="gramStart"/>
      <w:r w:rsidRPr="00965E39">
        <w:t>ств дл</w:t>
      </w:r>
      <w:proofErr w:type="gramEnd"/>
      <w:r w:rsidRPr="00965E39">
        <w:t>я передвижения инвалида (костылей, ходунков).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2.14.11. Помещения приема и выдачи документов должны предусматривать места для ожидания, информирования и приема заявителей.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 Показатели доступности и качества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2.15.1. Показатели доступности муниципальной услуги (общие, применимые в отношении всех заявителей):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равные права и возможности при получении муниципальной услуги для заявителей;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транспортная доступность к месту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2.15.2. Показатели доступности муниципальной услуги (специальные, применимые в отношении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обеспечение беспрепятственного доступа инвалидов к помещениям, в которых предоставляется муниципальная услуга;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2.15.3. Показатели качества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соблюдение срока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соблюдение требований стандарта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удовлетворенность заявителя профессионализмом должностных лиц Администрации, МФЦ при предоставлении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4) соблюдение времени ожидания в очереди при подаче запроса и получении результата;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 осуществление не более одного взаимодействия заявителя с должностными лицами Администрации при получении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отсутствие жалоб на действия или бездействия должностных лиц Администрации, поданных в установленном порядке.</w:t>
      </w:r>
    </w:p>
    <w:p w:rsidR="00965E39" w:rsidRPr="00965E39" w:rsidRDefault="00965E39" w:rsidP="00965E39">
      <w:pPr>
        <w:widowControl w:val="0"/>
        <w:tabs>
          <w:tab w:val="left" w:pos="142"/>
          <w:tab w:val="left" w:pos="284"/>
        </w:tabs>
        <w:autoSpaceDE w:val="0"/>
        <w:autoSpaceDN w:val="0"/>
        <w:adjustRightInd w:val="0"/>
        <w:ind w:firstLine="709"/>
        <w:jc w:val="both"/>
      </w:pPr>
      <w:bookmarkStart w:id="11" w:name="sub_1222"/>
      <w:bookmarkEnd w:id="9"/>
      <w:bookmarkEnd w:id="10"/>
      <w:r w:rsidRPr="00965E39">
        <w:t>2.16. Получение услуг, которые, являются необходимыми и обязательными для предоставления муниципальной услуги, не требуется.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rsidR="00965E39" w:rsidRPr="00965E39" w:rsidRDefault="00965E39" w:rsidP="00965E39">
      <w:pPr>
        <w:widowControl w:val="0"/>
        <w:tabs>
          <w:tab w:val="left" w:pos="142"/>
          <w:tab w:val="left" w:pos="284"/>
        </w:tabs>
        <w:autoSpaceDE w:val="0"/>
        <w:autoSpaceDN w:val="0"/>
        <w:adjustRightInd w:val="0"/>
        <w:ind w:firstLine="709"/>
        <w:jc w:val="both"/>
      </w:pPr>
      <w:r w:rsidRPr="00965E39">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5E39" w:rsidRPr="00965E39" w:rsidRDefault="00965E39" w:rsidP="00965E39">
      <w:pPr>
        <w:widowControl w:val="0"/>
        <w:tabs>
          <w:tab w:val="left" w:pos="142"/>
          <w:tab w:val="left" w:pos="284"/>
        </w:tabs>
        <w:autoSpaceDE w:val="0"/>
        <w:autoSpaceDN w:val="0"/>
        <w:adjustRightInd w:val="0"/>
        <w:ind w:firstLine="709"/>
        <w:jc w:val="both"/>
        <w:rPr>
          <w:b/>
          <w:bCs/>
        </w:rPr>
      </w:pPr>
      <w:bookmarkStart w:id="12" w:name="sub_1003"/>
    </w:p>
    <w:p w:rsidR="00965E39" w:rsidRPr="00965E39" w:rsidRDefault="00965E39" w:rsidP="00965E39">
      <w:pPr>
        <w:widowControl w:val="0"/>
        <w:tabs>
          <w:tab w:val="left" w:pos="142"/>
          <w:tab w:val="left" w:pos="284"/>
        </w:tabs>
        <w:autoSpaceDE w:val="0"/>
        <w:autoSpaceDN w:val="0"/>
        <w:adjustRightInd w:val="0"/>
        <w:ind w:firstLine="709"/>
        <w:jc w:val="both"/>
        <w:rPr>
          <w:b/>
          <w:bCs/>
        </w:rPr>
      </w:pPr>
      <w:r w:rsidRPr="00965E3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rPr>
          <w:b/>
        </w:rPr>
        <w:t>3.1.</w:t>
      </w:r>
      <w:r w:rsidRPr="00965E39">
        <w:rPr>
          <w:b/>
          <w:bCs/>
        </w:rPr>
        <w:t xml:space="preserve"> Состав, последовательность и сроки выполнения административных процедур, требования к порядку их выполнения</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3.1.1. Предоставление государственной услуги включает в себя следующие административные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прием, регистрация заявления и прилагаемых к нему документов - 1 день;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подготовка решения о признании либо об отказе в признании молодой семьи соответствующим условиям участия в программном мероприятии – 10 </w:t>
      </w:r>
      <w:proofErr w:type="gramStart"/>
      <w:r w:rsidRPr="00965E39">
        <w:t>календарных</w:t>
      </w:r>
      <w:proofErr w:type="gramEnd"/>
      <w:r w:rsidRPr="00965E39">
        <w:t xml:space="preserve">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965E39">
        <w:t>календарных</w:t>
      </w:r>
      <w:proofErr w:type="gramEnd"/>
      <w:r w:rsidRPr="00965E39">
        <w:t xml:space="preserve">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 Прием, регистрация заявления и прилагаемых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sidRPr="007643E3">
        <w:t>пункте 2.</w:t>
      </w:r>
      <w:r w:rsidRPr="00965E39">
        <w:t>6. настоящих методических рекомендаций.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Специалист осуществляет прием документов в следующей последовательности:</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проверяет наличие всех необходимых документов указанных в пункте 2.6. настоящих методических рекомендаций;</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случае несогласия заявителя с указанным предложением специалист обязан принять заявление.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Максимальный срок выполнения административной процедуры – не более 1 (одного) рабочего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 Рассмотрение документов о предоставлении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rPr>
          <w:bCs/>
        </w:rPr>
      </w:pPr>
      <w:r w:rsidRPr="00965E39">
        <w:t xml:space="preserve">3.1.3.1. </w:t>
      </w:r>
      <w:proofErr w:type="gramStart"/>
      <w:r w:rsidRPr="00965E39">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w:t>
      </w:r>
      <w:r w:rsidR="007643E3">
        <w:t>уги специалисты</w:t>
      </w:r>
      <w:r w:rsidRPr="00965E39">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3.1.3.2. Срок исполнения данной административной процедуры - не более 10 календарных дней: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w:t>
      </w:r>
      <w:r w:rsidRPr="00965E39">
        <w:lastRenderedPageBreak/>
        <w:t>решения по итогам рассмотрения заявления и документов в течение 5 дней с даты окончания первой административной процедуры.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965E39">
        <w:t>с даты окончания</w:t>
      </w:r>
      <w:proofErr w:type="gramEnd"/>
      <w:r w:rsidRPr="00965E39">
        <w:t xml:space="preserve"> первой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65E39" w:rsidRPr="00965E39" w:rsidRDefault="00965E39" w:rsidP="00965E39">
      <w:pPr>
        <w:widowControl w:val="0"/>
        <w:tabs>
          <w:tab w:val="left" w:pos="142"/>
          <w:tab w:val="left" w:pos="284"/>
        </w:tabs>
        <w:autoSpaceDE w:val="0"/>
        <w:autoSpaceDN w:val="0"/>
        <w:adjustRightInd w:val="0"/>
        <w:ind w:firstLine="709"/>
        <w:jc w:val="both"/>
        <w:rPr>
          <w:u w:val="single"/>
        </w:rPr>
      </w:pPr>
      <w:r w:rsidRPr="00965E39">
        <w:t>3.1.3.4. Критерий принятия решения: наличие/отсутствие у заявителя права на получение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3.1.4.1. </w:t>
      </w:r>
      <w:proofErr w:type="gramStart"/>
      <w:r w:rsidRPr="00965E39">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965E39">
        <w:t>с даты окончания</w:t>
      </w:r>
      <w:proofErr w:type="gramEnd"/>
      <w:r w:rsidRPr="00965E39">
        <w:t xml:space="preserve"> второй административной процедуры.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3.1.4.4. Критерий принятия решения: наличие/отсутствие у заявителя права на получение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965E39">
        <w:t>)и</w:t>
      </w:r>
      <w:proofErr w:type="gramEnd"/>
      <w:r w:rsidRPr="00965E39">
        <w:t>ли уведомления об отказе в предоставлении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 Выдача результата.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3.1.5.1. Основание для начала административной процедуры: подписанное решение </w:t>
      </w:r>
      <w:r w:rsidRPr="00965E39">
        <w:rPr>
          <w:i/>
        </w:rPr>
        <w:t>о признании (отказе в признании) молодой семьи соответствующей условиям участия в основном мероприятии (участником программы)</w:t>
      </w:r>
      <w:r w:rsidRPr="00965E39">
        <w:t>, являющееся результатом предоставления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3.1.5.2. Срок исполнения данной административной процедуры - не более 2 календарных дней: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965E39">
        <w:t>с даты окончания</w:t>
      </w:r>
      <w:proofErr w:type="gramEnd"/>
      <w:r w:rsidRPr="00965E39">
        <w:t xml:space="preserve"> третьей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965E39">
        <w:t xml:space="preserve">с </w:t>
      </w:r>
      <w:r w:rsidRPr="00965E39">
        <w:lastRenderedPageBreak/>
        <w:t>даты окончания</w:t>
      </w:r>
      <w:proofErr w:type="gramEnd"/>
      <w:r w:rsidRPr="00965E39">
        <w:t xml:space="preserve"> первого административного действия данной административной процедуры.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3.1.5.3. Лицо, ответственное за выполнение административной процедуры: должностное лицо, ответственное за делопроизводство.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Способ фиксации результата выполнения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 неявке - направление почтовым отправлением с уведомлением.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Способ фиксации результата выполнения административного действия, в том числе через МФЦ и в электронной форме.</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3.2. О</w:t>
      </w:r>
      <w:r w:rsidRPr="00965E39">
        <w:rPr>
          <w:b/>
          <w:bCs/>
        </w:rPr>
        <w:t>собенности выполнения административных процедур в электронной форме.</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3.2.1. </w:t>
      </w:r>
      <w:proofErr w:type="gramStart"/>
      <w:r w:rsidRPr="00965E39">
        <w:t>Предоставление государственной услуги на ЕПГУ и ПГУ ЛО осуществляется в соот</w:t>
      </w:r>
      <w:r w:rsidR="007643E3">
        <w:t xml:space="preserve">ветствии с Федеральным законом </w:t>
      </w:r>
      <w:r w:rsidRPr="00965E39">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5E39">
        <w:t>ии и ау</w:t>
      </w:r>
      <w:proofErr w:type="gramEnd"/>
      <w:r w:rsidRPr="00965E39">
        <w:t xml:space="preserve">тентификации (далее – ЕСИА).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3.2.3. Государственная услуга может быть получена через ПГУ ЛО, либо через ЕПГУ следующими способами: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 обязательной личной явкой на прием в ОИВ/ОМСУ/Организацию;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без личной явки на прием в ОИВ/ОМСУ/Организацию.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3.2.4. Для получения государственной услуги без личной явки на приём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965E39">
        <w:t>заверения заявления</w:t>
      </w:r>
      <w:proofErr w:type="gramEnd"/>
      <w:r w:rsidRPr="00965E39">
        <w:t xml:space="preserve"> и документов, поданных в электронном виде на ПГУ ЛО или на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3.2.5. Для подачи заявления через ЕПГУ или через ПГУ ЛО заявитель должен выполнить следующие действия: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пройти идентификацию и аутентификацию в ЕСИА;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личном кабинете на ЕПГУ или на ПГУ ЛО заполнить в электронном виде заявление на оказание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заявитель выбрал способ оказания услуги с личной явкой на прием в ОИВ/ОМСУ/Организацию – приложить к заявлению электронные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заявитель выбрал способ оказания услуги без личной явки на прием в ОИВ/ОМСУ/Организацию: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приложить к заявлению электронные документы, заверенные усиленной квалифицированной электронной подписью;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965E39">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заверить заявление усиленной квалифицированной электронной подписью, если иное не установлено действующим законодательством.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направить пакет электронных документов в ОИВ/ОМСУ/Организацию посредством функционала ЕПГУ ЛО или ПГУ ЛО.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5E39">
        <w:t>Межвед</w:t>
      </w:r>
      <w:proofErr w:type="spellEnd"/>
      <w:r w:rsidRPr="00965E3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65E39">
        <w:t>Межвед</w:t>
      </w:r>
      <w:proofErr w:type="spellEnd"/>
      <w:r w:rsidRPr="00965E39">
        <w:t xml:space="preserve"> ЛО» формы о принятом решении и переводит дело в архив АИС «</w:t>
      </w:r>
      <w:proofErr w:type="spellStart"/>
      <w:r w:rsidRPr="00965E39">
        <w:t>Межвед</w:t>
      </w:r>
      <w:proofErr w:type="spellEnd"/>
      <w:r w:rsidRPr="00965E39">
        <w:t xml:space="preserve">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уведомляет заявителя о принятом решении с помощью указанных в заявлении сре</w:t>
      </w:r>
      <w:proofErr w:type="gramStart"/>
      <w:r w:rsidRPr="00965E39">
        <w:t>дств св</w:t>
      </w:r>
      <w:proofErr w:type="gramEnd"/>
      <w:r w:rsidRPr="00965E3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в день регистрации запроса формирует через АИС «</w:t>
      </w:r>
      <w:proofErr w:type="spellStart"/>
      <w:r w:rsidRPr="00965E39">
        <w:t>Межвед</w:t>
      </w:r>
      <w:proofErr w:type="spellEnd"/>
      <w:r w:rsidRPr="00965E39">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65E39">
        <w:t xml:space="preserve"> В АИС «</w:t>
      </w:r>
      <w:proofErr w:type="spellStart"/>
      <w:r w:rsidRPr="00965E39">
        <w:t>Межвед</w:t>
      </w:r>
      <w:proofErr w:type="spellEnd"/>
      <w:r w:rsidRPr="00965E3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В случае неявки заявителя на прием в назначенное время заявление и документы хранятся в АИС «</w:t>
      </w:r>
      <w:proofErr w:type="spellStart"/>
      <w:r w:rsidRPr="00965E39">
        <w:t>Межвед</w:t>
      </w:r>
      <w:proofErr w:type="spellEnd"/>
      <w:r w:rsidRPr="00965E39">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65E39">
        <w:t>Межвед</w:t>
      </w:r>
      <w:proofErr w:type="spellEnd"/>
      <w:r w:rsidRPr="00965E39">
        <w:t xml:space="preserve"> ЛО».</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Заявитель должен явиться на прием в указанное время. В случае</w:t>
      </w:r>
      <w:proofErr w:type="gramStart"/>
      <w:r w:rsidRPr="00965E39">
        <w:t>,</w:t>
      </w:r>
      <w:proofErr w:type="gramEnd"/>
      <w:r w:rsidRPr="00965E39">
        <w:t xml:space="preserve">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965E39">
        <w:t>Межвед</w:t>
      </w:r>
      <w:proofErr w:type="spellEnd"/>
      <w:r w:rsidRPr="00965E39">
        <w:t xml:space="preserve"> ЛО», дело переводит в статус «Прием заявителя окончен».</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65E39">
        <w:t>Межвед</w:t>
      </w:r>
      <w:proofErr w:type="spellEnd"/>
      <w:r w:rsidRPr="00965E39">
        <w:t xml:space="preserve"> ЛО» формы о принятом решении и переводит дело в архив АИС «</w:t>
      </w:r>
      <w:proofErr w:type="spellStart"/>
      <w:r w:rsidRPr="00965E39">
        <w:t>Межвед</w:t>
      </w:r>
      <w:proofErr w:type="spellEnd"/>
      <w:r w:rsidRPr="00965E39">
        <w:t xml:space="preserve"> ЛО».</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xml:space="preserve">Должностное лицо ОИВ/ОМСУ/Организации уведомляет заявителя о принятом решении </w:t>
      </w:r>
      <w:r w:rsidRPr="00965E39">
        <w:lastRenderedPageBreak/>
        <w:t>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965E39">
        <w:t xml:space="preserve">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3.2.10. ОИВ/ОМСУ/Организация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 xml:space="preserve">4. Формы </w:t>
      </w:r>
      <w:proofErr w:type="gramStart"/>
      <w:r w:rsidRPr="00965E39">
        <w:rPr>
          <w:b/>
        </w:rPr>
        <w:t>контроля за</w:t>
      </w:r>
      <w:proofErr w:type="gramEnd"/>
      <w:r w:rsidRPr="00965E39">
        <w:rPr>
          <w:b/>
        </w:rPr>
        <w:t xml:space="preserve"> исполнением административного регламента</w:t>
      </w:r>
    </w:p>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4.1. Порядок осуществления текущего </w:t>
      </w:r>
      <w:proofErr w:type="gramStart"/>
      <w:r w:rsidRPr="00965E39">
        <w:t>контроля за</w:t>
      </w:r>
      <w:proofErr w:type="gramEnd"/>
      <w:r w:rsidRPr="00965E3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Контроль за</w:t>
      </w:r>
      <w:proofErr w:type="gramEnd"/>
      <w:r w:rsidRPr="00965E39">
        <w:t xml:space="preserve"> предоставлением муниципальной услуги осуществляет должностное лицо </w:t>
      </w:r>
      <w:r w:rsidR="007643E3">
        <w:t>администрации</w:t>
      </w:r>
      <w:r w:rsidRPr="00965E39">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65E39">
        <w:rPr>
          <w:b/>
        </w:rPr>
        <w:t xml:space="preserve"> </w:t>
      </w:r>
      <w:r w:rsidRPr="00965E39">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Текущий контроль осуществляется путем проведения ответственными должностными лицами адм</w:t>
      </w:r>
      <w:r w:rsidR="007643E3">
        <w:t>инистрации</w:t>
      </w:r>
      <w:r w:rsidRPr="00965E39">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Контроль за полнотой и качеством предоставления муниципальной услуги осуществляется в формах: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проведения проверок;</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2) рассмотрения жалоб на действия</w:t>
      </w:r>
      <w:r w:rsidR="007643E3">
        <w:t xml:space="preserve"> (бездействие) должностных лиц администрации</w:t>
      </w:r>
      <w:r w:rsidRPr="00965E39">
        <w:t>, ответственных за предоставление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4.2. Порядок и периодичность осуществления плановых и внеплановых проверок полноты и качества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Руководитель Администрации несет персональную ответственность за обеспечение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Работники Администрации при предоставлении муниципальной услуги несут персональную ответственность: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 неисполнение или ненадлежащее исполнение административных процедур при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 действия (бездействие), влекущие нарушение прав и законных интересов физических или юридических лиц, индивидуальных предпринимателей.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965E39">
        <w:lastRenderedPageBreak/>
        <w:t>Комитетом экономического развития и инвестиционной деятельности Ленинградской области.</w:t>
      </w:r>
    </w:p>
    <w:p w:rsidR="00965E39" w:rsidRPr="00965E39" w:rsidRDefault="00965E39" w:rsidP="00965E39">
      <w:pPr>
        <w:widowControl w:val="0"/>
        <w:tabs>
          <w:tab w:val="left" w:pos="142"/>
          <w:tab w:val="left" w:pos="284"/>
        </w:tabs>
        <w:autoSpaceDE w:val="0"/>
        <w:autoSpaceDN w:val="0"/>
        <w:adjustRightInd w:val="0"/>
        <w:ind w:firstLine="709"/>
        <w:jc w:val="both"/>
        <w:rPr>
          <w:b/>
          <w:bCs/>
        </w:rPr>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а также должностных лиц органа, предоставляющего муниципальную услугу, либо муниципальных служащих, многофункционального центра</w:t>
      </w:r>
      <w:r w:rsidRPr="00965E39">
        <w:t xml:space="preserve"> </w:t>
      </w:r>
      <w:r w:rsidRPr="00965E39">
        <w:rPr>
          <w:b/>
        </w:rPr>
        <w:t>предоставления государственных и муниципальных услуг, работника многофункционального центра</w:t>
      </w:r>
      <w:r w:rsidRPr="00965E39">
        <w:t xml:space="preserve"> </w:t>
      </w:r>
      <w:r w:rsidRPr="00965E39">
        <w:rPr>
          <w:b/>
        </w:rPr>
        <w:t>предоставления государственных и муниципальных услуг</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нарушение срока предоставления муниципальной услуги.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3) требование у заявителя документов или информации либо осуществления действий, представление или осуществление которых не предусмотрено</w:t>
      </w:r>
      <w:r w:rsidRPr="00965E39" w:rsidDel="009F0626">
        <w:t xml:space="preserve"> </w:t>
      </w:r>
      <w:r w:rsidRPr="00965E3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5E39">
        <w:t xml:space="preserve">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5E39">
        <w:t xml:space="preserve"> </w:t>
      </w:r>
      <w:proofErr w:type="gramStart"/>
      <w:r w:rsidRPr="00965E39">
        <w:t xml:space="preserve">В указанном случае досудебное (внесудебное) обжалование заявителем решений и действий (бездействия) многофункционального центра, </w:t>
      </w:r>
      <w:r w:rsidRPr="00965E39">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8) нарушение срока или порядка выдачи документов по результатам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65E39">
        <w:t xml:space="preserve">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65E3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7643E3">
        <w:t>части 5 статьи 11.2</w:t>
      </w:r>
      <w:r w:rsidRPr="00965E39">
        <w:t xml:space="preserve"> Федерального закона № 210-ФЗ.</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письменной жалобе в обязательном порядке указываются: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7643E3">
        <w:t>статьей 11.1</w:t>
      </w:r>
      <w:r w:rsidRPr="00965E3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5.6. </w:t>
      </w:r>
      <w:proofErr w:type="gramStart"/>
      <w:r w:rsidRPr="00965E3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65E39">
        <w:t xml:space="preserve"> установленного срока таких исправлений - в течение пяти рабочих дней со дня ее регистрации.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5.7. По результатам рассмотрения жалобы принимается одно из следующих решений:</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2) в удовлетворении жалобы отказывается.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E39" w:rsidRPr="00965E39" w:rsidRDefault="00965E39" w:rsidP="00965E39">
      <w:pPr>
        <w:widowControl w:val="0"/>
        <w:numPr>
          <w:ilvl w:val="0"/>
          <w:numId w:val="36"/>
        </w:numPr>
        <w:tabs>
          <w:tab w:val="left" w:pos="142"/>
          <w:tab w:val="left" w:pos="284"/>
        </w:tabs>
        <w:autoSpaceDE w:val="0"/>
        <w:autoSpaceDN w:val="0"/>
        <w:adjustRightInd w:val="0"/>
        <w:ind w:left="0" w:firstLine="357"/>
        <w:jc w:val="both"/>
      </w:pPr>
      <w:r w:rsidRPr="00965E3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5E39">
        <w:t>неудобства</w:t>
      </w:r>
      <w:proofErr w:type="gramEnd"/>
      <w:r w:rsidRPr="00965E39">
        <w:t xml:space="preserve"> и указывается информация о дальнейших действиях, которые необходимо совершить заявителю в целях получения муниципальной услуги.</w:t>
      </w:r>
    </w:p>
    <w:p w:rsidR="00965E39" w:rsidRPr="00965E39" w:rsidRDefault="00965E39" w:rsidP="00965E39">
      <w:pPr>
        <w:widowControl w:val="0"/>
        <w:numPr>
          <w:ilvl w:val="0"/>
          <w:numId w:val="37"/>
        </w:numPr>
        <w:tabs>
          <w:tab w:val="left" w:pos="142"/>
          <w:tab w:val="left" w:pos="284"/>
        </w:tabs>
        <w:autoSpaceDE w:val="0"/>
        <w:autoSpaceDN w:val="0"/>
        <w:adjustRightInd w:val="0"/>
        <w:ind w:left="0" w:firstLine="357"/>
        <w:jc w:val="both"/>
      </w:pPr>
      <w:r w:rsidRPr="00965E39">
        <w:t xml:space="preserve">в случае признания </w:t>
      </w:r>
      <w:proofErr w:type="gramStart"/>
      <w:r w:rsidRPr="00965E39">
        <w:t>жалобы</w:t>
      </w:r>
      <w:proofErr w:type="gramEnd"/>
      <w:r w:rsidRPr="00965E3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65E39">
        <w:rPr>
          <w:b/>
        </w:rPr>
        <w:t>»</w:t>
      </w:r>
    </w:p>
    <w:p w:rsidR="00FF7A17" w:rsidRPr="00B177B1" w:rsidRDefault="00965E39" w:rsidP="00965E39">
      <w:pPr>
        <w:widowControl w:val="0"/>
        <w:tabs>
          <w:tab w:val="left" w:pos="142"/>
          <w:tab w:val="left" w:pos="284"/>
        </w:tabs>
        <w:autoSpaceDE w:val="0"/>
        <w:autoSpaceDN w:val="0"/>
        <w:adjustRightInd w:val="0"/>
        <w:ind w:firstLine="709"/>
        <w:jc w:val="both"/>
        <w:rPr>
          <w:bCs/>
        </w:rPr>
      </w:pPr>
      <w:r w:rsidRPr="00965E39">
        <w:t xml:space="preserve">В случае установления в ходе или по результатам </w:t>
      </w:r>
      <w:proofErr w:type="gramStart"/>
      <w:r w:rsidRPr="00965E39">
        <w:t>рассмотрения жалобы признаков состава административного правонарушения</w:t>
      </w:r>
      <w:proofErr w:type="gramEnd"/>
      <w:r w:rsidRPr="00965E3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
      <w:r w:rsidR="00FF7A17"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774E84" w:rsidP="00FF7A17">
            <w:pPr>
              <w:pStyle w:val="a3"/>
              <w:jc w:val="left"/>
              <w:rPr>
                <w:bCs/>
                <w:sz w:val="24"/>
              </w:rPr>
            </w:pPr>
            <w:hyperlink r:id="rId10"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774E84" w:rsidP="00FF7A17">
            <w:pPr>
              <w:pStyle w:val="a3"/>
              <w:jc w:val="left"/>
              <w:rPr>
                <w:bCs/>
                <w:sz w:val="24"/>
              </w:rPr>
            </w:pPr>
            <w:hyperlink r:id="rId11"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13" w:name="Par884"/>
      <w:bookmarkEnd w:id="13"/>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D7329C" w:rsidRPr="0079098E" w:rsidRDefault="00D7329C" w:rsidP="00D7329C">
      <w:pPr>
        <w:widowControl w:val="0"/>
        <w:autoSpaceDE w:val="0"/>
        <w:autoSpaceDN w:val="0"/>
        <w:adjustRightInd w:val="0"/>
        <w:ind w:right="-284"/>
        <w:jc w:val="both"/>
      </w:pPr>
      <w:r w:rsidRPr="0079098E">
        <w:t xml:space="preserve">    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7329C" w:rsidRPr="0079098E" w:rsidRDefault="00D7329C" w:rsidP="00D7329C">
      <w:pPr>
        <w:widowControl w:val="0"/>
        <w:autoSpaceDE w:val="0"/>
        <w:autoSpaceDN w:val="0"/>
        <w:adjustRightInd w:val="0"/>
        <w:ind w:right="-284"/>
        <w:jc w:val="both"/>
      </w:pPr>
      <w:r w:rsidRPr="0079098E">
        <w:t>супруг __________________________________________________________________________________,</w:t>
      </w:r>
    </w:p>
    <w:p w:rsidR="00D7329C" w:rsidRP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p>
    <w:p w:rsidR="00D7329C" w:rsidRPr="0079098E" w:rsidRDefault="00D7329C" w:rsidP="00D7329C">
      <w:pPr>
        <w:widowControl w:val="0"/>
        <w:autoSpaceDE w:val="0"/>
        <w:autoSpaceDN w:val="0"/>
        <w:adjustRightInd w:val="0"/>
        <w:ind w:right="-284"/>
        <w:jc w:val="both"/>
      </w:pPr>
      <w:r w:rsidRPr="0079098E">
        <w:t>паспорт: серия __________ № ____________, выданный _______</w:t>
      </w:r>
      <w:r w:rsidR="009F68E0">
        <w:t>___________________</w:t>
      </w:r>
      <w:r w:rsidRPr="0079098E">
        <w:t>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w:t>
      </w:r>
      <w:r w:rsidR="009F68E0">
        <w:t>дресу</w:t>
      </w:r>
      <w:proofErr w:type="gramStart"/>
      <w:r w:rsidR="009F68E0">
        <w:t>: _________________________________________________________________ ____________________________________________________________________________________</w:t>
      </w:r>
      <w:r w:rsidRPr="0079098E">
        <w:t>;</w:t>
      </w:r>
      <w:proofErr w:type="gramEnd"/>
    </w:p>
    <w:p w:rsidR="00D7329C" w:rsidRPr="0079098E" w:rsidRDefault="00D7329C" w:rsidP="00D7329C">
      <w:pPr>
        <w:widowControl w:val="0"/>
        <w:autoSpaceDE w:val="0"/>
        <w:autoSpaceDN w:val="0"/>
        <w:adjustRightInd w:val="0"/>
        <w:ind w:right="-284"/>
        <w:jc w:val="both"/>
      </w:pPr>
      <w:r w:rsidRPr="0079098E">
        <w:t>супруга __________________________________________________________________________________,</w:t>
      </w:r>
    </w:p>
    <w:p w:rsidR="00D7329C" w:rsidRP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p>
    <w:p w:rsidR="00D7329C" w:rsidRPr="0079098E" w:rsidRDefault="00D7329C" w:rsidP="00D7329C">
      <w:pPr>
        <w:widowControl w:val="0"/>
        <w:autoSpaceDE w:val="0"/>
        <w:autoSpaceDN w:val="0"/>
        <w:adjustRightInd w:val="0"/>
        <w:ind w:right="-284"/>
        <w:jc w:val="both"/>
      </w:pPr>
      <w:r w:rsidRPr="0079098E">
        <w:t>паспорт: серия __________ № ____________, выданный _______</w:t>
      </w:r>
      <w:r w:rsidR="009F68E0">
        <w:t>_____________________</w:t>
      </w:r>
      <w:r w:rsidRPr="0079098E">
        <w:t>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w:t>
      </w:r>
      <w:proofErr w:type="gramStart"/>
      <w:r w:rsidRPr="0079098E">
        <w:t>: ______________________________________</w:t>
      </w:r>
      <w:r w:rsidR="009F68E0">
        <w:t>__________________________</w:t>
      </w:r>
      <w:r w:rsidRPr="0079098E">
        <w:t>_</w:t>
      </w:r>
      <w:r w:rsidR="009F68E0">
        <w:t xml:space="preserve"> ____________________________________________________________________________________</w:t>
      </w:r>
      <w:r w:rsidRPr="0079098E">
        <w:t>;</w:t>
      </w:r>
      <w:proofErr w:type="gramEnd"/>
    </w:p>
    <w:p w:rsidR="00D7329C" w:rsidRPr="0079098E" w:rsidRDefault="00D7329C" w:rsidP="00D7329C">
      <w:pPr>
        <w:widowControl w:val="0"/>
        <w:autoSpaceDE w:val="0"/>
        <w:autoSpaceDN w:val="0"/>
        <w:adjustRightInd w:val="0"/>
        <w:ind w:right="-284"/>
        <w:jc w:val="both"/>
      </w:pPr>
      <w:r w:rsidRPr="0079098E">
        <w:t>дети: _______________________________________________</w:t>
      </w:r>
      <w:r w:rsidR="009F68E0">
        <w:t>_______________________________</w:t>
      </w:r>
      <w:r w:rsidRPr="0079098E">
        <w:t>______,</w:t>
      </w:r>
    </w:p>
    <w:p w:rsid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r w:rsidR="009F68E0">
        <w:rPr>
          <w:sz w:val="20"/>
          <w:szCs w:val="20"/>
        </w:rPr>
        <w:t xml:space="preserve"> </w:t>
      </w:r>
    </w:p>
    <w:p w:rsidR="00D7329C" w:rsidRPr="00387616" w:rsidRDefault="00D7329C" w:rsidP="00387616">
      <w:pPr>
        <w:widowControl w:val="0"/>
        <w:autoSpaceDE w:val="0"/>
        <w:autoSpaceDN w:val="0"/>
        <w:adjustRightInd w:val="0"/>
        <w:ind w:right="-284"/>
      </w:pPr>
      <w:r w:rsidRPr="00387616">
        <w:t xml:space="preserve">свидетельство о рождении (паспорт </w:t>
      </w:r>
      <w:r w:rsidR="00387616">
        <w:t xml:space="preserve">для ребенка, достигшего 14 лет) </w:t>
      </w:r>
      <w:r w:rsidRPr="009F68E0">
        <w:rPr>
          <w:sz w:val="20"/>
          <w:szCs w:val="20"/>
        </w:rPr>
        <w:t>(ненужное вычеркнуть)</w:t>
      </w:r>
      <w:r w:rsidR="00387616">
        <w:t>:</w:t>
      </w:r>
    </w:p>
    <w:p w:rsidR="00D7329C" w:rsidRPr="0079098E" w:rsidRDefault="00D7329C" w:rsidP="00D7329C">
      <w:pPr>
        <w:widowControl w:val="0"/>
        <w:autoSpaceDE w:val="0"/>
        <w:autoSpaceDN w:val="0"/>
        <w:adjustRightInd w:val="0"/>
        <w:ind w:right="-284"/>
        <w:jc w:val="both"/>
      </w:pPr>
      <w:r w:rsidRPr="0079098E">
        <w:t>серия __________ № ____________, выданный _____________</w:t>
      </w:r>
      <w:r w:rsidR="00387616">
        <w:t>__________________</w:t>
      </w:r>
      <w:r w:rsidRPr="0079098E">
        <w:t>__________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 ______________________________</w:t>
      </w:r>
      <w:r w:rsidR="00387616">
        <w:t>__________________________</w:t>
      </w:r>
      <w:r w:rsidRPr="0079098E">
        <w:t>________</w:t>
      </w:r>
      <w:r w:rsidR="00387616">
        <w:t>_</w:t>
      </w:r>
      <w:r w:rsidRPr="0079098E">
        <w:t>_</w:t>
      </w:r>
      <w:r w:rsidR="00387616">
        <w:t xml:space="preserve"> </w:t>
      </w:r>
    </w:p>
    <w:p w:rsidR="00D7329C" w:rsidRPr="0079098E" w:rsidRDefault="00D7329C" w:rsidP="00D7329C">
      <w:pPr>
        <w:widowControl w:val="0"/>
        <w:autoSpaceDE w:val="0"/>
        <w:autoSpaceDN w:val="0"/>
        <w:adjustRightInd w:val="0"/>
        <w:ind w:right="-284"/>
        <w:jc w:val="both"/>
      </w:pPr>
      <w:r w:rsidRPr="0079098E">
        <w:t>________________________________________________________________</w:t>
      </w:r>
      <w:r w:rsidR="00387616">
        <w:t>_________</w:t>
      </w:r>
      <w:r w:rsidRPr="0079098E">
        <w:t>___________</w:t>
      </w:r>
      <w:r w:rsidR="00387616">
        <w:t>;</w:t>
      </w:r>
    </w:p>
    <w:p w:rsidR="00D7329C" w:rsidRPr="00387616" w:rsidRDefault="00D7329C" w:rsidP="00387616">
      <w:pPr>
        <w:widowControl w:val="0"/>
        <w:autoSpaceDE w:val="0"/>
        <w:autoSpaceDN w:val="0"/>
        <w:adjustRightInd w:val="0"/>
        <w:ind w:right="-284"/>
        <w:jc w:val="center"/>
        <w:rPr>
          <w:sz w:val="20"/>
          <w:szCs w:val="20"/>
        </w:rPr>
      </w:pPr>
      <w:r w:rsidRPr="00387616">
        <w:rPr>
          <w:sz w:val="20"/>
          <w:szCs w:val="20"/>
        </w:rPr>
        <w:t>(Ф.И.О., дата рождения)</w:t>
      </w:r>
    </w:p>
    <w:p w:rsidR="00D7329C" w:rsidRPr="0079098E" w:rsidRDefault="00D7329C" w:rsidP="00387616">
      <w:pPr>
        <w:widowControl w:val="0"/>
        <w:autoSpaceDE w:val="0"/>
        <w:autoSpaceDN w:val="0"/>
        <w:adjustRightInd w:val="0"/>
        <w:jc w:val="both"/>
      </w:pPr>
      <w:r w:rsidRPr="0079098E">
        <w:t>свидетельство о рождении (паспорт для ребенка, достигшего 14 лет)</w:t>
      </w:r>
      <w:r w:rsidR="00387616" w:rsidRPr="00387616">
        <w:rPr>
          <w:sz w:val="20"/>
          <w:szCs w:val="20"/>
        </w:rPr>
        <w:t xml:space="preserve"> (ненужное вычеркнуть)</w:t>
      </w:r>
      <w:r w:rsidRPr="0079098E">
        <w:t>:</w:t>
      </w:r>
    </w:p>
    <w:p w:rsidR="00D7329C" w:rsidRPr="0079098E" w:rsidRDefault="00D7329C" w:rsidP="00D7329C">
      <w:pPr>
        <w:widowControl w:val="0"/>
        <w:autoSpaceDE w:val="0"/>
        <w:autoSpaceDN w:val="0"/>
        <w:adjustRightInd w:val="0"/>
        <w:ind w:right="-284"/>
        <w:jc w:val="both"/>
      </w:pPr>
      <w:r w:rsidRPr="0079098E">
        <w:t>серия __________ № ____________, выданный______________</w:t>
      </w:r>
      <w:r w:rsidR="00387616">
        <w:t>__________________</w:t>
      </w:r>
      <w:r w:rsidRPr="0079098E">
        <w:t>_________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 _________________________________</w:t>
      </w:r>
      <w:r w:rsidR="00387616">
        <w:t>__________</w:t>
      </w:r>
      <w:r w:rsidRPr="0079098E">
        <w:t>_________</w:t>
      </w:r>
      <w:r w:rsidR="00387616">
        <w:t>__</w:t>
      </w:r>
      <w:r w:rsidRPr="0079098E">
        <w:t>____________</w:t>
      </w:r>
      <w:r w:rsidR="00387616">
        <w:t xml:space="preserve"> _____________________________________________________________________________________</w:t>
      </w:r>
    </w:p>
    <w:p w:rsidR="00D7329C" w:rsidRPr="0079098E" w:rsidRDefault="00D7329C" w:rsidP="00D7329C">
      <w:pPr>
        <w:widowControl w:val="0"/>
        <w:autoSpaceDE w:val="0"/>
        <w:autoSpaceDN w:val="0"/>
        <w:adjustRightInd w:val="0"/>
        <w:ind w:right="-284"/>
        <w:jc w:val="both"/>
      </w:pPr>
    </w:p>
    <w:p w:rsidR="00D7329C" w:rsidRPr="0079098E" w:rsidRDefault="00387616" w:rsidP="00387616">
      <w:pPr>
        <w:widowControl w:val="0"/>
        <w:autoSpaceDE w:val="0"/>
        <w:autoSpaceDN w:val="0"/>
        <w:adjustRightInd w:val="0"/>
        <w:ind w:right="-284" w:firstLine="709"/>
        <w:jc w:val="both"/>
      </w:pPr>
      <w:r>
        <w:t xml:space="preserve">С условиями участия в </w:t>
      </w:r>
      <w:r w:rsidR="00D7329C" w:rsidRPr="0079098E">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D7329C" w:rsidRPr="0079098E">
        <w:t>ознакомлен</w:t>
      </w:r>
      <w:proofErr w:type="gramEnd"/>
      <w:r w:rsidR="00D7329C" w:rsidRPr="0079098E">
        <w:t xml:space="preserve"> (ознакомлены) и  обязуюсь (обязуемся) их выполнять:</w:t>
      </w:r>
    </w:p>
    <w:p w:rsidR="00D7329C" w:rsidRPr="0079098E" w:rsidRDefault="00D7329C" w:rsidP="0043511C">
      <w:pPr>
        <w:widowControl w:val="0"/>
        <w:autoSpaceDE w:val="0"/>
        <w:autoSpaceDN w:val="0"/>
        <w:adjustRightInd w:val="0"/>
        <w:ind w:right="-284"/>
        <w:jc w:val="both"/>
      </w:pPr>
      <w:r w:rsidRPr="0079098E">
        <w:t>1) ______________________________________  _________  ______</w:t>
      </w:r>
    </w:p>
    <w:p w:rsidR="00D7329C" w:rsidRPr="0043511C" w:rsidRDefault="00D7329C" w:rsidP="0043511C">
      <w:pPr>
        <w:widowControl w:val="0"/>
        <w:autoSpaceDE w:val="0"/>
        <w:autoSpaceDN w:val="0"/>
        <w:adjustRightInd w:val="0"/>
        <w:ind w:left="1418" w:right="-284"/>
        <w:jc w:val="both"/>
        <w:rPr>
          <w:sz w:val="20"/>
          <w:szCs w:val="20"/>
        </w:rPr>
      </w:pPr>
      <w:r w:rsidRPr="0043511C">
        <w:rPr>
          <w:sz w:val="20"/>
          <w:szCs w:val="20"/>
        </w:rPr>
        <w:t>(Ф.И.О. совершеннолетнего члена семьи)  (подпись)  (дата)</w:t>
      </w:r>
    </w:p>
    <w:p w:rsidR="00D7329C" w:rsidRPr="0079098E" w:rsidRDefault="00D7329C" w:rsidP="0043511C">
      <w:pPr>
        <w:widowControl w:val="0"/>
        <w:autoSpaceDE w:val="0"/>
        <w:autoSpaceDN w:val="0"/>
        <w:adjustRightInd w:val="0"/>
        <w:ind w:right="-284"/>
        <w:jc w:val="both"/>
      </w:pPr>
      <w:r w:rsidRPr="0079098E">
        <w:t>2) ______________________________________  _________  ______</w:t>
      </w:r>
    </w:p>
    <w:p w:rsidR="00D7329C" w:rsidRPr="0043511C" w:rsidRDefault="00D7329C" w:rsidP="0043511C">
      <w:pPr>
        <w:widowControl w:val="0"/>
        <w:autoSpaceDE w:val="0"/>
        <w:autoSpaceDN w:val="0"/>
        <w:adjustRightInd w:val="0"/>
        <w:ind w:left="1418" w:right="-284"/>
        <w:jc w:val="both"/>
        <w:rPr>
          <w:sz w:val="20"/>
          <w:szCs w:val="20"/>
        </w:rPr>
      </w:pPr>
      <w:r w:rsidRPr="0043511C">
        <w:rPr>
          <w:sz w:val="20"/>
          <w:szCs w:val="20"/>
        </w:rPr>
        <w:t>(Ф.И.О. совершеннолетнего члена семьи)  (подпись)  (дата)</w:t>
      </w:r>
    </w:p>
    <w:p w:rsidR="00D7329C" w:rsidRPr="0079098E" w:rsidRDefault="00D7329C" w:rsidP="0043511C">
      <w:pPr>
        <w:widowControl w:val="0"/>
        <w:autoSpaceDE w:val="0"/>
        <w:autoSpaceDN w:val="0"/>
        <w:adjustRightInd w:val="0"/>
        <w:ind w:right="-284"/>
        <w:jc w:val="both"/>
      </w:pPr>
    </w:p>
    <w:p w:rsidR="00D7329C" w:rsidRPr="0079098E" w:rsidRDefault="00D7329C" w:rsidP="0043511C">
      <w:pPr>
        <w:widowControl w:val="0"/>
        <w:autoSpaceDE w:val="0"/>
        <w:autoSpaceDN w:val="0"/>
        <w:adjustRightInd w:val="0"/>
        <w:ind w:right="-284"/>
        <w:jc w:val="both"/>
      </w:pPr>
      <w:r w:rsidRPr="0079098E">
        <w:t>К заявлению прилагаются следующие документы:</w:t>
      </w:r>
    </w:p>
    <w:p w:rsidR="00D7329C" w:rsidRPr="0079098E" w:rsidRDefault="00D7329C" w:rsidP="0043511C">
      <w:pPr>
        <w:widowControl w:val="0"/>
        <w:autoSpaceDE w:val="0"/>
        <w:autoSpaceDN w:val="0"/>
        <w:adjustRightInd w:val="0"/>
        <w:ind w:right="-284"/>
        <w:jc w:val="both"/>
      </w:pPr>
      <w:r w:rsidRPr="0079098E">
        <w:t>1)__________________________________________________________________________;</w:t>
      </w:r>
    </w:p>
    <w:p w:rsidR="00D7329C" w:rsidRPr="0043511C" w:rsidRDefault="00D7329C" w:rsidP="0043511C">
      <w:pPr>
        <w:widowControl w:val="0"/>
        <w:autoSpaceDE w:val="0"/>
        <w:autoSpaceDN w:val="0"/>
        <w:adjustRightInd w:val="0"/>
        <w:ind w:left="2127" w:right="-284"/>
        <w:jc w:val="both"/>
        <w:rPr>
          <w:sz w:val="20"/>
          <w:szCs w:val="20"/>
        </w:rPr>
      </w:pPr>
      <w:r w:rsidRPr="0043511C">
        <w:rPr>
          <w:sz w:val="20"/>
          <w:szCs w:val="20"/>
        </w:rPr>
        <w:t>(наименование и номер документа, кем и когда выдан)</w:t>
      </w:r>
    </w:p>
    <w:p w:rsidR="00D7329C" w:rsidRPr="0079098E" w:rsidRDefault="00D7329C" w:rsidP="0043511C">
      <w:pPr>
        <w:widowControl w:val="0"/>
        <w:autoSpaceDE w:val="0"/>
        <w:autoSpaceDN w:val="0"/>
        <w:adjustRightInd w:val="0"/>
        <w:ind w:right="-284"/>
        <w:jc w:val="both"/>
      </w:pPr>
      <w:r w:rsidRPr="0079098E">
        <w:t>2)__________________________________________________________________________;</w:t>
      </w:r>
    </w:p>
    <w:p w:rsidR="00D7329C" w:rsidRPr="0043511C" w:rsidRDefault="00D7329C" w:rsidP="0043511C">
      <w:pPr>
        <w:widowControl w:val="0"/>
        <w:autoSpaceDE w:val="0"/>
        <w:autoSpaceDN w:val="0"/>
        <w:adjustRightInd w:val="0"/>
        <w:ind w:left="2127" w:right="-284"/>
        <w:jc w:val="both"/>
        <w:rPr>
          <w:sz w:val="20"/>
          <w:szCs w:val="20"/>
        </w:rPr>
      </w:pPr>
      <w:r w:rsidRPr="0043511C">
        <w:rPr>
          <w:sz w:val="20"/>
          <w:szCs w:val="20"/>
        </w:rPr>
        <w:t>(наименование и номер документа, кем и когда выдан)</w:t>
      </w:r>
    </w:p>
    <w:p w:rsidR="00D7329C" w:rsidRPr="0079098E" w:rsidRDefault="0043511C" w:rsidP="00D7329C">
      <w:pPr>
        <w:widowControl w:val="0"/>
        <w:autoSpaceDE w:val="0"/>
        <w:autoSpaceDN w:val="0"/>
        <w:adjustRightInd w:val="0"/>
        <w:ind w:right="-284"/>
        <w:jc w:val="both"/>
      </w:pPr>
      <w:r>
        <w:t xml:space="preserve"> Заявление и прилагаемые к нему согласно перечню документы приняты «__» ________</w:t>
      </w:r>
      <w:r w:rsidR="00D7329C" w:rsidRPr="0079098E">
        <w:t>___ 20__ г.</w:t>
      </w:r>
    </w:p>
    <w:p w:rsidR="00D7329C" w:rsidRPr="0079098E" w:rsidRDefault="00D7329C" w:rsidP="00D7329C">
      <w:pPr>
        <w:widowControl w:val="0"/>
        <w:autoSpaceDE w:val="0"/>
        <w:autoSpaceDN w:val="0"/>
        <w:adjustRightInd w:val="0"/>
        <w:ind w:right="-284"/>
        <w:jc w:val="both"/>
      </w:pPr>
      <w:r w:rsidRPr="0079098E">
        <w:t>____________________________________             _______________    _____________________</w:t>
      </w:r>
    </w:p>
    <w:p w:rsidR="00D7329C" w:rsidRPr="0043511C" w:rsidRDefault="00D7329C" w:rsidP="0043511C">
      <w:pPr>
        <w:widowControl w:val="0"/>
        <w:autoSpaceDE w:val="0"/>
        <w:autoSpaceDN w:val="0"/>
        <w:adjustRightInd w:val="0"/>
        <w:ind w:left="709" w:right="-284"/>
        <w:jc w:val="both"/>
        <w:rPr>
          <w:sz w:val="20"/>
          <w:szCs w:val="20"/>
        </w:rPr>
      </w:pPr>
      <w:r w:rsidRPr="0043511C">
        <w:rPr>
          <w:sz w:val="20"/>
          <w:szCs w:val="20"/>
        </w:rPr>
        <w:t xml:space="preserve">(должность лица, принявшего  заявление)   </w:t>
      </w:r>
      <w:r w:rsidR="0043511C">
        <w:rPr>
          <w:sz w:val="20"/>
          <w:szCs w:val="20"/>
        </w:rPr>
        <w:t xml:space="preserve">         </w:t>
      </w:r>
      <w:r w:rsidRPr="0043511C">
        <w:rPr>
          <w:sz w:val="20"/>
          <w:szCs w:val="20"/>
        </w:rPr>
        <w:t xml:space="preserve">         (подпись, дата)     </w:t>
      </w:r>
      <w:r w:rsidR="0043511C">
        <w:rPr>
          <w:sz w:val="20"/>
          <w:szCs w:val="20"/>
        </w:rPr>
        <w:t xml:space="preserve">       </w:t>
      </w:r>
      <w:r w:rsidRPr="0043511C">
        <w:rPr>
          <w:sz w:val="20"/>
          <w:szCs w:val="20"/>
        </w:rPr>
        <w:t xml:space="preserve">   (расшифровка подписи)</w:t>
      </w:r>
    </w:p>
    <w:p w:rsidR="00D7329C" w:rsidRPr="0079098E" w:rsidRDefault="00D7329C" w:rsidP="00D7329C">
      <w:pPr>
        <w:widowControl w:val="0"/>
        <w:autoSpaceDE w:val="0"/>
        <w:autoSpaceDN w:val="0"/>
        <w:adjustRightInd w:val="0"/>
        <w:ind w:right="-284"/>
        <w:jc w:val="both"/>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6F01E3">
          <w:headerReference w:type="even" r:id="rId13"/>
          <w:headerReference w:type="default" r:id="rId14"/>
          <w:footerReference w:type="even" r:id="rId15"/>
          <w:footerReference w:type="default" r:id="rId16"/>
          <w:headerReference w:type="first" r:id="rId17"/>
          <w:footerReference w:type="first" r:id="rId18"/>
          <w:pgSz w:w="11905" w:h="16838"/>
          <w:pgMar w:top="1134" w:right="851" w:bottom="1134" w:left="1134" w:header="720" w:footer="720" w:gutter="0"/>
          <w:cols w:space="720"/>
          <w:noEndnote/>
          <w:titlePg/>
          <w:docGrid w:linePitch="326"/>
        </w:sectPr>
      </w:pPr>
      <w:r w:rsidRPr="00B177B1">
        <w:rPr>
          <w:rFonts w:ascii="Calibri" w:hAnsi="Calibri" w:cs="Calibri"/>
          <w:sz w:val="22"/>
          <w:szCs w:val="22"/>
          <w:lang w:eastAsia="en-US"/>
        </w:rPr>
        <w:t xml:space="preserve"> </w:t>
      </w:r>
    </w:p>
    <w:p w:rsidR="00D46227" w:rsidRPr="007643E3" w:rsidRDefault="007643E3" w:rsidP="007643E3">
      <w:pPr>
        <w:tabs>
          <w:tab w:val="left" w:pos="142"/>
          <w:tab w:val="left" w:pos="284"/>
        </w:tabs>
        <w:ind w:left="6381"/>
        <w:jc w:val="both"/>
        <w:rPr>
          <w:sz w:val="20"/>
          <w:szCs w:val="20"/>
        </w:rPr>
      </w:pPr>
      <w:r w:rsidRPr="007643E3">
        <w:rPr>
          <w:bCs/>
          <w:sz w:val="20"/>
          <w:szCs w:val="20"/>
        </w:rPr>
        <w:lastRenderedPageBreak/>
        <w:t>Приложение № 4</w:t>
      </w:r>
    </w:p>
    <w:p w:rsidR="00D46227" w:rsidRPr="007643E3" w:rsidRDefault="00D46227" w:rsidP="007643E3">
      <w:pPr>
        <w:tabs>
          <w:tab w:val="left" w:pos="142"/>
          <w:tab w:val="left" w:pos="284"/>
        </w:tabs>
        <w:ind w:left="6381"/>
        <w:jc w:val="both"/>
        <w:rPr>
          <w:sz w:val="20"/>
          <w:szCs w:val="20"/>
        </w:rPr>
      </w:pPr>
      <w:r w:rsidRPr="007643E3">
        <w:rPr>
          <w:sz w:val="20"/>
          <w:szCs w:val="20"/>
        </w:rPr>
        <w:t>к Административному регламенту</w:t>
      </w:r>
    </w:p>
    <w:p w:rsidR="007643E3" w:rsidRDefault="007643E3" w:rsidP="007643E3">
      <w:pPr>
        <w:widowControl w:val="0"/>
        <w:tabs>
          <w:tab w:val="left" w:pos="142"/>
          <w:tab w:val="left" w:pos="284"/>
        </w:tabs>
        <w:autoSpaceDE w:val="0"/>
        <w:autoSpaceDN w:val="0"/>
        <w:adjustRightInd w:val="0"/>
        <w:ind w:left="4963"/>
        <w:jc w:val="both"/>
        <w:rPr>
          <w:bCs/>
        </w:rPr>
      </w:pPr>
    </w:p>
    <w:p w:rsidR="007643E3" w:rsidRDefault="007643E3" w:rsidP="007643E3">
      <w:pPr>
        <w:widowControl w:val="0"/>
        <w:tabs>
          <w:tab w:val="left" w:pos="142"/>
          <w:tab w:val="left" w:pos="284"/>
        </w:tabs>
        <w:autoSpaceDE w:val="0"/>
        <w:autoSpaceDN w:val="0"/>
        <w:adjustRightInd w:val="0"/>
        <w:ind w:left="4963"/>
        <w:jc w:val="both"/>
        <w:rPr>
          <w:bCs/>
        </w:rPr>
      </w:pP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w:t>
      </w:r>
      <w:r w:rsidR="007643E3">
        <w:rPr>
          <w:bCs/>
        </w:rPr>
        <w:t>___________________________</w:t>
      </w:r>
      <w:r w:rsidRPr="0079098E">
        <w:rPr>
          <w:bCs/>
        </w:rPr>
        <w:t>__</w:t>
      </w:r>
    </w:p>
    <w:p w:rsidR="007643E3" w:rsidRDefault="00D46227" w:rsidP="007643E3">
      <w:pPr>
        <w:widowControl w:val="0"/>
        <w:tabs>
          <w:tab w:val="left" w:pos="142"/>
          <w:tab w:val="left" w:pos="284"/>
        </w:tabs>
        <w:autoSpaceDE w:val="0"/>
        <w:autoSpaceDN w:val="0"/>
        <w:adjustRightInd w:val="0"/>
        <w:ind w:left="4963"/>
        <w:jc w:val="center"/>
        <w:rPr>
          <w:bCs/>
          <w:sz w:val="20"/>
          <w:szCs w:val="20"/>
        </w:rPr>
      </w:pPr>
      <w:r w:rsidRPr="007643E3">
        <w:rPr>
          <w:bCs/>
          <w:sz w:val="20"/>
          <w:szCs w:val="20"/>
        </w:rPr>
        <w:t>(наименование местной администрации)</w:t>
      </w:r>
    </w:p>
    <w:p w:rsidR="007643E3" w:rsidRPr="007643E3" w:rsidRDefault="007643E3" w:rsidP="007643E3">
      <w:pPr>
        <w:widowControl w:val="0"/>
        <w:tabs>
          <w:tab w:val="left" w:pos="142"/>
          <w:tab w:val="left" w:pos="284"/>
        </w:tabs>
        <w:autoSpaceDE w:val="0"/>
        <w:autoSpaceDN w:val="0"/>
        <w:adjustRightInd w:val="0"/>
        <w:ind w:left="4963"/>
        <w:jc w:val="center"/>
        <w:rPr>
          <w:bCs/>
          <w:sz w:val="20"/>
          <w:szCs w:val="20"/>
        </w:rPr>
      </w:pPr>
    </w:p>
    <w:p w:rsidR="00D46227" w:rsidRPr="007643E3" w:rsidRDefault="00D46227" w:rsidP="007643E3">
      <w:pPr>
        <w:widowControl w:val="0"/>
        <w:tabs>
          <w:tab w:val="left" w:pos="142"/>
          <w:tab w:val="left" w:pos="284"/>
        </w:tabs>
        <w:autoSpaceDE w:val="0"/>
        <w:autoSpaceDN w:val="0"/>
        <w:adjustRightInd w:val="0"/>
        <w:ind w:left="4963"/>
        <w:jc w:val="both"/>
        <w:rPr>
          <w:bCs/>
        </w:rPr>
      </w:pPr>
      <w:r w:rsidRPr="007643E3">
        <w:rPr>
          <w:bCs/>
        </w:rPr>
        <w:t>от гражданина (гражданки)</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w:t>
      </w:r>
      <w:r w:rsidR="007643E3">
        <w:rPr>
          <w:bCs/>
        </w:rPr>
        <w:t>____</w:t>
      </w:r>
      <w:r w:rsidRPr="0079098E">
        <w:rPr>
          <w:bCs/>
        </w:rPr>
        <w:t>_________</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w:t>
      </w:r>
      <w:r w:rsidR="007643E3">
        <w:rPr>
          <w:bCs/>
        </w:rPr>
        <w:t>___</w:t>
      </w:r>
      <w:r w:rsidRPr="0079098E">
        <w:rPr>
          <w:bCs/>
        </w:rPr>
        <w:t>______</w:t>
      </w:r>
    </w:p>
    <w:p w:rsidR="00D46227" w:rsidRPr="007643E3" w:rsidRDefault="00D46227" w:rsidP="007643E3">
      <w:pPr>
        <w:widowControl w:val="0"/>
        <w:tabs>
          <w:tab w:val="left" w:pos="142"/>
          <w:tab w:val="left" w:pos="284"/>
        </w:tabs>
        <w:autoSpaceDE w:val="0"/>
        <w:autoSpaceDN w:val="0"/>
        <w:adjustRightInd w:val="0"/>
        <w:ind w:left="4963"/>
        <w:jc w:val="center"/>
        <w:rPr>
          <w:bCs/>
          <w:sz w:val="20"/>
          <w:szCs w:val="20"/>
        </w:rPr>
      </w:pPr>
      <w:r w:rsidRPr="007643E3">
        <w:rPr>
          <w:bCs/>
          <w:sz w:val="20"/>
          <w:szCs w:val="20"/>
        </w:rPr>
        <w:t>(фамилия, имя, отчество)</w:t>
      </w:r>
    </w:p>
    <w:p w:rsidR="00D46227" w:rsidRPr="0079098E" w:rsidRDefault="007643E3" w:rsidP="007643E3">
      <w:pPr>
        <w:widowControl w:val="0"/>
        <w:tabs>
          <w:tab w:val="left" w:pos="142"/>
          <w:tab w:val="left" w:pos="284"/>
        </w:tabs>
        <w:autoSpaceDE w:val="0"/>
        <w:autoSpaceDN w:val="0"/>
        <w:adjustRightInd w:val="0"/>
        <w:ind w:left="4963"/>
        <w:jc w:val="both"/>
        <w:rPr>
          <w:bCs/>
        </w:rPr>
      </w:pPr>
      <w:r>
        <w:rPr>
          <w:bCs/>
        </w:rPr>
        <w:t>проживающег</w:t>
      </w:r>
      <w:proofErr w:type="gramStart"/>
      <w:r>
        <w:rPr>
          <w:bCs/>
        </w:rPr>
        <w:t>о(</w:t>
      </w:r>
      <w:proofErr w:type="gramEnd"/>
      <w:r w:rsidR="00D46227" w:rsidRPr="0079098E">
        <w:rPr>
          <w:bCs/>
        </w:rPr>
        <w:t>ей) по адресу:</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_____________________________________</w:t>
      </w:r>
      <w:r w:rsidR="007643E3">
        <w:rPr>
          <w:bCs/>
        </w:rPr>
        <w:t>___</w:t>
      </w:r>
      <w:r w:rsidRPr="0079098E">
        <w:rPr>
          <w:bCs/>
        </w:rPr>
        <w:t>_</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___________________________________</w:t>
      </w:r>
      <w:r w:rsidR="007643E3">
        <w:rPr>
          <w:bCs/>
        </w:rPr>
        <w:t>___</w:t>
      </w:r>
      <w:r w:rsidRPr="0079098E">
        <w:rPr>
          <w:bCs/>
        </w:rPr>
        <w:t>___</w:t>
      </w:r>
    </w:p>
    <w:p w:rsidR="00D46227" w:rsidRPr="0079098E" w:rsidRDefault="00D46227" w:rsidP="007643E3">
      <w:pPr>
        <w:widowControl w:val="0"/>
        <w:tabs>
          <w:tab w:val="left" w:pos="142"/>
          <w:tab w:val="left" w:pos="284"/>
        </w:tabs>
        <w:autoSpaceDE w:val="0"/>
        <w:autoSpaceDN w:val="0"/>
        <w:adjustRightInd w:val="0"/>
        <w:jc w:val="both"/>
        <w:rPr>
          <w:bCs/>
        </w:rPr>
      </w:pPr>
    </w:p>
    <w:p w:rsidR="00D46227" w:rsidRPr="0079098E" w:rsidRDefault="00D46227" w:rsidP="00D46227">
      <w:pPr>
        <w:widowControl w:val="0"/>
        <w:tabs>
          <w:tab w:val="left" w:pos="142"/>
          <w:tab w:val="left" w:pos="284"/>
        </w:tabs>
        <w:autoSpaceDE w:val="0"/>
        <w:autoSpaceDN w:val="0"/>
        <w:adjustRightInd w:val="0"/>
        <w:jc w:val="right"/>
        <w:rPr>
          <w:bCs/>
        </w:rPr>
      </w:pPr>
    </w:p>
    <w:p w:rsidR="00D46227" w:rsidRPr="0079098E" w:rsidRDefault="00D46227" w:rsidP="00D46227">
      <w:pPr>
        <w:widowControl w:val="0"/>
        <w:tabs>
          <w:tab w:val="left" w:pos="142"/>
          <w:tab w:val="left" w:pos="284"/>
        </w:tabs>
        <w:autoSpaceDE w:val="0"/>
        <w:autoSpaceDN w:val="0"/>
        <w:adjustRightInd w:val="0"/>
        <w:jc w:val="center"/>
        <w:rPr>
          <w:bCs/>
        </w:rPr>
      </w:pPr>
      <w:r w:rsidRPr="0079098E">
        <w:rPr>
          <w:bCs/>
        </w:rPr>
        <w:t>ЗАЯВЛЕНИЕ</w:t>
      </w:r>
    </w:p>
    <w:p w:rsidR="00D46227" w:rsidRPr="0079098E" w:rsidRDefault="00D46227" w:rsidP="00D46227">
      <w:pPr>
        <w:widowControl w:val="0"/>
        <w:tabs>
          <w:tab w:val="left" w:pos="142"/>
          <w:tab w:val="left" w:pos="284"/>
        </w:tabs>
        <w:autoSpaceDE w:val="0"/>
        <w:autoSpaceDN w:val="0"/>
        <w:adjustRightInd w:val="0"/>
        <w:jc w:val="center"/>
        <w:rPr>
          <w:bCs/>
        </w:rPr>
      </w:pPr>
    </w:p>
    <w:p w:rsidR="00D46227" w:rsidRPr="0079098E" w:rsidRDefault="00D46227" w:rsidP="00D46227">
      <w:pPr>
        <w:widowControl w:val="0"/>
        <w:autoSpaceDE w:val="0"/>
        <w:autoSpaceDN w:val="0"/>
        <w:adjustRightInd w:val="0"/>
        <w:ind w:right="-284" w:firstLine="709"/>
        <w:jc w:val="both"/>
      </w:pPr>
      <w:proofErr w:type="gramStart"/>
      <w:r w:rsidRPr="0079098E">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w:t>
      </w:r>
      <w:r w:rsidR="007643E3">
        <w:t>_______________________</w:t>
      </w:r>
      <w:r w:rsidRPr="0079098E">
        <w:t>_____________,</w:t>
      </w:r>
      <w:r w:rsidR="007643E3">
        <w:t xml:space="preserve"> ____________________________________________________________________________________</w:t>
      </w:r>
      <w:proofErr w:type="gramEnd"/>
    </w:p>
    <w:p w:rsidR="00D46227" w:rsidRPr="007643E3" w:rsidRDefault="00D46227" w:rsidP="007643E3">
      <w:pPr>
        <w:widowControl w:val="0"/>
        <w:autoSpaceDE w:val="0"/>
        <w:autoSpaceDN w:val="0"/>
        <w:adjustRightInd w:val="0"/>
        <w:ind w:right="-284" w:firstLine="709"/>
        <w:jc w:val="center"/>
        <w:rPr>
          <w:sz w:val="20"/>
          <w:szCs w:val="20"/>
        </w:rPr>
      </w:pPr>
      <w:r w:rsidRPr="007643E3">
        <w:rPr>
          <w:sz w:val="20"/>
          <w:szCs w:val="20"/>
        </w:rPr>
        <w:t>(Ф.И.О., дата рождения)</w:t>
      </w:r>
    </w:p>
    <w:p w:rsidR="00D46227" w:rsidRPr="0079098E" w:rsidRDefault="00D46227" w:rsidP="007643E3">
      <w:pPr>
        <w:widowControl w:val="0"/>
        <w:autoSpaceDE w:val="0"/>
        <w:autoSpaceDN w:val="0"/>
        <w:adjustRightInd w:val="0"/>
        <w:ind w:right="-284"/>
        <w:jc w:val="both"/>
      </w:pPr>
      <w:r w:rsidRPr="0079098E">
        <w:t xml:space="preserve">паспорт: серия _______ № _________, выданный __________________»_____»___________ </w:t>
      </w:r>
      <w:proofErr w:type="gramStart"/>
      <w:r w:rsidRPr="0079098E">
        <w:t>г</w:t>
      </w:r>
      <w:proofErr w:type="gramEnd"/>
      <w:r w:rsidRPr="0079098E">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К заявлению мною прилагаются следующие документы:</w:t>
      </w:r>
    </w:p>
    <w:p w:rsidR="00D46227" w:rsidRPr="0079098E" w:rsidRDefault="00D46227" w:rsidP="00D46227">
      <w:pPr>
        <w:widowControl w:val="0"/>
        <w:autoSpaceDE w:val="0"/>
        <w:autoSpaceDN w:val="0"/>
        <w:adjustRightInd w:val="0"/>
        <w:ind w:right="-284" w:firstLine="709"/>
        <w:jc w:val="both"/>
      </w:pPr>
      <w:r w:rsidRPr="0079098E">
        <w:t>1. 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r w:rsidRPr="0079098E">
        <w:t>2. 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r w:rsidRPr="0079098E">
        <w:t>3.___________________________________________________________________________;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«____» ________________ 20 ___ г.                  __________</w:t>
      </w:r>
      <w:r w:rsidR="0043511C">
        <w:t xml:space="preserve">________/   ________________  </w:t>
      </w:r>
      <w:r w:rsidRPr="0079098E">
        <w:t>/</w:t>
      </w:r>
    </w:p>
    <w:p w:rsidR="00D46227" w:rsidRPr="0043511C" w:rsidRDefault="00D46227" w:rsidP="0043511C">
      <w:pPr>
        <w:widowControl w:val="0"/>
        <w:autoSpaceDE w:val="0"/>
        <w:autoSpaceDN w:val="0"/>
        <w:adjustRightInd w:val="0"/>
        <w:ind w:left="4254" w:right="-284" w:firstLine="709"/>
        <w:jc w:val="center"/>
        <w:rPr>
          <w:sz w:val="20"/>
          <w:szCs w:val="20"/>
        </w:rPr>
      </w:pPr>
      <w:r w:rsidRPr="0043511C">
        <w:rPr>
          <w:sz w:val="20"/>
          <w:szCs w:val="20"/>
        </w:rPr>
        <w:t>(Ф.И.О., лица, сдающего документы, подпись)</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Заявление и прилагаемые к нему согласно перечню документы приняты и проверены</w:t>
      </w:r>
    </w:p>
    <w:p w:rsidR="00D46227" w:rsidRPr="0079098E" w:rsidRDefault="00D46227" w:rsidP="00D46227">
      <w:pPr>
        <w:widowControl w:val="0"/>
        <w:autoSpaceDE w:val="0"/>
        <w:autoSpaceDN w:val="0"/>
        <w:adjustRightInd w:val="0"/>
        <w:ind w:right="-284" w:firstLine="709"/>
        <w:jc w:val="both"/>
      </w:pPr>
      <w:r w:rsidRPr="0079098E">
        <w:t>_____________________</w:t>
      </w:r>
      <w:r w:rsidR="0043511C">
        <w:t>________________________</w:t>
      </w:r>
      <w:r w:rsidRPr="0079098E">
        <w:t>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(Ф.И.О., должность лица, проверившего документы, подпись)</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«____» ________________ 20 ___ г.</w:t>
      </w:r>
    </w:p>
    <w:p w:rsidR="00D46227" w:rsidRPr="0079098E" w:rsidRDefault="00D46227" w:rsidP="00D46227">
      <w:pPr>
        <w:widowControl w:val="0"/>
        <w:tabs>
          <w:tab w:val="left" w:pos="142"/>
          <w:tab w:val="left" w:pos="284"/>
        </w:tabs>
        <w:autoSpaceDE w:val="0"/>
        <w:autoSpaceDN w:val="0"/>
        <w:adjustRightInd w:val="0"/>
        <w:jc w:val="right"/>
        <w:rPr>
          <w:bCs/>
        </w:rPr>
      </w:pPr>
    </w:p>
    <w:p w:rsidR="00D46227" w:rsidRPr="0079098E" w:rsidRDefault="00D46227" w:rsidP="00D46227">
      <w:pPr>
        <w:widowControl w:val="0"/>
        <w:tabs>
          <w:tab w:val="left" w:pos="142"/>
          <w:tab w:val="left" w:pos="284"/>
        </w:tabs>
        <w:autoSpaceDE w:val="0"/>
        <w:autoSpaceDN w:val="0"/>
        <w:adjustRightInd w:val="0"/>
        <w:jc w:val="right"/>
        <w:rPr>
          <w:bCs/>
        </w:rPr>
      </w:pPr>
    </w:p>
    <w:p w:rsidR="00D46227" w:rsidRDefault="00D46227">
      <w:pPr>
        <w:rPr>
          <w:bCs/>
          <w:sz w:val="22"/>
          <w:szCs w:val="22"/>
        </w:rPr>
      </w:pPr>
      <w:r>
        <w:rPr>
          <w:bCs/>
          <w:sz w:val="22"/>
          <w:szCs w:val="22"/>
        </w:rPr>
        <w:lastRenderedPageBreak/>
        <w:br w:type="page"/>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7643E3">
        <w:rPr>
          <w:bCs/>
          <w:sz w:val="22"/>
          <w:szCs w:val="22"/>
        </w:rPr>
        <w:t>5</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387616" w:rsidRDefault="00823E12" w:rsidP="00387616">
      <w:pPr>
        <w:ind w:left="6381"/>
        <w:jc w:val="center"/>
        <w:rPr>
          <w:sz w:val="20"/>
          <w:szCs w:val="20"/>
          <w:lang w:eastAsia="en-US"/>
        </w:rPr>
      </w:pPr>
      <w:r w:rsidRPr="00387616">
        <w:rPr>
          <w:sz w:val="20"/>
          <w:szCs w:val="20"/>
          <w:lang w:eastAsia="en-US"/>
        </w:rPr>
        <w:lastRenderedPageBreak/>
        <w:t xml:space="preserve">Приложение № </w:t>
      </w:r>
      <w:r w:rsidR="0043511C" w:rsidRPr="00387616">
        <w:rPr>
          <w:sz w:val="20"/>
          <w:szCs w:val="20"/>
          <w:lang w:eastAsia="en-US"/>
        </w:rPr>
        <w:t>6</w:t>
      </w:r>
    </w:p>
    <w:p w:rsidR="00823E12" w:rsidRPr="00387616" w:rsidRDefault="00823E12" w:rsidP="00387616">
      <w:pPr>
        <w:ind w:left="6381"/>
        <w:jc w:val="both"/>
        <w:rPr>
          <w:sz w:val="20"/>
          <w:szCs w:val="20"/>
          <w:lang w:eastAsia="en-US"/>
        </w:rPr>
      </w:pPr>
      <w:r w:rsidRPr="00387616">
        <w:rPr>
          <w:sz w:val="20"/>
          <w:szCs w:val="20"/>
          <w:lang w:eastAsia="en-US"/>
        </w:rPr>
        <w:t>к Административному регламенту</w:t>
      </w:r>
    </w:p>
    <w:p w:rsidR="00387616" w:rsidRDefault="00387616" w:rsidP="00823E12">
      <w:pPr>
        <w:jc w:val="right"/>
        <w:rPr>
          <w:lang w:eastAsia="en-US"/>
        </w:rPr>
      </w:pPr>
    </w:p>
    <w:p w:rsidR="00387616" w:rsidRPr="00B177B1" w:rsidRDefault="00387616" w:rsidP="00823E12">
      <w:pPr>
        <w:jc w:val="right"/>
        <w:rPr>
          <w:lang w:eastAsia="en-US"/>
        </w:rPr>
      </w:pPr>
    </w:p>
    <w:p w:rsidR="00823E12" w:rsidRPr="00B177B1" w:rsidRDefault="00774E84" w:rsidP="00823E12">
      <w:pPr>
        <w:spacing w:after="200" w:line="276" w:lineRule="auto"/>
        <w:jc w:val="center"/>
        <w:rPr>
          <w:b/>
          <w:lang w:eastAsia="en-US"/>
        </w:rPr>
      </w:pPr>
      <w:r w:rsidRPr="00774E84">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B729DE" w:rsidRPr="007E5799" w:rsidRDefault="00B729DE"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774E84"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774E84"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B729DE" w:rsidRPr="007E5799" w:rsidRDefault="00B729DE" w:rsidP="00823E12">
                  <w:pPr>
                    <w:jc w:val="center"/>
                  </w:pPr>
                  <w:r w:rsidRPr="007E5799">
                    <w:t>Регистрация заявления</w:t>
                  </w:r>
                </w:p>
              </w:txbxContent>
            </v:textbox>
          </v:rect>
        </w:pict>
      </w:r>
    </w:p>
    <w:p w:rsidR="00823E12" w:rsidRPr="00B177B1" w:rsidRDefault="00774E84"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774E84"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B729DE" w:rsidRPr="007E5799" w:rsidRDefault="00B729DE" w:rsidP="00823E12">
                  <w:pPr>
                    <w:jc w:val="center"/>
                  </w:pPr>
                  <w:r w:rsidRPr="007E5799">
                    <w:t>Назначение ответственного исполнителя</w:t>
                  </w:r>
                </w:p>
              </w:txbxContent>
            </v:textbox>
          </v:rect>
        </w:pict>
      </w:r>
    </w:p>
    <w:p w:rsidR="00823E12" w:rsidRPr="00B177B1" w:rsidRDefault="00774E84"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774E84"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B729DE" w:rsidRPr="00532A16" w:rsidRDefault="00B729DE"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774E84"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774E84"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B729DE" w:rsidRPr="00532A16" w:rsidRDefault="00B729DE" w:rsidP="00823E12">
                  <w:pPr>
                    <w:jc w:val="center"/>
                  </w:pPr>
                  <w:r w:rsidRPr="00532A16">
                    <w:t>Проверка наличия документов</w:t>
                  </w:r>
                </w:p>
              </w:txbxContent>
            </v:textbox>
          </v:rect>
        </w:pict>
      </w:r>
    </w:p>
    <w:p w:rsidR="00823E12" w:rsidRPr="00B177B1" w:rsidRDefault="00774E84"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774E84"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B729DE" w:rsidRPr="00532A16" w:rsidRDefault="00B729DE"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774E84"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774E84"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B729DE" w:rsidRPr="00532A16" w:rsidRDefault="00B729DE"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774E84"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774E84"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B729DE" w:rsidRPr="00532A16" w:rsidRDefault="00B729DE"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774E84" w:rsidP="00823E12">
      <w:pPr>
        <w:tabs>
          <w:tab w:val="center" w:pos="4677"/>
          <w:tab w:val="right" w:pos="9355"/>
        </w:tabs>
        <w:rPr>
          <w:rFonts w:ascii="Calibri" w:hAnsi="Calibri"/>
          <w:lang w:eastAsia="en-US"/>
        </w:rPr>
      </w:pPr>
      <w:r w:rsidRPr="00774E84">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B729DE" w:rsidRPr="00532A16" w:rsidRDefault="00B729DE" w:rsidP="00823E12">
                  <w:pPr>
                    <w:jc w:val="center"/>
                  </w:pPr>
                  <w:r>
                    <w:t>Окончание предоставления муниципальной услуги</w:t>
                  </w:r>
                </w:p>
              </w:txbxContent>
            </v:textbox>
          </v:rect>
        </w:pict>
      </w:r>
      <w:r w:rsidRPr="00774E84">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774E84">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774E84">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B729DE" w:rsidRPr="00532A16" w:rsidRDefault="00B729DE"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774E84">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B729DE" w:rsidRPr="00532A16" w:rsidRDefault="00B729DE"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774E84">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774E84">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774E84">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774E84">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A6" w:rsidRDefault="00F353A6">
      <w:r>
        <w:separator/>
      </w:r>
    </w:p>
  </w:endnote>
  <w:endnote w:type="continuationSeparator" w:id="0">
    <w:p w:rsidR="00F353A6" w:rsidRDefault="00F35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A6" w:rsidRDefault="00F353A6">
      <w:r>
        <w:separator/>
      </w:r>
    </w:p>
  </w:footnote>
  <w:footnote w:type="continuationSeparator" w:id="0">
    <w:p w:rsidR="00F353A6" w:rsidRDefault="00F3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rsidP="006F01E3">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3" w:rsidRDefault="006F01E3" w:rsidP="006F01E3">
    <w:pPr>
      <w:pStyle w:val="a7"/>
      <w:jc w:val="center"/>
    </w:pPr>
    <w:r>
      <w:rPr>
        <w:noProof/>
      </w:rPr>
      <w:drawing>
        <wp:inline distT="0" distB="0" distL="0" distR="0">
          <wp:extent cx="515620" cy="50609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5620" cy="50609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E" w:rsidRDefault="00774E84" w:rsidP="00C2732D">
    <w:pPr>
      <w:pStyle w:val="a7"/>
      <w:framePr w:wrap="around" w:vAnchor="text" w:hAnchor="margin" w:xAlign="right" w:y="1"/>
      <w:rPr>
        <w:rStyle w:val="ad"/>
      </w:rPr>
    </w:pPr>
    <w:r>
      <w:rPr>
        <w:rStyle w:val="ad"/>
      </w:rPr>
      <w:fldChar w:fldCharType="begin"/>
    </w:r>
    <w:r w:rsidR="00B729DE">
      <w:rPr>
        <w:rStyle w:val="ad"/>
      </w:rPr>
      <w:instrText xml:space="preserve">PAGE  </w:instrText>
    </w:r>
    <w:r>
      <w:rPr>
        <w:rStyle w:val="ad"/>
      </w:rPr>
      <w:fldChar w:fldCharType="end"/>
    </w:r>
  </w:p>
  <w:p w:rsidR="00B729DE" w:rsidRDefault="00B729DE" w:rsidP="00446309">
    <w:pPr>
      <w:pStyle w:val="a7"/>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E" w:rsidRDefault="00774E84" w:rsidP="00C2732D">
    <w:pPr>
      <w:pStyle w:val="a7"/>
      <w:framePr w:wrap="around" w:vAnchor="text" w:hAnchor="margin" w:xAlign="right" w:y="1"/>
      <w:rPr>
        <w:rStyle w:val="ad"/>
      </w:rPr>
    </w:pPr>
    <w:r>
      <w:rPr>
        <w:rStyle w:val="ad"/>
      </w:rPr>
      <w:fldChar w:fldCharType="begin"/>
    </w:r>
    <w:r w:rsidR="00B729DE">
      <w:rPr>
        <w:rStyle w:val="ad"/>
      </w:rPr>
      <w:instrText xml:space="preserve">PAGE  </w:instrText>
    </w:r>
    <w:r>
      <w:rPr>
        <w:rStyle w:val="ad"/>
      </w:rPr>
      <w:fldChar w:fldCharType="separate"/>
    </w:r>
    <w:r w:rsidR="006F01E3">
      <w:rPr>
        <w:rStyle w:val="ad"/>
        <w:noProof/>
      </w:rPr>
      <w:t>27</w:t>
    </w:r>
    <w:r>
      <w:rPr>
        <w:rStyle w:val="ad"/>
      </w:rPr>
      <w:fldChar w:fldCharType="end"/>
    </w:r>
  </w:p>
  <w:p w:rsidR="00B729DE" w:rsidRDefault="00B729DE"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9">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6">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7"/>
  </w:num>
  <w:num w:numId="8">
    <w:abstractNumId w:val="22"/>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8"/>
  </w:num>
  <w:num w:numId="19">
    <w:abstractNumId w:val="9"/>
  </w:num>
  <w:num w:numId="20">
    <w:abstractNumId w:val="15"/>
  </w:num>
  <w:num w:numId="21">
    <w:abstractNumId w:val="21"/>
  </w:num>
  <w:num w:numId="22">
    <w:abstractNumId w:val="14"/>
  </w:num>
  <w:num w:numId="23">
    <w:abstractNumId w:val="2"/>
  </w:num>
  <w:num w:numId="24">
    <w:abstractNumId w:val="26"/>
  </w:num>
  <w:num w:numId="25">
    <w:abstractNumId w:val="29"/>
  </w:num>
  <w:num w:numId="26">
    <w:abstractNumId w:val="11"/>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5CB5"/>
    <w:rsid w:val="0010721E"/>
    <w:rsid w:val="00107C24"/>
    <w:rsid w:val="00115DB9"/>
    <w:rsid w:val="001205E9"/>
    <w:rsid w:val="00120C33"/>
    <w:rsid w:val="00124093"/>
    <w:rsid w:val="00131F5E"/>
    <w:rsid w:val="0013414E"/>
    <w:rsid w:val="00137407"/>
    <w:rsid w:val="0014233E"/>
    <w:rsid w:val="00144B56"/>
    <w:rsid w:val="00144D3A"/>
    <w:rsid w:val="00145B76"/>
    <w:rsid w:val="00146970"/>
    <w:rsid w:val="00154A88"/>
    <w:rsid w:val="00156C93"/>
    <w:rsid w:val="00160497"/>
    <w:rsid w:val="00160EEB"/>
    <w:rsid w:val="00161131"/>
    <w:rsid w:val="00161C6D"/>
    <w:rsid w:val="00161D1B"/>
    <w:rsid w:val="00172BB5"/>
    <w:rsid w:val="001737CC"/>
    <w:rsid w:val="001745F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0B66"/>
    <w:rsid w:val="00251F33"/>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32F"/>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87616"/>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3511C"/>
    <w:rsid w:val="004459D8"/>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54BB"/>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3F61"/>
    <w:rsid w:val="0067663E"/>
    <w:rsid w:val="00681F29"/>
    <w:rsid w:val="00682B8D"/>
    <w:rsid w:val="006856A1"/>
    <w:rsid w:val="00685A10"/>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01E3"/>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5996"/>
    <w:rsid w:val="00747186"/>
    <w:rsid w:val="007479AF"/>
    <w:rsid w:val="00753222"/>
    <w:rsid w:val="00756F1E"/>
    <w:rsid w:val="00762249"/>
    <w:rsid w:val="00762B7E"/>
    <w:rsid w:val="00763277"/>
    <w:rsid w:val="007638FE"/>
    <w:rsid w:val="007643E3"/>
    <w:rsid w:val="00764D75"/>
    <w:rsid w:val="0076669A"/>
    <w:rsid w:val="007668FF"/>
    <w:rsid w:val="0077230A"/>
    <w:rsid w:val="007735A1"/>
    <w:rsid w:val="00774E84"/>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5E39"/>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9F68E0"/>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A30F6"/>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29D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261C2"/>
    <w:rsid w:val="00D266AD"/>
    <w:rsid w:val="00D300F5"/>
    <w:rsid w:val="00D32F61"/>
    <w:rsid w:val="00D34090"/>
    <w:rsid w:val="00D348C6"/>
    <w:rsid w:val="00D35446"/>
    <w:rsid w:val="00D35505"/>
    <w:rsid w:val="00D41292"/>
    <w:rsid w:val="00D41EC7"/>
    <w:rsid w:val="00D43DC7"/>
    <w:rsid w:val="00D444DD"/>
    <w:rsid w:val="00D4536C"/>
    <w:rsid w:val="00D46227"/>
    <w:rsid w:val="00D462F4"/>
    <w:rsid w:val="00D551CC"/>
    <w:rsid w:val="00D552F5"/>
    <w:rsid w:val="00D60D8E"/>
    <w:rsid w:val="00D60FB4"/>
    <w:rsid w:val="00D61FC7"/>
    <w:rsid w:val="00D620A4"/>
    <w:rsid w:val="00D668DC"/>
    <w:rsid w:val="00D728A9"/>
    <w:rsid w:val="00D7329C"/>
    <w:rsid w:val="00D75257"/>
    <w:rsid w:val="00D77296"/>
    <w:rsid w:val="00D84B6C"/>
    <w:rsid w:val="00D85B28"/>
    <w:rsid w:val="00D91DA5"/>
    <w:rsid w:val="00D95CBC"/>
    <w:rsid w:val="00D96869"/>
    <w:rsid w:val="00DA0130"/>
    <w:rsid w:val="00DA02A3"/>
    <w:rsid w:val="00DA5C7D"/>
    <w:rsid w:val="00DA6F72"/>
    <w:rsid w:val="00DB1274"/>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06AC1"/>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3A77"/>
    <w:rsid w:val="00E74C90"/>
    <w:rsid w:val="00E76E27"/>
    <w:rsid w:val="00E8662F"/>
    <w:rsid w:val="00E87101"/>
    <w:rsid w:val="00E96415"/>
    <w:rsid w:val="00E96663"/>
    <w:rsid w:val="00EA21A1"/>
    <w:rsid w:val="00EA659B"/>
    <w:rsid w:val="00EB0070"/>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27A29"/>
    <w:rsid w:val="00F353A6"/>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31A9"/>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3" type="connector" idref="#Прямая со стрелкой 8"/>
        <o:r id="V:Rule14" type="connector" idref="#Прямая со стрелкой 10"/>
        <o:r id="V:Rule15" type="connector" idref="#Прямая со стрелкой 25"/>
        <o:r id="V:Rule16" type="connector" idref="#Прямая со стрелкой 30"/>
        <o:r id="V:Rule17" type="connector" idref="#Прямая со стрелкой 22"/>
        <o:r id="V:Rule18" type="connector" idref="#Прямая со стрелкой 2"/>
        <o:r id="V:Rule19" type="connector" idref="#Прямая со стрелкой 20"/>
        <o:r id="V:Rule20" type="connector" idref="#Прямая со стрелкой 18"/>
        <o:r id="V:Rule21" type="connector" idref="#Прямая со стрелкой 14"/>
        <o:r id="V:Rule22" type="connector" idref="#Прямая со стрелкой 6"/>
        <o:r id="V:Rule23" type="connector" idref="#Прямая со стрелкой 32"/>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olodarskoe-sp@mail.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205F-2172-4772-8C3C-A99F896C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11560</Words>
  <Characters>65895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15</cp:revision>
  <cp:lastPrinted>2015-10-15T10:39:00Z</cp:lastPrinted>
  <dcterms:created xsi:type="dcterms:W3CDTF">2019-01-21T08:29:00Z</dcterms:created>
  <dcterms:modified xsi:type="dcterms:W3CDTF">2019-06-06T12:44:00Z</dcterms:modified>
</cp:coreProperties>
</file>