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7D4C2" w14:textId="69499D06" w:rsidR="00240AD8" w:rsidRDefault="00AA6E42" w:rsidP="00C347FE">
      <w:pPr>
        <w:pStyle w:val="ab"/>
        <w:widowControl/>
        <w:tabs>
          <w:tab w:val="left" w:pos="851"/>
        </w:tabs>
        <w:ind w:left="0" w:firstLine="0"/>
        <w:jc w:val="center"/>
        <w:rPr>
          <w:b/>
          <w:i/>
          <w:color w:val="808080" w:themeColor="background1" w:themeShade="80"/>
          <w:sz w:val="36"/>
        </w:rPr>
      </w:pPr>
      <w:r w:rsidRPr="00AA6E42">
        <w:rPr>
          <w:b/>
          <w:i/>
          <w:color w:val="808080" w:themeColor="background1" w:themeShade="80"/>
          <w:sz w:val="36"/>
        </w:rPr>
        <w:t>ООО «Тюменский меридиан»</w:t>
      </w:r>
    </w:p>
    <w:p w14:paraId="5A89BFC3" w14:textId="77777777" w:rsidR="00BA2854" w:rsidRPr="00AA6E42" w:rsidRDefault="00BA2854" w:rsidP="00C347FE">
      <w:pPr>
        <w:pStyle w:val="ab"/>
        <w:widowControl/>
        <w:tabs>
          <w:tab w:val="left" w:pos="851"/>
        </w:tabs>
        <w:ind w:left="0" w:firstLine="0"/>
        <w:jc w:val="center"/>
        <w:rPr>
          <w:b/>
          <w:i/>
          <w:color w:val="808080" w:themeColor="background1" w:themeShade="80"/>
          <w:sz w:val="36"/>
        </w:rPr>
      </w:pPr>
    </w:p>
    <w:p w14:paraId="4FD5870C" w14:textId="436FA8D4" w:rsidR="00314B5A" w:rsidRDefault="002207B9" w:rsidP="00BA2854">
      <w:pPr>
        <w:ind w:firstLine="0"/>
        <w:jc w:val="center"/>
        <w:rPr>
          <w:b/>
          <w:sz w:val="52"/>
          <w:szCs w:val="72"/>
        </w:rPr>
      </w:pPr>
      <w:r>
        <w:rPr>
          <w:b/>
          <w:noProof/>
          <w:sz w:val="52"/>
          <w:szCs w:val="72"/>
          <w:lang w:eastAsia="ru-RU"/>
        </w:rPr>
        <w:drawing>
          <wp:inline distT="0" distB="0" distL="0" distR="0" wp14:anchorId="4AC404AB" wp14:editId="2556FDAE">
            <wp:extent cx="1781514" cy="2082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ерб.png"/>
                    <pic:cNvPicPr/>
                  </pic:nvPicPr>
                  <pic:blipFill rotWithShape="1">
                    <a:blip r:embed="rId8">
                      <a:extLst>
                        <a:ext uri="{28A0092B-C50C-407E-A947-70E740481C1C}">
                          <a14:useLocalDpi xmlns:a14="http://schemas.microsoft.com/office/drawing/2010/main" val="0"/>
                        </a:ext>
                      </a:extLst>
                    </a:blip>
                    <a:srcRect r="49630"/>
                    <a:stretch/>
                  </pic:blipFill>
                  <pic:spPr bwMode="auto">
                    <a:xfrm>
                      <a:off x="0" y="0"/>
                      <a:ext cx="1788896" cy="2091431"/>
                    </a:xfrm>
                    <a:prstGeom prst="rect">
                      <a:avLst/>
                    </a:prstGeom>
                    <a:ln>
                      <a:noFill/>
                    </a:ln>
                    <a:extLst>
                      <a:ext uri="{53640926-AAD7-44D8-BBD7-CCE9431645EC}">
                        <a14:shadowObscured xmlns:a14="http://schemas.microsoft.com/office/drawing/2010/main"/>
                      </a:ext>
                    </a:extLst>
                  </pic:spPr>
                </pic:pic>
              </a:graphicData>
            </a:graphic>
          </wp:inline>
        </w:drawing>
      </w:r>
    </w:p>
    <w:p w14:paraId="593C43D9" w14:textId="77777777" w:rsidR="00936C0D" w:rsidRPr="00D46F28" w:rsidRDefault="00936C0D" w:rsidP="00AA6E42">
      <w:pPr>
        <w:tabs>
          <w:tab w:val="left" w:pos="142"/>
        </w:tabs>
        <w:ind w:firstLine="0"/>
        <w:jc w:val="center"/>
        <w:rPr>
          <w:b/>
          <w:sz w:val="52"/>
          <w:szCs w:val="72"/>
        </w:rPr>
      </w:pPr>
    </w:p>
    <w:p w14:paraId="3FCE8E9D" w14:textId="47752AAA" w:rsidR="002A7069" w:rsidRDefault="00240AD8" w:rsidP="00235438">
      <w:pPr>
        <w:tabs>
          <w:tab w:val="left" w:pos="142"/>
        </w:tabs>
        <w:jc w:val="center"/>
        <w:rPr>
          <w:b/>
          <w:sz w:val="48"/>
          <w:szCs w:val="48"/>
        </w:rPr>
      </w:pPr>
      <w:r w:rsidRPr="00235438">
        <w:rPr>
          <w:b/>
          <w:sz w:val="48"/>
          <w:szCs w:val="48"/>
        </w:rPr>
        <w:t xml:space="preserve">Схема теплоснабжения </w:t>
      </w:r>
      <w:r w:rsidR="002207B9">
        <w:rPr>
          <w:b/>
          <w:sz w:val="48"/>
          <w:szCs w:val="48"/>
        </w:rPr>
        <w:t>Володарского</w:t>
      </w:r>
    </w:p>
    <w:p w14:paraId="2B288300" w14:textId="565B0D65" w:rsidR="00240AD8" w:rsidRPr="00235438" w:rsidRDefault="00D53ED0" w:rsidP="00235438">
      <w:pPr>
        <w:tabs>
          <w:tab w:val="left" w:pos="142"/>
        </w:tabs>
        <w:jc w:val="center"/>
        <w:rPr>
          <w:b/>
          <w:sz w:val="48"/>
          <w:szCs w:val="48"/>
        </w:rPr>
      </w:pPr>
      <w:r>
        <w:rPr>
          <w:b/>
          <w:sz w:val="48"/>
          <w:szCs w:val="48"/>
        </w:rPr>
        <w:t>сель</w:t>
      </w:r>
      <w:r w:rsidR="0044056B" w:rsidRPr="00235438">
        <w:rPr>
          <w:b/>
          <w:sz w:val="48"/>
          <w:szCs w:val="48"/>
        </w:rPr>
        <w:t>ского поселения</w:t>
      </w:r>
      <w:r w:rsidR="00B63525" w:rsidRPr="00235438">
        <w:rPr>
          <w:b/>
          <w:sz w:val="48"/>
          <w:szCs w:val="48"/>
        </w:rPr>
        <w:t xml:space="preserve"> </w:t>
      </w:r>
      <w:r w:rsidR="002207B9">
        <w:rPr>
          <w:b/>
          <w:sz w:val="48"/>
          <w:szCs w:val="48"/>
        </w:rPr>
        <w:t>Лужского</w:t>
      </w:r>
      <w:r w:rsidR="00235438" w:rsidRPr="00235438">
        <w:rPr>
          <w:b/>
          <w:sz w:val="48"/>
          <w:szCs w:val="48"/>
        </w:rPr>
        <w:t xml:space="preserve"> </w:t>
      </w:r>
      <w:r w:rsidR="0044056B" w:rsidRPr="00235438">
        <w:rPr>
          <w:b/>
          <w:sz w:val="48"/>
          <w:szCs w:val="48"/>
        </w:rPr>
        <w:t xml:space="preserve">муниципального </w:t>
      </w:r>
      <w:r w:rsidR="007A1499" w:rsidRPr="00235438">
        <w:rPr>
          <w:b/>
          <w:sz w:val="48"/>
          <w:szCs w:val="48"/>
        </w:rPr>
        <w:t xml:space="preserve">района </w:t>
      </w:r>
      <w:r>
        <w:rPr>
          <w:b/>
          <w:sz w:val="48"/>
          <w:szCs w:val="48"/>
        </w:rPr>
        <w:t>Ленинградской области</w:t>
      </w:r>
      <w:r w:rsidR="00235438" w:rsidRPr="00235438">
        <w:rPr>
          <w:b/>
          <w:sz w:val="48"/>
          <w:szCs w:val="48"/>
        </w:rPr>
        <w:t xml:space="preserve"> </w:t>
      </w:r>
      <w:r w:rsidR="00240AD8" w:rsidRPr="00235438">
        <w:rPr>
          <w:b/>
          <w:sz w:val="48"/>
          <w:szCs w:val="48"/>
        </w:rPr>
        <w:t>до 20</w:t>
      </w:r>
      <w:r>
        <w:rPr>
          <w:b/>
          <w:sz w:val="48"/>
          <w:szCs w:val="48"/>
        </w:rPr>
        <w:t>4</w:t>
      </w:r>
      <w:r w:rsidR="002207B9">
        <w:rPr>
          <w:b/>
          <w:sz w:val="48"/>
          <w:szCs w:val="48"/>
        </w:rPr>
        <w:t>0</w:t>
      </w:r>
      <w:r w:rsidR="00240AD8" w:rsidRPr="00235438">
        <w:rPr>
          <w:b/>
          <w:sz w:val="48"/>
          <w:szCs w:val="48"/>
        </w:rPr>
        <w:t xml:space="preserve"> года</w:t>
      </w:r>
    </w:p>
    <w:p w14:paraId="4C3653B1" w14:textId="77777777" w:rsidR="00240AD8" w:rsidRPr="00D46F28" w:rsidRDefault="00240AD8" w:rsidP="003C26D8">
      <w:pPr>
        <w:tabs>
          <w:tab w:val="left" w:pos="142"/>
        </w:tabs>
        <w:jc w:val="center"/>
        <w:rPr>
          <w:b/>
          <w:sz w:val="52"/>
          <w:szCs w:val="72"/>
        </w:rPr>
      </w:pPr>
    </w:p>
    <w:p w14:paraId="5B358C15" w14:textId="77777777" w:rsidR="002114C1" w:rsidRPr="00D46F28" w:rsidRDefault="002114C1" w:rsidP="003C26D8">
      <w:pPr>
        <w:tabs>
          <w:tab w:val="left" w:pos="142"/>
        </w:tabs>
        <w:jc w:val="center"/>
        <w:rPr>
          <w:b/>
          <w:sz w:val="52"/>
          <w:szCs w:val="72"/>
        </w:rPr>
      </w:pPr>
    </w:p>
    <w:p w14:paraId="304BF937" w14:textId="77777777" w:rsidR="00240AD8" w:rsidRPr="00235438" w:rsidRDefault="00240AD8" w:rsidP="003C26D8">
      <w:pPr>
        <w:tabs>
          <w:tab w:val="left" w:pos="142"/>
        </w:tabs>
        <w:jc w:val="center"/>
        <w:rPr>
          <w:b/>
          <w:sz w:val="44"/>
          <w:szCs w:val="72"/>
        </w:rPr>
      </w:pPr>
      <w:r w:rsidRPr="00235438">
        <w:rPr>
          <w:b/>
          <w:sz w:val="44"/>
          <w:szCs w:val="72"/>
        </w:rPr>
        <w:t>Обосновывающие материалы</w:t>
      </w:r>
    </w:p>
    <w:p w14:paraId="6DA488EC" w14:textId="77777777" w:rsidR="00240AD8" w:rsidRPr="00D46F28" w:rsidRDefault="00240AD8" w:rsidP="007A6AA0">
      <w:pPr>
        <w:tabs>
          <w:tab w:val="left" w:pos="142"/>
        </w:tabs>
        <w:rPr>
          <w:b/>
          <w:sz w:val="52"/>
          <w:szCs w:val="72"/>
        </w:rPr>
      </w:pPr>
    </w:p>
    <w:p w14:paraId="460380E6" w14:textId="77777777" w:rsidR="00D12F1A" w:rsidRPr="00D46F28" w:rsidRDefault="00D12F1A" w:rsidP="007A6AA0"/>
    <w:p w14:paraId="0F74D8BD" w14:textId="77777777" w:rsidR="00D12F1A" w:rsidRPr="00D46F28" w:rsidRDefault="00D12F1A" w:rsidP="007A6AA0"/>
    <w:p w14:paraId="10AB94B1" w14:textId="77777777" w:rsidR="00240AD8" w:rsidRPr="00D46F28" w:rsidRDefault="00240AD8" w:rsidP="007A6AA0"/>
    <w:p w14:paraId="7C81EE71" w14:textId="77777777" w:rsidR="0028294D" w:rsidRDefault="0028294D" w:rsidP="007A6AA0">
      <w:pPr>
        <w:rPr>
          <w:b/>
          <w:bCs/>
        </w:rPr>
      </w:pPr>
    </w:p>
    <w:p w14:paraId="1FA55752" w14:textId="77777777" w:rsidR="0028294D" w:rsidRPr="00D46F28" w:rsidRDefault="0028294D" w:rsidP="007A6AA0">
      <w:pPr>
        <w:rPr>
          <w:b/>
          <w:bCs/>
        </w:rPr>
      </w:pPr>
    </w:p>
    <w:p w14:paraId="675C03A2" w14:textId="77777777" w:rsidR="00936C0D" w:rsidRDefault="00936C0D" w:rsidP="003C26D8">
      <w:pPr>
        <w:jc w:val="center"/>
        <w:rPr>
          <w:b/>
          <w:bCs/>
          <w:sz w:val="28"/>
          <w:szCs w:val="28"/>
        </w:rPr>
      </w:pPr>
    </w:p>
    <w:p w14:paraId="66D555DB" w14:textId="32338572" w:rsidR="00E04276" w:rsidRDefault="00E04276" w:rsidP="003C26D8">
      <w:pPr>
        <w:jc w:val="center"/>
        <w:rPr>
          <w:b/>
          <w:bCs/>
          <w:sz w:val="28"/>
          <w:szCs w:val="28"/>
        </w:rPr>
      </w:pPr>
    </w:p>
    <w:p w14:paraId="7D933D41" w14:textId="14A1D476" w:rsidR="000533FD" w:rsidRDefault="000533FD" w:rsidP="003C26D8">
      <w:pPr>
        <w:jc w:val="center"/>
        <w:rPr>
          <w:b/>
          <w:bCs/>
          <w:sz w:val="28"/>
          <w:szCs w:val="28"/>
        </w:rPr>
      </w:pPr>
    </w:p>
    <w:p w14:paraId="1F60716F" w14:textId="51EC7C80" w:rsidR="000533FD" w:rsidRDefault="000533FD" w:rsidP="003C26D8">
      <w:pPr>
        <w:jc w:val="center"/>
        <w:rPr>
          <w:b/>
          <w:bCs/>
          <w:sz w:val="28"/>
          <w:szCs w:val="28"/>
        </w:rPr>
      </w:pPr>
    </w:p>
    <w:p w14:paraId="787117C8" w14:textId="25AA5955" w:rsidR="000533FD" w:rsidRDefault="000533FD" w:rsidP="003C26D8">
      <w:pPr>
        <w:jc w:val="center"/>
        <w:rPr>
          <w:b/>
          <w:bCs/>
          <w:sz w:val="28"/>
          <w:szCs w:val="28"/>
        </w:rPr>
      </w:pPr>
    </w:p>
    <w:p w14:paraId="1331C728" w14:textId="77777777" w:rsidR="000533FD" w:rsidRDefault="000533FD" w:rsidP="003C26D8">
      <w:pPr>
        <w:jc w:val="center"/>
        <w:rPr>
          <w:b/>
          <w:bCs/>
          <w:sz w:val="28"/>
          <w:szCs w:val="28"/>
        </w:rPr>
      </w:pPr>
    </w:p>
    <w:p w14:paraId="5CAD90BE" w14:textId="3C3D75BB" w:rsidR="008A75C8" w:rsidRDefault="008A75C8" w:rsidP="003C26D8">
      <w:pPr>
        <w:jc w:val="center"/>
        <w:rPr>
          <w:b/>
          <w:bCs/>
          <w:sz w:val="28"/>
          <w:szCs w:val="28"/>
        </w:rPr>
      </w:pPr>
    </w:p>
    <w:p w14:paraId="1CDA5277" w14:textId="77777777" w:rsidR="008A75C8" w:rsidRDefault="008A75C8" w:rsidP="003C26D8">
      <w:pPr>
        <w:jc w:val="center"/>
        <w:rPr>
          <w:b/>
          <w:bCs/>
          <w:sz w:val="28"/>
          <w:szCs w:val="28"/>
        </w:rPr>
      </w:pPr>
    </w:p>
    <w:p w14:paraId="1528F569" w14:textId="0ADD4CBB" w:rsidR="00240AD8" w:rsidRPr="00D46F28" w:rsidRDefault="00240AD8" w:rsidP="003C26D8">
      <w:pPr>
        <w:jc w:val="center"/>
        <w:rPr>
          <w:b/>
          <w:bCs/>
          <w:sz w:val="28"/>
          <w:szCs w:val="28"/>
        </w:rPr>
      </w:pPr>
      <w:r w:rsidRPr="00D46F28">
        <w:rPr>
          <w:b/>
          <w:bCs/>
          <w:sz w:val="28"/>
          <w:szCs w:val="28"/>
        </w:rPr>
        <w:t>г. Тюмень</w:t>
      </w:r>
    </w:p>
    <w:p w14:paraId="5F5B88D2" w14:textId="1EF4956C" w:rsidR="00240AD8" w:rsidRPr="00D46F28" w:rsidRDefault="00240AD8" w:rsidP="003C26D8">
      <w:pPr>
        <w:jc w:val="center"/>
        <w:rPr>
          <w:b/>
          <w:bCs/>
          <w:sz w:val="28"/>
          <w:szCs w:val="28"/>
        </w:rPr>
      </w:pPr>
      <w:r w:rsidRPr="00D46F28">
        <w:rPr>
          <w:b/>
          <w:bCs/>
          <w:sz w:val="28"/>
          <w:szCs w:val="28"/>
        </w:rPr>
        <w:t>202</w:t>
      </w:r>
      <w:r w:rsidR="00BA2854">
        <w:rPr>
          <w:b/>
          <w:bCs/>
          <w:sz w:val="28"/>
          <w:szCs w:val="28"/>
        </w:rPr>
        <w:t>5</w:t>
      </w:r>
      <w:r w:rsidRPr="00D46F28">
        <w:rPr>
          <w:b/>
          <w:bCs/>
          <w:sz w:val="28"/>
          <w:szCs w:val="28"/>
        </w:rPr>
        <w:t xml:space="preserve"> год</w:t>
      </w:r>
    </w:p>
    <w:p w14:paraId="559CCBA9" w14:textId="77777777" w:rsidR="00240AD8" w:rsidRPr="00D46F28" w:rsidRDefault="00240AD8" w:rsidP="007A6AA0">
      <w:pPr>
        <w:pStyle w:val="10"/>
        <w:numPr>
          <w:ilvl w:val="0"/>
          <w:numId w:val="0"/>
        </w:numPr>
        <w:spacing w:before="0" w:after="240"/>
        <w:ind w:firstLine="709"/>
        <w:rPr>
          <w:bCs/>
          <w:iCs/>
          <w:sz w:val="24"/>
        </w:rPr>
        <w:sectPr w:rsidR="00240AD8" w:rsidRPr="00D46F28" w:rsidSect="00421EF6">
          <w:footerReference w:type="default" r:id="rId9"/>
          <w:footerReference w:type="first" r:id="rId10"/>
          <w:pgSz w:w="11906" w:h="16838" w:code="9"/>
          <w:pgMar w:top="1134" w:right="1134" w:bottom="1134" w:left="1134" w:header="709" w:footer="709" w:gutter="0"/>
          <w:cols w:space="708"/>
          <w:titlePg/>
          <w:docGrid w:linePitch="360"/>
        </w:sectPr>
      </w:pPr>
      <w:bookmarkStart w:id="0" w:name="_Toc365529727"/>
      <w:bookmarkStart w:id="1" w:name="_Toc23954371"/>
      <w:bookmarkStart w:id="2" w:name="_Toc104798149"/>
    </w:p>
    <w:sdt>
      <w:sdtPr>
        <w:rPr>
          <w:rFonts w:ascii="Times New Roman" w:eastAsia="Times New Roman" w:hAnsi="Times New Roman" w:cs="Times New Roman"/>
          <w:color w:val="2E74B5" w:themeColor="accent5" w:themeShade="BF"/>
          <w:sz w:val="24"/>
          <w:szCs w:val="24"/>
        </w:rPr>
        <w:id w:val="-692449474"/>
        <w:docPartObj>
          <w:docPartGallery w:val="Table of Contents"/>
          <w:docPartUnique/>
        </w:docPartObj>
      </w:sdtPr>
      <w:sdtEndPr>
        <w:rPr>
          <w:rFonts w:eastAsiaTheme="minorHAnsi" w:cstheme="minorBidi"/>
          <w:b/>
          <w:bCs/>
          <w:szCs w:val="22"/>
        </w:rPr>
      </w:sdtEndPr>
      <w:sdtContent>
        <w:p w14:paraId="7B3DF765" w14:textId="77777777" w:rsidR="00240AD8" w:rsidRPr="00D46F28" w:rsidRDefault="00240AD8" w:rsidP="007C27CB">
          <w:pPr>
            <w:pStyle w:val="af5"/>
            <w:jc w:val="center"/>
            <w:rPr>
              <w:rFonts w:ascii="Times New Roman" w:hAnsi="Times New Roman" w:cs="Times New Roman"/>
              <w:b/>
              <w:color w:val="auto"/>
              <w:sz w:val="24"/>
              <w:szCs w:val="24"/>
            </w:rPr>
          </w:pPr>
          <w:r w:rsidRPr="00D46F28">
            <w:rPr>
              <w:rFonts w:ascii="Times New Roman" w:hAnsi="Times New Roman" w:cs="Times New Roman"/>
              <w:b/>
              <w:color w:val="auto"/>
              <w:sz w:val="24"/>
              <w:szCs w:val="24"/>
            </w:rPr>
            <w:t>Содержание</w:t>
          </w:r>
        </w:p>
        <w:p w14:paraId="7C72EFE3" w14:textId="470087B5" w:rsidR="00DA3D04" w:rsidRPr="00DA3D04" w:rsidRDefault="00240AD8">
          <w:pPr>
            <w:pStyle w:val="1c"/>
            <w:rPr>
              <w:rFonts w:asciiTheme="minorHAnsi" w:eastAsiaTheme="minorEastAsia" w:hAnsiTheme="minorHAnsi"/>
              <w:noProof/>
              <w:sz w:val="22"/>
              <w:lang w:eastAsia="ru-RU"/>
            </w:rPr>
          </w:pPr>
          <w:r w:rsidRPr="00860351">
            <w:rPr>
              <w:color w:val="2E74B5" w:themeColor="accent5" w:themeShade="BF"/>
              <w:szCs w:val="24"/>
            </w:rPr>
            <w:fldChar w:fldCharType="begin"/>
          </w:r>
          <w:r w:rsidRPr="00860351">
            <w:rPr>
              <w:color w:val="2E74B5" w:themeColor="accent5" w:themeShade="BF"/>
              <w:szCs w:val="24"/>
            </w:rPr>
            <w:instrText xml:space="preserve"> TOC \o "1-3" \h \z \u </w:instrText>
          </w:r>
          <w:r w:rsidRPr="00860351">
            <w:rPr>
              <w:color w:val="2E74B5" w:themeColor="accent5" w:themeShade="BF"/>
              <w:szCs w:val="24"/>
            </w:rPr>
            <w:fldChar w:fldCharType="separate"/>
          </w:r>
          <w:hyperlink w:anchor="_Toc197193535" w:history="1">
            <w:r w:rsidR="00DA3D04" w:rsidRPr="00DA3D04">
              <w:rPr>
                <w:rStyle w:val="af6"/>
                <w:bCs/>
                <w:iCs/>
                <w:noProof/>
              </w:rPr>
              <w:t>Общие положения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_Toc197193535 \h </w:instrText>
            </w:r>
            <w:r w:rsidR="00DA3D04" w:rsidRPr="00DA3D04">
              <w:rPr>
                <w:noProof/>
                <w:webHidden/>
              </w:rPr>
            </w:r>
            <w:r w:rsidR="00DA3D04" w:rsidRPr="00DA3D04">
              <w:rPr>
                <w:noProof/>
                <w:webHidden/>
              </w:rPr>
              <w:fldChar w:fldCharType="separate"/>
            </w:r>
            <w:r w:rsidR="009A0A22">
              <w:rPr>
                <w:noProof/>
                <w:webHidden/>
              </w:rPr>
              <w:t>15</w:t>
            </w:r>
            <w:r w:rsidR="00DA3D04" w:rsidRPr="00DA3D04">
              <w:rPr>
                <w:noProof/>
                <w:webHidden/>
              </w:rPr>
              <w:fldChar w:fldCharType="end"/>
            </w:r>
          </w:hyperlink>
        </w:p>
        <w:p w14:paraId="6069C60F" w14:textId="02862169" w:rsidR="00DA3D04" w:rsidRPr="00DA3D04" w:rsidRDefault="009A0A22">
          <w:pPr>
            <w:pStyle w:val="1c"/>
            <w:rPr>
              <w:rFonts w:asciiTheme="minorHAnsi" w:eastAsiaTheme="minorEastAsia" w:hAnsiTheme="minorHAnsi"/>
              <w:noProof/>
              <w:sz w:val="22"/>
              <w:lang w:eastAsia="ru-RU"/>
            </w:rPr>
          </w:pPr>
          <w:hyperlink w:anchor="_Toc197193536" w:history="1">
            <w:r w:rsidR="00DA3D04" w:rsidRPr="00DA3D04">
              <w:rPr>
                <w:rStyle w:val="af6"/>
                <w:bCs/>
                <w:iCs/>
                <w:noProof/>
              </w:rPr>
              <w:t>Общая часть</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_Toc197193536 \h </w:instrText>
            </w:r>
            <w:r w:rsidR="00DA3D04" w:rsidRPr="00DA3D04">
              <w:rPr>
                <w:noProof/>
                <w:webHidden/>
              </w:rPr>
            </w:r>
            <w:r w:rsidR="00DA3D04" w:rsidRPr="00DA3D04">
              <w:rPr>
                <w:noProof/>
                <w:webHidden/>
              </w:rPr>
              <w:fldChar w:fldCharType="separate"/>
            </w:r>
            <w:r>
              <w:rPr>
                <w:noProof/>
                <w:webHidden/>
              </w:rPr>
              <w:t>23</w:t>
            </w:r>
            <w:r w:rsidR="00DA3D04" w:rsidRPr="00DA3D04">
              <w:rPr>
                <w:noProof/>
                <w:webHidden/>
              </w:rPr>
              <w:fldChar w:fldCharType="end"/>
            </w:r>
          </w:hyperlink>
        </w:p>
        <w:p w14:paraId="54E00B2F" w14:textId="4F604D43" w:rsidR="00DA3D04" w:rsidRPr="00DA3D04" w:rsidRDefault="009A0A22">
          <w:pPr>
            <w:pStyle w:val="1c"/>
            <w:rPr>
              <w:rFonts w:asciiTheme="minorHAnsi" w:eastAsiaTheme="minorEastAsia" w:hAnsiTheme="minorHAnsi"/>
              <w:noProof/>
              <w:sz w:val="22"/>
              <w:lang w:eastAsia="ru-RU"/>
            </w:rPr>
          </w:pPr>
          <w:hyperlink w:anchor="_Toc197193537" w:history="1">
            <w:r w:rsidR="00DA3D04" w:rsidRPr="00DA3D04">
              <w:rPr>
                <w:rStyle w:val="af6"/>
                <w:bCs/>
                <w:iCs/>
                <w:noProof/>
              </w:rPr>
              <w:t>Глава 1 Существующее положение в сфере производства, передачи и потребления тепловой энергии для целей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_Toc197193537 \h </w:instrText>
            </w:r>
            <w:r w:rsidR="00DA3D04" w:rsidRPr="00DA3D04">
              <w:rPr>
                <w:noProof/>
                <w:webHidden/>
              </w:rPr>
            </w:r>
            <w:r w:rsidR="00DA3D04" w:rsidRPr="00DA3D04">
              <w:rPr>
                <w:noProof/>
                <w:webHidden/>
              </w:rPr>
              <w:fldChar w:fldCharType="separate"/>
            </w:r>
            <w:r>
              <w:rPr>
                <w:noProof/>
                <w:webHidden/>
              </w:rPr>
              <w:t>28</w:t>
            </w:r>
            <w:r w:rsidR="00DA3D04" w:rsidRPr="00DA3D04">
              <w:rPr>
                <w:noProof/>
                <w:webHidden/>
              </w:rPr>
              <w:fldChar w:fldCharType="end"/>
            </w:r>
          </w:hyperlink>
        </w:p>
        <w:p w14:paraId="3219ECD5" w14:textId="35BACA81" w:rsidR="00DA3D04" w:rsidRPr="00DA3D04" w:rsidRDefault="009A0A22">
          <w:pPr>
            <w:pStyle w:val="28"/>
            <w:rPr>
              <w:rFonts w:asciiTheme="minorHAnsi" w:eastAsiaTheme="minorEastAsia" w:hAnsiTheme="minorHAnsi"/>
              <w:noProof/>
              <w:sz w:val="22"/>
              <w:lang w:eastAsia="ru-RU"/>
            </w:rPr>
          </w:pPr>
          <w:hyperlink w:anchor="_Toc197193538" w:history="1">
            <w:r w:rsidR="00DA3D04" w:rsidRPr="00DA3D04">
              <w:rPr>
                <w:rStyle w:val="af6"/>
                <w:rFonts w:cs="Times New Roman"/>
                <w:noProof/>
              </w:rPr>
              <w:t>1.1</w:t>
            </w:r>
            <w:r w:rsidR="00DA3D04" w:rsidRPr="00DA3D04">
              <w:rPr>
                <w:rFonts w:asciiTheme="minorHAnsi" w:eastAsiaTheme="minorEastAsia" w:hAnsiTheme="minorHAnsi"/>
                <w:noProof/>
                <w:sz w:val="22"/>
                <w:lang w:eastAsia="ru-RU"/>
              </w:rPr>
              <w:tab/>
            </w:r>
            <w:r w:rsidR="00DA3D04" w:rsidRPr="00DA3D04">
              <w:rPr>
                <w:rStyle w:val="af6"/>
                <w:rFonts w:cs="Times New Roman"/>
                <w:noProof/>
              </w:rPr>
              <w:t>Функциональная структура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_Toc197193538 \h </w:instrText>
            </w:r>
            <w:r w:rsidR="00DA3D04" w:rsidRPr="00DA3D04">
              <w:rPr>
                <w:noProof/>
                <w:webHidden/>
              </w:rPr>
            </w:r>
            <w:r w:rsidR="00DA3D04" w:rsidRPr="00DA3D04">
              <w:rPr>
                <w:noProof/>
                <w:webHidden/>
              </w:rPr>
              <w:fldChar w:fldCharType="separate"/>
            </w:r>
            <w:r>
              <w:rPr>
                <w:noProof/>
                <w:webHidden/>
              </w:rPr>
              <w:t>28</w:t>
            </w:r>
            <w:r w:rsidR="00DA3D04" w:rsidRPr="00DA3D04">
              <w:rPr>
                <w:noProof/>
                <w:webHidden/>
              </w:rPr>
              <w:fldChar w:fldCharType="end"/>
            </w:r>
          </w:hyperlink>
        </w:p>
        <w:p w14:paraId="279F6A4B" w14:textId="0AC48C10" w:rsidR="00DA3D04" w:rsidRPr="00DA3D04" w:rsidRDefault="009A0A22">
          <w:pPr>
            <w:pStyle w:val="33"/>
            <w:rPr>
              <w:rFonts w:asciiTheme="minorHAnsi" w:eastAsiaTheme="minorEastAsia" w:hAnsiTheme="minorHAnsi"/>
              <w:noProof/>
              <w:sz w:val="22"/>
              <w:lang w:eastAsia="ru-RU"/>
            </w:rPr>
          </w:pPr>
          <w:hyperlink w:anchor="_Toc197193539" w:history="1">
            <w:r w:rsidR="00DA3D04" w:rsidRPr="00DA3D04">
              <w:rPr>
                <w:rStyle w:val="af6"/>
                <w:rFonts w:cs="Times New Roman"/>
                <w:noProof/>
              </w:rPr>
              <w:t>1.1.1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 и описание структуры договорных отношений между ними</w:t>
            </w:r>
            <w:r w:rsidR="00DA3D04">
              <w:rPr>
                <w:rStyle w:val="af6"/>
                <w:rFonts w:cs="Times New Roman"/>
                <w:noProof/>
              </w:rPr>
              <w:t>…</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_Toc197193539 \h </w:instrText>
            </w:r>
            <w:r w:rsidR="00DA3D04" w:rsidRPr="00DA3D04">
              <w:rPr>
                <w:noProof/>
                <w:webHidden/>
              </w:rPr>
            </w:r>
            <w:r w:rsidR="00DA3D04" w:rsidRPr="00DA3D04">
              <w:rPr>
                <w:noProof/>
                <w:webHidden/>
              </w:rPr>
              <w:fldChar w:fldCharType="separate"/>
            </w:r>
            <w:r>
              <w:rPr>
                <w:noProof/>
                <w:webHidden/>
              </w:rPr>
              <w:t>28</w:t>
            </w:r>
            <w:r w:rsidR="00DA3D04" w:rsidRPr="00DA3D04">
              <w:rPr>
                <w:noProof/>
                <w:webHidden/>
              </w:rPr>
              <w:fldChar w:fldCharType="end"/>
            </w:r>
          </w:hyperlink>
        </w:p>
        <w:p w14:paraId="29BD7A97" w14:textId="340006A3" w:rsidR="00DA3D04" w:rsidRPr="00DA3D04" w:rsidRDefault="009A0A22">
          <w:pPr>
            <w:pStyle w:val="33"/>
            <w:rPr>
              <w:rFonts w:asciiTheme="minorHAnsi" w:eastAsiaTheme="minorEastAsia" w:hAnsiTheme="minorHAnsi"/>
              <w:noProof/>
              <w:sz w:val="22"/>
              <w:lang w:eastAsia="ru-RU"/>
            </w:rPr>
          </w:pPr>
          <w:hyperlink w:anchor="_Toc197193540" w:history="1">
            <w:r w:rsidR="00DA3D04" w:rsidRPr="00DA3D04">
              <w:rPr>
                <w:rStyle w:val="af6"/>
                <w:rFonts w:cs="Times New Roman"/>
                <w:noProof/>
              </w:rPr>
              <w:t>1.1.2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зон действия производственных котельных</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_Toc197193540 \h </w:instrText>
            </w:r>
            <w:r w:rsidR="00DA3D04" w:rsidRPr="00DA3D04">
              <w:rPr>
                <w:noProof/>
                <w:webHidden/>
              </w:rPr>
            </w:r>
            <w:r w:rsidR="00DA3D04" w:rsidRPr="00DA3D04">
              <w:rPr>
                <w:noProof/>
                <w:webHidden/>
              </w:rPr>
              <w:fldChar w:fldCharType="separate"/>
            </w:r>
            <w:r>
              <w:rPr>
                <w:noProof/>
                <w:webHidden/>
              </w:rPr>
              <w:t>29</w:t>
            </w:r>
            <w:r w:rsidR="00DA3D04" w:rsidRPr="00DA3D04">
              <w:rPr>
                <w:noProof/>
                <w:webHidden/>
              </w:rPr>
              <w:fldChar w:fldCharType="end"/>
            </w:r>
          </w:hyperlink>
        </w:p>
        <w:p w14:paraId="6514C74C" w14:textId="527F6CCB" w:rsidR="00DA3D04" w:rsidRPr="00DA3D04" w:rsidRDefault="009A0A22">
          <w:pPr>
            <w:pStyle w:val="33"/>
            <w:rPr>
              <w:rFonts w:asciiTheme="minorHAnsi" w:eastAsiaTheme="minorEastAsia" w:hAnsiTheme="minorHAnsi"/>
              <w:noProof/>
              <w:sz w:val="22"/>
              <w:lang w:eastAsia="ru-RU"/>
            </w:rPr>
          </w:pPr>
          <w:hyperlink w:anchor="_Toc197193541" w:history="1">
            <w:r w:rsidR="00DA3D04" w:rsidRPr="00DA3D04">
              <w:rPr>
                <w:rStyle w:val="af6"/>
                <w:rFonts w:cs="Times New Roman"/>
                <w:noProof/>
              </w:rPr>
              <w:t>1.1.3</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зон действия индивидуального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_Toc197193541 \h </w:instrText>
            </w:r>
            <w:r w:rsidR="00DA3D04" w:rsidRPr="00DA3D04">
              <w:rPr>
                <w:noProof/>
                <w:webHidden/>
              </w:rPr>
            </w:r>
            <w:r w:rsidR="00DA3D04" w:rsidRPr="00DA3D04">
              <w:rPr>
                <w:noProof/>
                <w:webHidden/>
              </w:rPr>
              <w:fldChar w:fldCharType="separate"/>
            </w:r>
            <w:r>
              <w:rPr>
                <w:noProof/>
                <w:webHidden/>
              </w:rPr>
              <w:t>29</w:t>
            </w:r>
            <w:r w:rsidR="00DA3D04" w:rsidRPr="00DA3D04">
              <w:rPr>
                <w:noProof/>
                <w:webHidden/>
              </w:rPr>
              <w:fldChar w:fldCharType="end"/>
            </w:r>
          </w:hyperlink>
        </w:p>
        <w:p w14:paraId="692EA3A5" w14:textId="520100E3" w:rsidR="00DA3D04" w:rsidRPr="00DA3D04" w:rsidRDefault="009A0A22">
          <w:pPr>
            <w:pStyle w:val="33"/>
            <w:rPr>
              <w:rFonts w:asciiTheme="minorHAnsi" w:eastAsiaTheme="minorEastAsia" w:hAnsiTheme="minorHAnsi"/>
              <w:noProof/>
              <w:sz w:val="22"/>
              <w:lang w:eastAsia="ru-RU"/>
            </w:rPr>
          </w:pPr>
          <w:hyperlink w:anchor="_Toc197193542" w:history="1">
            <w:r w:rsidR="00DA3D04" w:rsidRPr="00DA3D04">
              <w:rPr>
                <w:rStyle w:val="af6"/>
                <w:rFonts w:cs="Times New Roman"/>
                <w:noProof/>
              </w:rPr>
              <w:t>Описание изменений, произошедших в функциональной структуре теплоснабжения поселения, муниципального округа, городского округа, города федерального значения на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_Toc197193542 \h </w:instrText>
            </w:r>
            <w:r w:rsidR="00DA3D04" w:rsidRPr="00DA3D04">
              <w:rPr>
                <w:noProof/>
                <w:webHidden/>
              </w:rPr>
            </w:r>
            <w:r w:rsidR="00DA3D04" w:rsidRPr="00DA3D04">
              <w:rPr>
                <w:noProof/>
                <w:webHidden/>
              </w:rPr>
              <w:fldChar w:fldCharType="separate"/>
            </w:r>
            <w:r>
              <w:rPr>
                <w:noProof/>
                <w:webHidden/>
              </w:rPr>
              <w:t>29</w:t>
            </w:r>
            <w:r w:rsidR="00DA3D04" w:rsidRPr="00DA3D04">
              <w:rPr>
                <w:noProof/>
                <w:webHidden/>
              </w:rPr>
              <w:fldChar w:fldCharType="end"/>
            </w:r>
          </w:hyperlink>
        </w:p>
        <w:p w14:paraId="3D48E681" w14:textId="12548B8F" w:rsidR="00DA3D04" w:rsidRPr="00DA3D04" w:rsidRDefault="009A0A22">
          <w:pPr>
            <w:pStyle w:val="28"/>
            <w:rPr>
              <w:rFonts w:asciiTheme="minorHAnsi" w:eastAsiaTheme="minorEastAsia" w:hAnsiTheme="minorHAnsi"/>
              <w:noProof/>
              <w:sz w:val="22"/>
              <w:lang w:eastAsia="ru-RU"/>
            </w:rPr>
          </w:pPr>
          <w:hyperlink w:anchor="_Toc197193543" w:history="1">
            <w:r w:rsidR="00DA3D04" w:rsidRPr="00DA3D04">
              <w:rPr>
                <w:rStyle w:val="af6"/>
                <w:rFonts w:cs="Times New Roman"/>
                <w:noProof/>
              </w:rPr>
              <w:t>1.2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Источники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_Toc197193543 \h </w:instrText>
            </w:r>
            <w:r w:rsidR="00DA3D04" w:rsidRPr="00DA3D04">
              <w:rPr>
                <w:noProof/>
                <w:webHidden/>
              </w:rPr>
            </w:r>
            <w:r w:rsidR="00DA3D04" w:rsidRPr="00DA3D04">
              <w:rPr>
                <w:noProof/>
                <w:webHidden/>
              </w:rPr>
              <w:fldChar w:fldCharType="separate"/>
            </w:r>
            <w:r>
              <w:rPr>
                <w:noProof/>
                <w:webHidden/>
              </w:rPr>
              <w:t>30</w:t>
            </w:r>
            <w:r w:rsidR="00DA3D04" w:rsidRPr="00DA3D04">
              <w:rPr>
                <w:noProof/>
                <w:webHidden/>
              </w:rPr>
              <w:fldChar w:fldCharType="end"/>
            </w:r>
          </w:hyperlink>
        </w:p>
        <w:p w14:paraId="30BFBC7B" w14:textId="0D746FBC" w:rsidR="00DA3D04" w:rsidRPr="00DA3D04" w:rsidRDefault="009A0A22">
          <w:pPr>
            <w:pStyle w:val="33"/>
            <w:rPr>
              <w:rFonts w:asciiTheme="minorHAnsi" w:eastAsiaTheme="minorEastAsia" w:hAnsiTheme="minorHAnsi"/>
              <w:noProof/>
              <w:sz w:val="22"/>
              <w:lang w:eastAsia="ru-RU"/>
            </w:rPr>
          </w:pPr>
          <w:hyperlink w:anchor="_Toc197193544" w:history="1">
            <w:r w:rsidR="00DA3D04" w:rsidRPr="00DA3D04">
              <w:rPr>
                <w:rStyle w:val="af6"/>
                <w:rFonts w:cs="Times New Roman"/>
                <w:noProof/>
              </w:rPr>
              <w:t>1.2.1</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Структура и технические характеристики основного оборудования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_Toc197193544 \h </w:instrText>
            </w:r>
            <w:r w:rsidR="00DA3D04" w:rsidRPr="00DA3D04">
              <w:rPr>
                <w:noProof/>
                <w:webHidden/>
              </w:rPr>
            </w:r>
            <w:r w:rsidR="00DA3D04" w:rsidRPr="00DA3D04">
              <w:rPr>
                <w:noProof/>
                <w:webHidden/>
              </w:rPr>
              <w:fldChar w:fldCharType="separate"/>
            </w:r>
            <w:r>
              <w:rPr>
                <w:noProof/>
                <w:webHidden/>
              </w:rPr>
              <w:t>30</w:t>
            </w:r>
            <w:r w:rsidR="00DA3D04" w:rsidRPr="00DA3D04">
              <w:rPr>
                <w:noProof/>
                <w:webHidden/>
              </w:rPr>
              <w:fldChar w:fldCharType="end"/>
            </w:r>
          </w:hyperlink>
        </w:p>
        <w:p w14:paraId="46AE7773" w14:textId="63FF8AA1" w:rsidR="00DA3D04" w:rsidRPr="00DA3D04" w:rsidRDefault="009A0A22">
          <w:pPr>
            <w:pStyle w:val="33"/>
            <w:rPr>
              <w:rFonts w:asciiTheme="minorHAnsi" w:eastAsiaTheme="minorEastAsia" w:hAnsiTheme="minorHAnsi"/>
              <w:noProof/>
              <w:sz w:val="22"/>
              <w:lang w:eastAsia="ru-RU"/>
            </w:rPr>
          </w:pPr>
          <w:hyperlink w:anchor="_Toc197193545" w:history="1">
            <w:r w:rsidR="00DA3D04" w:rsidRPr="00DA3D04">
              <w:rPr>
                <w:rStyle w:val="af6"/>
                <w:rFonts w:cs="Times New Roman"/>
                <w:noProof/>
              </w:rPr>
              <w:t>1.2.2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_Toc197193545 \h </w:instrText>
            </w:r>
            <w:r w:rsidR="00DA3D04" w:rsidRPr="00DA3D04">
              <w:rPr>
                <w:noProof/>
                <w:webHidden/>
              </w:rPr>
            </w:r>
            <w:r w:rsidR="00DA3D04" w:rsidRPr="00DA3D04">
              <w:rPr>
                <w:noProof/>
                <w:webHidden/>
              </w:rPr>
              <w:fldChar w:fldCharType="separate"/>
            </w:r>
            <w:r>
              <w:rPr>
                <w:noProof/>
                <w:webHidden/>
              </w:rPr>
              <w:t>32</w:t>
            </w:r>
            <w:r w:rsidR="00DA3D04" w:rsidRPr="00DA3D04">
              <w:rPr>
                <w:noProof/>
                <w:webHidden/>
              </w:rPr>
              <w:fldChar w:fldCharType="end"/>
            </w:r>
          </w:hyperlink>
        </w:p>
        <w:p w14:paraId="2E295C88" w14:textId="1C7C16E4" w:rsidR="00DA3D04" w:rsidRPr="00DA3D04" w:rsidRDefault="009A0A22">
          <w:pPr>
            <w:pStyle w:val="33"/>
            <w:rPr>
              <w:rFonts w:asciiTheme="minorHAnsi" w:eastAsiaTheme="minorEastAsia" w:hAnsiTheme="minorHAnsi"/>
              <w:noProof/>
              <w:sz w:val="22"/>
              <w:lang w:eastAsia="ru-RU"/>
            </w:rPr>
          </w:pPr>
          <w:hyperlink w:anchor="_Toc197193546" w:history="1">
            <w:r w:rsidR="00DA3D04" w:rsidRPr="00DA3D04">
              <w:rPr>
                <w:rStyle w:val="af6"/>
                <w:rFonts w:cs="Times New Roman"/>
                <w:noProof/>
              </w:rPr>
              <w:t>1.2.3</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Ограничения тепловой мощности и параметры располагаемой тепловой мощности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_Toc197193546 \h </w:instrText>
            </w:r>
            <w:r w:rsidR="00DA3D04" w:rsidRPr="00DA3D04">
              <w:rPr>
                <w:noProof/>
                <w:webHidden/>
              </w:rPr>
            </w:r>
            <w:r w:rsidR="00DA3D04" w:rsidRPr="00DA3D04">
              <w:rPr>
                <w:noProof/>
                <w:webHidden/>
              </w:rPr>
              <w:fldChar w:fldCharType="separate"/>
            </w:r>
            <w:r>
              <w:rPr>
                <w:noProof/>
                <w:webHidden/>
              </w:rPr>
              <w:t>32</w:t>
            </w:r>
            <w:r w:rsidR="00DA3D04" w:rsidRPr="00DA3D04">
              <w:rPr>
                <w:noProof/>
                <w:webHidden/>
              </w:rPr>
              <w:fldChar w:fldCharType="end"/>
            </w:r>
          </w:hyperlink>
        </w:p>
        <w:p w14:paraId="03CF9A83" w14:textId="5425E95A" w:rsidR="00DA3D04" w:rsidRPr="00DA3D04" w:rsidRDefault="009A0A22">
          <w:pPr>
            <w:pStyle w:val="33"/>
            <w:rPr>
              <w:rFonts w:asciiTheme="minorHAnsi" w:eastAsiaTheme="minorEastAsia" w:hAnsiTheme="minorHAnsi"/>
              <w:noProof/>
              <w:sz w:val="22"/>
              <w:lang w:eastAsia="ru-RU"/>
            </w:rPr>
          </w:pPr>
          <w:hyperlink w:anchor="_Toc197193547" w:history="1">
            <w:r w:rsidR="00DA3D04" w:rsidRPr="00DA3D04">
              <w:rPr>
                <w:rStyle w:val="af6"/>
                <w:rFonts w:cs="Times New Roman"/>
                <w:noProof/>
              </w:rPr>
              <w:t>1.2.4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_Toc197193547 \h </w:instrText>
            </w:r>
            <w:r w:rsidR="00DA3D04" w:rsidRPr="00DA3D04">
              <w:rPr>
                <w:noProof/>
                <w:webHidden/>
              </w:rPr>
            </w:r>
            <w:r w:rsidR="00DA3D04" w:rsidRPr="00DA3D04">
              <w:rPr>
                <w:noProof/>
                <w:webHidden/>
              </w:rPr>
              <w:fldChar w:fldCharType="separate"/>
            </w:r>
            <w:r>
              <w:rPr>
                <w:noProof/>
                <w:webHidden/>
              </w:rPr>
              <w:t>32</w:t>
            </w:r>
            <w:r w:rsidR="00DA3D04" w:rsidRPr="00DA3D04">
              <w:rPr>
                <w:noProof/>
                <w:webHidden/>
              </w:rPr>
              <w:fldChar w:fldCharType="end"/>
            </w:r>
          </w:hyperlink>
        </w:p>
        <w:p w14:paraId="4E67438B" w14:textId="42F1C06C" w:rsidR="00DA3D04" w:rsidRPr="00DA3D04" w:rsidRDefault="009A0A22">
          <w:pPr>
            <w:pStyle w:val="33"/>
            <w:rPr>
              <w:rFonts w:asciiTheme="minorHAnsi" w:eastAsiaTheme="minorEastAsia" w:hAnsiTheme="minorHAnsi"/>
              <w:noProof/>
              <w:sz w:val="22"/>
              <w:lang w:eastAsia="ru-RU"/>
            </w:rPr>
          </w:pPr>
          <w:hyperlink w:anchor="_Toc197193548" w:history="1">
            <w:r w:rsidR="00DA3D04" w:rsidRPr="00DA3D04">
              <w:rPr>
                <w:rStyle w:val="af6"/>
                <w:rFonts w:cs="Times New Roman"/>
                <w:noProof/>
              </w:rPr>
              <w:t>1.2.5</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_Toc197193548 \h </w:instrText>
            </w:r>
            <w:r w:rsidR="00DA3D04" w:rsidRPr="00DA3D04">
              <w:rPr>
                <w:noProof/>
                <w:webHidden/>
              </w:rPr>
            </w:r>
            <w:r w:rsidR="00DA3D04" w:rsidRPr="00DA3D04">
              <w:rPr>
                <w:noProof/>
                <w:webHidden/>
              </w:rPr>
              <w:fldChar w:fldCharType="separate"/>
            </w:r>
            <w:r>
              <w:rPr>
                <w:noProof/>
                <w:webHidden/>
              </w:rPr>
              <w:t>32</w:t>
            </w:r>
            <w:r w:rsidR="00DA3D04" w:rsidRPr="00DA3D04">
              <w:rPr>
                <w:noProof/>
                <w:webHidden/>
              </w:rPr>
              <w:fldChar w:fldCharType="end"/>
            </w:r>
          </w:hyperlink>
        </w:p>
        <w:p w14:paraId="6A970EEC" w14:textId="106499DA" w:rsidR="00DA3D04" w:rsidRPr="00DA3D04" w:rsidRDefault="009A0A22">
          <w:pPr>
            <w:pStyle w:val="33"/>
            <w:rPr>
              <w:rFonts w:asciiTheme="minorHAnsi" w:eastAsiaTheme="minorEastAsia" w:hAnsiTheme="minorHAnsi"/>
              <w:noProof/>
              <w:sz w:val="22"/>
              <w:lang w:eastAsia="ru-RU"/>
            </w:rPr>
          </w:pPr>
          <w:hyperlink w:anchor="_Toc197193549" w:history="1">
            <w:r w:rsidR="00DA3D04" w:rsidRPr="00DA3D04">
              <w:rPr>
                <w:rStyle w:val="af6"/>
                <w:rFonts w:cs="Times New Roman"/>
                <w:noProof/>
              </w:rPr>
              <w:t>1.2.6</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_Toc197193549 \h </w:instrText>
            </w:r>
            <w:r w:rsidR="00DA3D04" w:rsidRPr="00DA3D04">
              <w:rPr>
                <w:noProof/>
                <w:webHidden/>
              </w:rPr>
            </w:r>
            <w:r w:rsidR="00DA3D04" w:rsidRPr="00DA3D04">
              <w:rPr>
                <w:noProof/>
                <w:webHidden/>
              </w:rPr>
              <w:fldChar w:fldCharType="separate"/>
            </w:r>
            <w:r>
              <w:rPr>
                <w:noProof/>
                <w:webHidden/>
              </w:rPr>
              <w:t>33</w:t>
            </w:r>
            <w:r w:rsidR="00DA3D04" w:rsidRPr="00DA3D04">
              <w:rPr>
                <w:noProof/>
                <w:webHidden/>
              </w:rPr>
              <w:fldChar w:fldCharType="end"/>
            </w:r>
          </w:hyperlink>
        </w:p>
        <w:p w14:paraId="4024755C" w14:textId="0130A30A" w:rsidR="00DA3D04" w:rsidRPr="00DA3D04" w:rsidRDefault="009A0A22">
          <w:pPr>
            <w:pStyle w:val="33"/>
            <w:rPr>
              <w:rFonts w:asciiTheme="minorHAnsi" w:eastAsiaTheme="minorEastAsia" w:hAnsiTheme="minorHAnsi"/>
              <w:noProof/>
              <w:sz w:val="22"/>
              <w:lang w:eastAsia="ru-RU"/>
            </w:rPr>
          </w:pPr>
          <w:hyperlink w:anchor="_Toc197193550" w:history="1">
            <w:r w:rsidR="00DA3D04" w:rsidRPr="00DA3D04">
              <w:rPr>
                <w:rStyle w:val="af6"/>
                <w:rFonts w:cs="Times New Roman"/>
                <w:noProof/>
              </w:rPr>
              <w:t>1.2.7</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Способы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_Toc197193550 \h </w:instrText>
            </w:r>
            <w:r w:rsidR="00DA3D04" w:rsidRPr="00DA3D04">
              <w:rPr>
                <w:noProof/>
                <w:webHidden/>
              </w:rPr>
            </w:r>
            <w:r w:rsidR="00DA3D04" w:rsidRPr="00DA3D04">
              <w:rPr>
                <w:noProof/>
                <w:webHidden/>
              </w:rPr>
              <w:fldChar w:fldCharType="separate"/>
            </w:r>
            <w:r>
              <w:rPr>
                <w:noProof/>
                <w:webHidden/>
              </w:rPr>
              <w:t>33</w:t>
            </w:r>
            <w:r w:rsidR="00DA3D04" w:rsidRPr="00DA3D04">
              <w:rPr>
                <w:noProof/>
                <w:webHidden/>
              </w:rPr>
              <w:fldChar w:fldCharType="end"/>
            </w:r>
          </w:hyperlink>
        </w:p>
        <w:p w14:paraId="51B72D67" w14:textId="0088F7E2" w:rsidR="00DA3D04" w:rsidRPr="00DA3D04" w:rsidRDefault="009A0A22">
          <w:pPr>
            <w:pStyle w:val="33"/>
            <w:rPr>
              <w:rFonts w:asciiTheme="minorHAnsi" w:eastAsiaTheme="minorEastAsia" w:hAnsiTheme="minorHAnsi"/>
              <w:noProof/>
              <w:sz w:val="22"/>
              <w:lang w:eastAsia="ru-RU"/>
            </w:rPr>
          </w:pPr>
          <w:hyperlink w:anchor="_Toc197193551" w:history="1">
            <w:r w:rsidR="00DA3D04" w:rsidRPr="00DA3D04">
              <w:rPr>
                <w:rStyle w:val="af6"/>
                <w:rFonts w:cs="Times New Roman"/>
                <w:noProof/>
              </w:rPr>
              <w:t>1.2.8</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Среднегодовая загрузка оборудования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_Toc197193551 \h </w:instrText>
            </w:r>
            <w:r w:rsidR="00DA3D04" w:rsidRPr="00DA3D04">
              <w:rPr>
                <w:noProof/>
                <w:webHidden/>
              </w:rPr>
            </w:r>
            <w:r w:rsidR="00DA3D04" w:rsidRPr="00DA3D04">
              <w:rPr>
                <w:noProof/>
                <w:webHidden/>
              </w:rPr>
              <w:fldChar w:fldCharType="separate"/>
            </w:r>
            <w:r>
              <w:rPr>
                <w:noProof/>
                <w:webHidden/>
              </w:rPr>
              <w:t>34</w:t>
            </w:r>
            <w:r w:rsidR="00DA3D04" w:rsidRPr="00DA3D04">
              <w:rPr>
                <w:noProof/>
                <w:webHidden/>
              </w:rPr>
              <w:fldChar w:fldCharType="end"/>
            </w:r>
          </w:hyperlink>
        </w:p>
        <w:p w14:paraId="7B55A03B" w14:textId="35A9D043" w:rsidR="00DA3D04" w:rsidRPr="00DA3D04" w:rsidRDefault="009A0A22">
          <w:pPr>
            <w:pStyle w:val="33"/>
            <w:rPr>
              <w:rFonts w:asciiTheme="minorHAnsi" w:eastAsiaTheme="minorEastAsia" w:hAnsiTheme="minorHAnsi"/>
              <w:noProof/>
              <w:sz w:val="22"/>
              <w:lang w:eastAsia="ru-RU"/>
            </w:rPr>
          </w:pPr>
          <w:hyperlink w:anchor="_Toc197193552" w:history="1">
            <w:r w:rsidR="00DA3D04" w:rsidRPr="00DA3D04">
              <w:rPr>
                <w:rStyle w:val="af6"/>
                <w:rFonts w:cs="Times New Roman"/>
                <w:noProof/>
              </w:rPr>
              <w:t>1.2.9</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Способы учета тепла, отпущенного в тепловые сети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_Toc197193552 \h </w:instrText>
            </w:r>
            <w:r w:rsidR="00DA3D04" w:rsidRPr="00DA3D04">
              <w:rPr>
                <w:noProof/>
                <w:webHidden/>
              </w:rPr>
            </w:r>
            <w:r w:rsidR="00DA3D04" w:rsidRPr="00DA3D04">
              <w:rPr>
                <w:noProof/>
                <w:webHidden/>
              </w:rPr>
              <w:fldChar w:fldCharType="separate"/>
            </w:r>
            <w:r>
              <w:rPr>
                <w:noProof/>
                <w:webHidden/>
              </w:rPr>
              <w:t>34</w:t>
            </w:r>
            <w:r w:rsidR="00DA3D04" w:rsidRPr="00DA3D04">
              <w:rPr>
                <w:noProof/>
                <w:webHidden/>
              </w:rPr>
              <w:fldChar w:fldCharType="end"/>
            </w:r>
          </w:hyperlink>
        </w:p>
        <w:p w14:paraId="1EF0F324" w14:textId="06BB25F6" w:rsidR="00DA3D04" w:rsidRPr="00DA3D04" w:rsidRDefault="009A0A22">
          <w:pPr>
            <w:pStyle w:val="33"/>
            <w:rPr>
              <w:rFonts w:asciiTheme="minorHAnsi" w:eastAsiaTheme="minorEastAsia" w:hAnsiTheme="minorHAnsi"/>
              <w:noProof/>
              <w:sz w:val="22"/>
              <w:lang w:eastAsia="ru-RU"/>
            </w:rPr>
          </w:pPr>
          <w:hyperlink w:anchor="_Toc197193553" w:history="1">
            <w:r w:rsidR="00DA3D04" w:rsidRPr="00DA3D04">
              <w:rPr>
                <w:rStyle w:val="af6"/>
                <w:rFonts w:cs="Times New Roman"/>
                <w:noProof/>
              </w:rPr>
              <w:t>1.2.10</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Статистика отказов и восстановлений оборудования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_Toc197193553 \h </w:instrText>
            </w:r>
            <w:r w:rsidR="00DA3D04" w:rsidRPr="00DA3D04">
              <w:rPr>
                <w:noProof/>
                <w:webHidden/>
              </w:rPr>
            </w:r>
            <w:r w:rsidR="00DA3D04" w:rsidRPr="00DA3D04">
              <w:rPr>
                <w:noProof/>
                <w:webHidden/>
              </w:rPr>
              <w:fldChar w:fldCharType="separate"/>
            </w:r>
            <w:r>
              <w:rPr>
                <w:noProof/>
                <w:webHidden/>
              </w:rPr>
              <w:t>34</w:t>
            </w:r>
            <w:r w:rsidR="00DA3D04" w:rsidRPr="00DA3D04">
              <w:rPr>
                <w:noProof/>
                <w:webHidden/>
              </w:rPr>
              <w:fldChar w:fldCharType="end"/>
            </w:r>
          </w:hyperlink>
        </w:p>
        <w:p w14:paraId="1CAC81B9" w14:textId="64D85843" w:rsidR="00DA3D04" w:rsidRPr="00DA3D04" w:rsidRDefault="009A0A22">
          <w:pPr>
            <w:pStyle w:val="33"/>
            <w:rPr>
              <w:rFonts w:asciiTheme="minorHAnsi" w:eastAsiaTheme="minorEastAsia" w:hAnsiTheme="minorHAnsi"/>
              <w:noProof/>
              <w:sz w:val="22"/>
              <w:lang w:eastAsia="ru-RU"/>
            </w:rPr>
          </w:pPr>
          <w:hyperlink w:anchor="_Toc197193554" w:history="1">
            <w:r w:rsidR="00DA3D04" w:rsidRPr="00DA3D04">
              <w:rPr>
                <w:rStyle w:val="af6"/>
                <w:rFonts w:cs="Times New Roman"/>
                <w:noProof/>
              </w:rPr>
              <w:t>1.2.11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Предписания надзорных органов по запрещению дальнейшей эксплуатации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_Toc197193554 \h </w:instrText>
            </w:r>
            <w:r w:rsidR="00DA3D04" w:rsidRPr="00DA3D04">
              <w:rPr>
                <w:noProof/>
                <w:webHidden/>
              </w:rPr>
            </w:r>
            <w:r w:rsidR="00DA3D04" w:rsidRPr="00DA3D04">
              <w:rPr>
                <w:noProof/>
                <w:webHidden/>
              </w:rPr>
              <w:fldChar w:fldCharType="separate"/>
            </w:r>
            <w:r>
              <w:rPr>
                <w:noProof/>
                <w:webHidden/>
              </w:rPr>
              <w:t>35</w:t>
            </w:r>
            <w:r w:rsidR="00DA3D04" w:rsidRPr="00DA3D04">
              <w:rPr>
                <w:noProof/>
                <w:webHidden/>
              </w:rPr>
              <w:fldChar w:fldCharType="end"/>
            </w:r>
          </w:hyperlink>
        </w:p>
        <w:p w14:paraId="20F9614A" w14:textId="685F1361" w:rsidR="00DA3D04" w:rsidRPr="00DA3D04" w:rsidRDefault="009A0A22">
          <w:pPr>
            <w:pStyle w:val="33"/>
            <w:rPr>
              <w:rFonts w:asciiTheme="minorHAnsi" w:eastAsiaTheme="minorEastAsia" w:hAnsiTheme="minorHAnsi"/>
              <w:noProof/>
              <w:sz w:val="22"/>
              <w:lang w:eastAsia="ru-RU"/>
            </w:rPr>
          </w:pPr>
          <w:hyperlink w:anchor="_Toc197193555" w:history="1">
            <w:r w:rsidR="00DA3D04" w:rsidRPr="00DA3D04">
              <w:rPr>
                <w:rStyle w:val="af6"/>
                <w:rFonts w:cs="Times New Roman"/>
                <w:noProof/>
              </w:rPr>
              <w:t>1.2.12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_Toc197193555 \h </w:instrText>
            </w:r>
            <w:r w:rsidR="00DA3D04" w:rsidRPr="00DA3D04">
              <w:rPr>
                <w:noProof/>
                <w:webHidden/>
              </w:rPr>
            </w:r>
            <w:r w:rsidR="00DA3D04" w:rsidRPr="00DA3D04">
              <w:rPr>
                <w:noProof/>
                <w:webHidden/>
              </w:rPr>
              <w:fldChar w:fldCharType="separate"/>
            </w:r>
            <w:r>
              <w:rPr>
                <w:noProof/>
                <w:webHidden/>
              </w:rPr>
              <w:t>35</w:t>
            </w:r>
            <w:r w:rsidR="00DA3D04" w:rsidRPr="00DA3D04">
              <w:rPr>
                <w:noProof/>
                <w:webHidden/>
              </w:rPr>
              <w:fldChar w:fldCharType="end"/>
            </w:r>
          </w:hyperlink>
        </w:p>
        <w:p w14:paraId="1A160783" w14:textId="2D59E4BD" w:rsidR="00DA3D04" w:rsidRPr="00DA3D04" w:rsidRDefault="009A0A22">
          <w:pPr>
            <w:pStyle w:val="33"/>
            <w:rPr>
              <w:rFonts w:asciiTheme="minorHAnsi" w:eastAsiaTheme="minorEastAsia" w:hAnsiTheme="minorHAnsi"/>
              <w:noProof/>
              <w:sz w:val="22"/>
              <w:lang w:eastAsia="ru-RU"/>
            </w:rPr>
          </w:pPr>
          <w:hyperlink w:anchor="_Toc197193556" w:history="1">
            <w:r w:rsidR="00DA3D04" w:rsidRPr="00DA3D04">
              <w:rPr>
                <w:rStyle w:val="af6"/>
                <w:rFonts w:cs="Times New Roman"/>
                <w:noProof/>
              </w:rPr>
              <w:t>1.2.13</w:t>
            </w:r>
            <w:r w:rsidR="00DA3D04" w:rsidRPr="00DA3D04">
              <w:rPr>
                <w:rFonts w:asciiTheme="minorHAnsi" w:eastAsiaTheme="minorEastAsia" w:hAnsiTheme="minorHAnsi"/>
                <w:noProof/>
                <w:sz w:val="22"/>
                <w:lang w:eastAsia="ru-RU"/>
              </w:rPr>
              <w:tab/>
            </w:r>
            <w:r w:rsidR="00DA3D04" w:rsidRPr="00DA3D04">
              <w:rPr>
                <w:rStyle w:val="af6"/>
                <w:rFonts w:cs="Times New Roman"/>
                <w:noProof/>
              </w:rPr>
              <w:t>Характеристика водоподготовки и подпиточных устройств</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_Toc197193556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5A2AE5D5" w14:textId="29AA8A01" w:rsidR="00DA3D04" w:rsidRPr="00DA3D04" w:rsidRDefault="009A0A22">
          <w:pPr>
            <w:pStyle w:val="33"/>
            <w:rPr>
              <w:rFonts w:asciiTheme="minorHAnsi" w:eastAsiaTheme="minorEastAsia" w:hAnsiTheme="minorHAnsi"/>
              <w:noProof/>
              <w:sz w:val="22"/>
              <w:lang w:eastAsia="ru-RU"/>
            </w:rPr>
          </w:pPr>
          <w:hyperlink w:anchor="_Toc197193557" w:history="1">
            <w:r w:rsidR="00DA3D04" w:rsidRPr="00DA3D04">
              <w:rPr>
                <w:rStyle w:val="af6"/>
                <w:rFonts w:cs="Times New Roman"/>
                <w:noProof/>
              </w:rPr>
              <w:t>1.2.14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эксплуатационных показателей функционирования котельных</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_Toc197193557 \h </w:instrText>
            </w:r>
            <w:r w:rsidR="00DA3D04" w:rsidRPr="00DA3D04">
              <w:rPr>
                <w:noProof/>
                <w:webHidden/>
              </w:rPr>
            </w:r>
            <w:r w:rsidR="00DA3D04" w:rsidRPr="00DA3D04">
              <w:rPr>
                <w:noProof/>
                <w:webHidden/>
              </w:rPr>
              <w:fldChar w:fldCharType="separate"/>
            </w:r>
            <w:r>
              <w:rPr>
                <w:noProof/>
                <w:webHidden/>
              </w:rPr>
              <w:t>36</w:t>
            </w:r>
            <w:r w:rsidR="00DA3D04" w:rsidRPr="00DA3D04">
              <w:rPr>
                <w:noProof/>
                <w:webHidden/>
              </w:rPr>
              <w:fldChar w:fldCharType="end"/>
            </w:r>
          </w:hyperlink>
        </w:p>
        <w:p w14:paraId="3AC013E4" w14:textId="6CBC2E6E" w:rsidR="00DA3D04" w:rsidRPr="00DA3D04" w:rsidRDefault="009A0A22">
          <w:pPr>
            <w:pStyle w:val="33"/>
            <w:rPr>
              <w:rFonts w:asciiTheme="minorHAnsi" w:eastAsiaTheme="minorEastAsia" w:hAnsiTheme="minorHAnsi"/>
              <w:noProof/>
              <w:sz w:val="22"/>
              <w:lang w:eastAsia="ru-RU"/>
            </w:rPr>
          </w:pPr>
          <w:hyperlink w:anchor="_Toc197193558" w:history="1">
            <w:r w:rsidR="00DA3D04" w:rsidRPr="00DA3D04">
              <w:rPr>
                <w:rStyle w:val="af6"/>
                <w:rFonts w:cs="Times New Roman"/>
                <w:noProof/>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_Toc197193558 \h </w:instrText>
            </w:r>
            <w:r w:rsidR="00DA3D04" w:rsidRPr="00DA3D04">
              <w:rPr>
                <w:noProof/>
                <w:webHidden/>
              </w:rPr>
            </w:r>
            <w:r w:rsidR="00DA3D04" w:rsidRPr="00DA3D04">
              <w:rPr>
                <w:noProof/>
                <w:webHidden/>
              </w:rPr>
              <w:fldChar w:fldCharType="separate"/>
            </w:r>
            <w:r>
              <w:rPr>
                <w:noProof/>
                <w:webHidden/>
              </w:rPr>
              <w:t>37</w:t>
            </w:r>
            <w:r w:rsidR="00DA3D04" w:rsidRPr="00DA3D04">
              <w:rPr>
                <w:noProof/>
                <w:webHidden/>
              </w:rPr>
              <w:fldChar w:fldCharType="end"/>
            </w:r>
          </w:hyperlink>
        </w:p>
        <w:p w14:paraId="75C7E0CD" w14:textId="716C2F18" w:rsidR="00DA3D04" w:rsidRPr="00DA3D04" w:rsidRDefault="009A0A22">
          <w:pPr>
            <w:pStyle w:val="28"/>
            <w:rPr>
              <w:rFonts w:asciiTheme="minorHAnsi" w:eastAsiaTheme="minorEastAsia" w:hAnsiTheme="minorHAnsi"/>
              <w:noProof/>
              <w:sz w:val="22"/>
              <w:lang w:eastAsia="ru-RU"/>
            </w:rPr>
          </w:pPr>
          <w:hyperlink w:anchor="_Toc197193559" w:history="1">
            <w:r w:rsidR="00DA3D04" w:rsidRPr="00DA3D04">
              <w:rPr>
                <w:rStyle w:val="af6"/>
                <w:rFonts w:cs="Times New Roman"/>
                <w:noProof/>
              </w:rPr>
              <w:t>1.3</w:t>
            </w:r>
            <w:r w:rsidR="00DA3D04" w:rsidRPr="00DA3D04">
              <w:rPr>
                <w:rFonts w:asciiTheme="minorHAnsi" w:eastAsiaTheme="minorEastAsia" w:hAnsiTheme="minorHAnsi"/>
                <w:noProof/>
                <w:sz w:val="22"/>
                <w:lang w:eastAsia="ru-RU"/>
              </w:rPr>
              <w:tab/>
            </w:r>
            <w:r w:rsidR="00DA3D04" w:rsidRPr="00DA3D04">
              <w:rPr>
                <w:rStyle w:val="af6"/>
                <w:rFonts w:cs="Times New Roman"/>
                <w:noProof/>
              </w:rPr>
              <w:t>Тепловые сети, сооружения на них и тепловые пункты</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_Toc197193559 \h </w:instrText>
            </w:r>
            <w:r w:rsidR="00DA3D04" w:rsidRPr="00DA3D04">
              <w:rPr>
                <w:noProof/>
                <w:webHidden/>
              </w:rPr>
            </w:r>
            <w:r w:rsidR="00DA3D04" w:rsidRPr="00DA3D04">
              <w:rPr>
                <w:noProof/>
                <w:webHidden/>
              </w:rPr>
              <w:fldChar w:fldCharType="separate"/>
            </w:r>
            <w:r>
              <w:rPr>
                <w:noProof/>
                <w:webHidden/>
              </w:rPr>
              <w:t>38</w:t>
            </w:r>
            <w:r w:rsidR="00DA3D04" w:rsidRPr="00DA3D04">
              <w:rPr>
                <w:noProof/>
                <w:webHidden/>
              </w:rPr>
              <w:fldChar w:fldCharType="end"/>
            </w:r>
          </w:hyperlink>
        </w:p>
        <w:p w14:paraId="1008038C" w14:textId="61605174" w:rsidR="00DA3D04" w:rsidRPr="00DA3D04" w:rsidRDefault="009A0A22">
          <w:pPr>
            <w:pStyle w:val="33"/>
            <w:rPr>
              <w:rFonts w:asciiTheme="minorHAnsi" w:eastAsiaTheme="minorEastAsia" w:hAnsiTheme="minorHAnsi"/>
              <w:noProof/>
              <w:sz w:val="22"/>
              <w:lang w:eastAsia="ru-RU"/>
            </w:rPr>
          </w:pPr>
          <w:hyperlink w:anchor="_Toc197193560" w:history="1">
            <w:r w:rsidR="00DA3D04" w:rsidRPr="00DA3D04">
              <w:rPr>
                <w:rStyle w:val="af6"/>
                <w:rFonts w:cs="Times New Roman"/>
                <w:noProof/>
              </w:rPr>
              <w:t>1.3.1</w:t>
            </w:r>
            <w:r w:rsidR="00DA3D04" w:rsidRPr="00DA3D04">
              <w:rPr>
                <w:rFonts w:asciiTheme="minorHAnsi" w:eastAsiaTheme="minorEastAsia" w:hAnsiTheme="minorHAnsi"/>
                <w:noProof/>
                <w:sz w:val="22"/>
                <w:lang w:eastAsia="ru-RU"/>
              </w:rPr>
              <w:tab/>
            </w:r>
            <w:r w:rsidR="00DA3D04" w:rsidRPr="00DA3D04">
              <w:rPr>
                <w:rStyle w:val="af6"/>
                <w:rFonts w:cs="Times New Roman"/>
                <w:noProof/>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w:t>
            </w:r>
            <w:r w:rsidR="00DA3D04" w:rsidRPr="00DA3D04">
              <w:rPr>
                <w:rStyle w:val="af6"/>
                <w:rFonts w:cs="Times New Roman"/>
                <w:noProof/>
              </w:rPr>
              <w:lastRenderedPageBreak/>
              <w:t>ввода в жилой квартал или промышленный объект с выделением сетей горячего водоснабжения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_Toc197193560 \h </w:instrText>
            </w:r>
            <w:r w:rsidR="00DA3D04" w:rsidRPr="00DA3D04">
              <w:rPr>
                <w:noProof/>
                <w:webHidden/>
              </w:rPr>
            </w:r>
            <w:r w:rsidR="00DA3D04" w:rsidRPr="00DA3D04">
              <w:rPr>
                <w:noProof/>
                <w:webHidden/>
              </w:rPr>
              <w:fldChar w:fldCharType="separate"/>
            </w:r>
            <w:r>
              <w:rPr>
                <w:noProof/>
                <w:webHidden/>
              </w:rPr>
              <w:t>38</w:t>
            </w:r>
            <w:r w:rsidR="00DA3D04" w:rsidRPr="00DA3D04">
              <w:rPr>
                <w:noProof/>
                <w:webHidden/>
              </w:rPr>
              <w:fldChar w:fldCharType="end"/>
            </w:r>
          </w:hyperlink>
        </w:p>
        <w:p w14:paraId="1E7CDB11" w14:textId="71EF1042" w:rsidR="00DA3D04" w:rsidRPr="00DA3D04" w:rsidRDefault="009A0A22">
          <w:pPr>
            <w:pStyle w:val="33"/>
            <w:rPr>
              <w:rFonts w:asciiTheme="minorHAnsi" w:eastAsiaTheme="minorEastAsia" w:hAnsiTheme="minorHAnsi"/>
              <w:noProof/>
              <w:sz w:val="22"/>
              <w:lang w:eastAsia="ru-RU"/>
            </w:rPr>
          </w:pPr>
          <w:hyperlink w:anchor="_Toc197193561" w:history="1">
            <w:r w:rsidR="00DA3D04" w:rsidRPr="00DA3D04">
              <w:rPr>
                <w:rStyle w:val="af6"/>
                <w:rFonts w:cs="Times New Roman"/>
                <w:noProof/>
              </w:rPr>
              <w:t>1.3.2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Карты (схемы) тепловых сетей в зонах действия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_Toc197193561 \h </w:instrText>
            </w:r>
            <w:r w:rsidR="00DA3D04" w:rsidRPr="00DA3D04">
              <w:rPr>
                <w:noProof/>
                <w:webHidden/>
              </w:rPr>
            </w:r>
            <w:r w:rsidR="00DA3D04" w:rsidRPr="00DA3D04">
              <w:rPr>
                <w:noProof/>
                <w:webHidden/>
              </w:rPr>
              <w:fldChar w:fldCharType="separate"/>
            </w:r>
            <w:r>
              <w:rPr>
                <w:noProof/>
                <w:webHidden/>
              </w:rPr>
              <w:t>40</w:t>
            </w:r>
            <w:r w:rsidR="00DA3D04" w:rsidRPr="00DA3D04">
              <w:rPr>
                <w:noProof/>
                <w:webHidden/>
              </w:rPr>
              <w:fldChar w:fldCharType="end"/>
            </w:r>
          </w:hyperlink>
        </w:p>
        <w:p w14:paraId="36ECE069" w14:textId="38EE9AD8" w:rsidR="00DA3D04" w:rsidRPr="00DA3D04" w:rsidRDefault="009A0A22">
          <w:pPr>
            <w:pStyle w:val="33"/>
            <w:rPr>
              <w:rFonts w:asciiTheme="minorHAnsi" w:eastAsiaTheme="minorEastAsia" w:hAnsiTheme="minorHAnsi"/>
              <w:noProof/>
              <w:sz w:val="22"/>
              <w:lang w:eastAsia="ru-RU"/>
            </w:rPr>
          </w:pPr>
          <w:hyperlink w:anchor="_Toc197193562" w:history="1">
            <w:r w:rsidR="00DA3D04" w:rsidRPr="00DA3D04">
              <w:rPr>
                <w:rStyle w:val="af6"/>
                <w:rFonts w:cs="Times New Roman"/>
                <w:noProof/>
              </w:rPr>
              <w:t>1.3.3</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_Toc197193562 \h </w:instrText>
            </w:r>
            <w:r w:rsidR="00DA3D04" w:rsidRPr="00DA3D04">
              <w:rPr>
                <w:noProof/>
                <w:webHidden/>
              </w:rPr>
            </w:r>
            <w:r w:rsidR="00DA3D04" w:rsidRPr="00DA3D04">
              <w:rPr>
                <w:noProof/>
                <w:webHidden/>
              </w:rPr>
              <w:fldChar w:fldCharType="separate"/>
            </w:r>
            <w:r>
              <w:rPr>
                <w:noProof/>
                <w:webHidden/>
              </w:rPr>
              <w:t>41</w:t>
            </w:r>
            <w:r w:rsidR="00DA3D04" w:rsidRPr="00DA3D04">
              <w:rPr>
                <w:noProof/>
                <w:webHidden/>
              </w:rPr>
              <w:fldChar w:fldCharType="end"/>
            </w:r>
          </w:hyperlink>
        </w:p>
        <w:p w14:paraId="3869EFB1" w14:textId="7199ED79" w:rsidR="00DA3D04" w:rsidRPr="00DA3D04" w:rsidRDefault="009A0A22">
          <w:pPr>
            <w:pStyle w:val="33"/>
            <w:rPr>
              <w:rFonts w:asciiTheme="minorHAnsi" w:eastAsiaTheme="minorEastAsia" w:hAnsiTheme="minorHAnsi"/>
              <w:noProof/>
              <w:sz w:val="22"/>
              <w:lang w:eastAsia="ru-RU"/>
            </w:rPr>
          </w:pPr>
          <w:hyperlink w:anchor="_Toc197193563" w:history="1">
            <w:r w:rsidR="00DA3D04" w:rsidRPr="00DA3D04">
              <w:rPr>
                <w:rStyle w:val="af6"/>
                <w:rFonts w:cs="Times New Roman"/>
                <w:noProof/>
              </w:rPr>
              <w:t>1.3.4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типов и количества секционирующей и регулирующей арматуры на тепловых сетях</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_Toc197193563 \h </w:instrText>
            </w:r>
            <w:r w:rsidR="00DA3D04" w:rsidRPr="00DA3D04">
              <w:rPr>
                <w:noProof/>
                <w:webHidden/>
              </w:rPr>
            </w:r>
            <w:r w:rsidR="00DA3D04" w:rsidRPr="00DA3D04">
              <w:rPr>
                <w:noProof/>
                <w:webHidden/>
              </w:rPr>
              <w:fldChar w:fldCharType="separate"/>
            </w:r>
            <w:r>
              <w:rPr>
                <w:noProof/>
                <w:webHidden/>
              </w:rPr>
              <w:t>41</w:t>
            </w:r>
            <w:r w:rsidR="00DA3D04" w:rsidRPr="00DA3D04">
              <w:rPr>
                <w:noProof/>
                <w:webHidden/>
              </w:rPr>
              <w:fldChar w:fldCharType="end"/>
            </w:r>
          </w:hyperlink>
        </w:p>
        <w:p w14:paraId="531D2115" w14:textId="3AC4425A" w:rsidR="00DA3D04" w:rsidRPr="00DA3D04" w:rsidRDefault="009A0A22">
          <w:pPr>
            <w:pStyle w:val="33"/>
            <w:rPr>
              <w:rFonts w:asciiTheme="minorHAnsi" w:eastAsiaTheme="minorEastAsia" w:hAnsiTheme="minorHAnsi"/>
              <w:noProof/>
              <w:sz w:val="22"/>
              <w:lang w:eastAsia="ru-RU"/>
            </w:rPr>
          </w:pPr>
          <w:hyperlink w:anchor="_Toc197193564" w:history="1">
            <w:r w:rsidR="00DA3D04" w:rsidRPr="00DA3D04">
              <w:rPr>
                <w:rStyle w:val="af6"/>
                <w:rFonts w:cs="Times New Roman"/>
                <w:noProof/>
              </w:rPr>
              <w:t>1.3.5</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типов и строительных особенностей тепловых пунктов, тепловых камер и павильонов</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_Toc197193564 \h </w:instrText>
            </w:r>
            <w:r w:rsidR="00DA3D04" w:rsidRPr="00DA3D04">
              <w:rPr>
                <w:noProof/>
                <w:webHidden/>
              </w:rPr>
            </w:r>
            <w:r w:rsidR="00DA3D04" w:rsidRPr="00DA3D04">
              <w:rPr>
                <w:noProof/>
                <w:webHidden/>
              </w:rPr>
              <w:fldChar w:fldCharType="separate"/>
            </w:r>
            <w:r>
              <w:rPr>
                <w:noProof/>
                <w:webHidden/>
              </w:rPr>
              <w:t>41</w:t>
            </w:r>
            <w:r w:rsidR="00DA3D04" w:rsidRPr="00DA3D04">
              <w:rPr>
                <w:noProof/>
                <w:webHidden/>
              </w:rPr>
              <w:fldChar w:fldCharType="end"/>
            </w:r>
          </w:hyperlink>
        </w:p>
        <w:p w14:paraId="1F8AFCEB" w14:textId="23624848" w:rsidR="00DA3D04" w:rsidRPr="00DA3D04" w:rsidRDefault="009A0A22">
          <w:pPr>
            <w:pStyle w:val="33"/>
            <w:rPr>
              <w:rFonts w:asciiTheme="minorHAnsi" w:eastAsiaTheme="minorEastAsia" w:hAnsiTheme="minorHAnsi"/>
              <w:noProof/>
              <w:sz w:val="22"/>
              <w:lang w:eastAsia="ru-RU"/>
            </w:rPr>
          </w:pPr>
          <w:hyperlink w:anchor="_Toc197193565" w:history="1">
            <w:r w:rsidR="00DA3D04" w:rsidRPr="00DA3D04">
              <w:rPr>
                <w:rStyle w:val="af6"/>
                <w:rFonts w:cs="Times New Roman"/>
                <w:noProof/>
              </w:rPr>
              <w:t>1.3.6</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графиков регулирования отпуска тепла в тепловые сети с анализом их обоснованности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_Toc197193565 \h </w:instrText>
            </w:r>
            <w:r w:rsidR="00DA3D04" w:rsidRPr="00DA3D04">
              <w:rPr>
                <w:noProof/>
                <w:webHidden/>
              </w:rPr>
            </w:r>
            <w:r w:rsidR="00DA3D04" w:rsidRPr="00DA3D04">
              <w:rPr>
                <w:noProof/>
                <w:webHidden/>
              </w:rPr>
              <w:fldChar w:fldCharType="separate"/>
            </w:r>
            <w:r>
              <w:rPr>
                <w:noProof/>
                <w:webHidden/>
              </w:rPr>
              <w:t>41</w:t>
            </w:r>
            <w:r w:rsidR="00DA3D04" w:rsidRPr="00DA3D04">
              <w:rPr>
                <w:noProof/>
                <w:webHidden/>
              </w:rPr>
              <w:fldChar w:fldCharType="end"/>
            </w:r>
          </w:hyperlink>
        </w:p>
        <w:p w14:paraId="3215987E" w14:textId="7EADA819" w:rsidR="00DA3D04" w:rsidRPr="00DA3D04" w:rsidRDefault="009A0A22">
          <w:pPr>
            <w:pStyle w:val="33"/>
            <w:rPr>
              <w:rFonts w:asciiTheme="minorHAnsi" w:eastAsiaTheme="minorEastAsia" w:hAnsiTheme="minorHAnsi"/>
              <w:noProof/>
              <w:sz w:val="22"/>
              <w:lang w:eastAsia="ru-RU"/>
            </w:rPr>
          </w:pPr>
          <w:hyperlink w:anchor="_Toc197193566" w:history="1">
            <w:r w:rsidR="00DA3D04" w:rsidRPr="00DA3D04">
              <w:rPr>
                <w:rStyle w:val="af6"/>
                <w:rFonts w:cs="Times New Roman"/>
                <w:noProof/>
              </w:rPr>
              <w:t>1.3.7</w:t>
            </w:r>
            <w:r w:rsidR="00DA3D04" w:rsidRPr="00DA3D04">
              <w:rPr>
                <w:rFonts w:asciiTheme="minorHAnsi" w:eastAsiaTheme="minorEastAsia" w:hAnsiTheme="minorHAnsi"/>
                <w:noProof/>
                <w:sz w:val="22"/>
                <w:lang w:eastAsia="ru-RU"/>
              </w:rPr>
              <w:tab/>
            </w:r>
            <w:r w:rsidR="00DA3D04" w:rsidRPr="00DA3D04">
              <w:rPr>
                <w:rStyle w:val="af6"/>
                <w:rFonts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_Toc197193566 \h </w:instrText>
            </w:r>
            <w:r w:rsidR="00DA3D04" w:rsidRPr="00DA3D04">
              <w:rPr>
                <w:noProof/>
                <w:webHidden/>
              </w:rPr>
            </w:r>
            <w:r w:rsidR="00DA3D04" w:rsidRPr="00DA3D04">
              <w:rPr>
                <w:noProof/>
                <w:webHidden/>
              </w:rPr>
              <w:fldChar w:fldCharType="separate"/>
            </w:r>
            <w:r>
              <w:rPr>
                <w:noProof/>
                <w:webHidden/>
              </w:rPr>
              <w:t>42</w:t>
            </w:r>
            <w:r w:rsidR="00DA3D04" w:rsidRPr="00DA3D04">
              <w:rPr>
                <w:noProof/>
                <w:webHidden/>
              </w:rPr>
              <w:fldChar w:fldCharType="end"/>
            </w:r>
          </w:hyperlink>
        </w:p>
        <w:p w14:paraId="0187DA71" w14:textId="6ECB79FE" w:rsidR="00DA3D04" w:rsidRPr="00DA3D04" w:rsidRDefault="009A0A22">
          <w:pPr>
            <w:pStyle w:val="33"/>
            <w:rPr>
              <w:rFonts w:asciiTheme="minorHAnsi" w:eastAsiaTheme="minorEastAsia" w:hAnsiTheme="minorHAnsi"/>
              <w:noProof/>
              <w:sz w:val="22"/>
              <w:lang w:eastAsia="ru-RU"/>
            </w:rPr>
          </w:pPr>
          <w:hyperlink w:anchor="_Toc197193567" w:history="1">
            <w:r w:rsidR="00DA3D04" w:rsidRPr="00DA3D04">
              <w:rPr>
                <w:rStyle w:val="af6"/>
                <w:rFonts w:cs="Times New Roman"/>
                <w:noProof/>
              </w:rPr>
              <w:t>1.3.8</w:t>
            </w:r>
            <w:r w:rsidR="00DA3D04" w:rsidRPr="00DA3D04">
              <w:rPr>
                <w:rFonts w:asciiTheme="minorHAnsi" w:eastAsiaTheme="minorEastAsia" w:hAnsiTheme="minorHAnsi"/>
                <w:noProof/>
                <w:sz w:val="22"/>
                <w:lang w:eastAsia="ru-RU"/>
              </w:rPr>
              <w:tab/>
            </w:r>
            <w:r w:rsidR="00DA3D04" w:rsidRPr="00DA3D04">
              <w:rPr>
                <w:rStyle w:val="af6"/>
                <w:rFonts w:cs="Times New Roman"/>
                <w:noProof/>
              </w:rPr>
              <w:t>Гидравлический режим тепловых сетей и пьезометрические графики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_Toc197193567 \h </w:instrText>
            </w:r>
            <w:r w:rsidR="00DA3D04" w:rsidRPr="00DA3D04">
              <w:rPr>
                <w:noProof/>
                <w:webHidden/>
              </w:rPr>
            </w:r>
            <w:r w:rsidR="00DA3D04" w:rsidRPr="00DA3D04">
              <w:rPr>
                <w:noProof/>
                <w:webHidden/>
              </w:rPr>
              <w:fldChar w:fldCharType="separate"/>
            </w:r>
            <w:r>
              <w:rPr>
                <w:noProof/>
                <w:webHidden/>
              </w:rPr>
              <w:t>42</w:t>
            </w:r>
            <w:r w:rsidR="00DA3D04" w:rsidRPr="00DA3D04">
              <w:rPr>
                <w:noProof/>
                <w:webHidden/>
              </w:rPr>
              <w:fldChar w:fldCharType="end"/>
            </w:r>
          </w:hyperlink>
        </w:p>
        <w:p w14:paraId="53D3CB29" w14:textId="0BF8241B" w:rsidR="00DA3D04" w:rsidRPr="00DA3D04" w:rsidRDefault="009A0A22">
          <w:pPr>
            <w:pStyle w:val="33"/>
            <w:rPr>
              <w:rFonts w:asciiTheme="minorHAnsi" w:eastAsiaTheme="minorEastAsia" w:hAnsiTheme="minorHAnsi"/>
              <w:noProof/>
              <w:sz w:val="22"/>
              <w:lang w:eastAsia="ru-RU"/>
            </w:rPr>
          </w:pPr>
          <w:hyperlink w:anchor="_Toc197193568" w:history="1">
            <w:r w:rsidR="00DA3D04" w:rsidRPr="00DA3D04">
              <w:rPr>
                <w:rStyle w:val="af6"/>
                <w:rFonts w:cs="Times New Roman"/>
                <w:noProof/>
              </w:rPr>
              <w:t>1.3.9</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Статистика отказов тепловых сетей (аварий, инцидентов) за последние 5 лет</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_Toc197193568 \h </w:instrText>
            </w:r>
            <w:r w:rsidR="00DA3D04" w:rsidRPr="00DA3D04">
              <w:rPr>
                <w:noProof/>
                <w:webHidden/>
              </w:rPr>
            </w:r>
            <w:r w:rsidR="00DA3D04" w:rsidRPr="00DA3D04">
              <w:rPr>
                <w:noProof/>
                <w:webHidden/>
              </w:rPr>
              <w:fldChar w:fldCharType="separate"/>
            </w:r>
            <w:r>
              <w:rPr>
                <w:noProof/>
                <w:webHidden/>
              </w:rPr>
              <w:t>43</w:t>
            </w:r>
            <w:r w:rsidR="00DA3D04" w:rsidRPr="00DA3D04">
              <w:rPr>
                <w:noProof/>
                <w:webHidden/>
              </w:rPr>
              <w:fldChar w:fldCharType="end"/>
            </w:r>
          </w:hyperlink>
        </w:p>
        <w:p w14:paraId="7F25C0E1" w14:textId="616B03A1" w:rsidR="00DA3D04" w:rsidRPr="00DA3D04" w:rsidRDefault="009A0A22">
          <w:pPr>
            <w:pStyle w:val="33"/>
            <w:rPr>
              <w:rFonts w:asciiTheme="minorHAnsi" w:eastAsiaTheme="minorEastAsia" w:hAnsiTheme="minorHAnsi"/>
              <w:noProof/>
              <w:sz w:val="22"/>
              <w:lang w:eastAsia="ru-RU"/>
            </w:rPr>
          </w:pPr>
          <w:hyperlink w:anchor="_Toc197193569" w:history="1">
            <w:r w:rsidR="00DA3D04" w:rsidRPr="00DA3D04">
              <w:rPr>
                <w:rStyle w:val="af6"/>
                <w:rFonts w:cs="Times New Roman"/>
                <w:noProof/>
              </w:rPr>
              <w:t>1.3.10</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_Toc197193569 \h </w:instrText>
            </w:r>
            <w:r w:rsidR="00DA3D04" w:rsidRPr="00DA3D04">
              <w:rPr>
                <w:noProof/>
                <w:webHidden/>
              </w:rPr>
            </w:r>
            <w:r w:rsidR="00DA3D04" w:rsidRPr="00DA3D04">
              <w:rPr>
                <w:noProof/>
                <w:webHidden/>
              </w:rPr>
              <w:fldChar w:fldCharType="separate"/>
            </w:r>
            <w:r>
              <w:rPr>
                <w:noProof/>
                <w:webHidden/>
              </w:rPr>
              <w:t>43</w:t>
            </w:r>
            <w:r w:rsidR="00DA3D04" w:rsidRPr="00DA3D04">
              <w:rPr>
                <w:noProof/>
                <w:webHidden/>
              </w:rPr>
              <w:fldChar w:fldCharType="end"/>
            </w:r>
          </w:hyperlink>
        </w:p>
        <w:p w14:paraId="66656D00" w14:textId="31FFDCBF" w:rsidR="00DA3D04" w:rsidRPr="00DA3D04" w:rsidRDefault="009A0A22">
          <w:pPr>
            <w:pStyle w:val="33"/>
            <w:rPr>
              <w:rFonts w:asciiTheme="minorHAnsi" w:eastAsiaTheme="minorEastAsia" w:hAnsiTheme="minorHAnsi"/>
              <w:noProof/>
              <w:sz w:val="22"/>
              <w:lang w:eastAsia="ru-RU"/>
            </w:rPr>
          </w:pPr>
          <w:hyperlink w:anchor="_Toc197193570" w:history="1">
            <w:r w:rsidR="00DA3D04" w:rsidRPr="00DA3D04">
              <w:rPr>
                <w:rStyle w:val="af6"/>
                <w:rFonts w:cs="Times New Roman"/>
                <w:noProof/>
              </w:rPr>
              <w:t>1.3.11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процедур диагностики состояния тепловых сетей и планирования капитальных (текущих) ремонтов</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_Toc197193570 \h </w:instrText>
            </w:r>
            <w:r w:rsidR="00DA3D04" w:rsidRPr="00DA3D04">
              <w:rPr>
                <w:noProof/>
                <w:webHidden/>
              </w:rPr>
            </w:r>
            <w:r w:rsidR="00DA3D04" w:rsidRPr="00DA3D04">
              <w:rPr>
                <w:noProof/>
                <w:webHidden/>
              </w:rPr>
              <w:fldChar w:fldCharType="separate"/>
            </w:r>
            <w:r>
              <w:rPr>
                <w:noProof/>
                <w:webHidden/>
              </w:rPr>
              <w:t>43</w:t>
            </w:r>
            <w:r w:rsidR="00DA3D04" w:rsidRPr="00DA3D04">
              <w:rPr>
                <w:noProof/>
                <w:webHidden/>
              </w:rPr>
              <w:fldChar w:fldCharType="end"/>
            </w:r>
          </w:hyperlink>
        </w:p>
        <w:p w14:paraId="5C137D2E" w14:textId="6A9D6890" w:rsidR="00DA3D04" w:rsidRPr="00DA3D04" w:rsidRDefault="009A0A22">
          <w:pPr>
            <w:pStyle w:val="33"/>
            <w:rPr>
              <w:rFonts w:asciiTheme="minorHAnsi" w:eastAsiaTheme="minorEastAsia" w:hAnsiTheme="minorHAnsi"/>
              <w:noProof/>
              <w:sz w:val="22"/>
              <w:lang w:eastAsia="ru-RU"/>
            </w:rPr>
          </w:pPr>
          <w:hyperlink w:anchor="_Toc197193571" w:history="1">
            <w:r w:rsidR="00DA3D04" w:rsidRPr="00DA3D04">
              <w:rPr>
                <w:rStyle w:val="af6"/>
                <w:rFonts w:cs="Times New Roman"/>
                <w:noProof/>
              </w:rPr>
              <w:t>1.3.12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_Toc197193571 \h </w:instrText>
            </w:r>
            <w:r w:rsidR="00DA3D04" w:rsidRPr="00DA3D04">
              <w:rPr>
                <w:noProof/>
                <w:webHidden/>
              </w:rPr>
            </w:r>
            <w:r w:rsidR="00DA3D04" w:rsidRPr="00DA3D04">
              <w:rPr>
                <w:noProof/>
                <w:webHidden/>
              </w:rPr>
              <w:fldChar w:fldCharType="separate"/>
            </w:r>
            <w:r>
              <w:rPr>
                <w:noProof/>
                <w:webHidden/>
              </w:rPr>
              <w:t>46</w:t>
            </w:r>
            <w:r w:rsidR="00DA3D04" w:rsidRPr="00DA3D04">
              <w:rPr>
                <w:noProof/>
                <w:webHidden/>
              </w:rPr>
              <w:fldChar w:fldCharType="end"/>
            </w:r>
          </w:hyperlink>
        </w:p>
        <w:p w14:paraId="72B621ED" w14:textId="17E81517" w:rsidR="00DA3D04" w:rsidRPr="00DA3D04" w:rsidRDefault="009A0A22">
          <w:pPr>
            <w:pStyle w:val="33"/>
            <w:rPr>
              <w:rFonts w:asciiTheme="minorHAnsi" w:eastAsiaTheme="minorEastAsia" w:hAnsiTheme="minorHAnsi"/>
              <w:noProof/>
              <w:sz w:val="22"/>
              <w:lang w:eastAsia="ru-RU"/>
            </w:rPr>
          </w:pPr>
          <w:hyperlink w:anchor="_Toc197193572" w:history="1">
            <w:r w:rsidR="00DA3D04" w:rsidRPr="00DA3D04">
              <w:rPr>
                <w:rStyle w:val="af6"/>
                <w:rFonts w:cs="Times New Roman"/>
                <w:noProof/>
              </w:rPr>
              <w:t>1.3.13</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пунктом 6 части 2 статьи 4 и пунктом 2 части 2 статьи 5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_Toc197193572 \h </w:instrText>
            </w:r>
            <w:r w:rsidR="00DA3D04" w:rsidRPr="00DA3D04">
              <w:rPr>
                <w:noProof/>
                <w:webHidden/>
              </w:rPr>
            </w:r>
            <w:r w:rsidR="00DA3D04" w:rsidRPr="00DA3D04">
              <w:rPr>
                <w:noProof/>
                <w:webHidden/>
              </w:rPr>
              <w:fldChar w:fldCharType="separate"/>
            </w:r>
            <w:r>
              <w:rPr>
                <w:noProof/>
                <w:webHidden/>
              </w:rPr>
              <w:t>46</w:t>
            </w:r>
            <w:r w:rsidR="00DA3D04" w:rsidRPr="00DA3D04">
              <w:rPr>
                <w:noProof/>
                <w:webHidden/>
              </w:rPr>
              <w:fldChar w:fldCharType="end"/>
            </w:r>
          </w:hyperlink>
        </w:p>
        <w:p w14:paraId="50408798" w14:textId="1FA02FC4" w:rsidR="00DA3D04" w:rsidRPr="00DA3D04" w:rsidRDefault="009A0A22">
          <w:pPr>
            <w:pStyle w:val="33"/>
            <w:rPr>
              <w:rFonts w:asciiTheme="minorHAnsi" w:eastAsiaTheme="minorEastAsia" w:hAnsiTheme="minorHAnsi"/>
              <w:noProof/>
              <w:sz w:val="22"/>
              <w:lang w:eastAsia="ru-RU"/>
            </w:rPr>
          </w:pPr>
          <w:hyperlink w:anchor="_Toc197193573" w:history="1">
            <w:r w:rsidR="00DA3D04" w:rsidRPr="00DA3D04">
              <w:rPr>
                <w:rStyle w:val="af6"/>
                <w:rFonts w:cs="Times New Roman"/>
                <w:noProof/>
              </w:rPr>
              <w:t>1.3.14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_Toc197193573 \h </w:instrText>
            </w:r>
            <w:r w:rsidR="00DA3D04" w:rsidRPr="00DA3D04">
              <w:rPr>
                <w:noProof/>
                <w:webHidden/>
              </w:rPr>
            </w:r>
            <w:r w:rsidR="00DA3D04" w:rsidRPr="00DA3D04">
              <w:rPr>
                <w:noProof/>
                <w:webHidden/>
              </w:rPr>
              <w:fldChar w:fldCharType="separate"/>
            </w:r>
            <w:r>
              <w:rPr>
                <w:noProof/>
                <w:webHidden/>
              </w:rPr>
              <w:t>48</w:t>
            </w:r>
            <w:r w:rsidR="00DA3D04" w:rsidRPr="00DA3D04">
              <w:rPr>
                <w:noProof/>
                <w:webHidden/>
              </w:rPr>
              <w:fldChar w:fldCharType="end"/>
            </w:r>
          </w:hyperlink>
        </w:p>
        <w:p w14:paraId="569EADDB" w14:textId="626DA08B" w:rsidR="00DA3D04" w:rsidRPr="00DA3D04" w:rsidRDefault="009A0A22">
          <w:pPr>
            <w:pStyle w:val="33"/>
            <w:rPr>
              <w:rFonts w:asciiTheme="minorHAnsi" w:eastAsiaTheme="minorEastAsia" w:hAnsiTheme="minorHAnsi"/>
              <w:noProof/>
              <w:sz w:val="22"/>
              <w:lang w:eastAsia="ru-RU"/>
            </w:rPr>
          </w:pPr>
          <w:hyperlink w:anchor="_Toc197193574" w:history="1">
            <w:r w:rsidR="00DA3D04" w:rsidRPr="00DA3D04">
              <w:rPr>
                <w:rStyle w:val="af6"/>
                <w:rFonts w:cs="Times New Roman"/>
                <w:noProof/>
              </w:rPr>
              <w:t>1.3.15</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Предписания надзорных органов по запрещению дальнейшей эксплуатации участков тепловой сети и результаты их исполнения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_Toc197193574 \h </w:instrText>
            </w:r>
            <w:r w:rsidR="00DA3D04" w:rsidRPr="00DA3D04">
              <w:rPr>
                <w:noProof/>
                <w:webHidden/>
              </w:rPr>
            </w:r>
            <w:r w:rsidR="00DA3D04" w:rsidRPr="00DA3D04">
              <w:rPr>
                <w:noProof/>
                <w:webHidden/>
              </w:rPr>
              <w:fldChar w:fldCharType="separate"/>
            </w:r>
            <w:r>
              <w:rPr>
                <w:noProof/>
                <w:webHidden/>
              </w:rPr>
              <w:t>48</w:t>
            </w:r>
            <w:r w:rsidR="00DA3D04" w:rsidRPr="00DA3D04">
              <w:rPr>
                <w:noProof/>
                <w:webHidden/>
              </w:rPr>
              <w:fldChar w:fldCharType="end"/>
            </w:r>
          </w:hyperlink>
        </w:p>
        <w:p w14:paraId="20808A05" w14:textId="0EE09975" w:rsidR="00DA3D04" w:rsidRPr="00DA3D04" w:rsidRDefault="009A0A22">
          <w:pPr>
            <w:pStyle w:val="33"/>
            <w:rPr>
              <w:rFonts w:asciiTheme="minorHAnsi" w:eastAsiaTheme="minorEastAsia" w:hAnsiTheme="minorHAnsi"/>
              <w:noProof/>
              <w:sz w:val="22"/>
              <w:lang w:eastAsia="ru-RU"/>
            </w:rPr>
          </w:pPr>
          <w:hyperlink w:anchor="_Toc197193575" w:history="1">
            <w:r w:rsidR="00DA3D04" w:rsidRPr="00DA3D04">
              <w:rPr>
                <w:rStyle w:val="af6"/>
                <w:rFonts w:cs="Times New Roman"/>
                <w:noProof/>
              </w:rPr>
              <w:t>1.3.16</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_Toc197193575 \h </w:instrText>
            </w:r>
            <w:r w:rsidR="00DA3D04" w:rsidRPr="00DA3D04">
              <w:rPr>
                <w:noProof/>
                <w:webHidden/>
              </w:rPr>
            </w:r>
            <w:r w:rsidR="00DA3D04" w:rsidRPr="00DA3D04">
              <w:rPr>
                <w:noProof/>
                <w:webHidden/>
              </w:rPr>
              <w:fldChar w:fldCharType="separate"/>
            </w:r>
            <w:r>
              <w:rPr>
                <w:noProof/>
                <w:webHidden/>
              </w:rPr>
              <w:t>48</w:t>
            </w:r>
            <w:r w:rsidR="00DA3D04" w:rsidRPr="00DA3D04">
              <w:rPr>
                <w:noProof/>
                <w:webHidden/>
              </w:rPr>
              <w:fldChar w:fldCharType="end"/>
            </w:r>
          </w:hyperlink>
        </w:p>
        <w:p w14:paraId="7E3BA506" w14:textId="1B08BEA8" w:rsidR="00DA3D04" w:rsidRPr="00DA3D04" w:rsidRDefault="009A0A22">
          <w:pPr>
            <w:pStyle w:val="33"/>
            <w:rPr>
              <w:rFonts w:asciiTheme="minorHAnsi" w:eastAsiaTheme="minorEastAsia" w:hAnsiTheme="minorHAnsi"/>
              <w:noProof/>
              <w:sz w:val="22"/>
              <w:lang w:eastAsia="ru-RU"/>
            </w:rPr>
          </w:pPr>
          <w:hyperlink w:anchor="_Toc197193576" w:history="1">
            <w:r w:rsidR="00DA3D04" w:rsidRPr="00DA3D04">
              <w:rPr>
                <w:rStyle w:val="af6"/>
                <w:rFonts w:cs="Times New Roman"/>
                <w:noProof/>
              </w:rPr>
              <w:t>1.3.17</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_Toc197193576 \h </w:instrText>
            </w:r>
            <w:r w:rsidR="00DA3D04" w:rsidRPr="00DA3D04">
              <w:rPr>
                <w:noProof/>
                <w:webHidden/>
              </w:rPr>
            </w:r>
            <w:r w:rsidR="00DA3D04" w:rsidRPr="00DA3D04">
              <w:rPr>
                <w:noProof/>
                <w:webHidden/>
              </w:rPr>
              <w:fldChar w:fldCharType="separate"/>
            </w:r>
            <w:r>
              <w:rPr>
                <w:noProof/>
                <w:webHidden/>
              </w:rPr>
              <w:t>48</w:t>
            </w:r>
            <w:r w:rsidR="00DA3D04" w:rsidRPr="00DA3D04">
              <w:rPr>
                <w:noProof/>
                <w:webHidden/>
              </w:rPr>
              <w:fldChar w:fldCharType="end"/>
            </w:r>
          </w:hyperlink>
        </w:p>
        <w:p w14:paraId="5136D4C2" w14:textId="08A76AFF" w:rsidR="00DA3D04" w:rsidRPr="00DA3D04" w:rsidRDefault="009A0A22">
          <w:pPr>
            <w:pStyle w:val="33"/>
            <w:rPr>
              <w:rFonts w:asciiTheme="minorHAnsi" w:eastAsiaTheme="minorEastAsia" w:hAnsiTheme="minorHAnsi"/>
              <w:noProof/>
              <w:sz w:val="22"/>
              <w:lang w:eastAsia="ru-RU"/>
            </w:rPr>
          </w:pPr>
          <w:hyperlink w:anchor="_Toc197193577" w:history="1">
            <w:r w:rsidR="00DA3D04" w:rsidRPr="00DA3D04">
              <w:rPr>
                <w:rStyle w:val="af6"/>
                <w:rFonts w:cs="Times New Roman"/>
                <w:noProof/>
              </w:rPr>
              <w:t>1.3.18</w:t>
            </w:r>
            <w:r w:rsidR="00DA3D04" w:rsidRPr="00DA3D04">
              <w:rPr>
                <w:rFonts w:asciiTheme="minorHAnsi" w:eastAsiaTheme="minorEastAsia" w:hAnsiTheme="minorHAnsi"/>
                <w:noProof/>
                <w:sz w:val="22"/>
                <w:lang w:eastAsia="ru-RU"/>
              </w:rPr>
              <w:tab/>
            </w:r>
            <w:r w:rsidR="00DA3D04" w:rsidRPr="00DA3D04">
              <w:rPr>
                <w:rStyle w:val="af6"/>
                <w:rFonts w:cs="Times New Roman"/>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_Toc197193577 \h </w:instrText>
            </w:r>
            <w:r w:rsidR="00DA3D04" w:rsidRPr="00DA3D04">
              <w:rPr>
                <w:noProof/>
                <w:webHidden/>
              </w:rPr>
            </w:r>
            <w:r w:rsidR="00DA3D04" w:rsidRPr="00DA3D04">
              <w:rPr>
                <w:noProof/>
                <w:webHidden/>
              </w:rPr>
              <w:fldChar w:fldCharType="separate"/>
            </w:r>
            <w:r>
              <w:rPr>
                <w:noProof/>
                <w:webHidden/>
              </w:rPr>
              <w:t>49</w:t>
            </w:r>
            <w:r w:rsidR="00DA3D04" w:rsidRPr="00DA3D04">
              <w:rPr>
                <w:noProof/>
                <w:webHidden/>
              </w:rPr>
              <w:fldChar w:fldCharType="end"/>
            </w:r>
          </w:hyperlink>
        </w:p>
        <w:p w14:paraId="3F8D00CD" w14:textId="04B5D515" w:rsidR="00DA3D04" w:rsidRPr="00DA3D04" w:rsidRDefault="009A0A22">
          <w:pPr>
            <w:pStyle w:val="33"/>
            <w:rPr>
              <w:rFonts w:asciiTheme="minorHAnsi" w:eastAsiaTheme="minorEastAsia" w:hAnsiTheme="minorHAnsi"/>
              <w:noProof/>
              <w:sz w:val="22"/>
              <w:lang w:eastAsia="ru-RU"/>
            </w:rPr>
          </w:pPr>
          <w:hyperlink w:anchor="_Toc197193578" w:history="1">
            <w:r w:rsidR="00DA3D04" w:rsidRPr="00DA3D04">
              <w:rPr>
                <w:rStyle w:val="af6"/>
                <w:rFonts w:cs="Times New Roman"/>
                <w:noProof/>
              </w:rPr>
              <w:t>1.3.19</w:t>
            </w:r>
            <w:r w:rsidR="00DA3D04" w:rsidRPr="00DA3D04">
              <w:rPr>
                <w:rFonts w:asciiTheme="minorHAnsi" w:eastAsiaTheme="minorEastAsia" w:hAnsiTheme="minorHAnsi"/>
                <w:noProof/>
                <w:sz w:val="22"/>
                <w:lang w:eastAsia="ru-RU"/>
              </w:rPr>
              <w:tab/>
            </w:r>
            <w:r w:rsidR="00DA3D04" w:rsidRPr="00DA3D04">
              <w:rPr>
                <w:rStyle w:val="af6"/>
                <w:rFonts w:cs="Times New Roman"/>
                <w:noProof/>
              </w:rPr>
              <w:t>Уровень автоматизации и обслуживания центральных тепловых пунктов, насосных станций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_Toc197193578 \h </w:instrText>
            </w:r>
            <w:r w:rsidR="00DA3D04" w:rsidRPr="00DA3D04">
              <w:rPr>
                <w:noProof/>
                <w:webHidden/>
              </w:rPr>
            </w:r>
            <w:r w:rsidR="00DA3D04" w:rsidRPr="00DA3D04">
              <w:rPr>
                <w:noProof/>
                <w:webHidden/>
              </w:rPr>
              <w:fldChar w:fldCharType="separate"/>
            </w:r>
            <w:r>
              <w:rPr>
                <w:noProof/>
                <w:webHidden/>
              </w:rPr>
              <w:t>50</w:t>
            </w:r>
            <w:r w:rsidR="00DA3D04" w:rsidRPr="00DA3D04">
              <w:rPr>
                <w:noProof/>
                <w:webHidden/>
              </w:rPr>
              <w:fldChar w:fldCharType="end"/>
            </w:r>
          </w:hyperlink>
        </w:p>
        <w:p w14:paraId="1F6488A6" w14:textId="2804F8DA" w:rsidR="00DA3D04" w:rsidRPr="00DA3D04" w:rsidRDefault="009A0A22">
          <w:pPr>
            <w:pStyle w:val="33"/>
            <w:rPr>
              <w:rFonts w:asciiTheme="minorHAnsi" w:eastAsiaTheme="minorEastAsia" w:hAnsiTheme="minorHAnsi"/>
              <w:noProof/>
              <w:sz w:val="22"/>
              <w:lang w:eastAsia="ru-RU"/>
            </w:rPr>
          </w:pPr>
          <w:hyperlink w:anchor="_Toc197193579" w:history="1">
            <w:r w:rsidR="00DA3D04" w:rsidRPr="00DA3D04">
              <w:rPr>
                <w:rStyle w:val="af6"/>
                <w:rFonts w:cs="Times New Roman"/>
                <w:noProof/>
              </w:rPr>
              <w:t>1.3.20</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Сведения о наличии защиты тепловых сетей от превышения давления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_Toc197193579 \h </w:instrText>
            </w:r>
            <w:r w:rsidR="00DA3D04" w:rsidRPr="00DA3D04">
              <w:rPr>
                <w:noProof/>
                <w:webHidden/>
              </w:rPr>
            </w:r>
            <w:r w:rsidR="00DA3D04" w:rsidRPr="00DA3D04">
              <w:rPr>
                <w:noProof/>
                <w:webHidden/>
              </w:rPr>
              <w:fldChar w:fldCharType="separate"/>
            </w:r>
            <w:r>
              <w:rPr>
                <w:noProof/>
                <w:webHidden/>
              </w:rPr>
              <w:t>49</w:t>
            </w:r>
            <w:r w:rsidR="00DA3D04" w:rsidRPr="00DA3D04">
              <w:rPr>
                <w:noProof/>
                <w:webHidden/>
              </w:rPr>
              <w:fldChar w:fldCharType="end"/>
            </w:r>
          </w:hyperlink>
        </w:p>
        <w:p w14:paraId="6EDB096A" w14:textId="56AB499C" w:rsidR="00DA3D04" w:rsidRPr="00DA3D04" w:rsidRDefault="009A0A22">
          <w:pPr>
            <w:pStyle w:val="33"/>
            <w:rPr>
              <w:rFonts w:asciiTheme="minorHAnsi" w:eastAsiaTheme="minorEastAsia" w:hAnsiTheme="minorHAnsi"/>
              <w:noProof/>
              <w:sz w:val="22"/>
              <w:lang w:eastAsia="ru-RU"/>
            </w:rPr>
          </w:pPr>
          <w:hyperlink w:anchor="_Toc197193580" w:history="1">
            <w:r w:rsidR="00DA3D04" w:rsidRPr="00DA3D04">
              <w:rPr>
                <w:rStyle w:val="af6"/>
                <w:rFonts w:cs="Times New Roman"/>
                <w:noProof/>
              </w:rPr>
              <w:t>1.3.21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Перечень выявленных бесхозяйных тепловых сетей и обоснование выбора организации, уполномоченной на их эксплуатацию</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_Toc197193580 \h </w:instrText>
            </w:r>
            <w:r w:rsidR="00DA3D04" w:rsidRPr="00DA3D04">
              <w:rPr>
                <w:noProof/>
                <w:webHidden/>
              </w:rPr>
            </w:r>
            <w:r w:rsidR="00DA3D04" w:rsidRPr="00DA3D04">
              <w:rPr>
                <w:noProof/>
                <w:webHidden/>
              </w:rPr>
              <w:fldChar w:fldCharType="separate"/>
            </w:r>
            <w:r>
              <w:rPr>
                <w:noProof/>
                <w:webHidden/>
              </w:rPr>
              <w:t>49</w:t>
            </w:r>
            <w:r w:rsidR="00DA3D04" w:rsidRPr="00DA3D04">
              <w:rPr>
                <w:noProof/>
                <w:webHidden/>
              </w:rPr>
              <w:fldChar w:fldCharType="end"/>
            </w:r>
          </w:hyperlink>
        </w:p>
        <w:p w14:paraId="640521CA" w14:textId="538B50A1" w:rsidR="00DA3D04" w:rsidRPr="00DA3D04" w:rsidRDefault="009A0A22">
          <w:pPr>
            <w:pStyle w:val="33"/>
            <w:rPr>
              <w:rFonts w:asciiTheme="minorHAnsi" w:eastAsiaTheme="minorEastAsia" w:hAnsiTheme="minorHAnsi"/>
              <w:noProof/>
              <w:sz w:val="22"/>
              <w:lang w:eastAsia="ru-RU"/>
            </w:rPr>
          </w:pPr>
          <w:hyperlink w:anchor="_Toc197193581" w:history="1">
            <w:r w:rsidR="00DA3D04" w:rsidRPr="00DA3D04">
              <w:rPr>
                <w:rStyle w:val="af6"/>
                <w:rFonts w:cs="Times New Roman"/>
                <w:noProof/>
              </w:rPr>
              <w:t>1.3.22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Данные энергетических характеристик тепловых сетей (при их наличии)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_Toc197193581 \h </w:instrText>
            </w:r>
            <w:r w:rsidR="00DA3D04" w:rsidRPr="00DA3D04">
              <w:rPr>
                <w:noProof/>
                <w:webHidden/>
              </w:rPr>
            </w:r>
            <w:r w:rsidR="00DA3D04" w:rsidRPr="00DA3D04">
              <w:rPr>
                <w:noProof/>
                <w:webHidden/>
              </w:rPr>
              <w:fldChar w:fldCharType="separate"/>
            </w:r>
            <w:r>
              <w:rPr>
                <w:noProof/>
                <w:webHidden/>
              </w:rPr>
              <w:t>49</w:t>
            </w:r>
            <w:r w:rsidR="00DA3D04" w:rsidRPr="00DA3D04">
              <w:rPr>
                <w:noProof/>
                <w:webHidden/>
              </w:rPr>
              <w:fldChar w:fldCharType="end"/>
            </w:r>
          </w:hyperlink>
        </w:p>
        <w:p w14:paraId="33EE2D02" w14:textId="15867C2B" w:rsidR="00DA3D04" w:rsidRPr="00DA3D04" w:rsidRDefault="009A0A22">
          <w:pPr>
            <w:pStyle w:val="33"/>
            <w:rPr>
              <w:rFonts w:asciiTheme="minorHAnsi" w:eastAsiaTheme="minorEastAsia" w:hAnsiTheme="minorHAnsi"/>
              <w:noProof/>
              <w:sz w:val="22"/>
              <w:lang w:eastAsia="ru-RU"/>
            </w:rPr>
          </w:pPr>
          <w:hyperlink w:anchor="_Toc197193582" w:history="1">
            <w:r w:rsidR="00DA3D04" w:rsidRPr="00DA3D04">
              <w:rPr>
                <w:rStyle w:val="af6"/>
                <w:rFonts w:cs="Times New Roman"/>
                <w:noProof/>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_Toc197193582 \h </w:instrText>
            </w:r>
            <w:r w:rsidR="00DA3D04" w:rsidRPr="00DA3D04">
              <w:rPr>
                <w:noProof/>
                <w:webHidden/>
              </w:rPr>
            </w:r>
            <w:r w:rsidR="00DA3D04" w:rsidRPr="00DA3D04">
              <w:rPr>
                <w:noProof/>
                <w:webHidden/>
              </w:rPr>
              <w:fldChar w:fldCharType="separate"/>
            </w:r>
            <w:r>
              <w:rPr>
                <w:noProof/>
                <w:webHidden/>
              </w:rPr>
              <w:t>50</w:t>
            </w:r>
            <w:r w:rsidR="00DA3D04" w:rsidRPr="00DA3D04">
              <w:rPr>
                <w:noProof/>
                <w:webHidden/>
              </w:rPr>
              <w:fldChar w:fldCharType="end"/>
            </w:r>
          </w:hyperlink>
        </w:p>
        <w:p w14:paraId="53416B69" w14:textId="7C30830E" w:rsidR="00DA3D04" w:rsidRPr="00DA3D04" w:rsidRDefault="009A0A22">
          <w:pPr>
            <w:pStyle w:val="28"/>
            <w:rPr>
              <w:rFonts w:asciiTheme="minorHAnsi" w:eastAsiaTheme="minorEastAsia" w:hAnsiTheme="minorHAnsi"/>
              <w:noProof/>
              <w:sz w:val="22"/>
              <w:lang w:eastAsia="ru-RU"/>
            </w:rPr>
          </w:pPr>
          <w:hyperlink w:anchor="_Toc197193583" w:history="1">
            <w:r w:rsidR="00DA3D04" w:rsidRPr="00DA3D04">
              <w:rPr>
                <w:rStyle w:val="af6"/>
                <w:rFonts w:cs="Times New Roman"/>
                <w:noProof/>
              </w:rPr>
              <w:t>1.4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Зоны действия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_Toc197193583 \h </w:instrText>
            </w:r>
            <w:r w:rsidR="00DA3D04" w:rsidRPr="00DA3D04">
              <w:rPr>
                <w:noProof/>
                <w:webHidden/>
              </w:rPr>
            </w:r>
            <w:r w:rsidR="00DA3D04" w:rsidRPr="00DA3D04">
              <w:rPr>
                <w:noProof/>
                <w:webHidden/>
              </w:rPr>
              <w:fldChar w:fldCharType="separate"/>
            </w:r>
            <w:r>
              <w:rPr>
                <w:noProof/>
                <w:webHidden/>
              </w:rPr>
              <w:t>51</w:t>
            </w:r>
            <w:r w:rsidR="00DA3D04" w:rsidRPr="00DA3D04">
              <w:rPr>
                <w:noProof/>
                <w:webHidden/>
              </w:rPr>
              <w:fldChar w:fldCharType="end"/>
            </w:r>
          </w:hyperlink>
        </w:p>
        <w:p w14:paraId="0FC27224" w14:textId="3999E0C7" w:rsidR="00DA3D04" w:rsidRPr="00DA3D04" w:rsidRDefault="009A0A22">
          <w:pPr>
            <w:pStyle w:val="28"/>
            <w:rPr>
              <w:rFonts w:asciiTheme="minorHAnsi" w:eastAsiaTheme="minorEastAsia" w:hAnsiTheme="minorHAnsi"/>
              <w:noProof/>
              <w:sz w:val="22"/>
              <w:lang w:eastAsia="ru-RU"/>
            </w:rPr>
          </w:pPr>
          <w:hyperlink w:anchor="_Toc197193584" w:history="1">
            <w:r w:rsidR="00DA3D04" w:rsidRPr="00DA3D04">
              <w:rPr>
                <w:rStyle w:val="af6"/>
                <w:rFonts w:cs="Times New Roman"/>
                <w:noProof/>
              </w:rPr>
              <w:t>1.5</w:t>
            </w:r>
            <w:r w:rsidR="00DA3D04" w:rsidRPr="00DA3D04">
              <w:rPr>
                <w:rFonts w:asciiTheme="minorHAnsi" w:eastAsiaTheme="minorEastAsia" w:hAnsiTheme="minorHAnsi"/>
                <w:noProof/>
                <w:sz w:val="22"/>
                <w:lang w:eastAsia="ru-RU"/>
              </w:rPr>
              <w:tab/>
            </w:r>
            <w:r w:rsidR="00DA3D04" w:rsidRPr="00DA3D04">
              <w:rPr>
                <w:rStyle w:val="af6"/>
                <w:rFonts w:cs="Times New Roman"/>
                <w:noProof/>
              </w:rPr>
              <w:t>Тепловые нагрузки потребителей тепловой энергии, групп потребителей тепловой энергии в зонах действия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_Toc197193584 \h </w:instrText>
            </w:r>
            <w:r w:rsidR="00DA3D04" w:rsidRPr="00DA3D04">
              <w:rPr>
                <w:noProof/>
                <w:webHidden/>
              </w:rPr>
            </w:r>
            <w:r w:rsidR="00DA3D04" w:rsidRPr="00DA3D04">
              <w:rPr>
                <w:noProof/>
                <w:webHidden/>
              </w:rPr>
              <w:fldChar w:fldCharType="separate"/>
            </w:r>
            <w:r>
              <w:rPr>
                <w:noProof/>
                <w:webHidden/>
              </w:rPr>
              <w:t>53</w:t>
            </w:r>
            <w:r w:rsidR="00DA3D04" w:rsidRPr="00DA3D04">
              <w:rPr>
                <w:noProof/>
                <w:webHidden/>
              </w:rPr>
              <w:fldChar w:fldCharType="end"/>
            </w:r>
          </w:hyperlink>
        </w:p>
        <w:p w14:paraId="31A17E22" w14:textId="3FD5EDDB" w:rsidR="00DA3D04" w:rsidRPr="00DA3D04" w:rsidRDefault="009A0A22">
          <w:pPr>
            <w:pStyle w:val="33"/>
            <w:rPr>
              <w:rFonts w:asciiTheme="minorHAnsi" w:eastAsiaTheme="minorEastAsia" w:hAnsiTheme="minorHAnsi"/>
              <w:noProof/>
              <w:sz w:val="22"/>
              <w:lang w:eastAsia="ru-RU"/>
            </w:rPr>
          </w:pPr>
          <w:hyperlink w:anchor="_Toc197193585" w:history="1">
            <w:r w:rsidR="00DA3D04" w:rsidRPr="00DA3D04">
              <w:rPr>
                <w:rStyle w:val="af6"/>
                <w:rFonts w:cs="Times New Roman"/>
                <w:noProof/>
              </w:rPr>
              <w:t>1.5.1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Значения спроса на тепловую мощность в расчетных элементах территориального деления, в том числе значения тепловых нагрузок потребителей тепловой энергии, групп потребителей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_Toc197193585 \h </w:instrText>
            </w:r>
            <w:r w:rsidR="00DA3D04" w:rsidRPr="00DA3D04">
              <w:rPr>
                <w:noProof/>
                <w:webHidden/>
              </w:rPr>
            </w:r>
            <w:r w:rsidR="00DA3D04" w:rsidRPr="00DA3D04">
              <w:rPr>
                <w:noProof/>
                <w:webHidden/>
              </w:rPr>
              <w:fldChar w:fldCharType="separate"/>
            </w:r>
            <w:r>
              <w:rPr>
                <w:noProof/>
                <w:webHidden/>
              </w:rPr>
              <w:t>53</w:t>
            </w:r>
            <w:r w:rsidR="00DA3D04" w:rsidRPr="00DA3D04">
              <w:rPr>
                <w:noProof/>
                <w:webHidden/>
              </w:rPr>
              <w:fldChar w:fldCharType="end"/>
            </w:r>
          </w:hyperlink>
        </w:p>
        <w:p w14:paraId="1B70BAE4" w14:textId="247289D0" w:rsidR="00DA3D04" w:rsidRPr="00DA3D04" w:rsidRDefault="009A0A22">
          <w:pPr>
            <w:pStyle w:val="33"/>
            <w:rPr>
              <w:rFonts w:asciiTheme="minorHAnsi" w:eastAsiaTheme="minorEastAsia" w:hAnsiTheme="minorHAnsi"/>
              <w:noProof/>
              <w:sz w:val="22"/>
              <w:lang w:eastAsia="ru-RU"/>
            </w:rPr>
          </w:pPr>
          <w:hyperlink w:anchor="_Toc197193586" w:history="1">
            <w:r w:rsidR="00DA3D04" w:rsidRPr="00DA3D04">
              <w:rPr>
                <w:rStyle w:val="af6"/>
                <w:rFonts w:cs="Times New Roman"/>
                <w:noProof/>
              </w:rPr>
              <w:t>1.5.2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Значения расчетных тепловых нагрузок на коллекторах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_Toc197193586 \h </w:instrText>
            </w:r>
            <w:r w:rsidR="00DA3D04" w:rsidRPr="00DA3D04">
              <w:rPr>
                <w:noProof/>
                <w:webHidden/>
              </w:rPr>
            </w:r>
            <w:r w:rsidR="00DA3D04" w:rsidRPr="00DA3D04">
              <w:rPr>
                <w:noProof/>
                <w:webHidden/>
              </w:rPr>
              <w:fldChar w:fldCharType="separate"/>
            </w:r>
            <w:r>
              <w:rPr>
                <w:noProof/>
                <w:webHidden/>
              </w:rPr>
              <w:t>55</w:t>
            </w:r>
            <w:r w:rsidR="00DA3D04" w:rsidRPr="00DA3D04">
              <w:rPr>
                <w:noProof/>
                <w:webHidden/>
              </w:rPr>
              <w:fldChar w:fldCharType="end"/>
            </w:r>
          </w:hyperlink>
        </w:p>
        <w:p w14:paraId="4EBE7CD1" w14:textId="6660A94C" w:rsidR="00DA3D04" w:rsidRPr="00DA3D04" w:rsidRDefault="009A0A22">
          <w:pPr>
            <w:pStyle w:val="33"/>
            <w:rPr>
              <w:rFonts w:asciiTheme="minorHAnsi" w:eastAsiaTheme="minorEastAsia" w:hAnsiTheme="minorHAnsi"/>
              <w:noProof/>
              <w:sz w:val="22"/>
              <w:lang w:eastAsia="ru-RU"/>
            </w:rPr>
          </w:pPr>
          <w:hyperlink w:anchor="_Toc197193587" w:history="1">
            <w:r w:rsidR="00DA3D04" w:rsidRPr="00DA3D04">
              <w:rPr>
                <w:rStyle w:val="af6"/>
                <w:rFonts w:cs="Times New Roman"/>
                <w:noProof/>
              </w:rPr>
              <w:t>1.5.3</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_Toc197193587 \h </w:instrText>
            </w:r>
            <w:r w:rsidR="00DA3D04" w:rsidRPr="00DA3D04">
              <w:rPr>
                <w:noProof/>
                <w:webHidden/>
              </w:rPr>
            </w:r>
            <w:r w:rsidR="00DA3D04" w:rsidRPr="00DA3D04">
              <w:rPr>
                <w:noProof/>
                <w:webHidden/>
              </w:rPr>
              <w:fldChar w:fldCharType="separate"/>
            </w:r>
            <w:r>
              <w:rPr>
                <w:noProof/>
                <w:webHidden/>
              </w:rPr>
              <w:t>55</w:t>
            </w:r>
            <w:r w:rsidR="00DA3D04" w:rsidRPr="00DA3D04">
              <w:rPr>
                <w:noProof/>
                <w:webHidden/>
              </w:rPr>
              <w:fldChar w:fldCharType="end"/>
            </w:r>
          </w:hyperlink>
        </w:p>
        <w:p w14:paraId="7CC73C68" w14:textId="62789DE1" w:rsidR="00DA3D04" w:rsidRPr="00DA3D04" w:rsidRDefault="009A0A22">
          <w:pPr>
            <w:pStyle w:val="33"/>
            <w:rPr>
              <w:rFonts w:asciiTheme="minorHAnsi" w:eastAsiaTheme="minorEastAsia" w:hAnsiTheme="minorHAnsi"/>
              <w:noProof/>
              <w:sz w:val="22"/>
              <w:lang w:eastAsia="ru-RU"/>
            </w:rPr>
          </w:pPr>
          <w:hyperlink w:anchor="_Toc197193588" w:history="1">
            <w:r w:rsidR="00DA3D04" w:rsidRPr="00DA3D04">
              <w:rPr>
                <w:rStyle w:val="af6"/>
                <w:rFonts w:cs="Times New Roman"/>
                <w:noProof/>
              </w:rPr>
              <w:t>1.5.4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Величина потребления тепловой энергии в расчетных элементах территориального деления за отопительный период и за год в целом</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_Toc197193588 \h </w:instrText>
            </w:r>
            <w:r w:rsidR="00DA3D04" w:rsidRPr="00DA3D04">
              <w:rPr>
                <w:noProof/>
                <w:webHidden/>
              </w:rPr>
            </w:r>
            <w:r w:rsidR="00DA3D04" w:rsidRPr="00DA3D04">
              <w:rPr>
                <w:noProof/>
                <w:webHidden/>
              </w:rPr>
              <w:fldChar w:fldCharType="separate"/>
            </w:r>
            <w:r>
              <w:rPr>
                <w:noProof/>
                <w:webHidden/>
              </w:rPr>
              <w:t>55</w:t>
            </w:r>
            <w:r w:rsidR="00DA3D04" w:rsidRPr="00DA3D04">
              <w:rPr>
                <w:noProof/>
                <w:webHidden/>
              </w:rPr>
              <w:fldChar w:fldCharType="end"/>
            </w:r>
          </w:hyperlink>
        </w:p>
        <w:p w14:paraId="026563DC" w14:textId="64696ED9" w:rsidR="00DA3D04" w:rsidRPr="00DA3D04" w:rsidRDefault="009A0A22">
          <w:pPr>
            <w:pStyle w:val="33"/>
            <w:rPr>
              <w:rFonts w:asciiTheme="minorHAnsi" w:eastAsiaTheme="minorEastAsia" w:hAnsiTheme="minorHAnsi"/>
              <w:noProof/>
              <w:sz w:val="22"/>
              <w:lang w:eastAsia="ru-RU"/>
            </w:rPr>
          </w:pPr>
          <w:hyperlink w:anchor="_Toc197193589" w:history="1">
            <w:r w:rsidR="00DA3D04" w:rsidRPr="00DA3D04">
              <w:rPr>
                <w:rStyle w:val="af6"/>
                <w:rFonts w:cs="Times New Roman"/>
                <w:noProof/>
              </w:rPr>
              <w:t>1.5.5</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Существующие нормативы потребления тепловой энергии для населения на отопление и горячее водоснабжение</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_Toc197193589 \h </w:instrText>
            </w:r>
            <w:r w:rsidR="00DA3D04" w:rsidRPr="00DA3D04">
              <w:rPr>
                <w:noProof/>
                <w:webHidden/>
              </w:rPr>
            </w:r>
            <w:r w:rsidR="00DA3D04" w:rsidRPr="00DA3D04">
              <w:rPr>
                <w:noProof/>
                <w:webHidden/>
              </w:rPr>
              <w:fldChar w:fldCharType="separate"/>
            </w:r>
            <w:r>
              <w:rPr>
                <w:noProof/>
                <w:webHidden/>
              </w:rPr>
              <w:t>55</w:t>
            </w:r>
            <w:r w:rsidR="00DA3D04" w:rsidRPr="00DA3D04">
              <w:rPr>
                <w:noProof/>
                <w:webHidden/>
              </w:rPr>
              <w:fldChar w:fldCharType="end"/>
            </w:r>
          </w:hyperlink>
        </w:p>
        <w:p w14:paraId="06B4AEFD" w14:textId="7A67248B" w:rsidR="00DA3D04" w:rsidRPr="00DA3D04" w:rsidRDefault="009A0A22">
          <w:pPr>
            <w:pStyle w:val="33"/>
            <w:rPr>
              <w:rFonts w:asciiTheme="minorHAnsi" w:eastAsiaTheme="minorEastAsia" w:hAnsiTheme="minorHAnsi"/>
              <w:noProof/>
              <w:sz w:val="22"/>
              <w:lang w:eastAsia="ru-RU"/>
            </w:rPr>
          </w:pPr>
          <w:hyperlink w:anchor="_Toc197193590" w:history="1">
            <w:r w:rsidR="00DA3D04" w:rsidRPr="00DA3D04">
              <w:rPr>
                <w:rStyle w:val="af6"/>
                <w:rFonts w:cs="Times New Roman"/>
                <w:noProof/>
              </w:rPr>
              <w:t>1.5.6</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Сравнение величины договорной и расчетной тепловой нагрузки по зоне действия каждого источника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_Toc197193590 \h </w:instrText>
            </w:r>
            <w:r w:rsidR="00DA3D04" w:rsidRPr="00DA3D04">
              <w:rPr>
                <w:noProof/>
                <w:webHidden/>
              </w:rPr>
            </w:r>
            <w:r w:rsidR="00DA3D04" w:rsidRPr="00DA3D04">
              <w:rPr>
                <w:noProof/>
                <w:webHidden/>
              </w:rPr>
              <w:fldChar w:fldCharType="separate"/>
            </w:r>
            <w:r>
              <w:rPr>
                <w:noProof/>
                <w:webHidden/>
              </w:rPr>
              <w:t>58</w:t>
            </w:r>
            <w:r w:rsidR="00DA3D04" w:rsidRPr="00DA3D04">
              <w:rPr>
                <w:noProof/>
                <w:webHidden/>
              </w:rPr>
              <w:fldChar w:fldCharType="end"/>
            </w:r>
          </w:hyperlink>
        </w:p>
        <w:p w14:paraId="5CA9DF00" w14:textId="174DFA3A" w:rsidR="00DA3D04" w:rsidRPr="00DA3D04" w:rsidRDefault="009A0A22">
          <w:pPr>
            <w:pStyle w:val="33"/>
            <w:rPr>
              <w:rFonts w:asciiTheme="minorHAnsi" w:eastAsiaTheme="minorEastAsia" w:hAnsiTheme="minorHAnsi"/>
              <w:noProof/>
              <w:sz w:val="22"/>
              <w:lang w:eastAsia="ru-RU"/>
            </w:rPr>
          </w:pPr>
          <w:hyperlink w:anchor="_Toc197193591" w:history="1">
            <w:r w:rsidR="00DA3D04" w:rsidRPr="00DA3D04">
              <w:rPr>
                <w:rStyle w:val="af6"/>
                <w:rFonts w:cs="Times New Roman"/>
                <w:noProof/>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_Toc197193591 \h </w:instrText>
            </w:r>
            <w:r w:rsidR="00DA3D04" w:rsidRPr="00DA3D04">
              <w:rPr>
                <w:noProof/>
                <w:webHidden/>
              </w:rPr>
            </w:r>
            <w:r w:rsidR="00DA3D04" w:rsidRPr="00DA3D04">
              <w:rPr>
                <w:noProof/>
                <w:webHidden/>
              </w:rPr>
              <w:fldChar w:fldCharType="separate"/>
            </w:r>
            <w:r>
              <w:rPr>
                <w:noProof/>
                <w:webHidden/>
              </w:rPr>
              <w:t>58</w:t>
            </w:r>
            <w:r w:rsidR="00DA3D04" w:rsidRPr="00DA3D04">
              <w:rPr>
                <w:noProof/>
                <w:webHidden/>
              </w:rPr>
              <w:fldChar w:fldCharType="end"/>
            </w:r>
          </w:hyperlink>
        </w:p>
        <w:p w14:paraId="7BDCF195" w14:textId="048173E7" w:rsidR="00DA3D04" w:rsidRPr="00DA3D04" w:rsidRDefault="009A0A22">
          <w:pPr>
            <w:pStyle w:val="28"/>
            <w:rPr>
              <w:rFonts w:asciiTheme="minorHAnsi" w:eastAsiaTheme="minorEastAsia" w:hAnsiTheme="minorHAnsi"/>
              <w:noProof/>
              <w:sz w:val="22"/>
              <w:lang w:eastAsia="ru-RU"/>
            </w:rPr>
          </w:pPr>
          <w:hyperlink w:anchor="_Toc197193592" w:history="1">
            <w:r w:rsidR="00DA3D04" w:rsidRPr="00DA3D04">
              <w:rPr>
                <w:rStyle w:val="af6"/>
                <w:rFonts w:cs="Times New Roman"/>
                <w:noProof/>
              </w:rPr>
              <w:t>1.6</w:t>
            </w:r>
            <w:r w:rsidR="00DA3D04" w:rsidRPr="00DA3D04">
              <w:rPr>
                <w:rFonts w:asciiTheme="minorHAnsi" w:eastAsiaTheme="minorEastAsia" w:hAnsiTheme="minorHAnsi"/>
                <w:noProof/>
                <w:sz w:val="22"/>
                <w:lang w:eastAsia="ru-RU"/>
              </w:rPr>
              <w:tab/>
            </w:r>
            <w:r w:rsidR="00DA3D04" w:rsidRPr="00DA3D04">
              <w:rPr>
                <w:rStyle w:val="af6"/>
                <w:rFonts w:cs="Times New Roman"/>
                <w:noProof/>
              </w:rPr>
              <w:t>Балансы тепловой мощности и тепловой нагрузки в зонах действия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_Toc197193592 \h </w:instrText>
            </w:r>
            <w:r w:rsidR="00DA3D04" w:rsidRPr="00DA3D04">
              <w:rPr>
                <w:noProof/>
                <w:webHidden/>
              </w:rPr>
            </w:r>
            <w:r w:rsidR="00DA3D04" w:rsidRPr="00DA3D04">
              <w:rPr>
                <w:noProof/>
                <w:webHidden/>
              </w:rPr>
              <w:fldChar w:fldCharType="separate"/>
            </w:r>
            <w:r>
              <w:rPr>
                <w:noProof/>
                <w:webHidden/>
              </w:rPr>
              <w:t>59</w:t>
            </w:r>
            <w:r w:rsidR="00DA3D04" w:rsidRPr="00DA3D04">
              <w:rPr>
                <w:noProof/>
                <w:webHidden/>
              </w:rPr>
              <w:fldChar w:fldCharType="end"/>
            </w:r>
          </w:hyperlink>
        </w:p>
        <w:p w14:paraId="662CD5F1" w14:textId="6AF37FD1" w:rsidR="00DA3D04" w:rsidRPr="00DA3D04" w:rsidRDefault="009A0A22">
          <w:pPr>
            <w:pStyle w:val="33"/>
            <w:rPr>
              <w:rFonts w:asciiTheme="minorHAnsi" w:eastAsiaTheme="minorEastAsia" w:hAnsiTheme="minorHAnsi"/>
              <w:noProof/>
              <w:sz w:val="22"/>
              <w:lang w:eastAsia="ru-RU"/>
            </w:rPr>
          </w:pPr>
          <w:hyperlink w:anchor="_Toc197193593" w:history="1">
            <w:r w:rsidR="00DA3D04" w:rsidRPr="00DA3D04">
              <w:rPr>
                <w:rStyle w:val="af6"/>
                <w:rFonts w:cs="Times New Roman"/>
                <w:noProof/>
              </w:rPr>
              <w:t>1.6.1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_Toc197193593 \h </w:instrText>
            </w:r>
            <w:r w:rsidR="00DA3D04" w:rsidRPr="00DA3D04">
              <w:rPr>
                <w:noProof/>
                <w:webHidden/>
              </w:rPr>
            </w:r>
            <w:r w:rsidR="00DA3D04" w:rsidRPr="00DA3D04">
              <w:rPr>
                <w:noProof/>
                <w:webHidden/>
              </w:rPr>
              <w:fldChar w:fldCharType="separate"/>
            </w:r>
            <w:r>
              <w:rPr>
                <w:noProof/>
                <w:webHidden/>
              </w:rPr>
              <w:t>59</w:t>
            </w:r>
            <w:r w:rsidR="00DA3D04" w:rsidRPr="00DA3D04">
              <w:rPr>
                <w:noProof/>
                <w:webHidden/>
              </w:rPr>
              <w:fldChar w:fldCharType="end"/>
            </w:r>
          </w:hyperlink>
        </w:p>
        <w:p w14:paraId="61185F48" w14:textId="0AD0E131" w:rsidR="00DA3D04" w:rsidRPr="00DA3D04" w:rsidRDefault="009A0A22">
          <w:pPr>
            <w:pStyle w:val="33"/>
            <w:rPr>
              <w:rFonts w:asciiTheme="minorHAnsi" w:eastAsiaTheme="minorEastAsia" w:hAnsiTheme="minorHAnsi"/>
              <w:noProof/>
              <w:sz w:val="22"/>
              <w:lang w:eastAsia="ru-RU"/>
            </w:rPr>
          </w:pPr>
          <w:hyperlink w:anchor="_Toc197193594" w:history="1">
            <w:r w:rsidR="00DA3D04" w:rsidRPr="00DA3D04">
              <w:rPr>
                <w:rStyle w:val="af6"/>
                <w:rFonts w:cs="Times New Roman"/>
                <w:noProof/>
              </w:rPr>
              <w:t>1.6.2</w:t>
            </w:r>
            <w:r w:rsidR="00DA3D04" w:rsidRPr="00DA3D04">
              <w:rPr>
                <w:rFonts w:asciiTheme="minorHAnsi" w:eastAsiaTheme="minorEastAsia" w:hAnsiTheme="minorHAnsi"/>
                <w:noProof/>
                <w:sz w:val="22"/>
                <w:lang w:eastAsia="ru-RU"/>
              </w:rPr>
              <w:tab/>
            </w:r>
            <w:r w:rsidR="00DA3D04" w:rsidRPr="00DA3D04">
              <w:rPr>
                <w:rStyle w:val="af6"/>
                <w:rFonts w:cs="Times New Roman"/>
                <w:noProof/>
              </w:rPr>
              <w:t>Резервы и дефициты тепловой мощности нетто по каждому источнику тепловой энергии, а в ценовых зонах теплоснабжения – по каждой системе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_Toc197193594 \h </w:instrText>
            </w:r>
            <w:r w:rsidR="00DA3D04" w:rsidRPr="00DA3D04">
              <w:rPr>
                <w:noProof/>
                <w:webHidden/>
              </w:rPr>
            </w:r>
            <w:r w:rsidR="00DA3D04" w:rsidRPr="00DA3D04">
              <w:rPr>
                <w:noProof/>
                <w:webHidden/>
              </w:rPr>
              <w:fldChar w:fldCharType="separate"/>
            </w:r>
            <w:r>
              <w:rPr>
                <w:noProof/>
                <w:webHidden/>
              </w:rPr>
              <w:t>59</w:t>
            </w:r>
            <w:r w:rsidR="00DA3D04" w:rsidRPr="00DA3D04">
              <w:rPr>
                <w:noProof/>
                <w:webHidden/>
              </w:rPr>
              <w:fldChar w:fldCharType="end"/>
            </w:r>
          </w:hyperlink>
        </w:p>
        <w:p w14:paraId="7F0C3A19" w14:textId="7CFCCA86" w:rsidR="00DA3D04" w:rsidRPr="00DA3D04" w:rsidRDefault="009A0A22">
          <w:pPr>
            <w:pStyle w:val="33"/>
            <w:rPr>
              <w:rFonts w:asciiTheme="minorHAnsi" w:eastAsiaTheme="minorEastAsia" w:hAnsiTheme="minorHAnsi"/>
              <w:noProof/>
              <w:sz w:val="22"/>
              <w:lang w:eastAsia="ru-RU"/>
            </w:rPr>
          </w:pPr>
          <w:hyperlink w:anchor="_Toc197193595" w:history="1">
            <w:r w:rsidR="00DA3D04" w:rsidRPr="00DA3D04">
              <w:rPr>
                <w:rStyle w:val="af6"/>
                <w:rFonts w:cs="Times New Roman"/>
                <w:noProof/>
              </w:rPr>
              <w:t>1.6.3</w:t>
            </w:r>
            <w:r w:rsidR="00DA3D04" w:rsidRPr="00DA3D04">
              <w:rPr>
                <w:rFonts w:asciiTheme="minorHAnsi" w:eastAsiaTheme="minorEastAsia" w:hAnsiTheme="minorHAnsi"/>
                <w:noProof/>
                <w:sz w:val="22"/>
                <w:lang w:eastAsia="ru-RU"/>
              </w:rPr>
              <w:tab/>
            </w:r>
            <w:r w:rsidR="00DA3D04" w:rsidRPr="00DA3D04">
              <w:rPr>
                <w:rStyle w:val="af6"/>
                <w:rFonts w:cs="Times New Roman"/>
                <w:noProof/>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_Toc197193595 \h </w:instrText>
            </w:r>
            <w:r w:rsidR="00DA3D04" w:rsidRPr="00DA3D04">
              <w:rPr>
                <w:noProof/>
                <w:webHidden/>
              </w:rPr>
            </w:r>
            <w:r w:rsidR="00DA3D04" w:rsidRPr="00DA3D04">
              <w:rPr>
                <w:noProof/>
                <w:webHidden/>
              </w:rPr>
              <w:fldChar w:fldCharType="separate"/>
            </w:r>
            <w:r>
              <w:rPr>
                <w:noProof/>
                <w:webHidden/>
              </w:rPr>
              <w:t>61</w:t>
            </w:r>
            <w:r w:rsidR="00DA3D04" w:rsidRPr="00DA3D04">
              <w:rPr>
                <w:noProof/>
                <w:webHidden/>
              </w:rPr>
              <w:fldChar w:fldCharType="end"/>
            </w:r>
          </w:hyperlink>
        </w:p>
        <w:p w14:paraId="131DD555" w14:textId="57D8F882" w:rsidR="00DA3D04" w:rsidRPr="00DA3D04" w:rsidRDefault="009A0A22">
          <w:pPr>
            <w:pStyle w:val="33"/>
            <w:rPr>
              <w:rFonts w:asciiTheme="minorHAnsi" w:eastAsiaTheme="minorEastAsia" w:hAnsiTheme="minorHAnsi"/>
              <w:noProof/>
              <w:sz w:val="22"/>
              <w:lang w:eastAsia="ru-RU"/>
            </w:rPr>
          </w:pPr>
          <w:hyperlink w:anchor="_Toc197193596" w:history="1">
            <w:r w:rsidR="00DA3D04" w:rsidRPr="00DA3D04">
              <w:rPr>
                <w:rStyle w:val="af6"/>
                <w:rFonts w:cs="Times New Roman"/>
                <w:noProof/>
              </w:rPr>
              <w:t>1.6.4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Причины возникновения дефицитов тепловой мощности и последствия влияния дефицитов на качество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_Toc197193596 \h </w:instrText>
            </w:r>
            <w:r w:rsidR="00DA3D04" w:rsidRPr="00DA3D04">
              <w:rPr>
                <w:noProof/>
                <w:webHidden/>
              </w:rPr>
            </w:r>
            <w:r w:rsidR="00DA3D04" w:rsidRPr="00DA3D04">
              <w:rPr>
                <w:noProof/>
                <w:webHidden/>
              </w:rPr>
              <w:fldChar w:fldCharType="separate"/>
            </w:r>
            <w:r>
              <w:rPr>
                <w:noProof/>
                <w:webHidden/>
              </w:rPr>
              <w:t>61</w:t>
            </w:r>
            <w:r w:rsidR="00DA3D04" w:rsidRPr="00DA3D04">
              <w:rPr>
                <w:noProof/>
                <w:webHidden/>
              </w:rPr>
              <w:fldChar w:fldCharType="end"/>
            </w:r>
          </w:hyperlink>
        </w:p>
        <w:p w14:paraId="7A8DE848" w14:textId="72521D2F" w:rsidR="00DA3D04" w:rsidRPr="00DA3D04" w:rsidRDefault="009A0A22">
          <w:pPr>
            <w:pStyle w:val="33"/>
            <w:rPr>
              <w:rFonts w:asciiTheme="minorHAnsi" w:eastAsiaTheme="minorEastAsia" w:hAnsiTheme="minorHAnsi"/>
              <w:noProof/>
              <w:sz w:val="22"/>
              <w:lang w:eastAsia="ru-RU"/>
            </w:rPr>
          </w:pPr>
          <w:hyperlink w:anchor="_Toc197193597" w:history="1">
            <w:r w:rsidR="00DA3D04" w:rsidRPr="00DA3D04">
              <w:rPr>
                <w:rStyle w:val="af6"/>
                <w:rFonts w:cs="Times New Roman"/>
                <w:noProof/>
              </w:rPr>
              <w:t>1.6.5</w:t>
            </w:r>
            <w:r w:rsidR="00DA3D04" w:rsidRPr="00DA3D04">
              <w:rPr>
                <w:rFonts w:asciiTheme="minorHAnsi" w:eastAsiaTheme="minorEastAsia" w:hAnsiTheme="minorHAnsi"/>
                <w:noProof/>
                <w:sz w:val="22"/>
                <w:lang w:eastAsia="ru-RU"/>
              </w:rPr>
              <w:tab/>
            </w:r>
            <w:r w:rsidR="00DA3D04" w:rsidRPr="00DA3D04">
              <w:rPr>
                <w:rStyle w:val="af6"/>
                <w:rFonts w:cs="Times New Roman"/>
                <w:noProof/>
              </w:rPr>
              <w:t>Резервы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_Toc197193597 \h </w:instrText>
            </w:r>
            <w:r w:rsidR="00DA3D04" w:rsidRPr="00DA3D04">
              <w:rPr>
                <w:noProof/>
                <w:webHidden/>
              </w:rPr>
            </w:r>
            <w:r w:rsidR="00DA3D04" w:rsidRPr="00DA3D04">
              <w:rPr>
                <w:noProof/>
                <w:webHidden/>
              </w:rPr>
              <w:fldChar w:fldCharType="separate"/>
            </w:r>
            <w:r>
              <w:rPr>
                <w:noProof/>
                <w:webHidden/>
              </w:rPr>
              <w:t>61</w:t>
            </w:r>
            <w:r w:rsidR="00DA3D04" w:rsidRPr="00DA3D04">
              <w:rPr>
                <w:noProof/>
                <w:webHidden/>
              </w:rPr>
              <w:fldChar w:fldCharType="end"/>
            </w:r>
          </w:hyperlink>
        </w:p>
        <w:p w14:paraId="3114FA28" w14:textId="6B964AFF" w:rsidR="00DA3D04" w:rsidRPr="00DA3D04" w:rsidRDefault="009A0A22">
          <w:pPr>
            <w:pStyle w:val="33"/>
            <w:rPr>
              <w:rFonts w:asciiTheme="minorHAnsi" w:eastAsiaTheme="minorEastAsia" w:hAnsiTheme="minorHAnsi"/>
              <w:noProof/>
              <w:sz w:val="22"/>
              <w:lang w:eastAsia="ru-RU"/>
            </w:rPr>
          </w:pPr>
          <w:hyperlink w:anchor="_Toc197193598" w:history="1">
            <w:r w:rsidR="00DA3D04" w:rsidRPr="00DA3D04">
              <w:rPr>
                <w:rStyle w:val="af6"/>
                <w:rFonts w:cs="Times New Roman"/>
                <w:noProof/>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_Toc197193598 \h </w:instrText>
            </w:r>
            <w:r w:rsidR="00DA3D04" w:rsidRPr="00DA3D04">
              <w:rPr>
                <w:noProof/>
                <w:webHidden/>
              </w:rPr>
            </w:r>
            <w:r w:rsidR="00DA3D04" w:rsidRPr="00DA3D04">
              <w:rPr>
                <w:noProof/>
                <w:webHidden/>
              </w:rPr>
              <w:fldChar w:fldCharType="separate"/>
            </w:r>
            <w:r>
              <w:rPr>
                <w:noProof/>
                <w:webHidden/>
              </w:rPr>
              <w:t>61</w:t>
            </w:r>
            <w:r w:rsidR="00DA3D04" w:rsidRPr="00DA3D04">
              <w:rPr>
                <w:noProof/>
                <w:webHidden/>
              </w:rPr>
              <w:fldChar w:fldCharType="end"/>
            </w:r>
          </w:hyperlink>
        </w:p>
        <w:p w14:paraId="0CCDAEDF" w14:textId="356E9B7A" w:rsidR="00DA3D04" w:rsidRPr="00DA3D04" w:rsidRDefault="009A0A22">
          <w:pPr>
            <w:pStyle w:val="28"/>
            <w:rPr>
              <w:rFonts w:asciiTheme="minorHAnsi" w:eastAsiaTheme="minorEastAsia" w:hAnsiTheme="minorHAnsi"/>
              <w:noProof/>
              <w:sz w:val="22"/>
              <w:lang w:eastAsia="ru-RU"/>
            </w:rPr>
          </w:pPr>
          <w:hyperlink w:anchor="_Toc197193599" w:history="1">
            <w:r w:rsidR="00DA3D04" w:rsidRPr="00DA3D04">
              <w:rPr>
                <w:rStyle w:val="af6"/>
                <w:rFonts w:cs="Times New Roman"/>
                <w:noProof/>
              </w:rPr>
              <w:t>1.7</w:t>
            </w:r>
            <w:r w:rsidR="00DA3D04" w:rsidRPr="00DA3D04">
              <w:rPr>
                <w:rFonts w:asciiTheme="minorHAnsi" w:eastAsiaTheme="minorEastAsia" w:hAnsiTheme="minorHAnsi"/>
                <w:noProof/>
                <w:sz w:val="22"/>
                <w:lang w:eastAsia="ru-RU"/>
              </w:rPr>
              <w:tab/>
            </w:r>
            <w:r w:rsidR="00DA3D04" w:rsidRPr="00DA3D04">
              <w:rPr>
                <w:rStyle w:val="af6"/>
                <w:rFonts w:cs="Times New Roman"/>
                <w:noProof/>
              </w:rPr>
              <w:t>Балансы теплоносителя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_Toc197193599 \h </w:instrText>
            </w:r>
            <w:r w:rsidR="00DA3D04" w:rsidRPr="00DA3D04">
              <w:rPr>
                <w:noProof/>
                <w:webHidden/>
              </w:rPr>
            </w:r>
            <w:r w:rsidR="00DA3D04" w:rsidRPr="00DA3D04">
              <w:rPr>
                <w:noProof/>
                <w:webHidden/>
              </w:rPr>
              <w:fldChar w:fldCharType="separate"/>
            </w:r>
            <w:r>
              <w:rPr>
                <w:noProof/>
                <w:webHidden/>
              </w:rPr>
              <w:t>62</w:t>
            </w:r>
            <w:r w:rsidR="00DA3D04" w:rsidRPr="00DA3D04">
              <w:rPr>
                <w:noProof/>
                <w:webHidden/>
              </w:rPr>
              <w:fldChar w:fldCharType="end"/>
            </w:r>
          </w:hyperlink>
        </w:p>
        <w:p w14:paraId="49BA486C" w14:textId="569AF938" w:rsidR="00DA3D04" w:rsidRPr="00DA3D04" w:rsidRDefault="009A0A22">
          <w:pPr>
            <w:pStyle w:val="33"/>
            <w:rPr>
              <w:rFonts w:asciiTheme="minorHAnsi" w:eastAsiaTheme="minorEastAsia" w:hAnsiTheme="minorHAnsi"/>
              <w:noProof/>
              <w:sz w:val="22"/>
              <w:lang w:eastAsia="ru-RU"/>
            </w:rPr>
          </w:pPr>
          <w:hyperlink w:anchor="_Toc197193600" w:history="1">
            <w:r w:rsidR="00DA3D04" w:rsidRPr="00DA3D04">
              <w:rPr>
                <w:rStyle w:val="af6"/>
                <w:rFonts w:cs="Times New Roman"/>
                <w:noProof/>
              </w:rPr>
              <w:t>1.7.1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_Toc197193600 \h </w:instrText>
            </w:r>
            <w:r w:rsidR="00DA3D04" w:rsidRPr="00DA3D04">
              <w:rPr>
                <w:noProof/>
                <w:webHidden/>
              </w:rPr>
            </w:r>
            <w:r w:rsidR="00DA3D04" w:rsidRPr="00DA3D04">
              <w:rPr>
                <w:noProof/>
                <w:webHidden/>
              </w:rPr>
              <w:fldChar w:fldCharType="separate"/>
            </w:r>
            <w:r>
              <w:rPr>
                <w:noProof/>
                <w:webHidden/>
              </w:rPr>
              <w:t>62</w:t>
            </w:r>
            <w:r w:rsidR="00DA3D04" w:rsidRPr="00DA3D04">
              <w:rPr>
                <w:noProof/>
                <w:webHidden/>
              </w:rPr>
              <w:fldChar w:fldCharType="end"/>
            </w:r>
          </w:hyperlink>
        </w:p>
        <w:p w14:paraId="0A7945E8" w14:textId="4BCC495D" w:rsidR="00DA3D04" w:rsidRPr="00DA3D04" w:rsidRDefault="009A0A22">
          <w:pPr>
            <w:pStyle w:val="33"/>
            <w:rPr>
              <w:rFonts w:asciiTheme="minorHAnsi" w:eastAsiaTheme="minorEastAsia" w:hAnsiTheme="minorHAnsi"/>
              <w:noProof/>
              <w:sz w:val="22"/>
              <w:lang w:eastAsia="ru-RU"/>
            </w:rPr>
          </w:pPr>
          <w:hyperlink w:anchor="_Toc197193601" w:history="1">
            <w:r w:rsidR="00DA3D04" w:rsidRPr="00DA3D04">
              <w:rPr>
                <w:rStyle w:val="af6"/>
                <w:rFonts w:cs="Times New Roman"/>
                <w:noProof/>
              </w:rPr>
              <w:t>1.7.2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_Toc197193601 \h </w:instrText>
            </w:r>
            <w:r w:rsidR="00DA3D04" w:rsidRPr="00DA3D04">
              <w:rPr>
                <w:noProof/>
                <w:webHidden/>
              </w:rPr>
            </w:r>
            <w:r w:rsidR="00DA3D04" w:rsidRPr="00DA3D04">
              <w:rPr>
                <w:noProof/>
                <w:webHidden/>
              </w:rPr>
              <w:fldChar w:fldCharType="separate"/>
            </w:r>
            <w:r>
              <w:rPr>
                <w:noProof/>
                <w:webHidden/>
              </w:rPr>
              <w:t>63</w:t>
            </w:r>
            <w:r w:rsidR="00DA3D04" w:rsidRPr="00DA3D04">
              <w:rPr>
                <w:noProof/>
                <w:webHidden/>
              </w:rPr>
              <w:fldChar w:fldCharType="end"/>
            </w:r>
          </w:hyperlink>
        </w:p>
        <w:p w14:paraId="697B939F" w14:textId="3A6D5CE2" w:rsidR="00DA3D04" w:rsidRPr="00DA3D04" w:rsidRDefault="009A0A22">
          <w:pPr>
            <w:pStyle w:val="33"/>
            <w:rPr>
              <w:rFonts w:asciiTheme="minorHAnsi" w:eastAsiaTheme="minorEastAsia" w:hAnsiTheme="minorHAnsi"/>
              <w:noProof/>
              <w:sz w:val="22"/>
              <w:lang w:eastAsia="ru-RU"/>
            </w:rPr>
          </w:pPr>
          <w:hyperlink w:anchor="_Toc197193602" w:history="1">
            <w:r w:rsidR="00DA3D04" w:rsidRPr="00DA3D04">
              <w:rPr>
                <w:rStyle w:val="af6"/>
                <w:rFonts w:cs="Times New Roman"/>
                <w:noProof/>
              </w:rPr>
              <w:t xml:space="preserve">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w:t>
            </w:r>
            <w:r w:rsidR="00DA3D04" w:rsidRPr="00DA3D04">
              <w:rPr>
                <w:rStyle w:val="af6"/>
                <w:rFonts w:cs="Times New Roman"/>
                <w:noProof/>
              </w:rPr>
              <w:lastRenderedPageBreak/>
              <w:t>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_Toc197193602 \h </w:instrText>
            </w:r>
            <w:r w:rsidR="00DA3D04" w:rsidRPr="00DA3D04">
              <w:rPr>
                <w:noProof/>
                <w:webHidden/>
              </w:rPr>
            </w:r>
            <w:r w:rsidR="00DA3D04" w:rsidRPr="00DA3D04">
              <w:rPr>
                <w:noProof/>
                <w:webHidden/>
              </w:rPr>
              <w:fldChar w:fldCharType="separate"/>
            </w:r>
            <w:r>
              <w:rPr>
                <w:noProof/>
                <w:webHidden/>
              </w:rPr>
              <w:t>64</w:t>
            </w:r>
            <w:r w:rsidR="00DA3D04" w:rsidRPr="00DA3D04">
              <w:rPr>
                <w:noProof/>
                <w:webHidden/>
              </w:rPr>
              <w:fldChar w:fldCharType="end"/>
            </w:r>
          </w:hyperlink>
        </w:p>
        <w:p w14:paraId="44DB1965" w14:textId="2A92AC6F" w:rsidR="00DA3D04" w:rsidRPr="00DA3D04" w:rsidRDefault="009A0A22">
          <w:pPr>
            <w:pStyle w:val="28"/>
            <w:rPr>
              <w:rFonts w:asciiTheme="minorHAnsi" w:eastAsiaTheme="minorEastAsia" w:hAnsiTheme="minorHAnsi"/>
              <w:noProof/>
              <w:sz w:val="22"/>
              <w:lang w:eastAsia="ru-RU"/>
            </w:rPr>
          </w:pPr>
          <w:hyperlink w:anchor="_Toc197193603" w:history="1">
            <w:r w:rsidR="00DA3D04" w:rsidRPr="00DA3D04">
              <w:rPr>
                <w:rStyle w:val="af6"/>
                <w:rFonts w:cs="Times New Roman"/>
                <w:noProof/>
              </w:rPr>
              <w:t>1.8</w:t>
            </w:r>
            <w:r w:rsidR="00DA3D04" w:rsidRPr="00DA3D04">
              <w:rPr>
                <w:rFonts w:asciiTheme="minorHAnsi" w:eastAsiaTheme="minorEastAsia" w:hAnsiTheme="minorHAnsi"/>
                <w:noProof/>
                <w:sz w:val="22"/>
                <w:lang w:eastAsia="ru-RU"/>
              </w:rPr>
              <w:tab/>
            </w:r>
            <w:r w:rsidR="00DA3D04" w:rsidRPr="00DA3D04">
              <w:rPr>
                <w:rStyle w:val="af6"/>
                <w:rFonts w:cs="Times New Roman"/>
                <w:noProof/>
              </w:rPr>
              <w:t>Топливные балансы источников тепловой энергии и система обеспечения топливом</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_Toc197193603 \h </w:instrText>
            </w:r>
            <w:r w:rsidR="00DA3D04" w:rsidRPr="00DA3D04">
              <w:rPr>
                <w:noProof/>
                <w:webHidden/>
              </w:rPr>
            </w:r>
            <w:r w:rsidR="00DA3D04" w:rsidRPr="00DA3D04">
              <w:rPr>
                <w:noProof/>
                <w:webHidden/>
              </w:rPr>
              <w:fldChar w:fldCharType="separate"/>
            </w:r>
            <w:r>
              <w:rPr>
                <w:noProof/>
                <w:webHidden/>
              </w:rPr>
              <w:t>65</w:t>
            </w:r>
            <w:r w:rsidR="00DA3D04" w:rsidRPr="00DA3D04">
              <w:rPr>
                <w:noProof/>
                <w:webHidden/>
              </w:rPr>
              <w:fldChar w:fldCharType="end"/>
            </w:r>
          </w:hyperlink>
        </w:p>
        <w:p w14:paraId="246A2158" w14:textId="5A6B2D93" w:rsidR="00DA3D04" w:rsidRPr="00DA3D04" w:rsidRDefault="009A0A22">
          <w:pPr>
            <w:pStyle w:val="33"/>
            <w:rPr>
              <w:rFonts w:asciiTheme="minorHAnsi" w:eastAsiaTheme="minorEastAsia" w:hAnsiTheme="minorHAnsi"/>
              <w:noProof/>
              <w:sz w:val="22"/>
              <w:lang w:eastAsia="ru-RU"/>
            </w:rPr>
          </w:pPr>
          <w:hyperlink w:anchor="_Toc197193604" w:history="1">
            <w:r w:rsidR="00DA3D04" w:rsidRPr="00DA3D04">
              <w:rPr>
                <w:rStyle w:val="af6"/>
                <w:rFonts w:cs="Times New Roman"/>
                <w:noProof/>
              </w:rPr>
              <w:t>1.8.1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Виды и количество используемого основного топлива для каждого источника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_Toc197193604 \h </w:instrText>
            </w:r>
            <w:r w:rsidR="00DA3D04" w:rsidRPr="00DA3D04">
              <w:rPr>
                <w:noProof/>
                <w:webHidden/>
              </w:rPr>
            </w:r>
            <w:r w:rsidR="00DA3D04" w:rsidRPr="00DA3D04">
              <w:rPr>
                <w:noProof/>
                <w:webHidden/>
              </w:rPr>
              <w:fldChar w:fldCharType="separate"/>
            </w:r>
            <w:r>
              <w:rPr>
                <w:noProof/>
                <w:webHidden/>
              </w:rPr>
              <w:t>65</w:t>
            </w:r>
            <w:r w:rsidR="00DA3D04" w:rsidRPr="00DA3D04">
              <w:rPr>
                <w:noProof/>
                <w:webHidden/>
              </w:rPr>
              <w:fldChar w:fldCharType="end"/>
            </w:r>
          </w:hyperlink>
        </w:p>
        <w:p w14:paraId="168DE4CB" w14:textId="55C0AB9C" w:rsidR="00DA3D04" w:rsidRPr="00DA3D04" w:rsidRDefault="009A0A22">
          <w:pPr>
            <w:pStyle w:val="33"/>
            <w:rPr>
              <w:rFonts w:asciiTheme="minorHAnsi" w:eastAsiaTheme="minorEastAsia" w:hAnsiTheme="minorHAnsi"/>
              <w:noProof/>
              <w:sz w:val="22"/>
              <w:lang w:eastAsia="ru-RU"/>
            </w:rPr>
          </w:pPr>
          <w:hyperlink w:anchor="_Toc197193605" w:history="1">
            <w:r w:rsidR="00DA3D04" w:rsidRPr="00DA3D04">
              <w:rPr>
                <w:rStyle w:val="af6"/>
                <w:rFonts w:cs="Times New Roman"/>
                <w:noProof/>
              </w:rPr>
              <w:t>1.8.2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Виды резервного и аварийного топлива и возможности их обеспечения в соответствии с нормативными требованиями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_Toc197193605 \h </w:instrText>
            </w:r>
            <w:r w:rsidR="00DA3D04" w:rsidRPr="00DA3D04">
              <w:rPr>
                <w:noProof/>
                <w:webHidden/>
              </w:rPr>
            </w:r>
            <w:r w:rsidR="00DA3D04" w:rsidRPr="00DA3D04">
              <w:rPr>
                <w:noProof/>
                <w:webHidden/>
              </w:rPr>
              <w:fldChar w:fldCharType="separate"/>
            </w:r>
            <w:r>
              <w:rPr>
                <w:noProof/>
                <w:webHidden/>
              </w:rPr>
              <w:t>65</w:t>
            </w:r>
            <w:r w:rsidR="00DA3D04" w:rsidRPr="00DA3D04">
              <w:rPr>
                <w:noProof/>
                <w:webHidden/>
              </w:rPr>
              <w:fldChar w:fldCharType="end"/>
            </w:r>
          </w:hyperlink>
        </w:p>
        <w:p w14:paraId="5C8EFF95" w14:textId="7E7F12DD" w:rsidR="00DA3D04" w:rsidRPr="00DA3D04" w:rsidRDefault="009A0A22">
          <w:pPr>
            <w:pStyle w:val="33"/>
            <w:rPr>
              <w:rFonts w:asciiTheme="minorHAnsi" w:eastAsiaTheme="minorEastAsia" w:hAnsiTheme="minorHAnsi"/>
              <w:noProof/>
              <w:sz w:val="22"/>
              <w:lang w:eastAsia="ru-RU"/>
            </w:rPr>
          </w:pPr>
          <w:hyperlink w:anchor="_Toc197193606" w:history="1">
            <w:r w:rsidR="00DA3D04" w:rsidRPr="00DA3D04">
              <w:rPr>
                <w:rStyle w:val="af6"/>
                <w:rFonts w:cs="Times New Roman"/>
                <w:noProof/>
              </w:rPr>
              <w:t>1.8.3</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Особенности характеристик видов топлива в зависимости от мест поставки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_Toc197193606 \h </w:instrText>
            </w:r>
            <w:r w:rsidR="00DA3D04" w:rsidRPr="00DA3D04">
              <w:rPr>
                <w:noProof/>
                <w:webHidden/>
              </w:rPr>
            </w:r>
            <w:r w:rsidR="00DA3D04" w:rsidRPr="00DA3D04">
              <w:rPr>
                <w:noProof/>
                <w:webHidden/>
              </w:rPr>
              <w:fldChar w:fldCharType="separate"/>
            </w:r>
            <w:r>
              <w:rPr>
                <w:noProof/>
                <w:webHidden/>
              </w:rPr>
              <w:t>65</w:t>
            </w:r>
            <w:r w:rsidR="00DA3D04" w:rsidRPr="00DA3D04">
              <w:rPr>
                <w:noProof/>
                <w:webHidden/>
              </w:rPr>
              <w:fldChar w:fldCharType="end"/>
            </w:r>
          </w:hyperlink>
        </w:p>
        <w:p w14:paraId="74EFEE0A" w14:textId="6238A29B" w:rsidR="00DA3D04" w:rsidRPr="00DA3D04" w:rsidRDefault="009A0A22">
          <w:pPr>
            <w:pStyle w:val="33"/>
            <w:rPr>
              <w:rFonts w:asciiTheme="minorHAnsi" w:eastAsiaTheme="minorEastAsia" w:hAnsiTheme="minorHAnsi"/>
              <w:noProof/>
              <w:sz w:val="22"/>
              <w:lang w:eastAsia="ru-RU"/>
            </w:rPr>
          </w:pPr>
          <w:hyperlink w:anchor="_Toc197193607" w:history="1">
            <w:r w:rsidR="00DA3D04" w:rsidRPr="00DA3D04">
              <w:rPr>
                <w:rStyle w:val="af6"/>
                <w:rFonts w:cs="Times New Roman"/>
                <w:noProof/>
              </w:rPr>
              <w:t>1.8.4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Использование местных видов топлива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_Toc197193607 \h </w:instrText>
            </w:r>
            <w:r w:rsidR="00DA3D04" w:rsidRPr="00DA3D04">
              <w:rPr>
                <w:noProof/>
                <w:webHidden/>
              </w:rPr>
            </w:r>
            <w:r w:rsidR="00DA3D04" w:rsidRPr="00DA3D04">
              <w:rPr>
                <w:noProof/>
                <w:webHidden/>
              </w:rPr>
              <w:fldChar w:fldCharType="separate"/>
            </w:r>
            <w:r>
              <w:rPr>
                <w:noProof/>
                <w:webHidden/>
              </w:rPr>
              <w:t>66</w:t>
            </w:r>
            <w:r w:rsidR="00DA3D04" w:rsidRPr="00DA3D04">
              <w:rPr>
                <w:noProof/>
                <w:webHidden/>
              </w:rPr>
              <w:fldChar w:fldCharType="end"/>
            </w:r>
          </w:hyperlink>
        </w:p>
        <w:p w14:paraId="338BD997" w14:textId="2030E2B8" w:rsidR="00DA3D04" w:rsidRPr="00DA3D04" w:rsidRDefault="009A0A22">
          <w:pPr>
            <w:pStyle w:val="33"/>
            <w:rPr>
              <w:rFonts w:asciiTheme="minorHAnsi" w:eastAsiaTheme="minorEastAsia" w:hAnsiTheme="minorHAnsi"/>
              <w:noProof/>
              <w:sz w:val="22"/>
              <w:lang w:eastAsia="ru-RU"/>
            </w:rPr>
          </w:pPr>
          <w:hyperlink w:anchor="_Toc197193608" w:history="1">
            <w:r w:rsidR="00DA3D04" w:rsidRPr="00DA3D04">
              <w:rPr>
                <w:rStyle w:val="af6"/>
                <w:rFonts w:cs="Times New Roman"/>
                <w:noProof/>
              </w:rPr>
              <w:t>1.8.5</w:t>
            </w:r>
            <w:r w:rsidR="00DA3D04" w:rsidRPr="00DA3D04">
              <w:rPr>
                <w:rFonts w:asciiTheme="minorHAnsi" w:eastAsiaTheme="minorEastAsia" w:hAnsiTheme="minorHAnsi"/>
                <w:noProof/>
                <w:sz w:val="22"/>
                <w:lang w:eastAsia="ru-RU"/>
              </w:rPr>
              <w:tab/>
            </w:r>
            <w:r w:rsidR="00DA3D04" w:rsidRPr="00DA3D04">
              <w:rPr>
                <w:rStyle w:val="af6"/>
                <w:rFonts w:cs="Times New Roman"/>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значения низшей теплоты сгорания топлива, используемого для производства тепловой энергии по каждой системе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_Toc197193608 \h </w:instrText>
            </w:r>
            <w:r w:rsidR="00DA3D04" w:rsidRPr="00DA3D04">
              <w:rPr>
                <w:noProof/>
                <w:webHidden/>
              </w:rPr>
            </w:r>
            <w:r w:rsidR="00DA3D04" w:rsidRPr="00DA3D04">
              <w:rPr>
                <w:noProof/>
                <w:webHidden/>
              </w:rPr>
              <w:fldChar w:fldCharType="separate"/>
            </w:r>
            <w:r>
              <w:rPr>
                <w:noProof/>
                <w:webHidden/>
              </w:rPr>
              <w:t>66</w:t>
            </w:r>
            <w:r w:rsidR="00DA3D04" w:rsidRPr="00DA3D04">
              <w:rPr>
                <w:noProof/>
                <w:webHidden/>
              </w:rPr>
              <w:fldChar w:fldCharType="end"/>
            </w:r>
          </w:hyperlink>
        </w:p>
        <w:p w14:paraId="17273553" w14:textId="6ED2B607" w:rsidR="00DA3D04" w:rsidRPr="00DA3D04" w:rsidRDefault="009A0A22">
          <w:pPr>
            <w:pStyle w:val="33"/>
            <w:rPr>
              <w:rFonts w:asciiTheme="minorHAnsi" w:eastAsiaTheme="minorEastAsia" w:hAnsiTheme="minorHAnsi"/>
              <w:noProof/>
              <w:sz w:val="22"/>
              <w:lang w:eastAsia="ru-RU"/>
            </w:rPr>
          </w:pPr>
          <w:hyperlink w:anchor="_Toc197193609" w:history="1">
            <w:r w:rsidR="00DA3D04" w:rsidRPr="00DA3D04">
              <w:rPr>
                <w:rStyle w:val="af6"/>
                <w:rFonts w:cs="Times New Roman"/>
                <w:noProof/>
              </w:rPr>
              <w:t>1.8.6</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_Toc197193609 \h </w:instrText>
            </w:r>
            <w:r w:rsidR="00DA3D04" w:rsidRPr="00DA3D04">
              <w:rPr>
                <w:noProof/>
                <w:webHidden/>
              </w:rPr>
            </w:r>
            <w:r w:rsidR="00DA3D04" w:rsidRPr="00DA3D04">
              <w:rPr>
                <w:noProof/>
                <w:webHidden/>
              </w:rPr>
              <w:fldChar w:fldCharType="separate"/>
            </w:r>
            <w:r>
              <w:rPr>
                <w:noProof/>
                <w:webHidden/>
              </w:rPr>
              <w:t>66</w:t>
            </w:r>
            <w:r w:rsidR="00DA3D04" w:rsidRPr="00DA3D04">
              <w:rPr>
                <w:noProof/>
                <w:webHidden/>
              </w:rPr>
              <w:fldChar w:fldCharType="end"/>
            </w:r>
          </w:hyperlink>
        </w:p>
        <w:p w14:paraId="56355EDC" w14:textId="5FD855CB" w:rsidR="00DA3D04" w:rsidRPr="00DA3D04" w:rsidRDefault="009A0A22">
          <w:pPr>
            <w:pStyle w:val="33"/>
            <w:rPr>
              <w:rFonts w:asciiTheme="minorHAnsi" w:eastAsiaTheme="minorEastAsia" w:hAnsiTheme="minorHAnsi"/>
              <w:noProof/>
              <w:sz w:val="22"/>
              <w:lang w:eastAsia="ru-RU"/>
            </w:rPr>
          </w:pPr>
          <w:hyperlink w:anchor="_Toc197193610" w:history="1">
            <w:r w:rsidR="00DA3D04" w:rsidRPr="00DA3D04">
              <w:rPr>
                <w:rStyle w:val="af6"/>
                <w:rFonts w:cs="Times New Roman"/>
                <w:noProof/>
              </w:rPr>
              <w:t>1.8.7</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Приоритетные направления развития топливного баланса поселения, муниципального округа, городского округа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_Toc197193610 \h </w:instrText>
            </w:r>
            <w:r w:rsidR="00DA3D04" w:rsidRPr="00DA3D04">
              <w:rPr>
                <w:noProof/>
                <w:webHidden/>
              </w:rPr>
            </w:r>
            <w:r w:rsidR="00DA3D04" w:rsidRPr="00DA3D04">
              <w:rPr>
                <w:noProof/>
                <w:webHidden/>
              </w:rPr>
              <w:fldChar w:fldCharType="separate"/>
            </w:r>
            <w:r>
              <w:rPr>
                <w:noProof/>
                <w:webHidden/>
              </w:rPr>
              <w:t>66</w:t>
            </w:r>
            <w:r w:rsidR="00DA3D04" w:rsidRPr="00DA3D04">
              <w:rPr>
                <w:noProof/>
                <w:webHidden/>
              </w:rPr>
              <w:fldChar w:fldCharType="end"/>
            </w:r>
          </w:hyperlink>
        </w:p>
        <w:p w14:paraId="5884F01E" w14:textId="4878BCE1" w:rsidR="00DA3D04" w:rsidRPr="00DA3D04" w:rsidRDefault="009A0A22">
          <w:pPr>
            <w:pStyle w:val="33"/>
            <w:rPr>
              <w:rFonts w:asciiTheme="minorHAnsi" w:eastAsiaTheme="minorEastAsia" w:hAnsiTheme="minorHAnsi"/>
              <w:noProof/>
              <w:sz w:val="22"/>
              <w:lang w:eastAsia="ru-RU"/>
            </w:rPr>
          </w:pPr>
          <w:hyperlink w:anchor="_Toc197193611" w:history="1">
            <w:r w:rsidR="00DA3D04" w:rsidRPr="00DA3D04">
              <w:rPr>
                <w:rStyle w:val="af6"/>
                <w:rFonts w:cs="Times New Roman"/>
                <w:noProof/>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_Toc197193611 \h </w:instrText>
            </w:r>
            <w:r w:rsidR="00DA3D04" w:rsidRPr="00DA3D04">
              <w:rPr>
                <w:noProof/>
                <w:webHidden/>
              </w:rPr>
            </w:r>
            <w:r w:rsidR="00DA3D04" w:rsidRPr="00DA3D04">
              <w:rPr>
                <w:noProof/>
                <w:webHidden/>
              </w:rPr>
              <w:fldChar w:fldCharType="separate"/>
            </w:r>
            <w:r>
              <w:rPr>
                <w:noProof/>
                <w:webHidden/>
              </w:rPr>
              <w:t>66</w:t>
            </w:r>
            <w:r w:rsidR="00DA3D04" w:rsidRPr="00DA3D04">
              <w:rPr>
                <w:noProof/>
                <w:webHidden/>
              </w:rPr>
              <w:fldChar w:fldCharType="end"/>
            </w:r>
          </w:hyperlink>
        </w:p>
        <w:p w14:paraId="7EFC92B3" w14:textId="33929846" w:rsidR="00DA3D04" w:rsidRPr="00DA3D04" w:rsidRDefault="009A0A22">
          <w:pPr>
            <w:pStyle w:val="28"/>
            <w:rPr>
              <w:rFonts w:asciiTheme="minorHAnsi" w:eastAsiaTheme="minorEastAsia" w:hAnsiTheme="minorHAnsi"/>
              <w:noProof/>
              <w:sz w:val="22"/>
              <w:lang w:eastAsia="ru-RU"/>
            </w:rPr>
          </w:pPr>
          <w:hyperlink w:anchor="_Toc197193612" w:history="1">
            <w:r w:rsidR="00DA3D04" w:rsidRPr="00DA3D04">
              <w:rPr>
                <w:rStyle w:val="af6"/>
                <w:rFonts w:cs="Times New Roman"/>
                <w:noProof/>
              </w:rPr>
              <w:t>1.9</w:t>
            </w:r>
            <w:r w:rsidR="00DA3D04" w:rsidRPr="00DA3D04">
              <w:rPr>
                <w:rFonts w:asciiTheme="minorHAnsi" w:eastAsiaTheme="minorEastAsia" w:hAnsiTheme="minorHAnsi"/>
                <w:noProof/>
                <w:sz w:val="22"/>
                <w:lang w:eastAsia="ru-RU"/>
              </w:rPr>
              <w:tab/>
            </w:r>
            <w:r w:rsidR="00DA3D04" w:rsidRPr="00DA3D04">
              <w:rPr>
                <w:rStyle w:val="af6"/>
                <w:rFonts w:cs="Times New Roman"/>
                <w:noProof/>
              </w:rPr>
              <w:t>Надежность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_Toc197193612 \h </w:instrText>
            </w:r>
            <w:r w:rsidR="00DA3D04" w:rsidRPr="00DA3D04">
              <w:rPr>
                <w:noProof/>
                <w:webHidden/>
              </w:rPr>
            </w:r>
            <w:r w:rsidR="00DA3D04" w:rsidRPr="00DA3D04">
              <w:rPr>
                <w:noProof/>
                <w:webHidden/>
              </w:rPr>
              <w:fldChar w:fldCharType="separate"/>
            </w:r>
            <w:r>
              <w:rPr>
                <w:noProof/>
                <w:webHidden/>
              </w:rPr>
              <w:t>67</w:t>
            </w:r>
            <w:r w:rsidR="00DA3D04" w:rsidRPr="00DA3D04">
              <w:rPr>
                <w:noProof/>
                <w:webHidden/>
              </w:rPr>
              <w:fldChar w:fldCharType="end"/>
            </w:r>
          </w:hyperlink>
        </w:p>
        <w:p w14:paraId="3A94DB22" w14:textId="074658D7" w:rsidR="00DA3D04" w:rsidRPr="00DA3D04" w:rsidRDefault="009A0A22">
          <w:pPr>
            <w:pStyle w:val="33"/>
            <w:rPr>
              <w:rFonts w:asciiTheme="minorHAnsi" w:eastAsiaTheme="minorEastAsia" w:hAnsiTheme="minorHAnsi"/>
              <w:noProof/>
              <w:sz w:val="22"/>
              <w:lang w:eastAsia="ru-RU"/>
            </w:rPr>
          </w:pPr>
          <w:hyperlink w:anchor="_Toc197193613" w:history="1">
            <w:r w:rsidR="00DA3D04" w:rsidRPr="00DA3D04">
              <w:rPr>
                <w:rStyle w:val="af6"/>
                <w:rFonts w:cs="Times New Roman"/>
                <w:noProof/>
              </w:rPr>
              <w:t>1.9.1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и значения показателей, определяемых в соответствии с методическими указаниями по разработке схем теплоснабжения, и иные сведения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_Toc197193613 \h </w:instrText>
            </w:r>
            <w:r w:rsidR="00DA3D04" w:rsidRPr="00DA3D04">
              <w:rPr>
                <w:noProof/>
                <w:webHidden/>
              </w:rPr>
            </w:r>
            <w:r w:rsidR="00DA3D04" w:rsidRPr="00DA3D04">
              <w:rPr>
                <w:noProof/>
                <w:webHidden/>
              </w:rPr>
              <w:fldChar w:fldCharType="separate"/>
            </w:r>
            <w:r>
              <w:rPr>
                <w:noProof/>
                <w:webHidden/>
              </w:rPr>
              <w:t>67</w:t>
            </w:r>
            <w:r w:rsidR="00DA3D04" w:rsidRPr="00DA3D04">
              <w:rPr>
                <w:noProof/>
                <w:webHidden/>
              </w:rPr>
              <w:fldChar w:fldCharType="end"/>
            </w:r>
          </w:hyperlink>
        </w:p>
        <w:p w14:paraId="7BA775CC" w14:textId="73727253" w:rsidR="00DA3D04" w:rsidRPr="00DA3D04" w:rsidRDefault="009A0A22">
          <w:pPr>
            <w:pStyle w:val="33"/>
            <w:rPr>
              <w:rFonts w:asciiTheme="minorHAnsi" w:eastAsiaTheme="minorEastAsia" w:hAnsiTheme="minorHAnsi"/>
              <w:noProof/>
              <w:sz w:val="22"/>
              <w:lang w:eastAsia="ru-RU"/>
            </w:rPr>
          </w:pPr>
          <w:hyperlink w:anchor="_Toc197193614" w:history="1">
            <w:r w:rsidR="00DA3D04" w:rsidRPr="00DA3D04">
              <w:rPr>
                <w:rStyle w:val="af6"/>
                <w:rFonts w:cs="Times New Roman"/>
                <w:noProof/>
              </w:rPr>
              <w:t>1.9.2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Поток отказов (частота отказов) участков тепловых сетей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_Toc197193614 \h </w:instrText>
            </w:r>
            <w:r w:rsidR="00DA3D04" w:rsidRPr="00DA3D04">
              <w:rPr>
                <w:noProof/>
                <w:webHidden/>
              </w:rPr>
            </w:r>
            <w:r w:rsidR="00DA3D04" w:rsidRPr="00DA3D04">
              <w:rPr>
                <w:noProof/>
                <w:webHidden/>
              </w:rPr>
              <w:fldChar w:fldCharType="separate"/>
            </w:r>
            <w:r>
              <w:rPr>
                <w:noProof/>
                <w:webHidden/>
              </w:rPr>
              <w:t>72</w:t>
            </w:r>
            <w:r w:rsidR="00DA3D04" w:rsidRPr="00DA3D04">
              <w:rPr>
                <w:noProof/>
                <w:webHidden/>
              </w:rPr>
              <w:fldChar w:fldCharType="end"/>
            </w:r>
          </w:hyperlink>
        </w:p>
        <w:p w14:paraId="625F1A21" w14:textId="66E47615" w:rsidR="00DA3D04" w:rsidRPr="00DA3D04" w:rsidRDefault="009A0A22">
          <w:pPr>
            <w:pStyle w:val="33"/>
            <w:rPr>
              <w:rFonts w:asciiTheme="minorHAnsi" w:eastAsiaTheme="minorEastAsia" w:hAnsiTheme="minorHAnsi"/>
              <w:noProof/>
              <w:sz w:val="22"/>
              <w:lang w:eastAsia="ru-RU"/>
            </w:rPr>
          </w:pPr>
          <w:hyperlink w:anchor="_Toc197193615" w:history="1">
            <w:r w:rsidR="00DA3D04" w:rsidRPr="00DA3D04">
              <w:rPr>
                <w:rStyle w:val="af6"/>
                <w:rFonts w:cs="Times New Roman"/>
                <w:noProof/>
              </w:rPr>
              <w:t>1.9.3</w:t>
            </w:r>
            <w:r w:rsidR="00DA3D04" w:rsidRPr="00DA3D04">
              <w:rPr>
                <w:rFonts w:asciiTheme="minorHAnsi" w:eastAsiaTheme="minorEastAsia" w:hAnsiTheme="minorHAnsi"/>
                <w:noProof/>
                <w:sz w:val="22"/>
                <w:lang w:eastAsia="ru-RU"/>
              </w:rPr>
              <w:tab/>
            </w:r>
            <w:r w:rsidR="00DA3D04" w:rsidRPr="00DA3D04">
              <w:rPr>
                <w:rStyle w:val="af6"/>
                <w:rFonts w:cs="Times New Roman"/>
                <w:noProof/>
              </w:rPr>
              <w:t>Частота отключений потребителей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_Toc197193615 \h </w:instrText>
            </w:r>
            <w:r w:rsidR="00DA3D04" w:rsidRPr="00DA3D04">
              <w:rPr>
                <w:noProof/>
                <w:webHidden/>
              </w:rPr>
            </w:r>
            <w:r w:rsidR="00DA3D04" w:rsidRPr="00DA3D04">
              <w:rPr>
                <w:noProof/>
                <w:webHidden/>
              </w:rPr>
              <w:fldChar w:fldCharType="separate"/>
            </w:r>
            <w:r>
              <w:rPr>
                <w:noProof/>
                <w:webHidden/>
              </w:rPr>
              <w:t>72</w:t>
            </w:r>
            <w:r w:rsidR="00DA3D04" w:rsidRPr="00DA3D04">
              <w:rPr>
                <w:noProof/>
                <w:webHidden/>
              </w:rPr>
              <w:fldChar w:fldCharType="end"/>
            </w:r>
          </w:hyperlink>
        </w:p>
        <w:p w14:paraId="757A4A1D" w14:textId="51801126" w:rsidR="00DA3D04" w:rsidRPr="00DA3D04" w:rsidRDefault="009A0A22">
          <w:pPr>
            <w:pStyle w:val="33"/>
            <w:rPr>
              <w:rFonts w:asciiTheme="minorHAnsi" w:eastAsiaTheme="minorEastAsia" w:hAnsiTheme="minorHAnsi"/>
              <w:noProof/>
              <w:sz w:val="22"/>
              <w:lang w:eastAsia="ru-RU"/>
            </w:rPr>
          </w:pPr>
          <w:hyperlink w:anchor="_Toc197193616" w:history="1">
            <w:r w:rsidR="00DA3D04" w:rsidRPr="00DA3D04">
              <w:rPr>
                <w:rStyle w:val="af6"/>
                <w:rFonts w:cs="Times New Roman"/>
                <w:noProof/>
              </w:rPr>
              <w:t>1.9.4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Поток (частота) и время восстановления теплоснабжения потребителей после отключений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_Toc197193616 \h </w:instrText>
            </w:r>
            <w:r w:rsidR="00DA3D04" w:rsidRPr="00DA3D04">
              <w:rPr>
                <w:noProof/>
                <w:webHidden/>
              </w:rPr>
            </w:r>
            <w:r w:rsidR="00DA3D04" w:rsidRPr="00DA3D04">
              <w:rPr>
                <w:noProof/>
                <w:webHidden/>
              </w:rPr>
              <w:fldChar w:fldCharType="separate"/>
            </w:r>
            <w:r>
              <w:rPr>
                <w:noProof/>
                <w:webHidden/>
              </w:rPr>
              <w:t>72</w:t>
            </w:r>
            <w:r w:rsidR="00DA3D04" w:rsidRPr="00DA3D04">
              <w:rPr>
                <w:noProof/>
                <w:webHidden/>
              </w:rPr>
              <w:fldChar w:fldCharType="end"/>
            </w:r>
          </w:hyperlink>
        </w:p>
        <w:p w14:paraId="6F7A2A7A" w14:textId="6B873923" w:rsidR="00DA3D04" w:rsidRPr="00DA3D04" w:rsidRDefault="009A0A22">
          <w:pPr>
            <w:pStyle w:val="33"/>
            <w:rPr>
              <w:rFonts w:asciiTheme="minorHAnsi" w:eastAsiaTheme="minorEastAsia" w:hAnsiTheme="minorHAnsi"/>
              <w:noProof/>
              <w:sz w:val="22"/>
              <w:lang w:eastAsia="ru-RU"/>
            </w:rPr>
          </w:pPr>
          <w:hyperlink w:anchor="_Toc197193617" w:history="1">
            <w:r w:rsidR="00DA3D04" w:rsidRPr="00DA3D04">
              <w:rPr>
                <w:rStyle w:val="af6"/>
                <w:rFonts w:cs="Times New Roman"/>
                <w:noProof/>
              </w:rPr>
              <w:t>1.9.5</w:t>
            </w:r>
            <w:r w:rsidR="00DA3D04" w:rsidRPr="00DA3D04">
              <w:rPr>
                <w:rFonts w:asciiTheme="minorHAnsi" w:eastAsiaTheme="minorEastAsia" w:hAnsiTheme="minorHAnsi"/>
                <w:noProof/>
                <w:sz w:val="22"/>
                <w:lang w:eastAsia="ru-RU"/>
              </w:rPr>
              <w:tab/>
            </w:r>
            <w:r w:rsidR="00DA3D04" w:rsidRPr="00DA3D04">
              <w:rPr>
                <w:rStyle w:val="af6"/>
                <w:rFonts w:cs="Times New Roman"/>
                <w:noProof/>
              </w:rPr>
              <w:t>Графические материалы (карты-схемы тепловых сетей и зон ненормативной надежности)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_Toc197193617 \h </w:instrText>
            </w:r>
            <w:r w:rsidR="00DA3D04" w:rsidRPr="00DA3D04">
              <w:rPr>
                <w:noProof/>
                <w:webHidden/>
              </w:rPr>
            </w:r>
            <w:r w:rsidR="00DA3D04" w:rsidRPr="00DA3D04">
              <w:rPr>
                <w:noProof/>
                <w:webHidden/>
              </w:rPr>
              <w:fldChar w:fldCharType="separate"/>
            </w:r>
            <w:r>
              <w:rPr>
                <w:noProof/>
                <w:webHidden/>
              </w:rPr>
              <w:t>73</w:t>
            </w:r>
            <w:r w:rsidR="00DA3D04" w:rsidRPr="00DA3D04">
              <w:rPr>
                <w:noProof/>
                <w:webHidden/>
              </w:rPr>
              <w:fldChar w:fldCharType="end"/>
            </w:r>
          </w:hyperlink>
        </w:p>
        <w:p w14:paraId="3CBC728C" w14:textId="6B2C1F65" w:rsidR="00DA3D04" w:rsidRPr="00DA3D04" w:rsidRDefault="009A0A22">
          <w:pPr>
            <w:pStyle w:val="33"/>
            <w:rPr>
              <w:rFonts w:asciiTheme="minorHAnsi" w:eastAsiaTheme="minorEastAsia" w:hAnsiTheme="minorHAnsi"/>
              <w:noProof/>
              <w:sz w:val="22"/>
              <w:lang w:eastAsia="ru-RU"/>
            </w:rPr>
          </w:pPr>
          <w:hyperlink w:anchor="_Toc197193618" w:history="1">
            <w:r w:rsidR="00DA3D04" w:rsidRPr="00DA3D04">
              <w:rPr>
                <w:rStyle w:val="af6"/>
                <w:rFonts w:cs="Times New Roman"/>
                <w:noProof/>
              </w:rPr>
              <w:t>1.9.6</w:t>
            </w:r>
            <w:r w:rsidR="00DA3D04" w:rsidRPr="00DA3D04">
              <w:rPr>
                <w:rFonts w:asciiTheme="minorHAnsi" w:eastAsiaTheme="minorEastAsia" w:hAnsiTheme="minorHAnsi"/>
                <w:noProof/>
                <w:sz w:val="22"/>
                <w:lang w:eastAsia="ru-RU"/>
              </w:rPr>
              <w:tab/>
            </w:r>
            <w:r w:rsidR="00DA3D04" w:rsidRPr="00DA3D04">
              <w:rPr>
                <w:rStyle w:val="af6"/>
                <w:rFonts w:cs="Times New Roman"/>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 ПП РФ от 02.06.2022 № 1014 «О расследовании причин аварийных ситуаций в сфере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_Toc197193618 \h </w:instrText>
            </w:r>
            <w:r w:rsidR="00DA3D04" w:rsidRPr="00DA3D04">
              <w:rPr>
                <w:noProof/>
                <w:webHidden/>
              </w:rPr>
            </w:r>
            <w:r w:rsidR="00DA3D04" w:rsidRPr="00DA3D04">
              <w:rPr>
                <w:noProof/>
                <w:webHidden/>
              </w:rPr>
              <w:fldChar w:fldCharType="separate"/>
            </w:r>
            <w:r>
              <w:rPr>
                <w:noProof/>
                <w:webHidden/>
              </w:rPr>
              <w:t>73</w:t>
            </w:r>
            <w:r w:rsidR="00DA3D04" w:rsidRPr="00DA3D04">
              <w:rPr>
                <w:noProof/>
                <w:webHidden/>
              </w:rPr>
              <w:fldChar w:fldCharType="end"/>
            </w:r>
          </w:hyperlink>
        </w:p>
        <w:p w14:paraId="248331D0" w14:textId="7874111C" w:rsidR="00DA3D04" w:rsidRPr="00DA3D04" w:rsidRDefault="009A0A22">
          <w:pPr>
            <w:pStyle w:val="33"/>
            <w:rPr>
              <w:rFonts w:asciiTheme="minorHAnsi" w:eastAsiaTheme="minorEastAsia" w:hAnsiTheme="minorHAnsi"/>
              <w:noProof/>
              <w:sz w:val="22"/>
              <w:lang w:eastAsia="ru-RU"/>
            </w:rPr>
          </w:pPr>
          <w:hyperlink w:anchor="_Toc197193619" w:history="1">
            <w:r w:rsidR="00DA3D04" w:rsidRPr="00DA3D04">
              <w:rPr>
                <w:rStyle w:val="af6"/>
                <w:rFonts w:cs="Times New Roman"/>
                <w:noProof/>
              </w:rPr>
              <w:t>1.9.7</w:t>
            </w:r>
            <w:r w:rsidR="00DA3D04" w:rsidRPr="00DA3D04">
              <w:rPr>
                <w:rFonts w:asciiTheme="minorHAnsi" w:eastAsiaTheme="minorEastAsia" w:hAnsiTheme="minorHAnsi"/>
                <w:noProof/>
                <w:sz w:val="22"/>
                <w:lang w:eastAsia="ru-RU"/>
              </w:rPr>
              <w:tab/>
            </w:r>
            <w:r w:rsidR="00DA3D04" w:rsidRPr="00DA3D04">
              <w:rPr>
                <w:rStyle w:val="af6"/>
                <w:rFonts w:cs="Times New Roman"/>
                <w:noProof/>
              </w:rPr>
              <w:t>Результаты анализа времени восстановления теплоснабжения потребителей, отключенных в результате аварийных ситуаций при теплоснабжении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_Toc197193619 \h </w:instrText>
            </w:r>
            <w:r w:rsidR="00DA3D04" w:rsidRPr="00DA3D04">
              <w:rPr>
                <w:noProof/>
                <w:webHidden/>
              </w:rPr>
            </w:r>
            <w:r w:rsidR="00DA3D04" w:rsidRPr="00DA3D04">
              <w:rPr>
                <w:noProof/>
                <w:webHidden/>
              </w:rPr>
              <w:fldChar w:fldCharType="separate"/>
            </w:r>
            <w:r>
              <w:rPr>
                <w:noProof/>
                <w:webHidden/>
              </w:rPr>
              <w:t>73</w:t>
            </w:r>
            <w:r w:rsidR="00DA3D04" w:rsidRPr="00DA3D04">
              <w:rPr>
                <w:noProof/>
                <w:webHidden/>
              </w:rPr>
              <w:fldChar w:fldCharType="end"/>
            </w:r>
          </w:hyperlink>
        </w:p>
        <w:p w14:paraId="581AC0F1" w14:textId="6DB47761" w:rsidR="00DA3D04" w:rsidRPr="00DA3D04" w:rsidRDefault="009A0A22">
          <w:pPr>
            <w:pStyle w:val="33"/>
            <w:rPr>
              <w:rFonts w:asciiTheme="minorHAnsi" w:eastAsiaTheme="minorEastAsia" w:hAnsiTheme="minorHAnsi"/>
              <w:noProof/>
              <w:sz w:val="22"/>
              <w:lang w:eastAsia="ru-RU"/>
            </w:rPr>
          </w:pPr>
          <w:hyperlink w:anchor="_Toc197193620" w:history="1">
            <w:r w:rsidR="00DA3D04" w:rsidRPr="00DA3D04">
              <w:rPr>
                <w:rStyle w:val="af6"/>
                <w:rFonts w:cs="Times New Roman"/>
                <w:noProof/>
              </w:rPr>
              <w:t>1.9.8</w:t>
            </w:r>
            <w:r w:rsidR="00DA3D04" w:rsidRPr="00DA3D04">
              <w:rPr>
                <w:rFonts w:asciiTheme="minorHAnsi" w:eastAsiaTheme="minorEastAsia" w:hAnsiTheme="minorHAnsi"/>
                <w:noProof/>
                <w:sz w:val="22"/>
                <w:lang w:eastAsia="ru-RU"/>
              </w:rPr>
              <w:tab/>
            </w:r>
            <w:r w:rsidR="00DA3D04" w:rsidRPr="00DA3D04">
              <w:rPr>
                <w:rStyle w:val="af6"/>
                <w:rFonts w:cs="Times New Roman"/>
                <w:noProof/>
              </w:rPr>
              <w:t xml:space="preserve">Итоги анализа и оценки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00DA3D04" w:rsidRPr="00DA3D04">
              <w:rPr>
                <w:rStyle w:val="af6"/>
                <w:rFonts w:cs="Times New Roman"/>
                <w:noProof/>
                <w:lang w:val="en-US"/>
              </w:rPr>
              <w:t>X</w:t>
            </w:r>
            <w:r w:rsidR="00DA3D04" w:rsidRPr="00DA3D04">
              <w:rPr>
                <w:rStyle w:val="af6"/>
                <w:rFonts w:cs="Times New Roman"/>
                <w:noProof/>
              </w:rPr>
              <w:t xml:space="preserve"> Правил организации теплоснабжения в Российской Федерации, утвержденных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_Toc197193620 \h </w:instrText>
            </w:r>
            <w:r w:rsidR="00DA3D04" w:rsidRPr="00DA3D04">
              <w:rPr>
                <w:noProof/>
                <w:webHidden/>
              </w:rPr>
            </w:r>
            <w:r w:rsidR="00DA3D04" w:rsidRPr="00DA3D04">
              <w:rPr>
                <w:noProof/>
                <w:webHidden/>
              </w:rPr>
              <w:fldChar w:fldCharType="separate"/>
            </w:r>
            <w:r>
              <w:rPr>
                <w:noProof/>
                <w:webHidden/>
              </w:rPr>
              <w:t>75</w:t>
            </w:r>
            <w:r w:rsidR="00DA3D04" w:rsidRPr="00DA3D04">
              <w:rPr>
                <w:noProof/>
                <w:webHidden/>
              </w:rPr>
              <w:fldChar w:fldCharType="end"/>
            </w:r>
          </w:hyperlink>
        </w:p>
        <w:p w14:paraId="1568C93A" w14:textId="301B2ABB" w:rsidR="00DA3D04" w:rsidRPr="00DA3D04" w:rsidRDefault="009A0A22">
          <w:pPr>
            <w:pStyle w:val="33"/>
            <w:rPr>
              <w:rFonts w:asciiTheme="minorHAnsi" w:eastAsiaTheme="minorEastAsia" w:hAnsiTheme="minorHAnsi"/>
              <w:noProof/>
              <w:sz w:val="22"/>
              <w:lang w:eastAsia="ru-RU"/>
            </w:rPr>
          </w:pPr>
          <w:hyperlink w:anchor="_Toc197193621" w:history="1">
            <w:r w:rsidR="00DA3D04" w:rsidRPr="00DA3D04">
              <w:rPr>
                <w:rStyle w:val="af6"/>
                <w:rFonts w:cs="Times New Roman"/>
                <w:noProof/>
              </w:rPr>
              <w:t xml:space="preserve">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w:t>
            </w:r>
            <w:r w:rsidR="00DA3D04" w:rsidRPr="00DA3D04">
              <w:rPr>
                <w:rStyle w:val="af6"/>
                <w:rFonts w:cs="Times New Roman"/>
                <w:noProof/>
              </w:rPr>
              <w:lastRenderedPageBreak/>
              <w:t>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_Toc197193621 \h </w:instrText>
            </w:r>
            <w:r w:rsidR="00DA3D04" w:rsidRPr="00DA3D04">
              <w:rPr>
                <w:noProof/>
                <w:webHidden/>
              </w:rPr>
            </w:r>
            <w:r w:rsidR="00DA3D04" w:rsidRPr="00DA3D04">
              <w:rPr>
                <w:noProof/>
                <w:webHidden/>
              </w:rPr>
              <w:fldChar w:fldCharType="separate"/>
            </w:r>
            <w:r>
              <w:rPr>
                <w:noProof/>
                <w:webHidden/>
              </w:rPr>
              <w:t>77</w:t>
            </w:r>
            <w:r w:rsidR="00DA3D04" w:rsidRPr="00DA3D04">
              <w:rPr>
                <w:noProof/>
                <w:webHidden/>
              </w:rPr>
              <w:fldChar w:fldCharType="end"/>
            </w:r>
          </w:hyperlink>
        </w:p>
        <w:p w14:paraId="6FFC6A38" w14:textId="309C3B52" w:rsidR="00DA3D04" w:rsidRPr="00DA3D04" w:rsidRDefault="009A0A22">
          <w:pPr>
            <w:pStyle w:val="28"/>
            <w:rPr>
              <w:rFonts w:asciiTheme="minorHAnsi" w:eastAsiaTheme="minorEastAsia" w:hAnsiTheme="minorHAnsi"/>
              <w:noProof/>
              <w:sz w:val="22"/>
              <w:lang w:eastAsia="ru-RU"/>
            </w:rPr>
          </w:pPr>
          <w:hyperlink w:anchor="_Toc197193622" w:history="1">
            <w:r w:rsidR="00DA3D04" w:rsidRPr="00DA3D04">
              <w:rPr>
                <w:rStyle w:val="af6"/>
                <w:rFonts w:cs="Times New Roman"/>
                <w:noProof/>
              </w:rPr>
              <w:t>1.10</w:t>
            </w:r>
            <w:r w:rsidR="00DA3D04" w:rsidRPr="00DA3D04">
              <w:rPr>
                <w:rFonts w:asciiTheme="minorHAnsi" w:eastAsiaTheme="minorEastAsia" w:hAnsiTheme="minorHAnsi"/>
                <w:noProof/>
                <w:sz w:val="22"/>
                <w:lang w:eastAsia="ru-RU"/>
              </w:rPr>
              <w:tab/>
            </w:r>
            <w:r w:rsidR="00DA3D04" w:rsidRPr="00DA3D04">
              <w:rPr>
                <w:rStyle w:val="af6"/>
                <w:rFonts w:cs="Times New Roman"/>
                <w:noProof/>
              </w:rPr>
              <w:t>Технико-экономические показатели теплоснабжающих и теплосетевых организаций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_Toc197193622 \h </w:instrText>
            </w:r>
            <w:r w:rsidR="00DA3D04" w:rsidRPr="00DA3D04">
              <w:rPr>
                <w:noProof/>
                <w:webHidden/>
              </w:rPr>
            </w:r>
            <w:r w:rsidR="00DA3D04" w:rsidRPr="00DA3D04">
              <w:rPr>
                <w:noProof/>
                <w:webHidden/>
              </w:rPr>
              <w:fldChar w:fldCharType="separate"/>
            </w:r>
            <w:r>
              <w:rPr>
                <w:noProof/>
                <w:webHidden/>
              </w:rPr>
              <w:t>82</w:t>
            </w:r>
            <w:r w:rsidR="00DA3D04" w:rsidRPr="00DA3D04">
              <w:rPr>
                <w:noProof/>
                <w:webHidden/>
              </w:rPr>
              <w:fldChar w:fldCharType="end"/>
            </w:r>
          </w:hyperlink>
        </w:p>
        <w:p w14:paraId="4183D05E" w14:textId="36A6512B" w:rsidR="00DA3D04" w:rsidRPr="00DA3D04" w:rsidRDefault="009A0A22">
          <w:pPr>
            <w:pStyle w:val="28"/>
            <w:rPr>
              <w:rFonts w:asciiTheme="minorHAnsi" w:eastAsiaTheme="minorEastAsia" w:hAnsiTheme="minorHAnsi"/>
              <w:noProof/>
              <w:sz w:val="22"/>
              <w:lang w:eastAsia="ru-RU"/>
            </w:rPr>
          </w:pPr>
          <w:hyperlink w:anchor="_Toc197193623" w:history="1">
            <w:r w:rsidR="00DA3D04" w:rsidRPr="00DA3D04">
              <w:rPr>
                <w:rStyle w:val="af6"/>
                <w:rFonts w:cs="Times New Roman"/>
                <w:noProof/>
              </w:rPr>
              <w:t>1.11</w:t>
            </w:r>
            <w:r w:rsidR="00DA3D04" w:rsidRPr="00DA3D04">
              <w:rPr>
                <w:rFonts w:asciiTheme="minorHAnsi" w:eastAsiaTheme="minorEastAsia" w:hAnsiTheme="minorHAnsi"/>
                <w:noProof/>
                <w:sz w:val="22"/>
                <w:lang w:eastAsia="ru-RU"/>
              </w:rPr>
              <w:tab/>
            </w:r>
            <w:r w:rsidR="00DA3D04" w:rsidRPr="00DA3D04">
              <w:rPr>
                <w:rStyle w:val="af6"/>
                <w:rFonts w:cs="Times New Roman"/>
                <w:noProof/>
              </w:rPr>
              <w:t>Цены (тарифы) в сфере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_Toc197193623 \h </w:instrText>
            </w:r>
            <w:r w:rsidR="00DA3D04" w:rsidRPr="00DA3D04">
              <w:rPr>
                <w:noProof/>
                <w:webHidden/>
              </w:rPr>
            </w:r>
            <w:r w:rsidR="00DA3D04" w:rsidRPr="00DA3D04">
              <w:rPr>
                <w:noProof/>
                <w:webHidden/>
              </w:rPr>
              <w:fldChar w:fldCharType="separate"/>
            </w:r>
            <w:r>
              <w:rPr>
                <w:noProof/>
                <w:webHidden/>
              </w:rPr>
              <w:t>84</w:t>
            </w:r>
            <w:r w:rsidR="00DA3D04" w:rsidRPr="00DA3D04">
              <w:rPr>
                <w:noProof/>
                <w:webHidden/>
              </w:rPr>
              <w:fldChar w:fldCharType="end"/>
            </w:r>
          </w:hyperlink>
        </w:p>
        <w:p w14:paraId="78DD80E2" w14:textId="6ED661D9" w:rsidR="00DA3D04" w:rsidRPr="00DA3D04" w:rsidRDefault="009A0A22">
          <w:pPr>
            <w:pStyle w:val="33"/>
            <w:rPr>
              <w:rFonts w:asciiTheme="minorHAnsi" w:eastAsiaTheme="minorEastAsia" w:hAnsiTheme="minorHAnsi"/>
              <w:noProof/>
              <w:sz w:val="22"/>
              <w:lang w:eastAsia="ru-RU"/>
            </w:rPr>
          </w:pPr>
          <w:hyperlink w:anchor="_Toc197193624" w:history="1">
            <w:r w:rsidR="00DA3D04" w:rsidRPr="00DA3D04">
              <w:rPr>
                <w:rStyle w:val="af6"/>
                <w:rFonts w:cs="Times New Roman"/>
                <w:noProof/>
              </w:rPr>
              <w:t>1.11.1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Динамика утвержденных цен (тарифов), устанавливаемых исполнительными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_Toc197193624 \h </w:instrText>
            </w:r>
            <w:r w:rsidR="00DA3D04" w:rsidRPr="00DA3D04">
              <w:rPr>
                <w:noProof/>
                <w:webHidden/>
              </w:rPr>
            </w:r>
            <w:r w:rsidR="00DA3D04" w:rsidRPr="00DA3D04">
              <w:rPr>
                <w:noProof/>
                <w:webHidden/>
              </w:rPr>
              <w:fldChar w:fldCharType="separate"/>
            </w:r>
            <w:r>
              <w:rPr>
                <w:noProof/>
                <w:webHidden/>
              </w:rPr>
              <w:t>84</w:t>
            </w:r>
            <w:r w:rsidR="00DA3D04" w:rsidRPr="00DA3D04">
              <w:rPr>
                <w:noProof/>
                <w:webHidden/>
              </w:rPr>
              <w:fldChar w:fldCharType="end"/>
            </w:r>
          </w:hyperlink>
        </w:p>
        <w:p w14:paraId="64A65D07" w14:textId="65AC7761" w:rsidR="00DA3D04" w:rsidRPr="00DA3D04" w:rsidRDefault="009A0A22">
          <w:pPr>
            <w:pStyle w:val="33"/>
            <w:rPr>
              <w:rFonts w:asciiTheme="minorHAnsi" w:eastAsiaTheme="minorEastAsia" w:hAnsiTheme="minorHAnsi"/>
              <w:noProof/>
              <w:sz w:val="22"/>
              <w:lang w:eastAsia="ru-RU"/>
            </w:rPr>
          </w:pPr>
          <w:hyperlink w:anchor="_Toc197193625" w:history="1">
            <w:r w:rsidR="00DA3D04" w:rsidRPr="00DA3D04">
              <w:rPr>
                <w:rStyle w:val="af6"/>
                <w:rFonts w:cs="Times New Roman"/>
                <w:noProof/>
              </w:rPr>
              <w:t>1.11.2</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Структура цен (тарифов), установленных на момент разработки схемы теплоснабжения</w:t>
            </w:r>
            <w:r w:rsidR="00DA3D04">
              <w:rPr>
                <w:rStyle w:val="af6"/>
                <w:rFonts w:cs="Times New Roman"/>
                <w:noProof/>
              </w:rPr>
              <w:t>.</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_Toc197193625 \h </w:instrText>
            </w:r>
            <w:r w:rsidR="00DA3D04" w:rsidRPr="00DA3D04">
              <w:rPr>
                <w:noProof/>
                <w:webHidden/>
              </w:rPr>
            </w:r>
            <w:r w:rsidR="00DA3D04" w:rsidRPr="00DA3D04">
              <w:rPr>
                <w:noProof/>
                <w:webHidden/>
              </w:rPr>
              <w:fldChar w:fldCharType="separate"/>
            </w:r>
            <w:r>
              <w:rPr>
                <w:noProof/>
                <w:webHidden/>
              </w:rPr>
              <w:t>84</w:t>
            </w:r>
            <w:r w:rsidR="00DA3D04" w:rsidRPr="00DA3D04">
              <w:rPr>
                <w:noProof/>
                <w:webHidden/>
              </w:rPr>
              <w:fldChar w:fldCharType="end"/>
            </w:r>
          </w:hyperlink>
        </w:p>
        <w:p w14:paraId="5D4BCA5B" w14:textId="7868FADF" w:rsidR="00DA3D04" w:rsidRPr="00DA3D04" w:rsidRDefault="009A0A22">
          <w:pPr>
            <w:pStyle w:val="33"/>
            <w:rPr>
              <w:rFonts w:asciiTheme="minorHAnsi" w:eastAsiaTheme="minorEastAsia" w:hAnsiTheme="minorHAnsi"/>
              <w:noProof/>
              <w:sz w:val="22"/>
              <w:lang w:eastAsia="ru-RU"/>
            </w:rPr>
          </w:pPr>
          <w:hyperlink w:anchor="_Toc197193626" w:history="1">
            <w:r w:rsidR="00DA3D04" w:rsidRPr="00DA3D04">
              <w:rPr>
                <w:rStyle w:val="af6"/>
                <w:rFonts w:cs="Times New Roman"/>
                <w:noProof/>
              </w:rPr>
              <w:t>1.11.3</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Плата за подключение к системе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_Toc197193626 \h </w:instrText>
            </w:r>
            <w:r w:rsidR="00DA3D04" w:rsidRPr="00DA3D04">
              <w:rPr>
                <w:noProof/>
                <w:webHidden/>
              </w:rPr>
            </w:r>
            <w:r w:rsidR="00DA3D04" w:rsidRPr="00DA3D04">
              <w:rPr>
                <w:noProof/>
                <w:webHidden/>
              </w:rPr>
              <w:fldChar w:fldCharType="separate"/>
            </w:r>
            <w:r>
              <w:rPr>
                <w:noProof/>
                <w:webHidden/>
              </w:rPr>
              <w:t>84</w:t>
            </w:r>
            <w:r w:rsidR="00DA3D04" w:rsidRPr="00DA3D04">
              <w:rPr>
                <w:noProof/>
                <w:webHidden/>
              </w:rPr>
              <w:fldChar w:fldCharType="end"/>
            </w:r>
          </w:hyperlink>
        </w:p>
        <w:p w14:paraId="3F9EE5B7" w14:textId="6DF7EE23" w:rsidR="00DA3D04" w:rsidRPr="00DA3D04" w:rsidRDefault="009A0A22">
          <w:pPr>
            <w:pStyle w:val="33"/>
            <w:rPr>
              <w:rFonts w:asciiTheme="minorHAnsi" w:eastAsiaTheme="minorEastAsia" w:hAnsiTheme="minorHAnsi"/>
              <w:noProof/>
              <w:sz w:val="22"/>
              <w:lang w:eastAsia="ru-RU"/>
            </w:rPr>
          </w:pPr>
          <w:hyperlink w:anchor="_Toc197193627" w:history="1">
            <w:r w:rsidR="00DA3D04" w:rsidRPr="00DA3D04">
              <w:rPr>
                <w:rStyle w:val="af6"/>
                <w:rFonts w:cs="Times New Roman"/>
                <w:noProof/>
              </w:rPr>
              <w:t>1.11.4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Плата за услуги по поддержанию резервной тепловой мощности, в том числе для социально значимых категорий потребителей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_Toc197193627 \h </w:instrText>
            </w:r>
            <w:r w:rsidR="00DA3D04" w:rsidRPr="00DA3D04">
              <w:rPr>
                <w:noProof/>
                <w:webHidden/>
              </w:rPr>
            </w:r>
            <w:r w:rsidR="00DA3D04" w:rsidRPr="00DA3D04">
              <w:rPr>
                <w:noProof/>
                <w:webHidden/>
              </w:rPr>
              <w:fldChar w:fldCharType="separate"/>
            </w:r>
            <w:r>
              <w:rPr>
                <w:noProof/>
                <w:webHidden/>
              </w:rPr>
              <w:t>85</w:t>
            </w:r>
            <w:r w:rsidR="00DA3D04" w:rsidRPr="00DA3D04">
              <w:rPr>
                <w:noProof/>
                <w:webHidden/>
              </w:rPr>
              <w:fldChar w:fldCharType="end"/>
            </w:r>
          </w:hyperlink>
        </w:p>
        <w:p w14:paraId="4DDF8375" w14:textId="1AD767F3" w:rsidR="00DA3D04" w:rsidRPr="00DA3D04" w:rsidRDefault="009A0A22">
          <w:pPr>
            <w:pStyle w:val="33"/>
            <w:rPr>
              <w:rFonts w:asciiTheme="minorHAnsi" w:eastAsiaTheme="minorEastAsia" w:hAnsiTheme="minorHAnsi"/>
              <w:noProof/>
              <w:sz w:val="22"/>
              <w:lang w:eastAsia="ru-RU"/>
            </w:rPr>
          </w:pPr>
          <w:hyperlink w:anchor="_Toc197193628" w:history="1">
            <w:r w:rsidR="00DA3D04" w:rsidRPr="00DA3D04">
              <w:rPr>
                <w:rStyle w:val="af6"/>
                <w:rFonts w:cs="Times New Roman"/>
                <w:noProof/>
              </w:rPr>
              <w:t>1.11.5</w:t>
            </w:r>
            <w:r w:rsidR="00DA3D04" w:rsidRPr="00DA3D04">
              <w:rPr>
                <w:rFonts w:asciiTheme="minorHAnsi" w:eastAsiaTheme="minorEastAsia" w:hAnsiTheme="minorHAnsi"/>
                <w:noProof/>
                <w:sz w:val="22"/>
                <w:lang w:eastAsia="ru-RU"/>
              </w:rPr>
              <w:tab/>
            </w:r>
            <w:r w:rsidR="00DA3D04" w:rsidRPr="00DA3D04">
              <w:rPr>
                <w:rStyle w:val="af6"/>
                <w:rFonts w:cs="Times New Roman"/>
                <w:noProof/>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_Toc197193628 \h </w:instrText>
            </w:r>
            <w:r w:rsidR="00DA3D04" w:rsidRPr="00DA3D04">
              <w:rPr>
                <w:noProof/>
                <w:webHidden/>
              </w:rPr>
            </w:r>
            <w:r w:rsidR="00DA3D04" w:rsidRPr="00DA3D04">
              <w:rPr>
                <w:noProof/>
                <w:webHidden/>
              </w:rPr>
              <w:fldChar w:fldCharType="separate"/>
            </w:r>
            <w:r>
              <w:rPr>
                <w:noProof/>
                <w:webHidden/>
              </w:rPr>
              <w:t>85</w:t>
            </w:r>
            <w:r w:rsidR="00DA3D04" w:rsidRPr="00DA3D04">
              <w:rPr>
                <w:noProof/>
                <w:webHidden/>
              </w:rPr>
              <w:fldChar w:fldCharType="end"/>
            </w:r>
          </w:hyperlink>
        </w:p>
        <w:p w14:paraId="12C30183" w14:textId="38BF4E31" w:rsidR="00DA3D04" w:rsidRPr="00DA3D04" w:rsidRDefault="009A0A22">
          <w:pPr>
            <w:pStyle w:val="33"/>
            <w:rPr>
              <w:rFonts w:asciiTheme="minorHAnsi" w:eastAsiaTheme="minorEastAsia" w:hAnsiTheme="minorHAnsi"/>
              <w:noProof/>
              <w:sz w:val="22"/>
              <w:lang w:eastAsia="ru-RU"/>
            </w:rPr>
          </w:pPr>
          <w:hyperlink w:anchor="_Toc197193629" w:history="1">
            <w:r w:rsidR="00DA3D04" w:rsidRPr="00DA3D04">
              <w:rPr>
                <w:rStyle w:val="af6"/>
                <w:rFonts w:cs="Times New Roman"/>
                <w:noProof/>
              </w:rPr>
              <w:t>1.11.6</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Средневзвешенный уровень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_Toc197193629 \h </w:instrText>
            </w:r>
            <w:r w:rsidR="00DA3D04" w:rsidRPr="00DA3D04">
              <w:rPr>
                <w:noProof/>
                <w:webHidden/>
              </w:rPr>
            </w:r>
            <w:r w:rsidR="00DA3D04" w:rsidRPr="00DA3D04">
              <w:rPr>
                <w:noProof/>
                <w:webHidden/>
              </w:rPr>
              <w:fldChar w:fldCharType="separate"/>
            </w:r>
            <w:r>
              <w:rPr>
                <w:noProof/>
                <w:webHidden/>
              </w:rPr>
              <w:t>85</w:t>
            </w:r>
            <w:r w:rsidR="00DA3D04" w:rsidRPr="00DA3D04">
              <w:rPr>
                <w:noProof/>
                <w:webHidden/>
              </w:rPr>
              <w:fldChar w:fldCharType="end"/>
            </w:r>
          </w:hyperlink>
        </w:p>
        <w:p w14:paraId="5E1DC88B" w14:textId="6D605230" w:rsidR="00DA3D04" w:rsidRPr="00DA3D04" w:rsidRDefault="009A0A22">
          <w:pPr>
            <w:pStyle w:val="33"/>
            <w:rPr>
              <w:rFonts w:asciiTheme="minorHAnsi" w:eastAsiaTheme="minorEastAsia" w:hAnsiTheme="minorHAnsi"/>
              <w:noProof/>
              <w:sz w:val="22"/>
              <w:lang w:eastAsia="ru-RU"/>
            </w:rPr>
          </w:pPr>
          <w:hyperlink w:anchor="_Toc197193630" w:history="1">
            <w:r w:rsidR="00DA3D04" w:rsidRPr="00DA3D04">
              <w:rPr>
                <w:rStyle w:val="af6"/>
                <w:rFonts w:cs="Times New Roman"/>
                <w:noProof/>
              </w:rPr>
              <w:t>Описание изменений в утвержденных ценах (тарифах), устанавливаемых исполнительными органами субъекта Российской Федерации, зафиксированных за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_Toc197193630 \h </w:instrText>
            </w:r>
            <w:r w:rsidR="00DA3D04" w:rsidRPr="00DA3D04">
              <w:rPr>
                <w:noProof/>
                <w:webHidden/>
              </w:rPr>
            </w:r>
            <w:r w:rsidR="00DA3D04" w:rsidRPr="00DA3D04">
              <w:rPr>
                <w:noProof/>
                <w:webHidden/>
              </w:rPr>
              <w:fldChar w:fldCharType="separate"/>
            </w:r>
            <w:r>
              <w:rPr>
                <w:noProof/>
                <w:webHidden/>
              </w:rPr>
              <w:t>85</w:t>
            </w:r>
            <w:r w:rsidR="00DA3D04" w:rsidRPr="00DA3D04">
              <w:rPr>
                <w:noProof/>
                <w:webHidden/>
              </w:rPr>
              <w:fldChar w:fldCharType="end"/>
            </w:r>
          </w:hyperlink>
        </w:p>
        <w:p w14:paraId="37A3610D" w14:textId="199E4EEA" w:rsidR="00DA3D04" w:rsidRPr="00DA3D04" w:rsidRDefault="009A0A22">
          <w:pPr>
            <w:pStyle w:val="28"/>
            <w:rPr>
              <w:rFonts w:asciiTheme="minorHAnsi" w:eastAsiaTheme="minorEastAsia" w:hAnsiTheme="minorHAnsi"/>
              <w:noProof/>
              <w:sz w:val="22"/>
              <w:lang w:eastAsia="ru-RU"/>
            </w:rPr>
          </w:pPr>
          <w:hyperlink w:anchor="_Toc197193631" w:history="1">
            <w:r w:rsidR="00DA3D04" w:rsidRPr="00DA3D04">
              <w:rPr>
                <w:rStyle w:val="af6"/>
                <w:rFonts w:cs="Times New Roman"/>
                <w:noProof/>
              </w:rPr>
              <w:t>1.12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_Toc197193631 \h </w:instrText>
            </w:r>
            <w:r w:rsidR="00DA3D04" w:rsidRPr="00DA3D04">
              <w:rPr>
                <w:noProof/>
                <w:webHidden/>
              </w:rPr>
            </w:r>
            <w:r w:rsidR="00DA3D04" w:rsidRPr="00DA3D04">
              <w:rPr>
                <w:noProof/>
                <w:webHidden/>
              </w:rPr>
              <w:fldChar w:fldCharType="separate"/>
            </w:r>
            <w:r>
              <w:rPr>
                <w:noProof/>
                <w:webHidden/>
              </w:rPr>
              <w:t>88</w:t>
            </w:r>
            <w:r w:rsidR="00DA3D04" w:rsidRPr="00DA3D04">
              <w:rPr>
                <w:noProof/>
                <w:webHidden/>
              </w:rPr>
              <w:fldChar w:fldCharType="end"/>
            </w:r>
          </w:hyperlink>
        </w:p>
        <w:p w14:paraId="11CF006C" w14:textId="436076C0" w:rsidR="00DA3D04" w:rsidRPr="00DA3D04" w:rsidRDefault="009A0A22">
          <w:pPr>
            <w:pStyle w:val="33"/>
            <w:rPr>
              <w:rFonts w:asciiTheme="minorHAnsi" w:eastAsiaTheme="minorEastAsia" w:hAnsiTheme="minorHAnsi"/>
              <w:noProof/>
              <w:sz w:val="22"/>
              <w:lang w:eastAsia="ru-RU"/>
            </w:rPr>
          </w:pPr>
          <w:hyperlink w:anchor="_Toc197193632" w:history="1">
            <w:r w:rsidR="00DA3D04" w:rsidRPr="00DA3D04">
              <w:rPr>
                <w:rStyle w:val="af6"/>
                <w:rFonts w:cs="Times New Roman"/>
                <w:noProof/>
              </w:rPr>
              <w:t>1.12.1</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_Toc197193632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4D4FFAC3" w14:textId="398EA1E4" w:rsidR="00DA3D04" w:rsidRPr="00DA3D04" w:rsidRDefault="009A0A22">
          <w:pPr>
            <w:pStyle w:val="33"/>
            <w:rPr>
              <w:rFonts w:asciiTheme="minorHAnsi" w:eastAsiaTheme="minorEastAsia" w:hAnsiTheme="minorHAnsi"/>
              <w:noProof/>
              <w:sz w:val="22"/>
              <w:lang w:eastAsia="ru-RU"/>
            </w:rPr>
          </w:pPr>
          <w:hyperlink w:anchor="_Toc197193633" w:history="1">
            <w:r w:rsidR="00DA3D04" w:rsidRPr="00DA3D04">
              <w:rPr>
                <w:rStyle w:val="af6"/>
                <w:rFonts w:cs="Times New Roman"/>
                <w:noProof/>
              </w:rPr>
              <w:t>1.12.2</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Существующие проблемы организации надежного теплоснабжения поселения, муниципального округа,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_Toc197193633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1053E847" w14:textId="247386DF" w:rsidR="00DA3D04" w:rsidRPr="00DA3D04" w:rsidRDefault="009A0A22">
          <w:pPr>
            <w:pStyle w:val="33"/>
            <w:rPr>
              <w:rFonts w:asciiTheme="minorHAnsi" w:eastAsiaTheme="minorEastAsia" w:hAnsiTheme="minorHAnsi"/>
              <w:noProof/>
              <w:sz w:val="22"/>
              <w:lang w:eastAsia="ru-RU"/>
            </w:rPr>
          </w:pPr>
          <w:hyperlink w:anchor="_Toc197193634" w:history="1">
            <w:r w:rsidR="00DA3D04" w:rsidRPr="00DA3D04">
              <w:rPr>
                <w:rStyle w:val="af6"/>
                <w:rFonts w:cs="Times New Roman"/>
                <w:noProof/>
              </w:rPr>
              <w:t>1.12.3</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Существующие проблемы развития систем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_Toc197193634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7E02B2AC" w14:textId="7EC29239" w:rsidR="00DA3D04" w:rsidRPr="00DA3D04" w:rsidRDefault="009A0A22">
          <w:pPr>
            <w:pStyle w:val="33"/>
            <w:rPr>
              <w:rFonts w:asciiTheme="minorHAnsi" w:eastAsiaTheme="minorEastAsia" w:hAnsiTheme="minorHAnsi"/>
              <w:noProof/>
              <w:sz w:val="22"/>
              <w:lang w:eastAsia="ru-RU"/>
            </w:rPr>
          </w:pPr>
          <w:hyperlink w:anchor="_Toc197193635" w:history="1">
            <w:r w:rsidR="00DA3D04" w:rsidRPr="00DA3D04">
              <w:rPr>
                <w:rStyle w:val="af6"/>
                <w:rFonts w:cs="Times New Roman"/>
                <w:noProof/>
              </w:rPr>
              <w:t>1.12.4</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Существующие проблемы надежного и эффективного снабжения топливом действующих систем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_Toc197193635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488D6A3E" w14:textId="0C1B0DEF" w:rsidR="00DA3D04" w:rsidRPr="00DA3D04" w:rsidRDefault="009A0A22">
          <w:pPr>
            <w:pStyle w:val="33"/>
            <w:rPr>
              <w:rFonts w:asciiTheme="minorHAnsi" w:eastAsiaTheme="minorEastAsia" w:hAnsiTheme="minorHAnsi"/>
              <w:noProof/>
              <w:sz w:val="22"/>
              <w:lang w:eastAsia="ru-RU"/>
            </w:rPr>
          </w:pPr>
          <w:hyperlink w:anchor="_Toc197193636" w:history="1">
            <w:r w:rsidR="00DA3D04" w:rsidRPr="00DA3D04">
              <w:rPr>
                <w:rStyle w:val="af6"/>
                <w:rFonts w:cs="Times New Roman"/>
                <w:noProof/>
              </w:rPr>
              <w:t>1.12.5</w:t>
            </w:r>
            <w:r w:rsidR="00DA3D04" w:rsidRPr="00DA3D04">
              <w:rPr>
                <w:rFonts w:asciiTheme="minorHAnsi" w:eastAsiaTheme="minorEastAsia" w:hAnsiTheme="minorHAnsi"/>
                <w:noProof/>
                <w:sz w:val="22"/>
                <w:lang w:eastAsia="ru-RU"/>
              </w:rPr>
              <w:tab/>
            </w:r>
            <w:r w:rsidR="00DA3D04" w:rsidRPr="00DA3D04">
              <w:rPr>
                <w:rStyle w:val="af6"/>
                <w:rFonts w:cs="Times New Roman"/>
                <w:noProof/>
              </w:rPr>
              <w:t>Анализ предписаний надзорных органов об устранении нарушений, влияющих на безопасность и надежность системы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_Toc197193636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7431ACCE" w14:textId="5DF54FD2" w:rsidR="00DA3D04" w:rsidRPr="00DA3D04" w:rsidRDefault="009A0A22">
          <w:pPr>
            <w:pStyle w:val="33"/>
            <w:rPr>
              <w:rFonts w:asciiTheme="minorHAnsi" w:eastAsiaTheme="minorEastAsia" w:hAnsiTheme="minorHAnsi"/>
              <w:noProof/>
              <w:sz w:val="22"/>
              <w:lang w:eastAsia="ru-RU"/>
            </w:rPr>
          </w:pPr>
          <w:hyperlink w:anchor="_Toc197193637" w:history="1">
            <w:r w:rsidR="00DA3D04" w:rsidRPr="00DA3D04">
              <w:rPr>
                <w:rStyle w:val="af6"/>
                <w:rFonts w:cs="Times New Roman"/>
                <w:noProof/>
              </w:rPr>
              <w:t>Описание изменений технических и технологических проблем в системах теплоснабжения поселения, муниципального округа, городского округа, города федерального значения, произошедших за период, предшествующий схеме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_Toc197193637 \h </w:instrText>
            </w:r>
            <w:r w:rsidR="00DA3D04" w:rsidRPr="00DA3D04">
              <w:rPr>
                <w:noProof/>
                <w:webHidden/>
              </w:rPr>
            </w:r>
            <w:r w:rsidR="00DA3D04" w:rsidRPr="00DA3D04">
              <w:rPr>
                <w:noProof/>
                <w:webHidden/>
              </w:rPr>
              <w:fldChar w:fldCharType="separate"/>
            </w:r>
            <w:r>
              <w:rPr>
                <w:noProof/>
                <w:webHidden/>
              </w:rPr>
              <w:t>89</w:t>
            </w:r>
            <w:r w:rsidR="00DA3D04" w:rsidRPr="00DA3D04">
              <w:rPr>
                <w:noProof/>
                <w:webHidden/>
              </w:rPr>
              <w:fldChar w:fldCharType="end"/>
            </w:r>
          </w:hyperlink>
        </w:p>
        <w:p w14:paraId="30BF4456" w14:textId="644206BF" w:rsidR="00DA3D04" w:rsidRPr="00DA3D04" w:rsidRDefault="009A0A22">
          <w:pPr>
            <w:pStyle w:val="1c"/>
            <w:rPr>
              <w:rFonts w:asciiTheme="minorHAnsi" w:eastAsiaTheme="minorEastAsia" w:hAnsiTheme="minorHAnsi"/>
              <w:noProof/>
              <w:sz w:val="22"/>
              <w:lang w:eastAsia="ru-RU"/>
            </w:rPr>
          </w:pPr>
          <w:hyperlink w:anchor="_Toc197193638" w:history="1">
            <w:r w:rsidR="00DA3D04" w:rsidRPr="00DA3D04">
              <w:rPr>
                <w:rStyle w:val="af6"/>
                <w:bCs/>
                <w:iCs/>
                <w:noProof/>
              </w:rPr>
              <w:t>Глава 2 Существующее и перспективное потребление тепловой энергии на цели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_Toc197193638 \h </w:instrText>
            </w:r>
            <w:r w:rsidR="00DA3D04" w:rsidRPr="00DA3D04">
              <w:rPr>
                <w:noProof/>
                <w:webHidden/>
              </w:rPr>
            </w:r>
            <w:r w:rsidR="00DA3D04" w:rsidRPr="00DA3D04">
              <w:rPr>
                <w:noProof/>
                <w:webHidden/>
              </w:rPr>
              <w:fldChar w:fldCharType="separate"/>
            </w:r>
            <w:r>
              <w:rPr>
                <w:noProof/>
                <w:webHidden/>
              </w:rPr>
              <w:t>90</w:t>
            </w:r>
            <w:r w:rsidR="00DA3D04" w:rsidRPr="00DA3D04">
              <w:rPr>
                <w:noProof/>
                <w:webHidden/>
              </w:rPr>
              <w:fldChar w:fldCharType="end"/>
            </w:r>
          </w:hyperlink>
        </w:p>
        <w:p w14:paraId="34AD677E" w14:textId="1649553B" w:rsidR="00DA3D04" w:rsidRPr="00DA3D04" w:rsidRDefault="009A0A22">
          <w:pPr>
            <w:pStyle w:val="28"/>
            <w:rPr>
              <w:rFonts w:asciiTheme="minorHAnsi" w:eastAsiaTheme="minorEastAsia" w:hAnsiTheme="minorHAnsi"/>
              <w:noProof/>
              <w:sz w:val="22"/>
              <w:lang w:eastAsia="ru-RU"/>
            </w:rPr>
          </w:pPr>
          <w:hyperlink w:anchor="_Toc197193639" w:history="1">
            <w:r w:rsidR="00DA3D04" w:rsidRPr="00DA3D04">
              <w:rPr>
                <w:rStyle w:val="af6"/>
                <w:rFonts w:cs="Times New Roman"/>
                <w:noProof/>
              </w:rPr>
              <w:t>2.1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Данные базового уровня потребления тепла на цели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_Toc197193639 \h </w:instrText>
            </w:r>
            <w:r w:rsidR="00DA3D04" w:rsidRPr="00DA3D04">
              <w:rPr>
                <w:noProof/>
                <w:webHidden/>
              </w:rPr>
            </w:r>
            <w:r w:rsidR="00DA3D04" w:rsidRPr="00DA3D04">
              <w:rPr>
                <w:noProof/>
                <w:webHidden/>
              </w:rPr>
              <w:fldChar w:fldCharType="separate"/>
            </w:r>
            <w:r>
              <w:rPr>
                <w:noProof/>
                <w:webHidden/>
              </w:rPr>
              <w:t>90</w:t>
            </w:r>
            <w:r w:rsidR="00DA3D04" w:rsidRPr="00DA3D04">
              <w:rPr>
                <w:noProof/>
                <w:webHidden/>
              </w:rPr>
              <w:fldChar w:fldCharType="end"/>
            </w:r>
          </w:hyperlink>
        </w:p>
        <w:p w14:paraId="7B6814DA" w14:textId="3315B858" w:rsidR="00DA3D04" w:rsidRPr="00DA3D04" w:rsidRDefault="009A0A22">
          <w:pPr>
            <w:pStyle w:val="28"/>
            <w:rPr>
              <w:rFonts w:asciiTheme="minorHAnsi" w:eastAsiaTheme="minorEastAsia" w:hAnsiTheme="minorHAnsi"/>
              <w:noProof/>
              <w:sz w:val="22"/>
              <w:lang w:eastAsia="ru-RU"/>
            </w:rPr>
          </w:pPr>
          <w:hyperlink w:anchor="_Toc197193640" w:history="1">
            <w:r w:rsidR="00DA3D04" w:rsidRPr="00DA3D04">
              <w:rPr>
                <w:rStyle w:val="af6"/>
                <w:rFonts w:cs="Times New Roman"/>
                <w:noProof/>
              </w:rPr>
              <w:t>2.2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_Toc197193640 \h </w:instrText>
            </w:r>
            <w:r w:rsidR="00DA3D04" w:rsidRPr="00DA3D04">
              <w:rPr>
                <w:noProof/>
                <w:webHidden/>
              </w:rPr>
            </w:r>
            <w:r w:rsidR="00DA3D04" w:rsidRPr="00DA3D04">
              <w:rPr>
                <w:noProof/>
                <w:webHidden/>
              </w:rPr>
              <w:fldChar w:fldCharType="separate"/>
            </w:r>
            <w:r>
              <w:rPr>
                <w:noProof/>
                <w:webHidden/>
              </w:rPr>
              <w:t>90</w:t>
            </w:r>
            <w:r w:rsidR="00DA3D04" w:rsidRPr="00DA3D04">
              <w:rPr>
                <w:noProof/>
                <w:webHidden/>
              </w:rPr>
              <w:fldChar w:fldCharType="end"/>
            </w:r>
          </w:hyperlink>
        </w:p>
        <w:p w14:paraId="62F4E55B" w14:textId="3B1693D1" w:rsidR="00DA3D04" w:rsidRPr="00DA3D04" w:rsidRDefault="009A0A22">
          <w:pPr>
            <w:pStyle w:val="28"/>
            <w:rPr>
              <w:rFonts w:asciiTheme="minorHAnsi" w:eastAsiaTheme="minorEastAsia" w:hAnsiTheme="minorHAnsi"/>
              <w:noProof/>
              <w:sz w:val="22"/>
              <w:lang w:eastAsia="ru-RU"/>
            </w:rPr>
          </w:pPr>
          <w:hyperlink w:anchor="_Toc197193641" w:history="1">
            <w:r w:rsidR="00DA3D04" w:rsidRPr="00DA3D04">
              <w:rPr>
                <w:rStyle w:val="af6"/>
                <w:rFonts w:cs="Times New Roman"/>
                <w:noProof/>
              </w:rPr>
              <w:t>2.3</w:t>
            </w:r>
            <w:r w:rsidR="00DA3D04" w:rsidRPr="00DA3D04">
              <w:rPr>
                <w:rFonts w:asciiTheme="minorHAnsi" w:eastAsiaTheme="minorEastAsia" w:hAnsiTheme="minorHAnsi"/>
                <w:noProof/>
                <w:sz w:val="22"/>
                <w:lang w:eastAsia="ru-RU"/>
              </w:rPr>
              <w:tab/>
            </w:r>
            <w:r w:rsidR="00DA3D04" w:rsidRPr="00DA3D04">
              <w:rPr>
                <w:rStyle w:val="af6"/>
                <w:rFonts w:cs="Times New Roman"/>
                <w:noProof/>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w:t>
            </w:r>
            <w:r w:rsidR="00DA3D04" w:rsidRPr="00DA3D04">
              <w:rPr>
                <w:rStyle w:val="af6"/>
                <w:rFonts w:cs="Times New Roman"/>
                <w:noProof/>
              </w:rPr>
              <w:lastRenderedPageBreak/>
              <w:t>эффективности объектов теплопотребления, устанавливаемых в соответствии с законодательством Российской Федерации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_Toc197193641 \h </w:instrText>
            </w:r>
            <w:r w:rsidR="00DA3D04" w:rsidRPr="00DA3D04">
              <w:rPr>
                <w:noProof/>
                <w:webHidden/>
              </w:rPr>
            </w:r>
            <w:r w:rsidR="00DA3D04" w:rsidRPr="00DA3D04">
              <w:rPr>
                <w:noProof/>
                <w:webHidden/>
              </w:rPr>
              <w:fldChar w:fldCharType="separate"/>
            </w:r>
            <w:r>
              <w:rPr>
                <w:noProof/>
                <w:webHidden/>
              </w:rPr>
              <w:t>94</w:t>
            </w:r>
            <w:r w:rsidR="00DA3D04" w:rsidRPr="00DA3D04">
              <w:rPr>
                <w:noProof/>
                <w:webHidden/>
              </w:rPr>
              <w:fldChar w:fldCharType="end"/>
            </w:r>
          </w:hyperlink>
        </w:p>
        <w:p w14:paraId="680FBF21" w14:textId="4217FA8F" w:rsidR="00DA3D04" w:rsidRPr="00DA3D04" w:rsidRDefault="009A0A22">
          <w:pPr>
            <w:pStyle w:val="28"/>
            <w:rPr>
              <w:rFonts w:asciiTheme="minorHAnsi" w:eastAsiaTheme="minorEastAsia" w:hAnsiTheme="minorHAnsi"/>
              <w:noProof/>
              <w:sz w:val="22"/>
              <w:lang w:eastAsia="ru-RU"/>
            </w:rPr>
          </w:pPr>
          <w:hyperlink w:anchor="_Toc197193642" w:history="1">
            <w:r w:rsidR="00DA3D04" w:rsidRPr="00DA3D04">
              <w:rPr>
                <w:rStyle w:val="af6"/>
                <w:rFonts w:cs="Times New Roman"/>
                <w:noProof/>
              </w:rPr>
              <w:t>2.4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_Toc197193642 \h </w:instrText>
            </w:r>
            <w:r w:rsidR="00DA3D04" w:rsidRPr="00DA3D04">
              <w:rPr>
                <w:noProof/>
                <w:webHidden/>
              </w:rPr>
            </w:r>
            <w:r w:rsidR="00DA3D04" w:rsidRPr="00DA3D04">
              <w:rPr>
                <w:noProof/>
                <w:webHidden/>
              </w:rPr>
              <w:fldChar w:fldCharType="separate"/>
            </w:r>
            <w:r>
              <w:rPr>
                <w:noProof/>
                <w:webHidden/>
              </w:rPr>
              <w:t>99</w:t>
            </w:r>
            <w:r w:rsidR="00DA3D04" w:rsidRPr="00DA3D04">
              <w:rPr>
                <w:noProof/>
                <w:webHidden/>
              </w:rPr>
              <w:fldChar w:fldCharType="end"/>
            </w:r>
          </w:hyperlink>
        </w:p>
        <w:p w14:paraId="3F24447B" w14:textId="2D54579F" w:rsidR="00DA3D04" w:rsidRPr="00DA3D04" w:rsidRDefault="009A0A22">
          <w:pPr>
            <w:pStyle w:val="28"/>
            <w:rPr>
              <w:rFonts w:asciiTheme="minorHAnsi" w:eastAsiaTheme="minorEastAsia" w:hAnsiTheme="minorHAnsi"/>
              <w:noProof/>
              <w:sz w:val="22"/>
              <w:lang w:eastAsia="ru-RU"/>
            </w:rPr>
          </w:pPr>
          <w:hyperlink w:anchor="_Toc197193643" w:history="1">
            <w:r w:rsidR="00DA3D04" w:rsidRPr="00DA3D04">
              <w:rPr>
                <w:rStyle w:val="af6"/>
                <w:rFonts w:cs="Times New Roman"/>
                <w:noProof/>
              </w:rPr>
              <w:t>2.5</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_Toc197193643 \h </w:instrText>
            </w:r>
            <w:r w:rsidR="00DA3D04" w:rsidRPr="00DA3D04">
              <w:rPr>
                <w:noProof/>
                <w:webHidden/>
              </w:rPr>
            </w:r>
            <w:r w:rsidR="00DA3D04" w:rsidRPr="00DA3D04">
              <w:rPr>
                <w:noProof/>
                <w:webHidden/>
              </w:rPr>
              <w:fldChar w:fldCharType="separate"/>
            </w:r>
            <w:r>
              <w:rPr>
                <w:noProof/>
                <w:webHidden/>
              </w:rPr>
              <w:t>103</w:t>
            </w:r>
            <w:r w:rsidR="00DA3D04" w:rsidRPr="00DA3D04">
              <w:rPr>
                <w:noProof/>
                <w:webHidden/>
              </w:rPr>
              <w:fldChar w:fldCharType="end"/>
            </w:r>
          </w:hyperlink>
        </w:p>
        <w:p w14:paraId="6D64074F" w14:textId="2DAF0C96" w:rsidR="00DA3D04" w:rsidRPr="00DA3D04" w:rsidRDefault="009A0A22">
          <w:pPr>
            <w:pStyle w:val="28"/>
            <w:rPr>
              <w:rFonts w:asciiTheme="minorHAnsi" w:eastAsiaTheme="minorEastAsia" w:hAnsiTheme="minorHAnsi"/>
              <w:noProof/>
              <w:sz w:val="22"/>
              <w:lang w:eastAsia="ru-RU"/>
            </w:rPr>
          </w:pPr>
          <w:hyperlink w:anchor="_Toc197193644" w:history="1">
            <w:r w:rsidR="00DA3D04" w:rsidRPr="00DA3D04">
              <w:rPr>
                <w:rStyle w:val="af6"/>
                <w:rFonts w:cs="Times New Roman"/>
                <w:noProof/>
              </w:rPr>
              <w:t>2.6</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_Toc197193644 \h </w:instrText>
            </w:r>
            <w:r w:rsidR="00DA3D04" w:rsidRPr="00DA3D04">
              <w:rPr>
                <w:noProof/>
                <w:webHidden/>
              </w:rPr>
            </w:r>
            <w:r w:rsidR="00DA3D04" w:rsidRPr="00DA3D04">
              <w:rPr>
                <w:noProof/>
                <w:webHidden/>
              </w:rPr>
              <w:fldChar w:fldCharType="separate"/>
            </w:r>
            <w:r>
              <w:rPr>
                <w:noProof/>
                <w:webHidden/>
              </w:rPr>
              <w:t>103</w:t>
            </w:r>
            <w:r w:rsidR="00DA3D04" w:rsidRPr="00DA3D04">
              <w:rPr>
                <w:noProof/>
                <w:webHidden/>
              </w:rPr>
              <w:fldChar w:fldCharType="end"/>
            </w:r>
          </w:hyperlink>
        </w:p>
        <w:p w14:paraId="31795FBB" w14:textId="3EB1783B" w:rsidR="00DA3D04" w:rsidRPr="00DA3D04" w:rsidRDefault="009A0A22">
          <w:pPr>
            <w:pStyle w:val="33"/>
            <w:rPr>
              <w:rFonts w:asciiTheme="minorHAnsi" w:eastAsiaTheme="minorEastAsia" w:hAnsiTheme="minorHAnsi"/>
              <w:noProof/>
              <w:sz w:val="22"/>
              <w:lang w:eastAsia="ru-RU"/>
            </w:rPr>
          </w:pPr>
          <w:hyperlink w:anchor="_Toc197193645" w:history="1">
            <w:r w:rsidR="00DA3D04" w:rsidRPr="00DA3D04">
              <w:rPr>
                <w:rStyle w:val="af6"/>
                <w:rFonts w:cs="Times New Roman"/>
                <w:noProof/>
              </w:rPr>
              <w:t>Описание изменений показателей существующего и перспективного потребления тепловой энергии на цели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_Toc197193645 \h </w:instrText>
            </w:r>
            <w:r w:rsidR="00DA3D04" w:rsidRPr="00DA3D04">
              <w:rPr>
                <w:noProof/>
                <w:webHidden/>
              </w:rPr>
            </w:r>
            <w:r w:rsidR="00DA3D04" w:rsidRPr="00DA3D04">
              <w:rPr>
                <w:noProof/>
                <w:webHidden/>
              </w:rPr>
              <w:fldChar w:fldCharType="separate"/>
            </w:r>
            <w:r>
              <w:rPr>
                <w:noProof/>
                <w:webHidden/>
              </w:rPr>
              <w:t>103</w:t>
            </w:r>
            <w:r w:rsidR="00DA3D04" w:rsidRPr="00DA3D04">
              <w:rPr>
                <w:noProof/>
                <w:webHidden/>
              </w:rPr>
              <w:fldChar w:fldCharType="end"/>
            </w:r>
          </w:hyperlink>
        </w:p>
        <w:p w14:paraId="185A507E" w14:textId="70985AD3" w:rsidR="00DA3D04" w:rsidRPr="00DA3D04" w:rsidRDefault="009A0A22">
          <w:pPr>
            <w:pStyle w:val="1c"/>
            <w:rPr>
              <w:rFonts w:asciiTheme="minorHAnsi" w:eastAsiaTheme="minorEastAsia" w:hAnsiTheme="minorHAnsi"/>
              <w:noProof/>
              <w:sz w:val="22"/>
              <w:lang w:eastAsia="ru-RU"/>
            </w:rPr>
          </w:pPr>
          <w:hyperlink w:anchor="_Toc197193646" w:history="1">
            <w:r w:rsidR="00DA3D04" w:rsidRPr="00DA3D04">
              <w:rPr>
                <w:rStyle w:val="af6"/>
                <w:bCs/>
                <w:iCs/>
                <w:noProof/>
              </w:rPr>
              <w:t>Глава 3 Электронная модель системы теплоснабжения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_Toc197193646 \h </w:instrText>
            </w:r>
            <w:r w:rsidR="00DA3D04" w:rsidRPr="00DA3D04">
              <w:rPr>
                <w:noProof/>
                <w:webHidden/>
              </w:rPr>
            </w:r>
            <w:r w:rsidR="00DA3D04" w:rsidRPr="00DA3D04">
              <w:rPr>
                <w:noProof/>
                <w:webHidden/>
              </w:rPr>
              <w:fldChar w:fldCharType="separate"/>
            </w:r>
            <w:r>
              <w:rPr>
                <w:noProof/>
                <w:webHidden/>
              </w:rPr>
              <w:t>104</w:t>
            </w:r>
            <w:r w:rsidR="00DA3D04" w:rsidRPr="00DA3D04">
              <w:rPr>
                <w:noProof/>
                <w:webHidden/>
              </w:rPr>
              <w:fldChar w:fldCharType="end"/>
            </w:r>
          </w:hyperlink>
        </w:p>
        <w:p w14:paraId="5BCEB728" w14:textId="1F750F80" w:rsidR="00DA3D04" w:rsidRPr="00DA3D04" w:rsidRDefault="009A0A22">
          <w:pPr>
            <w:pStyle w:val="28"/>
            <w:rPr>
              <w:rFonts w:asciiTheme="minorHAnsi" w:eastAsiaTheme="minorEastAsia" w:hAnsiTheme="minorHAnsi"/>
              <w:noProof/>
              <w:sz w:val="22"/>
              <w:lang w:eastAsia="ru-RU"/>
            </w:rPr>
          </w:pPr>
          <w:hyperlink w:anchor="_Toc197193650" w:history="1">
            <w:r w:rsidR="00DA3D04" w:rsidRPr="00DA3D04">
              <w:rPr>
                <w:rStyle w:val="af6"/>
                <w:rFonts w:cs="Times New Roman"/>
                <w:noProof/>
              </w:rPr>
              <w:t>3.1</w:t>
            </w:r>
            <w:r w:rsidR="00DA3D04" w:rsidRPr="00DA3D04">
              <w:rPr>
                <w:rFonts w:asciiTheme="minorHAnsi" w:eastAsiaTheme="minorEastAsia" w:hAnsiTheme="minorHAnsi"/>
                <w:noProof/>
                <w:sz w:val="22"/>
                <w:lang w:eastAsia="ru-RU"/>
              </w:rPr>
              <w:tab/>
            </w:r>
            <w:r w:rsidR="00DA3D04" w:rsidRPr="00DA3D04">
              <w:rPr>
                <w:rStyle w:val="af6"/>
                <w:rFonts w:cs="Times New Roman"/>
                <w:noProof/>
              </w:rPr>
              <w:t>Графическое представление объектов системы теплоснабжения с привязкой к топографической основе поселения, муниципального округа, городского округа, города федерального значения и с полным топологическим описанием связности объектов</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_Toc197193650 \h </w:instrText>
            </w:r>
            <w:r w:rsidR="00DA3D04" w:rsidRPr="00DA3D04">
              <w:rPr>
                <w:noProof/>
                <w:webHidden/>
              </w:rPr>
            </w:r>
            <w:r w:rsidR="00DA3D04" w:rsidRPr="00DA3D04">
              <w:rPr>
                <w:noProof/>
                <w:webHidden/>
              </w:rPr>
              <w:fldChar w:fldCharType="separate"/>
            </w:r>
            <w:r>
              <w:rPr>
                <w:noProof/>
                <w:webHidden/>
              </w:rPr>
              <w:t>104</w:t>
            </w:r>
            <w:r w:rsidR="00DA3D04" w:rsidRPr="00DA3D04">
              <w:rPr>
                <w:noProof/>
                <w:webHidden/>
              </w:rPr>
              <w:fldChar w:fldCharType="end"/>
            </w:r>
          </w:hyperlink>
        </w:p>
        <w:p w14:paraId="24555B04" w14:textId="048A0592" w:rsidR="00DA3D04" w:rsidRPr="00DA3D04" w:rsidRDefault="009A0A22">
          <w:pPr>
            <w:pStyle w:val="28"/>
            <w:rPr>
              <w:rFonts w:asciiTheme="minorHAnsi" w:eastAsiaTheme="minorEastAsia" w:hAnsiTheme="minorHAnsi"/>
              <w:noProof/>
              <w:sz w:val="22"/>
              <w:lang w:eastAsia="ru-RU"/>
            </w:rPr>
          </w:pPr>
          <w:hyperlink w:anchor="_Toc197193651" w:history="1">
            <w:r w:rsidR="00DA3D04" w:rsidRPr="00DA3D04">
              <w:rPr>
                <w:rStyle w:val="af6"/>
                <w:rFonts w:cs="Times New Roman"/>
                <w:noProof/>
              </w:rPr>
              <w:t>3.2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Паспортизация объектов системы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_Toc197193651 \h </w:instrText>
            </w:r>
            <w:r w:rsidR="00DA3D04" w:rsidRPr="00DA3D04">
              <w:rPr>
                <w:noProof/>
                <w:webHidden/>
              </w:rPr>
            </w:r>
            <w:r w:rsidR="00DA3D04" w:rsidRPr="00DA3D04">
              <w:rPr>
                <w:noProof/>
                <w:webHidden/>
              </w:rPr>
              <w:fldChar w:fldCharType="separate"/>
            </w:r>
            <w:r>
              <w:rPr>
                <w:noProof/>
                <w:webHidden/>
              </w:rPr>
              <w:t>104</w:t>
            </w:r>
            <w:r w:rsidR="00DA3D04" w:rsidRPr="00DA3D04">
              <w:rPr>
                <w:noProof/>
                <w:webHidden/>
              </w:rPr>
              <w:fldChar w:fldCharType="end"/>
            </w:r>
          </w:hyperlink>
        </w:p>
        <w:p w14:paraId="799167FD" w14:textId="47BA8184" w:rsidR="00DA3D04" w:rsidRPr="00DA3D04" w:rsidRDefault="009A0A22">
          <w:pPr>
            <w:pStyle w:val="28"/>
            <w:rPr>
              <w:rFonts w:asciiTheme="minorHAnsi" w:eastAsiaTheme="minorEastAsia" w:hAnsiTheme="minorHAnsi"/>
              <w:noProof/>
              <w:sz w:val="22"/>
              <w:lang w:eastAsia="ru-RU"/>
            </w:rPr>
          </w:pPr>
          <w:hyperlink w:anchor="_Toc197193652" w:history="1">
            <w:r w:rsidR="00DA3D04" w:rsidRPr="00DA3D04">
              <w:rPr>
                <w:rStyle w:val="af6"/>
                <w:rFonts w:cs="Times New Roman"/>
                <w:noProof/>
              </w:rPr>
              <w:t>3.3</w:t>
            </w:r>
            <w:r w:rsidR="00DA3D04" w:rsidRPr="00DA3D04">
              <w:rPr>
                <w:rFonts w:asciiTheme="minorHAnsi" w:eastAsiaTheme="minorEastAsia" w:hAnsiTheme="minorHAnsi"/>
                <w:noProof/>
                <w:sz w:val="22"/>
                <w:lang w:eastAsia="ru-RU"/>
              </w:rPr>
              <w:tab/>
            </w:r>
            <w:r w:rsidR="00DA3D04" w:rsidRPr="00DA3D04">
              <w:rPr>
                <w:rStyle w:val="af6"/>
                <w:rFonts w:cs="Times New Roman"/>
                <w:noProof/>
              </w:rPr>
              <w:t>Паспортизация и описание расчетных единиц территориального деления, включая административное</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_Toc197193652 \h </w:instrText>
            </w:r>
            <w:r w:rsidR="00DA3D04" w:rsidRPr="00DA3D04">
              <w:rPr>
                <w:noProof/>
                <w:webHidden/>
              </w:rPr>
            </w:r>
            <w:r w:rsidR="00DA3D04" w:rsidRPr="00DA3D04">
              <w:rPr>
                <w:noProof/>
                <w:webHidden/>
              </w:rPr>
              <w:fldChar w:fldCharType="separate"/>
            </w:r>
            <w:r>
              <w:rPr>
                <w:noProof/>
                <w:webHidden/>
              </w:rPr>
              <w:t>104</w:t>
            </w:r>
            <w:r w:rsidR="00DA3D04" w:rsidRPr="00DA3D04">
              <w:rPr>
                <w:noProof/>
                <w:webHidden/>
              </w:rPr>
              <w:fldChar w:fldCharType="end"/>
            </w:r>
          </w:hyperlink>
        </w:p>
        <w:p w14:paraId="5A4F564F" w14:textId="0F9AE34B" w:rsidR="00DA3D04" w:rsidRPr="00DA3D04" w:rsidRDefault="009A0A22">
          <w:pPr>
            <w:pStyle w:val="28"/>
            <w:rPr>
              <w:rFonts w:asciiTheme="minorHAnsi" w:eastAsiaTheme="minorEastAsia" w:hAnsiTheme="minorHAnsi"/>
              <w:noProof/>
              <w:sz w:val="22"/>
              <w:lang w:eastAsia="ru-RU"/>
            </w:rPr>
          </w:pPr>
          <w:hyperlink w:anchor="_Toc197193653" w:history="1">
            <w:r w:rsidR="00DA3D04" w:rsidRPr="00DA3D04">
              <w:rPr>
                <w:rStyle w:val="af6"/>
                <w:rFonts w:cs="Times New Roman"/>
                <w:noProof/>
              </w:rPr>
              <w:t>3.4</w:t>
            </w:r>
            <w:r w:rsidR="00DA3D04" w:rsidRPr="00DA3D04">
              <w:rPr>
                <w:rFonts w:asciiTheme="minorHAnsi" w:eastAsiaTheme="minorEastAsia" w:hAnsiTheme="minorHAnsi"/>
                <w:noProof/>
                <w:sz w:val="22"/>
                <w:lang w:eastAsia="ru-RU"/>
              </w:rPr>
              <w:tab/>
            </w:r>
            <w:r w:rsidR="00DA3D04" w:rsidRPr="00DA3D04">
              <w:rPr>
                <w:rStyle w:val="af6"/>
                <w:rFonts w:cs="Times New Roman"/>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_Toc197193653 \h </w:instrText>
            </w:r>
            <w:r w:rsidR="00DA3D04" w:rsidRPr="00DA3D04">
              <w:rPr>
                <w:noProof/>
                <w:webHidden/>
              </w:rPr>
            </w:r>
            <w:r w:rsidR="00DA3D04" w:rsidRPr="00DA3D04">
              <w:rPr>
                <w:noProof/>
                <w:webHidden/>
              </w:rPr>
              <w:fldChar w:fldCharType="separate"/>
            </w:r>
            <w:r>
              <w:rPr>
                <w:noProof/>
                <w:webHidden/>
              </w:rPr>
              <w:t>105</w:t>
            </w:r>
            <w:r w:rsidR="00DA3D04" w:rsidRPr="00DA3D04">
              <w:rPr>
                <w:noProof/>
                <w:webHidden/>
              </w:rPr>
              <w:fldChar w:fldCharType="end"/>
            </w:r>
          </w:hyperlink>
        </w:p>
        <w:p w14:paraId="30AF0937" w14:textId="76FE9DC4" w:rsidR="00DA3D04" w:rsidRPr="00DA3D04" w:rsidRDefault="009A0A22">
          <w:pPr>
            <w:pStyle w:val="28"/>
            <w:rPr>
              <w:rFonts w:asciiTheme="minorHAnsi" w:eastAsiaTheme="minorEastAsia" w:hAnsiTheme="minorHAnsi"/>
              <w:noProof/>
              <w:sz w:val="22"/>
              <w:lang w:eastAsia="ru-RU"/>
            </w:rPr>
          </w:pPr>
          <w:hyperlink w:anchor="_Toc197193654" w:history="1">
            <w:r w:rsidR="00DA3D04" w:rsidRPr="00DA3D04">
              <w:rPr>
                <w:rStyle w:val="af6"/>
                <w:rFonts w:cs="Times New Roman"/>
                <w:noProof/>
              </w:rPr>
              <w:t>3.5</w:t>
            </w:r>
            <w:r w:rsidR="00DA3D04" w:rsidRPr="00DA3D04">
              <w:rPr>
                <w:rFonts w:asciiTheme="minorHAnsi" w:eastAsiaTheme="minorEastAsia" w:hAnsiTheme="minorHAnsi"/>
                <w:noProof/>
                <w:sz w:val="22"/>
                <w:lang w:eastAsia="ru-RU"/>
              </w:rPr>
              <w:tab/>
            </w:r>
            <w:r w:rsidR="00DA3D04" w:rsidRPr="00DA3D04">
              <w:rPr>
                <w:rStyle w:val="af6"/>
                <w:rFonts w:cs="Times New Roman"/>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_Toc197193654 \h </w:instrText>
            </w:r>
            <w:r w:rsidR="00DA3D04" w:rsidRPr="00DA3D04">
              <w:rPr>
                <w:noProof/>
                <w:webHidden/>
              </w:rPr>
            </w:r>
            <w:r w:rsidR="00DA3D04" w:rsidRPr="00DA3D04">
              <w:rPr>
                <w:noProof/>
                <w:webHidden/>
              </w:rPr>
              <w:fldChar w:fldCharType="separate"/>
            </w:r>
            <w:r>
              <w:rPr>
                <w:noProof/>
                <w:webHidden/>
              </w:rPr>
              <w:t>106</w:t>
            </w:r>
            <w:r w:rsidR="00DA3D04" w:rsidRPr="00DA3D04">
              <w:rPr>
                <w:noProof/>
                <w:webHidden/>
              </w:rPr>
              <w:fldChar w:fldCharType="end"/>
            </w:r>
          </w:hyperlink>
        </w:p>
        <w:p w14:paraId="460147C4" w14:textId="4BC9ADD8" w:rsidR="00DA3D04" w:rsidRPr="00DA3D04" w:rsidRDefault="009A0A22">
          <w:pPr>
            <w:pStyle w:val="28"/>
            <w:rPr>
              <w:rFonts w:asciiTheme="minorHAnsi" w:eastAsiaTheme="minorEastAsia" w:hAnsiTheme="minorHAnsi"/>
              <w:noProof/>
              <w:sz w:val="22"/>
              <w:lang w:eastAsia="ru-RU"/>
            </w:rPr>
          </w:pPr>
          <w:hyperlink w:anchor="_Toc197193655" w:history="1">
            <w:r w:rsidR="00DA3D04" w:rsidRPr="00DA3D04">
              <w:rPr>
                <w:rStyle w:val="af6"/>
                <w:rFonts w:cs="Times New Roman"/>
                <w:noProof/>
              </w:rPr>
              <w:t>3.6</w:t>
            </w:r>
            <w:r w:rsidR="00DA3D04" w:rsidRPr="00DA3D04">
              <w:rPr>
                <w:rFonts w:asciiTheme="minorHAnsi" w:eastAsiaTheme="minorEastAsia" w:hAnsiTheme="minorHAnsi"/>
                <w:noProof/>
                <w:sz w:val="22"/>
                <w:lang w:eastAsia="ru-RU"/>
              </w:rPr>
              <w:tab/>
            </w:r>
            <w:r w:rsidR="00DA3D04" w:rsidRPr="00DA3D04">
              <w:rPr>
                <w:rStyle w:val="af6"/>
                <w:rFonts w:cs="Times New Roman"/>
                <w:noProof/>
              </w:rPr>
              <w:t>Расчет балансов тепловой энергии по источникам тепловой энергии и по территориальному признаку</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_Toc197193655 \h </w:instrText>
            </w:r>
            <w:r w:rsidR="00DA3D04" w:rsidRPr="00DA3D04">
              <w:rPr>
                <w:noProof/>
                <w:webHidden/>
              </w:rPr>
            </w:r>
            <w:r w:rsidR="00DA3D04" w:rsidRPr="00DA3D04">
              <w:rPr>
                <w:noProof/>
                <w:webHidden/>
              </w:rPr>
              <w:fldChar w:fldCharType="separate"/>
            </w:r>
            <w:r>
              <w:rPr>
                <w:noProof/>
                <w:webHidden/>
              </w:rPr>
              <w:t>106</w:t>
            </w:r>
            <w:r w:rsidR="00DA3D04" w:rsidRPr="00DA3D04">
              <w:rPr>
                <w:noProof/>
                <w:webHidden/>
              </w:rPr>
              <w:fldChar w:fldCharType="end"/>
            </w:r>
          </w:hyperlink>
        </w:p>
        <w:p w14:paraId="3A2AFA4D" w14:textId="2B3DE5FC" w:rsidR="00DA3D04" w:rsidRPr="00DA3D04" w:rsidRDefault="009A0A22">
          <w:pPr>
            <w:pStyle w:val="28"/>
            <w:rPr>
              <w:rFonts w:asciiTheme="minorHAnsi" w:eastAsiaTheme="minorEastAsia" w:hAnsiTheme="minorHAnsi"/>
              <w:noProof/>
              <w:sz w:val="22"/>
              <w:lang w:eastAsia="ru-RU"/>
            </w:rPr>
          </w:pPr>
          <w:hyperlink w:anchor="_Toc197193656" w:history="1">
            <w:r w:rsidR="00DA3D04" w:rsidRPr="00DA3D04">
              <w:rPr>
                <w:rStyle w:val="af6"/>
                <w:rFonts w:cs="Times New Roman"/>
                <w:noProof/>
              </w:rPr>
              <w:t>3.7</w:t>
            </w:r>
            <w:r w:rsidR="00DA3D04" w:rsidRPr="00DA3D04">
              <w:rPr>
                <w:rFonts w:asciiTheme="minorHAnsi" w:eastAsiaTheme="minorEastAsia" w:hAnsiTheme="minorHAnsi"/>
                <w:noProof/>
                <w:sz w:val="22"/>
                <w:lang w:eastAsia="ru-RU"/>
              </w:rPr>
              <w:tab/>
            </w:r>
            <w:r w:rsidR="00DA3D04" w:rsidRPr="00DA3D04">
              <w:rPr>
                <w:rStyle w:val="af6"/>
                <w:rFonts w:cs="Times New Roman"/>
                <w:noProof/>
              </w:rPr>
              <w:t>Расчет потерь тепловой энергии через изоляцию и с утечками теплоносителя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_Toc197193656 \h </w:instrText>
            </w:r>
            <w:r w:rsidR="00DA3D04" w:rsidRPr="00DA3D04">
              <w:rPr>
                <w:noProof/>
                <w:webHidden/>
              </w:rPr>
            </w:r>
            <w:r w:rsidR="00DA3D04" w:rsidRPr="00DA3D04">
              <w:rPr>
                <w:noProof/>
                <w:webHidden/>
              </w:rPr>
              <w:fldChar w:fldCharType="separate"/>
            </w:r>
            <w:r>
              <w:rPr>
                <w:noProof/>
                <w:webHidden/>
              </w:rPr>
              <w:t>106</w:t>
            </w:r>
            <w:r w:rsidR="00DA3D04" w:rsidRPr="00DA3D04">
              <w:rPr>
                <w:noProof/>
                <w:webHidden/>
              </w:rPr>
              <w:fldChar w:fldCharType="end"/>
            </w:r>
          </w:hyperlink>
        </w:p>
        <w:p w14:paraId="1DD13C7C" w14:textId="7BE49245" w:rsidR="00DA3D04" w:rsidRPr="00DA3D04" w:rsidRDefault="009A0A22">
          <w:pPr>
            <w:pStyle w:val="28"/>
            <w:rPr>
              <w:rFonts w:asciiTheme="minorHAnsi" w:eastAsiaTheme="minorEastAsia" w:hAnsiTheme="minorHAnsi"/>
              <w:noProof/>
              <w:sz w:val="22"/>
              <w:lang w:eastAsia="ru-RU"/>
            </w:rPr>
          </w:pPr>
          <w:hyperlink w:anchor="_Toc197193657" w:history="1">
            <w:r w:rsidR="00DA3D04" w:rsidRPr="00DA3D04">
              <w:rPr>
                <w:rStyle w:val="af6"/>
                <w:rFonts w:cs="Times New Roman"/>
                <w:noProof/>
              </w:rPr>
              <w:t>3.8</w:t>
            </w:r>
            <w:r w:rsidR="00DA3D04" w:rsidRPr="00DA3D04">
              <w:rPr>
                <w:rFonts w:asciiTheme="minorHAnsi" w:eastAsiaTheme="minorEastAsia" w:hAnsiTheme="minorHAnsi"/>
                <w:noProof/>
                <w:sz w:val="22"/>
                <w:lang w:eastAsia="ru-RU"/>
              </w:rPr>
              <w:tab/>
            </w:r>
            <w:r w:rsidR="00DA3D04" w:rsidRPr="00DA3D04">
              <w:rPr>
                <w:rStyle w:val="af6"/>
                <w:rFonts w:cs="Times New Roman"/>
                <w:noProof/>
              </w:rPr>
              <w:t>Расчет показателей надежности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_Toc197193657 \h </w:instrText>
            </w:r>
            <w:r w:rsidR="00DA3D04" w:rsidRPr="00DA3D04">
              <w:rPr>
                <w:noProof/>
                <w:webHidden/>
              </w:rPr>
            </w:r>
            <w:r w:rsidR="00DA3D04" w:rsidRPr="00DA3D04">
              <w:rPr>
                <w:noProof/>
                <w:webHidden/>
              </w:rPr>
              <w:fldChar w:fldCharType="separate"/>
            </w:r>
            <w:r>
              <w:rPr>
                <w:noProof/>
                <w:webHidden/>
              </w:rPr>
              <w:t>106</w:t>
            </w:r>
            <w:r w:rsidR="00DA3D04" w:rsidRPr="00DA3D04">
              <w:rPr>
                <w:noProof/>
                <w:webHidden/>
              </w:rPr>
              <w:fldChar w:fldCharType="end"/>
            </w:r>
          </w:hyperlink>
        </w:p>
        <w:p w14:paraId="7F0A12B9" w14:textId="5C10248C" w:rsidR="00DA3D04" w:rsidRPr="00DA3D04" w:rsidRDefault="009A0A22">
          <w:pPr>
            <w:pStyle w:val="28"/>
            <w:rPr>
              <w:rFonts w:asciiTheme="minorHAnsi" w:eastAsiaTheme="minorEastAsia" w:hAnsiTheme="minorHAnsi"/>
              <w:noProof/>
              <w:sz w:val="22"/>
              <w:lang w:eastAsia="ru-RU"/>
            </w:rPr>
          </w:pPr>
          <w:hyperlink w:anchor="_Toc197193658" w:history="1">
            <w:r w:rsidR="00DA3D04" w:rsidRPr="00DA3D04">
              <w:rPr>
                <w:rStyle w:val="af6"/>
                <w:rFonts w:cs="Times New Roman"/>
                <w:noProof/>
              </w:rPr>
              <w:t>3.9</w:t>
            </w:r>
            <w:r w:rsidR="00DA3D04" w:rsidRPr="00DA3D04">
              <w:rPr>
                <w:rFonts w:asciiTheme="minorHAnsi" w:eastAsiaTheme="minorEastAsia" w:hAnsiTheme="minorHAnsi"/>
                <w:noProof/>
                <w:sz w:val="22"/>
                <w:lang w:eastAsia="ru-RU"/>
              </w:rPr>
              <w:tab/>
            </w:r>
            <w:r w:rsidR="00DA3D04" w:rsidRPr="00DA3D04">
              <w:rPr>
                <w:rStyle w:val="af6"/>
                <w:rFonts w:cs="Times New Roman"/>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_Toc197193658 \h </w:instrText>
            </w:r>
            <w:r w:rsidR="00DA3D04" w:rsidRPr="00DA3D04">
              <w:rPr>
                <w:noProof/>
                <w:webHidden/>
              </w:rPr>
            </w:r>
            <w:r w:rsidR="00DA3D04" w:rsidRPr="00DA3D04">
              <w:rPr>
                <w:noProof/>
                <w:webHidden/>
              </w:rPr>
              <w:fldChar w:fldCharType="separate"/>
            </w:r>
            <w:r>
              <w:rPr>
                <w:noProof/>
                <w:webHidden/>
              </w:rPr>
              <w:t>106</w:t>
            </w:r>
            <w:r w:rsidR="00DA3D04" w:rsidRPr="00DA3D04">
              <w:rPr>
                <w:noProof/>
                <w:webHidden/>
              </w:rPr>
              <w:fldChar w:fldCharType="end"/>
            </w:r>
          </w:hyperlink>
        </w:p>
        <w:p w14:paraId="407D2D75" w14:textId="0AF90EE7" w:rsidR="00DA3D04" w:rsidRPr="00DA3D04" w:rsidRDefault="009A0A22">
          <w:pPr>
            <w:pStyle w:val="28"/>
            <w:rPr>
              <w:rFonts w:asciiTheme="minorHAnsi" w:eastAsiaTheme="minorEastAsia" w:hAnsiTheme="minorHAnsi"/>
              <w:noProof/>
              <w:sz w:val="22"/>
              <w:lang w:eastAsia="ru-RU"/>
            </w:rPr>
          </w:pPr>
          <w:hyperlink w:anchor="_Toc197193659" w:history="1">
            <w:r w:rsidR="00DA3D04" w:rsidRPr="00DA3D04">
              <w:rPr>
                <w:rStyle w:val="af6"/>
                <w:rFonts w:cs="Times New Roman"/>
                <w:noProof/>
              </w:rPr>
              <w:t>3.10</w:t>
            </w:r>
            <w:r w:rsidR="00DA3D04" w:rsidRPr="00DA3D04">
              <w:rPr>
                <w:rFonts w:asciiTheme="minorHAnsi" w:eastAsiaTheme="minorEastAsia" w:hAnsiTheme="minorHAnsi"/>
                <w:noProof/>
                <w:sz w:val="22"/>
                <w:lang w:eastAsia="ru-RU"/>
              </w:rPr>
              <w:tab/>
            </w:r>
            <w:r w:rsidR="00DA3D04" w:rsidRPr="00DA3D04">
              <w:rPr>
                <w:rStyle w:val="af6"/>
                <w:rFonts w:cs="Times New Roman"/>
                <w:noProof/>
              </w:rPr>
              <w:t>Сравнительные пьезометрические графики для разработки и анализа сценариев перспективного развития тепловых сетей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_Toc197193659 \h </w:instrText>
            </w:r>
            <w:r w:rsidR="00DA3D04" w:rsidRPr="00DA3D04">
              <w:rPr>
                <w:noProof/>
                <w:webHidden/>
              </w:rPr>
            </w:r>
            <w:r w:rsidR="00DA3D04" w:rsidRPr="00DA3D04">
              <w:rPr>
                <w:noProof/>
                <w:webHidden/>
              </w:rPr>
              <w:fldChar w:fldCharType="separate"/>
            </w:r>
            <w:r>
              <w:rPr>
                <w:noProof/>
                <w:webHidden/>
              </w:rPr>
              <w:t>107</w:t>
            </w:r>
            <w:r w:rsidR="00DA3D04" w:rsidRPr="00DA3D04">
              <w:rPr>
                <w:noProof/>
                <w:webHidden/>
              </w:rPr>
              <w:fldChar w:fldCharType="end"/>
            </w:r>
          </w:hyperlink>
        </w:p>
        <w:p w14:paraId="1D45AADC" w14:textId="6F262B84" w:rsidR="00DA3D04" w:rsidRPr="00DA3D04" w:rsidRDefault="009A0A22">
          <w:pPr>
            <w:pStyle w:val="1c"/>
            <w:rPr>
              <w:rFonts w:asciiTheme="minorHAnsi" w:eastAsiaTheme="minorEastAsia" w:hAnsiTheme="minorHAnsi"/>
              <w:noProof/>
              <w:sz w:val="22"/>
              <w:lang w:eastAsia="ru-RU"/>
            </w:rPr>
          </w:pPr>
          <w:hyperlink w:anchor="_Toc197193660" w:history="1">
            <w:r w:rsidR="00DA3D04" w:rsidRPr="00DA3D04">
              <w:rPr>
                <w:rStyle w:val="af6"/>
                <w:bCs/>
                <w:iCs/>
                <w:noProof/>
              </w:rPr>
              <w:t>Глава 4 Существующие и перспективные балансы тепловой мощности источников тепловой энергии и тепловой нагрузки потребителей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_Toc197193660 \h </w:instrText>
            </w:r>
            <w:r w:rsidR="00DA3D04" w:rsidRPr="00DA3D04">
              <w:rPr>
                <w:noProof/>
                <w:webHidden/>
              </w:rPr>
            </w:r>
            <w:r w:rsidR="00DA3D04" w:rsidRPr="00DA3D04">
              <w:rPr>
                <w:noProof/>
                <w:webHidden/>
              </w:rPr>
              <w:fldChar w:fldCharType="separate"/>
            </w:r>
            <w:r>
              <w:rPr>
                <w:noProof/>
                <w:webHidden/>
              </w:rPr>
              <w:t>109</w:t>
            </w:r>
            <w:r w:rsidR="00DA3D04" w:rsidRPr="00DA3D04">
              <w:rPr>
                <w:noProof/>
                <w:webHidden/>
              </w:rPr>
              <w:fldChar w:fldCharType="end"/>
            </w:r>
          </w:hyperlink>
        </w:p>
        <w:p w14:paraId="14B88D18" w14:textId="5BE0B596" w:rsidR="00DA3D04" w:rsidRPr="00DA3D04" w:rsidRDefault="009A0A22">
          <w:pPr>
            <w:pStyle w:val="28"/>
            <w:rPr>
              <w:rFonts w:asciiTheme="minorHAnsi" w:eastAsiaTheme="minorEastAsia" w:hAnsiTheme="minorHAnsi"/>
              <w:noProof/>
              <w:sz w:val="22"/>
              <w:lang w:eastAsia="ru-RU"/>
            </w:rPr>
          </w:pPr>
          <w:hyperlink w:anchor="_Toc197193661" w:history="1">
            <w:r w:rsidR="00DA3D04" w:rsidRPr="00DA3D04">
              <w:rPr>
                <w:rStyle w:val="af6"/>
                <w:rFonts w:cs="Times New Roman"/>
                <w:noProof/>
              </w:rPr>
              <w:t>4.1</w:t>
            </w:r>
            <w:r w:rsidR="00DA3D04" w:rsidRPr="00DA3D04">
              <w:rPr>
                <w:rFonts w:asciiTheme="minorHAnsi" w:eastAsiaTheme="minorEastAsia" w:hAnsiTheme="minorHAnsi"/>
                <w:noProof/>
                <w:sz w:val="22"/>
                <w:lang w:eastAsia="ru-RU"/>
              </w:rPr>
              <w:tab/>
            </w:r>
            <w:r w:rsidR="00DA3D04" w:rsidRPr="00DA3D04">
              <w:rPr>
                <w:rStyle w:val="af6"/>
                <w:rFonts w:cs="Times New Roman"/>
                <w:noProof/>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w:t>
            </w:r>
            <w:r w:rsidR="00DA3D04" w:rsidRPr="00DA3D04">
              <w:rPr>
                <w:rStyle w:val="af6"/>
                <w:rFonts w:cs="Times New Roman"/>
                <w:noProof/>
              </w:rPr>
              <w:lastRenderedPageBreak/>
              <w:t>собственности и являющихся объектами концессионных соглашений или договоров аренды</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_Toc197193661 \h </w:instrText>
            </w:r>
            <w:r w:rsidR="00DA3D04" w:rsidRPr="00DA3D04">
              <w:rPr>
                <w:noProof/>
                <w:webHidden/>
              </w:rPr>
            </w:r>
            <w:r w:rsidR="00DA3D04" w:rsidRPr="00DA3D04">
              <w:rPr>
                <w:noProof/>
                <w:webHidden/>
              </w:rPr>
              <w:fldChar w:fldCharType="separate"/>
            </w:r>
            <w:r>
              <w:rPr>
                <w:noProof/>
                <w:webHidden/>
              </w:rPr>
              <w:t>109</w:t>
            </w:r>
            <w:r w:rsidR="00DA3D04" w:rsidRPr="00DA3D04">
              <w:rPr>
                <w:noProof/>
                <w:webHidden/>
              </w:rPr>
              <w:fldChar w:fldCharType="end"/>
            </w:r>
          </w:hyperlink>
        </w:p>
        <w:p w14:paraId="07099D07" w14:textId="4C02B232" w:rsidR="00DA3D04" w:rsidRPr="00DA3D04" w:rsidRDefault="009A0A22">
          <w:pPr>
            <w:pStyle w:val="28"/>
            <w:rPr>
              <w:rFonts w:asciiTheme="minorHAnsi" w:eastAsiaTheme="minorEastAsia" w:hAnsiTheme="minorHAnsi"/>
              <w:noProof/>
              <w:sz w:val="22"/>
              <w:lang w:eastAsia="ru-RU"/>
            </w:rPr>
          </w:pPr>
          <w:hyperlink w:anchor="_Toc197193662" w:history="1">
            <w:r w:rsidR="00DA3D04" w:rsidRPr="00DA3D04">
              <w:rPr>
                <w:rStyle w:val="af6"/>
                <w:rFonts w:cs="Times New Roman"/>
                <w:noProof/>
              </w:rPr>
              <w:t>4.2</w:t>
            </w:r>
            <w:r w:rsidR="00DA3D04" w:rsidRPr="00DA3D04">
              <w:rPr>
                <w:rFonts w:asciiTheme="minorHAnsi" w:eastAsiaTheme="minorEastAsia" w:hAnsiTheme="minorHAnsi"/>
                <w:noProof/>
                <w:sz w:val="22"/>
                <w:lang w:eastAsia="ru-RU"/>
              </w:rPr>
              <w:tab/>
            </w:r>
            <w:r w:rsidR="00DA3D04" w:rsidRPr="00DA3D04">
              <w:rPr>
                <w:rStyle w:val="af6"/>
                <w:rFonts w:cs="Times New Roman"/>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_Toc197193662 \h </w:instrText>
            </w:r>
            <w:r w:rsidR="00DA3D04" w:rsidRPr="00DA3D04">
              <w:rPr>
                <w:noProof/>
                <w:webHidden/>
              </w:rPr>
            </w:r>
            <w:r w:rsidR="00DA3D04" w:rsidRPr="00DA3D04">
              <w:rPr>
                <w:noProof/>
                <w:webHidden/>
              </w:rPr>
              <w:fldChar w:fldCharType="separate"/>
            </w:r>
            <w:r>
              <w:rPr>
                <w:noProof/>
                <w:webHidden/>
              </w:rPr>
              <w:t>110</w:t>
            </w:r>
            <w:r w:rsidR="00DA3D04" w:rsidRPr="00DA3D04">
              <w:rPr>
                <w:noProof/>
                <w:webHidden/>
              </w:rPr>
              <w:fldChar w:fldCharType="end"/>
            </w:r>
          </w:hyperlink>
        </w:p>
        <w:p w14:paraId="16D9B7B7" w14:textId="6DC12C49" w:rsidR="00DA3D04" w:rsidRPr="00DA3D04" w:rsidRDefault="009A0A22">
          <w:pPr>
            <w:pStyle w:val="28"/>
            <w:rPr>
              <w:rFonts w:asciiTheme="minorHAnsi" w:eastAsiaTheme="minorEastAsia" w:hAnsiTheme="minorHAnsi"/>
              <w:noProof/>
              <w:sz w:val="22"/>
              <w:lang w:eastAsia="ru-RU"/>
            </w:rPr>
          </w:pPr>
          <w:hyperlink w:anchor="_Toc197193663" w:history="1">
            <w:r w:rsidR="00DA3D04" w:rsidRPr="00DA3D04">
              <w:rPr>
                <w:rStyle w:val="af6"/>
                <w:rFonts w:cs="Times New Roman"/>
                <w:noProof/>
              </w:rPr>
              <w:t>4.3</w:t>
            </w:r>
            <w:r w:rsidR="00DA3D04" w:rsidRPr="00DA3D04">
              <w:rPr>
                <w:rFonts w:asciiTheme="minorHAnsi" w:eastAsiaTheme="minorEastAsia" w:hAnsiTheme="minorHAnsi"/>
                <w:noProof/>
                <w:sz w:val="22"/>
                <w:lang w:eastAsia="ru-RU"/>
              </w:rPr>
              <w:tab/>
            </w:r>
            <w:r w:rsidR="00DA3D04" w:rsidRPr="00DA3D04">
              <w:rPr>
                <w:rStyle w:val="af6"/>
                <w:rFonts w:cs="Times New Roman"/>
                <w:noProof/>
              </w:rPr>
              <w:t>Выводы о резервах (дефицитах) существующей системы теплоснабжения при обеспечении перспективной тепловой нагрузки потребителей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_Toc197193663 \h </w:instrText>
            </w:r>
            <w:r w:rsidR="00DA3D04" w:rsidRPr="00DA3D04">
              <w:rPr>
                <w:noProof/>
                <w:webHidden/>
              </w:rPr>
            </w:r>
            <w:r w:rsidR="00DA3D04" w:rsidRPr="00DA3D04">
              <w:rPr>
                <w:noProof/>
                <w:webHidden/>
              </w:rPr>
              <w:fldChar w:fldCharType="separate"/>
            </w:r>
            <w:r>
              <w:rPr>
                <w:noProof/>
                <w:webHidden/>
              </w:rPr>
              <w:t>110</w:t>
            </w:r>
            <w:r w:rsidR="00DA3D04" w:rsidRPr="00DA3D04">
              <w:rPr>
                <w:noProof/>
                <w:webHidden/>
              </w:rPr>
              <w:fldChar w:fldCharType="end"/>
            </w:r>
          </w:hyperlink>
        </w:p>
        <w:p w14:paraId="3969945D" w14:textId="1D74749C" w:rsidR="00DA3D04" w:rsidRPr="00DA3D04" w:rsidRDefault="009A0A22">
          <w:pPr>
            <w:pStyle w:val="33"/>
            <w:rPr>
              <w:rFonts w:asciiTheme="minorHAnsi" w:eastAsiaTheme="minorEastAsia" w:hAnsiTheme="minorHAnsi"/>
              <w:noProof/>
              <w:sz w:val="22"/>
              <w:lang w:eastAsia="ru-RU"/>
            </w:rPr>
          </w:pPr>
          <w:hyperlink w:anchor="_Toc197193664" w:history="1">
            <w:r w:rsidR="00DA3D04" w:rsidRPr="00DA3D04">
              <w:rPr>
                <w:rStyle w:val="af6"/>
                <w:rFonts w:cs="Times New Roman"/>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_Toc197193664 \h </w:instrText>
            </w:r>
            <w:r w:rsidR="00DA3D04" w:rsidRPr="00DA3D04">
              <w:rPr>
                <w:noProof/>
                <w:webHidden/>
              </w:rPr>
            </w:r>
            <w:r w:rsidR="00DA3D04" w:rsidRPr="00DA3D04">
              <w:rPr>
                <w:noProof/>
                <w:webHidden/>
              </w:rPr>
              <w:fldChar w:fldCharType="separate"/>
            </w:r>
            <w:r>
              <w:rPr>
                <w:noProof/>
                <w:webHidden/>
              </w:rPr>
              <w:t>110</w:t>
            </w:r>
            <w:r w:rsidR="00DA3D04" w:rsidRPr="00DA3D04">
              <w:rPr>
                <w:noProof/>
                <w:webHidden/>
              </w:rPr>
              <w:fldChar w:fldCharType="end"/>
            </w:r>
          </w:hyperlink>
        </w:p>
        <w:p w14:paraId="41FFBE3E" w14:textId="7BD951B3" w:rsidR="00DA3D04" w:rsidRPr="00DA3D04" w:rsidRDefault="009A0A22">
          <w:pPr>
            <w:pStyle w:val="1c"/>
            <w:rPr>
              <w:rFonts w:asciiTheme="minorHAnsi" w:eastAsiaTheme="minorEastAsia" w:hAnsiTheme="minorHAnsi"/>
              <w:noProof/>
              <w:sz w:val="22"/>
              <w:lang w:eastAsia="ru-RU"/>
            </w:rPr>
          </w:pPr>
          <w:hyperlink w:anchor="_Toc197193684" w:history="1">
            <w:r w:rsidR="00DA3D04" w:rsidRPr="00DA3D04">
              <w:rPr>
                <w:rStyle w:val="af6"/>
                <w:bCs/>
                <w:iCs/>
                <w:noProof/>
                <w:kern w:val="28"/>
              </w:rPr>
              <w:t>Глава 5 Мастер-план развития систем теплоснабжения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_Toc197193684 \h </w:instrText>
            </w:r>
            <w:r w:rsidR="00DA3D04" w:rsidRPr="00DA3D04">
              <w:rPr>
                <w:noProof/>
                <w:webHidden/>
              </w:rPr>
            </w:r>
            <w:r w:rsidR="00DA3D04" w:rsidRPr="00DA3D04">
              <w:rPr>
                <w:noProof/>
                <w:webHidden/>
              </w:rPr>
              <w:fldChar w:fldCharType="separate"/>
            </w:r>
            <w:r>
              <w:rPr>
                <w:noProof/>
                <w:webHidden/>
              </w:rPr>
              <w:t>114</w:t>
            </w:r>
            <w:r w:rsidR="00DA3D04" w:rsidRPr="00DA3D04">
              <w:rPr>
                <w:noProof/>
                <w:webHidden/>
              </w:rPr>
              <w:fldChar w:fldCharType="end"/>
            </w:r>
          </w:hyperlink>
        </w:p>
        <w:p w14:paraId="0B322CB0" w14:textId="00F935D7" w:rsidR="00DA3D04" w:rsidRPr="00DA3D04" w:rsidRDefault="009A0A22">
          <w:pPr>
            <w:pStyle w:val="28"/>
            <w:rPr>
              <w:rFonts w:asciiTheme="minorHAnsi" w:eastAsiaTheme="minorEastAsia" w:hAnsiTheme="minorHAnsi"/>
              <w:noProof/>
              <w:sz w:val="22"/>
              <w:lang w:eastAsia="ru-RU"/>
            </w:rPr>
          </w:pPr>
          <w:hyperlink w:anchor="_Toc197193685" w:history="1">
            <w:r w:rsidR="00DA3D04" w:rsidRPr="00DA3D04">
              <w:rPr>
                <w:rStyle w:val="af6"/>
                <w:rFonts w:eastAsiaTheme="majorEastAsia" w:cs="Times New Roman"/>
                <w:noProof/>
              </w:rPr>
              <w:t>5.1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Описание вариантов (не менее двух) перспективного развития систем теплоснабжения поселения, муниципального округа,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_Toc197193685 \h </w:instrText>
            </w:r>
            <w:r w:rsidR="00DA3D04" w:rsidRPr="00DA3D04">
              <w:rPr>
                <w:noProof/>
                <w:webHidden/>
              </w:rPr>
            </w:r>
            <w:r w:rsidR="00DA3D04" w:rsidRPr="00DA3D04">
              <w:rPr>
                <w:noProof/>
                <w:webHidden/>
              </w:rPr>
              <w:fldChar w:fldCharType="separate"/>
            </w:r>
            <w:r>
              <w:rPr>
                <w:noProof/>
                <w:webHidden/>
              </w:rPr>
              <w:t>114</w:t>
            </w:r>
            <w:r w:rsidR="00DA3D04" w:rsidRPr="00DA3D04">
              <w:rPr>
                <w:noProof/>
                <w:webHidden/>
              </w:rPr>
              <w:fldChar w:fldCharType="end"/>
            </w:r>
          </w:hyperlink>
        </w:p>
        <w:p w14:paraId="1EE91F73" w14:textId="700842F7" w:rsidR="00DA3D04" w:rsidRPr="00DA3D04" w:rsidRDefault="009A0A22">
          <w:pPr>
            <w:pStyle w:val="28"/>
            <w:rPr>
              <w:rFonts w:asciiTheme="minorHAnsi" w:eastAsiaTheme="minorEastAsia" w:hAnsiTheme="minorHAnsi"/>
              <w:noProof/>
              <w:sz w:val="22"/>
              <w:lang w:eastAsia="ru-RU"/>
            </w:rPr>
          </w:pPr>
          <w:hyperlink w:anchor="_Toc197193686" w:history="1">
            <w:r w:rsidR="00DA3D04" w:rsidRPr="00DA3D04">
              <w:rPr>
                <w:rStyle w:val="af6"/>
                <w:rFonts w:eastAsiaTheme="majorEastAsia" w:cs="Times New Roman"/>
                <w:noProof/>
              </w:rPr>
              <w:t>5.2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Технико-экономическое сравнение вариантов перспективного развития систем теплоснабжения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_Toc197193686 \h </w:instrText>
            </w:r>
            <w:r w:rsidR="00DA3D04" w:rsidRPr="00DA3D04">
              <w:rPr>
                <w:noProof/>
                <w:webHidden/>
              </w:rPr>
            </w:r>
            <w:r w:rsidR="00DA3D04" w:rsidRPr="00DA3D04">
              <w:rPr>
                <w:noProof/>
                <w:webHidden/>
              </w:rPr>
              <w:fldChar w:fldCharType="separate"/>
            </w:r>
            <w:r>
              <w:rPr>
                <w:noProof/>
                <w:webHidden/>
              </w:rPr>
              <w:t>116</w:t>
            </w:r>
            <w:r w:rsidR="00DA3D04" w:rsidRPr="00DA3D04">
              <w:rPr>
                <w:noProof/>
                <w:webHidden/>
              </w:rPr>
              <w:fldChar w:fldCharType="end"/>
            </w:r>
          </w:hyperlink>
        </w:p>
        <w:p w14:paraId="70684B80" w14:textId="31BF3CB7" w:rsidR="00DA3D04" w:rsidRPr="00DA3D04" w:rsidRDefault="009A0A22">
          <w:pPr>
            <w:pStyle w:val="28"/>
            <w:rPr>
              <w:rFonts w:asciiTheme="minorHAnsi" w:eastAsiaTheme="minorEastAsia" w:hAnsiTheme="minorHAnsi"/>
              <w:noProof/>
              <w:sz w:val="22"/>
              <w:lang w:eastAsia="ru-RU"/>
            </w:rPr>
          </w:pPr>
          <w:hyperlink w:anchor="_Toc197193687" w:history="1">
            <w:r w:rsidR="00DA3D04" w:rsidRPr="00DA3D04">
              <w:rPr>
                <w:rStyle w:val="af6"/>
                <w:rFonts w:eastAsiaTheme="majorEastAsia" w:cs="Times New Roman"/>
                <w:noProof/>
              </w:rPr>
              <w:t>5.3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выбора приоритетного варианта перспективного развития систем теплоснабжения поселения, муниципального округа,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_Toc197193687 \h </w:instrText>
            </w:r>
            <w:r w:rsidR="00DA3D04" w:rsidRPr="00DA3D04">
              <w:rPr>
                <w:noProof/>
                <w:webHidden/>
              </w:rPr>
            </w:r>
            <w:r w:rsidR="00DA3D04" w:rsidRPr="00DA3D04">
              <w:rPr>
                <w:noProof/>
                <w:webHidden/>
              </w:rPr>
              <w:fldChar w:fldCharType="separate"/>
            </w:r>
            <w:r>
              <w:rPr>
                <w:noProof/>
                <w:webHidden/>
              </w:rPr>
              <w:t>116</w:t>
            </w:r>
            <w:r w:rsidR="00DA3D04" w:rsidRPr="00DA3D04">
              <w:rPr>
                <w:noProof/>
                <w:webHidden/>
              </w:rPr>
              <w:fldChar w:fldCharType="end"/>
            </w:r>
          </w:hyperlink>
        </w:p>
        <w:p w14:paraId="6C256DB3" w14:textId="7582461B" w:rsidR="00DA3D04" w:rsidRPr="00DA3D04" w:rsidRDefault="009A0A22">
          <w:pPr>
            <w:pStyle w:val="33"/>
            <w:rPr>
              <w:rFonts w:asciiTheme="minorHAnsi" w:eastAsiaTheme="minorEastAsia" w:hAnsiTheme="minorHAnsi"/>
              <w:noProof/>
              <w:sz w:val="22"/>
              <w:lang w:eastAsia="ru-RU"/>
            </w:rPr>
          </w:pPr>
          <w:hyperlink w:anchor="_Toc197193688" w:history="1">
            <w:r w:rsidR="00DA3D04" w:rsidRPr="00DA3D04">
              <w:rPr>
                <w:rStyle w:val="af6"/>
                <w:rFonts w:eastAsiaTheme="majorEastAsia" w:cs="Times New Roman"/>
                <w:noProof/>
              </w:rPr>
              <w:t>Описание изменений в мастер-плане развития систем теплоснабжения поселения, муниципального округа, городского округа, города федерального значения за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_Toc197193688 \h </w:instrText>
            </w:r>
            <w:r w:rsidR="00DA3D04" w:rsidRPr="00DA3D04">
              <w:rPr>
                <w:noProof/>
                <w:webHidden/>
              </w:rPr>
            </w:r>
            <w:r w:rsidR="00DA3D04" w:rsidRPr="00DA3D04">
              <w:rPr>
                <w:noProof/>
                <w:webHidden/>
              </w:rPr>
              <w:fldChar w:fldCharType="separate"/>
            </w:r>
            <w:r>
              <w:rPr>
                <w:noProof/>
                <w:webHidden/>
              </w:rPr>
              <w:t>117</w:t>
            </w:r>
            <w:r w:rsidR="00DA3D04" w:rsidRPr="00DA3D04">
              <w:rPr>
                <w:noProof/>
                <w:webHidden/>
              </w:rPr>
              <w:fldChar w:fldCharType="end"/>
            </w:r>
          </w:hyperlink>
        </w:p>
        <w:p w14:paraId="72EE6422" w14:textId="20431631" w:rsidR="00DA3D04" w:rsidRPr="00DA3D04" w:rsidRDefault="009A0A22">
          <w:pPr>
            <w:pStyle w:val="1c"/>
            <w:rPr>
              <w:rFonts w:asciiTheme="minorHAnsi" w:eastAsiaTheme="minorEastAsia" w:hAnsiTheme="minorHAnsi"/>
              <w:noProof/>
              <w:sz w:val="22"/>
              <w:lang w:eastAsia="ru-RU"/>
            </w:rPr>
          </w:pPr>
          <w:hyperlink w:anchor="_Toc197193689" w:history="1">
            <w:r w:rsidR="00DA3D04" w:rsidRPr="00DA3D04">
              <w:rPr>
                <w:rStyle w:val="af6"/>
                <w:bCs/>
                <w:iCs/>
                <w:noProof/>
                <w:kern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_Toc197193689 \h </w:instrText>
            </w:r>
            <w:r w:rsidR="00DA3D04" w:rsidRPr="00DA3D04">
              <w:rPr>
                <w:noProof/>
                <w:webHidden/>
              </w:rPr>
            </w:r>
            <w:r w:rsidR="00DA3D04" w:rsidRPr="00DA3D04">
              <w:rPr>
                <w:noProof/>
                <w:webHidden/>
              </w:rPr>
              <w:fldChar w:fldCharType="separate"/>
            </w:r>
            <w:r>
              <w:rPr>
                <w:noProof/>
                <w:webHidden/>
              </w:rPr>
              <w:t>118</w:t>
            </w:r>
            <w:r w:rsidR="00DA3D04" w:rsidRPr="00DA3D04">
              <w:rPr>
                <w:noProof/>
                <w:webHidden/>
              </w:rPr>
              <w:fldChar w:fldCharType="end"/>
            </w:r>
          </w:hyperlink>
        </w:p>
        <w:p w14:paraId="3E847326" w14:textId="3172D463" w:rsidR="00DA3D04" w:rsidRPr="00DA3D04" w:rsidRDefault="009A0A22">
          <w:pPr>
            <w:pStyle w:val="28"/>
            <w:rPr>
              <w:rFonts w:asciiTheme="minorHAnsi" w:eastAsiaTheme="minorEastAsia" w:hAnsiTheme="minorHAnsi"/>
              <w:noProof/>
              <w:sz w:val="22"/>
              <w:lang w:eastAsia="ru-RU"/>
            </w:rPr>
          </w:pPr>
          <w:hyperlink w:anchor="_Toc197193690" w:history="1">
            <w:r w:rsidR="00DA3D04" w:rsidRPr="00DA3D04">
              <w:rPr>
                <w:rStyle w:val="af6"/>
                <w:rFonts w:eastAsiaTheme="majorEastAsia" w:cs="Times New Roman"/>
                <w:noProof/>
              </w:rPr>
              <w:t>6.1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Расчетная величина нормативных потерь теплоносителя в тепловых сетях в зонах действия источников тепловой энергии, установленных пунктом 6 части 2 статьи 4 и пунктом 2 части 2 статьи 5 Федерального закона «О теплоснабжении» (в ценовых зонах теплоснабжения – также расчетную величину плановых потерь, определяемых в соответствии с методическими указаниями по разработке схем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_Toc197193690 \h </w:instrText>
            </w:r>
            <w:r w:rsidR="00DA3D04" w:rsidRPr="00DA3D04">
              <w:rPr>
                <w:noProof/>
                <w:webHidden/>
              </w:rPr>
            </w:r>
            <w:r w:rsidR="00DA3D04" w:rsidRPr="00DA3D04">
              <w:rPr>
                <w:noProof/>
                <w:webHidden/>
              </w:rPr>
              <w:fldChar w:fldCharType="separate"/>
            </w:r>
            <w:r>
              <w:rPr>
                <w:noProof/>
                <w:webHidden/>
              </w:rPr>
              <w:t>118</w:t>
            </w:r>
            <w:r w:rsidR="00DA3D04" w:rsidRPr="00DA3D04">
              <w:rPr>
                <w:noProof/>
                <w:webHidden/>
              </w:rPr>
              <w:fldChar w:fldCharType="end"/>
            </w:r>
          </w:hyperlink>
        </w:p>
        <w:p w14:paraId="7A4249F3" w14:textId="55879B84" w:rsidR="00DA3D04" w:rsidRPr="00DA3D04" w:rsidRDefault="009A0A22">
          <w:pPr>
            <w:pStyle w:val="28"/>
            <w:rPr>
              <w:rFonts w:asciiTheme="minorHAnsi" w:eastAsiaTheme="minorEastAsia" w:hAnsiTheme="minorHAnsi"/>
              <w:noProof/>
              <w:sz w:val="22"/>
              <w:lang w:eastAsia="ru-RU"/>
            </w:rPr>
          </w:pPr>
          <w:hyperlink w:anchor="_Toc197193691" w:history="1">
            <w:r w:rsidR="00DA3D04" w:rsidRPr="00DA3D04">
              <w:rPr>
                <w:rStyle w:val="af6"/>
                <w:rFonts w:eastAsiaTheme="majorEastAsia" w:cs="Times New Roman"/>
                <w:noProof/>
              </w:rPr>
              <w:t>6.2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_Toc197193691 \h </w:instrText>
            </w:r>
            <w:r w:rsidR="00DA3D04" w:rsidRPr="00DA3D04">
              <w:rPr>
                <w:noProof/>
                <w:webHidden/>
              </w:rPr>
            </w:r>
            <w:r w:rsidR="00DA3D04" w:rsidRPr="00DA3D04">
              <w:rPr>
                <w:noProof/>
                <w:webHidden/>
              </w:rPr>
              <w:fldChar w:fldCharType="separate"/>
            </w:r>
            <w:r>
              <w:rPr>
                <w:noProof/>
                <w:webHidden/>
              </w:rPr>
              <w:t>121</w:t>
            </w:r>
            <w:r w:rsidR="00DA3D04" w:rsidRPr="00DA3D04">
              <w:rPr>
                <w:noProof/>
                <w:webHidden/>
              </w:rPr>
              <w:fldChar w:fldCharType="end"/>
            </w:r>
          </w:hyperlink>
        </w:p>
        <w:p w14:paraId="5C1BE49D" w14:textId="39A7F857" w:rsidR="00DA3D04" w:rsidRPr="00DA3D04" w:rsidRDefault="009A0A22">
          <w:pPr>
            <w:pStyle w:val="28"/>
            <w:rPr>
              <w:rFonts w:asciiTheme="minorHAnsi" w:eastAsiaTheme="minorEastAsia" w:hAnsiTheme="minorHAnsi"/>
              <w:noProof/>
              <w:sz w:val="22"/>
              <w:lang w:eastAsia="ru-RU"/>
            </w:rPr>
          </w:pPr>
          <w:hyperlink w:anchor="_Toc197193692" w:history="1">
            <w:r w:rsidR="00DA3D04" w:rsidRPr="00DA3D04">
              <w:rPr>
                <w:rStyle w:val="af6"/>
                <w:rFonts w:eastAsiaTheme="majorEastAsia" w:cs="Times New Roman"/>
                <w:noProof/>
              </w:rPr>
              <w:t>6.3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Сведения о наличии баков-аккумуляторов</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_Toc197193692 \h </w:instrText>
            </w:r>
            <w:r w:rsidR="00DA3D04" w:rsidRPr="00DA3D04">
              <w:rPr>
                <w:noProof/>
                <w:webHidden/>
              </w:rPr>
            </w:r>
            <w:r w:rsidR="00DA3D04" w:rsidRPr="00DA3D04">
              <w:rPr>
                <w:noProof/>
                <w:webHidden/>
              </w:rPr>
              <w:fldChar w:fldCharType="separate"/>
            </w:r>
            <w:r>
              <w:rPr>
                <w:noProof/>
                <w:webHidden/>
              </w:rPr>
              <w:t>121</w:t>
            </w:r>
            <w:r w:rsidR="00DA3D04" w:rsidRPr="00DA3D04">
              <w:rPr>
                <w:noProof/>
                <w:webHidden/>
              </w:rPr>
              <w:fldChar w:fldCharType="end"/>
            </w:r>
          </w:hyperlink>
        </w:p>
        <w:p w14:paraId="351E4642" w14:textId="1731989E" w:rsidR="00DA3D04" w:rsidRPr="00DA3D04" w:rsidRDefault="009A0A22">
          <w:pPr>
            <w:pStyle w:val="28"/>
            <w:rPr>
              <w:rFonts w:asciiTheme="minorHAnsi" w:eastAsiaTheme="minorEastAsia" w:hAnsiTheme="minorHAnsi"/>
              <w:noProof/>
              <w:sz w:val="22"/>
              <w:lang w:eastAsia="ru-RU"/>
            </w:rPr>
          </w:pPr>
          <w:hyperlink w:anchor="_Toc197193693" w:history="1">
            <w:r w:rsidR="00DA3D04" w:rsidRPr="00DA3D04">
              <w:rPr>
                <w:rStyle w:val="af6"/>
                <w:rFonts w:eastAsiaTheme="majorEastAsia" w:cs="Times New Roman"/>
                <w:noProof/>
              </w:rPr>
              <w:t>6.4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_Toc197193693 \h </w:instrText>
            </w:r>
            <w:r w:rsidR="00DA3D04" w:rsidRPr="00DA3D04">
              <w:rPr>
                <w:noProof/>
                <w:webHidden/>
              </w:rPr>
            </w:r>
            <w:r w:rsidR="00DA3D04" w:rsidRPr="00DA3D04">
              <w:rPr>
                <w:noProof/>
                <w:webHidden/>
              </w:rPr>
              <w:fldChar w:fldCharType="separate"/>
            </w:r>
            <w:r>
              <w:rPr>
                <w:noProof/>
                <w:webHidden/>
              </w:rPr>
              <w:t>121</w:t>
            </w:r>
            <w:r w:rsidR="00DA3D04" w:rsidRPr="00DA3D04">
              <w:rPr>
                <w:noProof/>
                <w:webHidden/>
              </w:rPr>
              <w:fldChar w:fldCharType="end"/>
            </w:r>
          </w:hyperlink>
        </w:p>
        <w:p w14:paraId="657A290B" w14:textId="1CAA6E90" w:rsidR="00DA3D04" w:rsidRPr="00DA3D04" w:rsidRDefault="009A0A22">
          <w:pPr>
            <w:pStyle w:val="28"/>
            <w:rPr>
              <w:rFonts w:asciiTheme="minorHAnsi" w:eastAsiaTheme="minorEastAsia" w:hAnsiTheme="minorHAnsi"/>
              <w:noProof/>
              <w:sz w:val="22"/>
              <w:lang w:eastAsia="ru-RU"/>
            </w:rPr>
          </w:pPr>
          <w:hyperlink w:anchor="_Toc197193694" w:history="1">
            <w:r w:rsidR="00DA3D04" w:rsidRPr="00DA3D04">
              <w:rPr>
                <w:rStyle w:val="af6"/>
                <w:rFonts w:eastAsiaTheme="majorEastAsia" w:cs="Times New Roman"/>
                <w:noProof/>
              </w:rPr>
              <w:t>6.5</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_Toc197193694 \h </w:instrText>
            </w:r>
            <w:r w:rsidR="00DA3D04" w:rsidRPr="00DA3D04">
              <w:rPr>
                <w:noProof/>
                <w:webHidden/>
              </w:rPr>
            </w:r>
            <w:r w:rsidR="00DA3D04" w:rsidRPr="00DA3D04">
              <w:rPr>
                <w:noProof/>
                <w:webHidden/>
              </w:rPr>
              <w:fldChar w:fldCharType="separate"/>
            </w:r>
            <w:r>
              <w:rPr>
                <w:noProof/>
                <w:webHidden/>
              </w:rPr>
              <w:t>121</w:t>
            </w:r>
            <w:r w:rsidR="00DA3D04" w:rsidRPr="00DA3D04">
              <w:rPr>
                <w:noProof/>
                <w:webHidden/>
              </w:rPr>
              <w:fldChar w:fldCharType="end"/>
            </w:r>
          </w:hyperlink>
        </w:p>
        <w:p w14:paraId="1A856763" w14:textId="7462FDB9" w:rsidR="00DA3D04" w:rsidRPr="00DA3D04" w:rsidRDefault="009A0A22">
          <w:pPr>
            <w:pStyle w:val="33"/>
            <w:rPr>
              <w:rFonts w:asciiTheme="minorHAnsi" w:eastAsiaTheme="minorEastAsia" w:hAnsiTheme="minorHAnsi"/>
              <w:noProof/>
              <w:sz w:val="22"/>
              <w:lang w:eastAsia="ru-RU"/>
            </w:rPr>
          </w:pPr>
          <w:hyperlink w:anchor="_Toc197193695" w:history="1">
            <w:r w:rsidR="00DA3D04" w:rsidRPr="00DA3D04">
              <w:rPr>
                <w:rStyle w:val="af6"/>
                <w:rFonts w:eastAsiaTheme="majorEastAsia" w:cs="Times New Roman"/>
                <w:noProof/>
              </w:rPr>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r w:rsidR="00DA3D04" w:rsidRPr="00DA3D04">
              <w:rPr>
                <w:rStyle w:val="af6"/>
                <w:rFonts w:eastAsiaTheme="majorEastAsia" w:cs="Times New Roman"/>
                <w:noProof/>
              </w:rPr>
              <w:lastRenderedPageBreak/>
              <w:t>теплопотребляющими установками потребителей, в том числе в аварийных режимах, за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_Toc197193695 \h </w:instrText>
            </w:r>
            <w:r w:rsidR="00DA3D04" w:rsidRPr="00DA3D04">
              <w:rPr>
                <w:noProof/>
                <w:webHidden/>
              </w:rPr>
            </w:r>
            <w:r w:rsidR="00DA3D04" w:rsidRPr="00DA3D04">
              <w:rPr>
                <w:noProof/>
                <w:webHidden/>
              </w:rPr>
              <w:fldChar w:fldCharType="separate"/>
            </w:r>
            <w:r>
              <w:rPr>
                <w:noProof/>
                <w:webHidden/>
              </w:rPr>
              <w:t>121</w:t>
            </w:r>
            <w:r w:rsidR="00DA3D04" w:rsidRPr="00DA3D04">
              <w:rPr>
                <w:noProof/>
                <w:webHidden/>
              </w:rPr>
              <w:fldChar w:fldCharType="end"/>
            </w:r>
          </w:hyperlink>
        </w:p>
        <w:p w14:paraId="3306C72E" w14:textId="3E2FE445" w:rsidR="00DA3D04" w:rsidRPr="00DA3D04" w:rsidRDefault="009A0A22">
          <w:pPr>
            <w:pStyle w:val="1c"/>
            <w:rPr>
              <w:rFonts w:asciiTheme="minorHAnsi" w:eastAsiaTheme="minorEastAsia" w:hAnsiTheme="minorHAnsi"/>
              <w:noProof/>
              <w:sz w:val="22"/>
              <w:lang w:eastAsia="ru-RU"/>
            </w:rPr>
          </w:pPr>
          <w:hyperlink w:anchor="_Toc197193697" w:history="1">
            <w:r w:rsidR="00DA3D04" w:rsidRPr="00DA3D04">
              <w:rPr>
                <w:rStyle w:val="af6"/>
                <w:bCs/>
                <w:iCs/>
                <w:noProof/>
                <w:kern w:val="28"/>
              </w:rPr>
              <w:t>Глава 7 Предложения по строительству, реконструкции, техническому перевооружению и (или) модернизации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_Toc197193697 \h </w:instrText>
            </w:r>
            <w:r w:rsidR="00DA3D04" w:rsidRPr="00DA3D04">
              <w:rPr>
                <w:noProof/>
                <w:webHidden/>
              </w:rPr>
            </w:r>
            <w:r w:rsidR="00DA3D04" w:rsidRPr="00DA3D04">
              <w:rPr>
                <w:noProof/>
                <w:webHidden/>
              </w:rPr>
              <w:fldChar w:fldCharType="separate"/>
            </w:r>
            <w:r>
              <w:rPr>
                <w:noProof/>
                <w:webHidden/>
              </w:rPr>
              <w:t>123</w:t>
            </w:r>
            <w:r w:rsidR="00DA3D04" w:rsidRPr="00DA3D04">
              <w:rPr>
                <w:noProof/>
                <w:webHidden/>
              </w:rPr>
              <w:fldChar w:fldCharType="end"/>
            </w:r>
          </w:hyperlink>
        </w:p>
        <w:p w14:paraId="26140AAD" w14:textId="2F989F38" w:rsidR="00DA3D04" w:rsidRPr="00DA3D04" w:rsidRDefault="009A0A22">
          <w:pPr>
            <w:pStyle w:val="28"/>
            <w:rPr>
              <w:rFonts w:asciiTheme="minorHAnsi" w:eastAsiaTheme="minorEastAsia" w:hAnsiTheme="minorHAnsi"/>
              <w:noProof/>
              <w:sz w:val="22"/>
              <w:lang w:eastAsia="ru-RU"/>
            </w:rPr>
          </w:pPr>
          <w:hyperlink w:anchor="_Toc197193698" w:history="1">
            <w:r w:rsidR="00DA3D04" w:rsidRPr="00DA3D04">
              <w:rPr>
                <w:rStyle w:val="af6"/>
                <w:rFonts w:eastAsiaTheme="majorEastAsia" w:cs="Times New Roman"/>
                <w:noProof/>
              </w:rPr>
              <w:t>7.1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_Toc197193698 \h </w:instrText>
            </w:r>
            <w:r w:rsidR="00DA3D04" w:rsidRPr="00DA3D04">
              <w:rPr>
                <w:noProof/>
                <w:webHidden/>
              </w:rPr>
            </w:r>
            <w:r w:rsidR="00DA3D04" w:rsidRPr="00DA3D04">
              <w:rPr>
                <w:noProof/>
                <w:webHidden/>
              </w:rPr>
              <w:fldChar w:fldCharType="separate"/>
            </w:r>
            <w:r>
              <w:rPr>
                <w:noProof/>
                <w:webHidden/>
              </w:rPr>
              <w:t>123</w:t>
            </w:r>
            <w:r w:rsidR="00DA3D04" w:rsidRPr="00DA3D04">
              <w:rPr>
                <w:noProof/>
                <w:webHidden/>
              </w:rPr>
              <w:fldChar w:fldCharType="end"/>
            </w:r>
          </w:hyperlink>
        </w:p>
        <w:p w14:paraId="69EA55F4" w14:textId="46A194F6" w:rsidR="00DA3D04" w:rsidRPr="00DA3D04" w:rsidRDefault="009A0A22">
          <w:pPr>
            <w:pStyle w:val="28"/>
            <w:rPr>
              <w:rFonts w:asciiTheme="minorHAnsi" w:eastAsiaTheme="minorEastAsia" w:hAnsiTheme="minorHAnsi"/>
              <w:noProof/>
              <w:sz w:val="22"/>
              <w:lang w:eastAsia="ru-RU"/>
            </w:rPr>
          </w:pPr>
          <w:hyperlink w:anchor="_Toc197193699" w:history="1">
            <w:r w:rsidR="00DA3D04" w:rsidRPr="00DA3D04">
              <w:rPr>
                <w:rStyle w:val="af6"/>
                <w:rFonts w:eastAsiaTheme="majorEastAsia" w:cs="Times New Roman"/>
                <w:noProof/>
              </w:rPr>
              <w:t>7.2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_Toc197193699 \h </w:instrText>
            </w:r>
            <w:r w:rsidR="00DA3D04" w:rsidRPr="00DA3D04">
              <w:rPr>
                <w:noProof/>
                <w:webHidden/>
              </w:rPr>
            </w:r>
            <w:r w:rsidR="00DA3D04" w:rsidRPr="00DA3D04">
              <w:rPr>
                <w:noProof/>
                <w:webHidden/>
              </w:rPr>
              <w:fldChar w:fldCharType="separate"/>
            </w:r>
            <w:r>
              <w:rPr>
                <w:noProof/>
                <w:webHidden/>
              </w:rPr>
              <w:t>127</w:t>
            </w:r>
            <w:r w:rsidR="00DA3D04" w:rsidRPr="00DA3D04">
              <w:rPr>
                <w:noProof/>
                <w:webHidden/>
              </w:rPr>
              <w:fldChar w:fldCharType="end"/>
            </w:r>
          </w:hyperlink>
        </w:p>
        <w:p w14:paraId="5DF059F0" w14:textId="08839106" w:rsidR="00DA3D04" w:rsidRPr="00DA3D04" w:rsidRDefault="009A0A22">
          <w:pPr>
            <w:pStyle w:val="28"/>
            <w:rPr>
              <w:rFonts w:asciiTheme="minorHAnsi" w:eastAsiaTheme="minorEastAsia" w:hAnsiTheme="minorHAnsi"/>
              <w:noProof/>
              <w:sz w:val="22"/>
              <w:lang w:eastAsia="ru-RU"/>
            </w:rPr>
          </w:pPr>
          <w:hyperlink w:anchor="_Toc197193700" w:history="1">
            <w:r w:rsidR="00DA3D04" w:rsidRPr="00DA3D04">
              <w:rPr>
                <w:rStyle w:val="af6"/>
                <w:rFonts w:eastAsiaTheme="majorEastAsia" w:cs="Times New Roman"/>
                <w:noProof/>
              </w:rPr>
              <w:t>7.3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_Toc197193700 \h </w:instrText>
            </w:r>
            <w:r w:rsidR="00DA3D04" w:rsidRPr="00DA3D04">
              <w:rPr>
                <w:noProof/>
                <w:webHidden/>
              </w:rPr>
            </w:r>
            <w:r w:rsidR="00DA3D04" w:rsidRPr="00DA3D04">
              <w:rPr>
                <w:noProof/>
                <w:webHidden/>
              </w:rPr>
              <w:fldChar w:fldCharType="separate"/>
            </w:r>
            <w:r>
              <w:rPr>
                <w:noProof/>
                <w:webHidden/>
              </w:rPr>
              <w:t>127</w:t>
            </w:r>
            <w:r w:rsidR="00DA3D04" w:rsidRPr="00DA3D04">
              <w:rPr>
                <w:noProof/>
                <w:webHidden/>
              </w:rPr>
              <w:fldChar w:fldCharType="end"/>
            </w:r>
          </w:hyperlink>
        </w:p>
        <w:p w14:paraId="68B74665" w14:textId="75823D0D" w:rsidR="00DA3D04" w:rsidRPr="00DA3D04" w:rsidRDefault="009A0A22">
          <w:pPr>
            <w:pStyle w:val="28"/>
            <w:rPr>
              <w:rFonts w:asciiTheme="minorHAnsi" w:eastAsiaTheme="minorEastAsia" w:hAnsiTheme="minorHAnsi"/>
              <w:noProof/>
              <w:sz w:val="22"/>
              <w:lang w:eastAsia="ru-RU"/>
            </w:rPr>
          </w:pPr>
          <w:hyperlink w:anchor="_Toc197193701" w:history="1">
            <w:r w:rsidR="00DA3D04" w:rsidRPr="00DA3D04">
              <w:rPr>
                <w:rStyle w:val="af6"/>
                <w:rFonts w:eastAsiaTheme="majorEastAsia" w:cs="Times New Roman"/>
                <w:noProof/>
              </w:rPr>
              <w:t>7.4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_Toc197193701 \h </w:instrText>
            </w:r>
            <w:r w:rsidR="00DA3D04" w:rsidRPr="00DA3D04">
              <w:rPr>
                <w:noProof/>
                <w:webHidden/>
              </w:rPr>
            </w:r>
            <w:r w:rsidR="00DA3D04" w:rsidRPr="00DA3D04">
              <w:rPr>
                <w:noProof/>
                <w:webHidden/>
              </w:rPr>
              <w:fldChar w:fldCharType="separate"/>
            </w:r>
            <w:r>
              <w:rPr>
                <w:noProof/>
                <w:webHidden/>
              </w:rPr>
              <w:t>127</w:t>
            </w:r>
            <w:r w:rsidR="00DA3D04" w:rsidRPr="00DA3D04">
              <w:rPr>
                <w:noProof/>
                <w:webHidden/>
              </w:rPr>
              <w:fldChar w:fldCharType="end"/>
            </w:r>
          </w:hyperlink>
        </w:p>
        <w:p w14:paraId="5A147458" w14:textId="14C6C592" w:rsidR="00DA3D04" w:rsidRPr="00DA3D04" w:rsidRDefault="009A0A22">
          <w:pPr>
            <w:pStyle w:val="28"/>
            <w:rPr>
              <w:rFonts w:asciiTheme="minorHAnsi" w:eastAsiaTheme="minorEastAsia" w:hAnsiTheme="minorHAnsi"/>
              <w:noProof/>
              <w:sz w:val="22"/>
              <w:lang w:eastAsia="ru-RU"/>
            </w:rPr>
          </w:pPr>
          <w:hyperlink w:anchor="_Toc197193702" w:history="1">
            <w:r w:rsidR="00DA3D04" w:rsidRPr="00DA3D04">
              <w:rPr>
                <w:rStyle w:val="af6"/>
                <w:rFonts w:eastAsiaTheme="majorEastAsia" w:cs="Times New Roman"/>
                <w:noProof/>
              </w:rPr>
              <w:t>7.5</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_Toc197193702 \h </w:instrText>
            </w:r>
            <w:r w:rsidR="00DA3D04" w:rsidRPr="00DA3D04">
              <w:rPr>
                <w:noProof/>
                <w:webHidden/>
              </w:rPr>
            </w:r>
            <w:r w:rsidR="00DA3D04" w:rsidRPr="00DA3D04">
              <w:rPr>
                <w:noProof/>
                <w:webHidden/>
              </w:rPr>
              <w:fldChar w:fldCharType="separate"/>
            </w:r>
            <w:r>
              <w:rPr>
                <w:noProof/>
                <w:webHidden/>
              </w:rPr>
              <w:t>127</w:t>
            </w:r>
            <w:r w:rsidR="00DA3D04" w:rsidRPr="00DA3D04">
              <w:rPr>
                <w:noProof/>
                <w:webHidden/>
              </w:rPr>
              <w:fldChar w:fldCharType="end"/>
            </w:r>
          </w:hyperlink>
        </w:p>
        <w:p w14:paraId="5DC04423" w14:textId="22863200" w:rsidR="00DA3D04" w:rsidRPr="00DA3D04" w:rsidRDefault="009A0A22">
          <w:pPr>
            <w:pStyle w:val="28"/>
            <w:rPr>
              <w:rFonts w:asciiTheme="minorHAnsi" w:eastAsiaTheme="minorEastAsia" w:hAnsiTheme="minorHAnsi"/>
              <w:noProof/>
              <w:sz w:val="22"/>
              <w:lang w:eastAsia="ru-RU"/>
            </w:rPr>
          </w:pPr>
          <w:hyperlink w:anchor="_Toc197193703" w:history="1">
            <w:r w:rsidR="00DA3D04" w:rsidRPr="00DA3D04">
              <w:rPr>
                <w:rStyle w:val="af6"/>
                <w:rFonts w:eastAsiaTheme="majorEastAsia" w:cs="Times New Roman"/>
                <w:noProof/>
              </w:rPr>
              <w:t>7.6</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_Toc197193703 \h </w:instrText>
            </w:r>
            <w:r w:rsidR="00DA3D04" w:rsidRPr="00DA3D04">
              <w:rPr>
                <w:noProof/>
                <w:webHidden/>
              </w:rPr>
            </w:r>
            <w:r w:rsidR="00DA3D04" w:rsidRPr="00DA3D04">
              <w:rPr>
                <w:noProof/>
                <w:webHidden/>
              </w:rPr>
              <w:fldChar w:fldCharType="separate"/>
            </w:r>
            <w:r>
              <w:rPr>
                <w:noProof/>
                <w:webHidden/>
              </w:rPr>
              <w:t>127</w:t>
            </w:r>
            <w:r w:rsidR="00DA3D04" w:rsidRPr="00DA3D04">
              <w:rPr>
                <w:noProof/>
                <w:webHidden/>
              </w:rPr>
              <w:fldChar w:fldCharType="end"/>
            </w:r>
          </w:hyperlink>
        </w:p>
        <w:p w14:paraId="3402C955" w14:textId="4E393B9F" w:rsidR="00DA3D04" w:rsidRPr="00DA3D04" w:rsidRDefault="009A0A22">
          <w:pPr>
            <w:pStyle w:val="28"/>
            <w:rPr>
              <w:rFonts w:asciiTheme="minorHAnsi" w:eastAsiaTheme="minorEastAsia" w:hAnsiTheme="minorHAnsi"/>
              <w:noProof/>
              <w:sz w:val="22"/>
              <w:lang w:eastAsia="ru-RU"/>
            </w:rPr>
          </w:pPr>
          <w:hyperlink w:anchor="_Toc197193704" w:history="1">
            <w:r w:rsidR="00DA3D04" w:rsidRPr="00DA3D04">
              <w:rPr>
                <w:rStyle w:val="af6"/>
                <w:rFonts w:eastAsiaTheme="majorEastAsia" w:cs="Times New Roman"/>
                <w:noProof/>
              </w:rPr>
              <w:t>7.7</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_Toc197193704 \h </w:instrText>
            </w:r>
            <w:r w:rsidR="00DA3D04" w:rsidRPr="00DA3D04">
              <w:rPr>
                <w:noProof/>
                <w:webHidden/>
              </w:rPr>
            </w:r>
            <w:r w:rsidR="00DA3D04" w:rsidRPr="00DA3D04">
              <w:rPr>
                <w:noProof/>
                <w:webHidden/>
              </w:rPr>
              <w:fldChar w:fldCharType="separate"/>
            </w:r>
            <w:r>
              <w:rPr>
                <w:noProof/>
                <w:webHidden/>
              </w:rPr>
              <w:t>128</w:t>
            </w:r>
            <w:r w:rsidR="00DA3D04" w:rsidRPr="00DA3D04">
              <w:rPr>
                <w:noProof/>
                <w:webHidden/>
              </w:rPr>
              <w:fldChar w:fldCharType="end"/>
            </w:r>
          </w:hyperlink>
        </w:p>
        <w:p w14:paraId="69F29AD1" w14:textId="18DCBA8B" w:rsidR="00DA3D04" w:rsidRPr="00DA3D04" w:rsidRDefault="009A0A22">
          <w:pPr>
            <w:pStyle w:val="28"/>
            <w:rPr>
              <w:rFonts w:asciiTheme="minorHAnsi" w:eastAsiaTheme="minorEastAsia" w:hAnsiTheme="minorHAnsi"/>
              <w:noProof/>
              <w:sz w:val="22"/>
              <w:lang w:eastAsia="ru-RU"/>
            </w:rPr>
          </w:pPr>
          <w:hyperlink w:anchor="_Toc197193705" w:history="1">
            <w:r w:rsidR="00DA3D04" w:rsidRPr="00DA3D04">
              <w:rPr>
                <w:rStyle w:val="af6"/>
                <w:rFonts w:eastAsiaTheme="majorEastAsia" w:cs="Times New Roman"/>
                <w:noProof/>
              </w:rPr>
              <w:t>7.8</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_Toc197193705 \h </w:instrText>
            </w:r>
            <w:r w:rsidR="00DA3D04" w:rsidRPr="00DA3D04">
              <w:rPr>
                <w:noProof/>
                <w:webHidden/>
              </w:rPr>
            </w:r>
            <w:r w:rsidR="00DA3D04" w:rsidRPr="00DA3D04">
              <w:rPr>
                <w:noProof/>
                <w:webHidden/>
              </w:rPr>
              <w:fldChar w:fldCharType="separate"/>
            </w:r>
            <w:r>
              <w:rPr>
                <w:noProof/>
                <w:webHidden/>
              </w:rPr>
              <w:t>128</w:t>
            </w:r>
            <w:r w:rsidR="00DA3D04" w:rsidRPr="00DA3D04">
              <w:rPr>
                <w:noProof/>
                <w:webHidden/>
              </w:rPr>
              <w:fldChar w:fldCharType="end"/>
            </w:r>
          </w:hyperlink>
        </w:p>
        <w:p w14:paraId="1B2A3512" w14:textId="33577C9E" w:rsidR="00DA3D04" w:rsidRPr="00DA3D04" w:rsidRDefault="009A0A22">
          <w:pPr>
            <w:pStyle w:val="28"/>
            <w:rPr>
              <w:rFonts w:asciiTheme="minorHAnsi" w:eastAsiaTheme="minorEastAsia" w:hAnsiTheme="minorHAnsi"/>
              <w:noProof/>
              <w:sz w:val="22"/>
              <w:lang w:eastAsia="ru-RU"/>
            </w:rPr>
          </w:pPr>
          <w:hyperlink w:anchor="_Toc197193706" w:history="1">
            <w:r w:rsidR="00DA3D04" w:rsidRPr="00DA3D04">
              <w:rPr>
                <w:rStyle w:val="af6"/>
                <w:rFonts w:eastAsiaTheme="majorEastAsia" w:cs="Times New Roman"/>
                <w:noProof/>
              </w:rPr>
              <w:t>7.9</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_Toc197193706 \h </w:instrText>
            </w:r>
            <w:r w:rsidR="00DA3D04" w:rsidRPr="00DA3D04">
              <w:rPr>
                <w:noProof/>
                <w:webHidden/>
              </w:rPr>
            </w:r>
            <w:r w:rsidR="00DA3D04" w:rsidRPr="00DA3D04">
              <w:rPr>
                <w:noProof/>
                <w:webHidden/>
              </w:rPr>
              <w:fldChar w:fldCharType="separate"/>
            </w:r>
            <w:r>
              <w:rPr>
                <w:noProof/>
                <w:webHidden/>
              </w:rPr>
              <w:t>128</w:t>
            </w:r>
            <w:r w:rsidR="00DA3D04" w:rsidRPr="00DA3D04">
              <w:rPr>
                <w:noProof/>
                <w:webHidden/>
              </w:rPr>
              <w:fldChar w:fldCharType="end"/>
            </w:r>
          </w:hyperlink>
        </w:p>
        <w:p w14:paraId="3D42B1A8" w14:textId="4D707F08" w:rsidR="00DA3D04" w:rsidRPr="00DA3D04" w:rsidRDefault="009A0A22">
          <w:pPr>
            <w:pStyle w:val="28"/>
            <w:rPr>
              <w:rFonts w:asciiTheme="minorHAnsi" w:eastAsiaTheme="minorEastAsia" w:hAnsiTheme="minorHAnsi"/>
              <w:noProof/>
              <w:sz w:val="22"/>
              <w:lang w:eastAsia="ru-RU"/>
            </w:rPr>
          </w:pPr>
          <w:hyperlink w:anchor="_Toc197193707" w:history="1">
            <w:r w:rsidR="00DA3D04" w:rsidRPr="00DA3D04">
              <w:rPr>
                <w:rStyle w:val="af6"/>
                <w:rFonts w:eastAsiaTheme="majorEastAsia" w:cs="Times New Roman"/>
                <w:noProof/>
              </w:rPr>
              <w:t>7.10</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_Toc197193707 \h </w:instrText>
            </w:r>
            <w:r w:rsidR="00DA3D04" w:rsidRPr="00DA3D04">
              <w:rPr>
                <w:noProof/>
                <w:webHidden/>
              </w:rPr>
            </w:r>
            <w:r w:rsidR="00DA3D04" w:rsidRPr="00DA3D04">
              <w:rPr>
                <w:noProof/>
                <w:webHidden/>
              </w:rPr>
              <w:fldChar w:fldCharType="separate"/>
            </w:r>
            <w:r>
              <w:rPr>
                <w:noProof/>
                <w:webHidden/>
              </w:rPr>
              <w:t>129</w:t>
            </w:r>
            <w:r w:rsidR="00DA3D04" w:rsidRPr="00DA3D04">
              <w:rPr>
                <w:noProof/>
                <w:webHidden/>
              </w:rPr>
              <w:fldChar w:fldCharType="end"/>
            </w:r>
          </w:hyperlink>
        </w:p>
        <w:p w14:paraId="42A643C3" w14:textId="20117059" w:rsidR="00DA3D04" w:rsidRPr="00DA3D04" w:rsidRDefault="009A0A22">
          <w:pPr>
            <w:pStyle w:val="28"/>
            <w:rPr>
              <w:rFonts w:asciiTheme="minorHAnsi" w:eastAsiaTheme="minorEastAsia" w:hAnsiTheme="minorHAnsi"/>
              <w:noProof/>
              <w:sz w:val="22"/>
              <w:lang w:eastAsia="ru-RU"/>
            </w:rPr>
          </w:pPr>
          <w:hyperlink w:anchor="_Toc197193708" w:history="1">
            <w:r w:rsidR="00DA3D04" w:rsidRPr="00DA3D04">
              <w:rPr>
                <w:rStyle w:val="af6"/>
                <w:rFonts w:eastAsiaTheme="majorEastAsia" w:cs="Times New Roman"/>
                <w:noProof/>
              </w:rPr>
              <w:t>7.11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организации индивидуального теплоснабжения в зонах застройки поселения, муниципального округа, городского округа, города федерального значения малоэтажными жилыми зданиями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_Toc197193708 \h </w:instrText>
            </w:r>
            <w:r w:rsidR="00DA3D04" w:rsidRPr="00DA3D04">
              <w:rPr>
                <w:noProof/>
                <w:webHidden/>
              </w:rPr>
            </w:r>
            <w:r w:rsidR="00DA3D04" w:rsidRPr="00DA3D04">
              <w:rPr>
                <w:noProof/>
                <w:webHidden/>
              </w:rPr>
              <w:fldChar w:fldCharType="separate"/>
            </w:r>
            <w:r>
              <w:rPr>
                <w:noProof/>
                <w:webHidden/>
              </w:rPr>
              <w:t>129</w:t>
            </w:r>
            <w:r w:rsidR="00DA3D04" w:rsidRPr="00DA3D04">
              <w:rPr>
                <w:noProof/>
                <w:webHidden/>
              </w:rPr>
              <w:fldChar w:fldCharType="end"/>
            </w:r>
          </w:hyperlink>
        </w:p>
        <w:p w14:paraId="7F825F7C" w14:textId="6F777EF0" w:rsidR="00DA3D04" w:rsidRPr="00DA3D04" w:rsidRDefault="009A0A22">
          <w:pPr>
            <w:pStyle w:val="28"/>
            <w:rPr>
              <w:rFonts w:asciiTheme="minorHAnsi" w:eastAsiaTheme="minorEastAsia" w:hAnsiTheme="minorHAnsi"/>
              <w:noProof/>
              <w:sz w:val="22"/>
              <w:lang w:eastAsia="ru-RU"/>
            </w:rPr>
          </w:pPr>
          <w:hyperlink w:anchor="_Toc197193709" w:history="1">
            <w:r w:rsidR="00DA3D04" w:rsidRPr="00DA3D04">
              <w:rPr>
                <w:rStyle w:val="af6"/>
                <w:rFonts w:eastAsiaTheme="majorEastAsia" w:cs="Times New Roman"/>
                <w:noProof/>
              </w:rPr>
              <w:t>7.12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_Toc197193709 \h </w:instrText>
            </w:r>
            <w:r w:rsidR="00DA3D04" w:rsidRPr="00DA3D04">
              <w:rPr>
                <w:noProof/>
                <w:webHidden/>
              </w:rPr>
            </w:r>
            <w:r w:rsidR="00DA3D04" w:rsidRPr="00DA3D04">
              <w:rPr>
                <w:noProof/>
                <w:webHidden/>
              </w:rPr>
              <w:fldChar w:fldCharType="separate"/>
            </w:r>
            <w:r>
              <w:rPr>
                <w:noProof/>
                <w:webHidden/>
              </w:rPr>
              <w:t>129</w:t>
            </w:r>
            <w:r w:rsidR="00DA3D04" w:rsidRPr="00DA3D04">
              <w:rPr>
                <w:noProof/>
                <w:webHidden/>
              </w:rPr>
              <w:fldChar w:fldCharType="end"/>
            </w:r>
          </w:hyperlink>
        </w:p>
        <w:p w14:paraId="47961B79" w14:textId="7B11E8FE" w:rsidR="00DA3D04" w:rsidRPr="00DA3D04" w:rsidRDefault="009A0A22">
          <w:pPr>
            <w:pStyle w:val="28"/>
            <w:rPr>
              <w:rFonts w:asciiTheme="minorHAnsi" w:eastAsiaTheme="minorEastAsia" w:hAnsiTheme="minorHAnsi"/>
              <w:noProof/>
              <w:sz w:val="22"/>
              <w:lang w:eastAsia="ru-RU"/>
            </w:rPr>
          </w:pPr>
          <w:hyperlink w:anchor="_Toc197193710" w:history="1">
            <w:r w:rsidR="00DA3D04" w:rsidRPr="00DA3D04">
              <w:rPr>
                <w:rStyle w:val="af6"/>
                <w:rFonts w:eastAsiaTheme="majorEastAsia" w:cs="Times New Roman"/>
                <w:noProof/>
              </w:rPr>
              <w:t>7.13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_Toc197193710 \h </w:instrText>
            </w:r>
            <w:r w:rsidR="00DA3D04" w:rsidRPr="00DA3D04">
              <w:rPr>
                <w:noProof/>
                <w:webHidden/>
              </w:rPr>
            </w:r>
            <w:r w:rsidR="00DA3D04" w:rsidRPr="00DA3D04">
              <w:rPr>
                <w:noProof/>
                <w:webHidden/>
              </w:rPr>
              <w:fldChar w:fldCharType="separate"/>
            </w:r>
            <w:r>
              <w:rPr>
                <w:noProof/>
                <w:webHidden/>
              </w:rPr>
              <w:t>129</w:t>
            </w:r>
            <w:r w:rsidR="00DA3D04" w:rsidRPr="00DA3D04">
              <w:rPr>
                <w:noProof/>
                <w:webHidden/>
              </w:rPr>
              <w:fldChar w:fldCharType="end"/>
            </w:r>
          </w:hyperlink>
        </w:p>
        <w:p w14:paraId="64A8BB82" w14:textId="00498A2E" w:rsidR="00DA3D04" w:rsidRPr="00DA3D04" w:rsidRDefault="009A0A22">
          <w:pPr>
            <w:pStyle w:val="28"/>
            <w:rPr>
              <w:rFonts w:asciiTheme="minorHAnsi" w:eastAsiaTheme="minorEastAsia" w:hAnsiTheme="minorHAnsi"/>
              <w:noProof/>
              <w:sz w:val="22"/>
              <w:lang w:eastAsia="ru-RU"/>
            </w:rPr>
          </w:pPr>
          <w:hyperlink w:anchor="_Toc197193711" w:history="1">
            <w:r w:rsidR="00DA3D04" w:rsidRPr="00DA3D04">
              <w:rPr>
                <w:rStyle w:val="af6"/>
                <w:rFonts w:eastAsiaTheme="majorEastAsia" w:cs="Times New Roman"/>
                <w:noProof/>
              </w:rPr>
              <w:t>7.14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организации теплоснабжения в производственных зонах на территории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_Toc197193711 \h </w:instrText>
            </w:r>
            <w:r w:rsidR="00DA3D04" w:rsidRPr="00DA3D04">
              <w:rPr>
                <w:noProof/>
                <w:webHidden/>
              </w:rPr>
            </w:r>
            <w:r w:rsidR="00DA3D04" w:rsidRPr="00DA3D04">
              <w:rPr>
                <w:noProof/>
                <w:webHidden/>
              </w:rPr>
              <w:fldChar w:fldCharType="separate"/>
            </w:r>
            <w:r>
              <w:rPr>
                <w:noProof/>
                <w:webHidden/>
              </w:rPr>
              <w:t>130</w:t>
            </w:r>
            <w:r w:rsidR="00DA3D04" w:rsidRPr="00DA3D04">
              <w:rPr>
                <w:noProof/>
                <w:webHidden/>
              </w:rPr>
              <w:fldChar w:fldCharType="end"/>
            </w:r>
          </w:hyperlink>
        </w:p>
        <w:p w14:paraId="382E602A" w14:textId="54D48FF0" w:rsidR="00DA3D04" w:rsidRPr="00DA3D04" w:rsidRDefault="009A0A22">
          <w:pPr>
            <w:pStyle w:val="28"/>
            <w:rPr>
              <w:rFonts w:asciiTheme="minorHAnsi" w:eastAsiaTheme="minorEastAsia" w:hAnsiTheme="minorHAnsi"/>
              <w:noProof/>
              <w:sz w:val="22"/>
              <w:lang w:eastAsia="ru-RU"/>
            </w:rPr>
          </w:pPr>
          <w:hyperlink w:anchor="_Toc197193712" w:history="1">
            <w:r w:rsidR="00DA3D04" w:rsidRPr="00DA3D04">
              <w:rPr>
                <w:rStyle w:val="af6"/>
                <w:rFonts w:eastAsiaTheme="majorEastAsia" w:cs="Times New Roman"/>
                <w:noProof/>
              </w:rPr>
              <w:t>7.15</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Результаты расчетов радиуса эффективного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_Toc197193712 \h </w:instrText>
            </w:r>
            <w:r w:rsidR="00DA3D04" w:rsidRPr="00DA3D04">
              <w:rPr>
                <w:noProof/>
                <w:webHidden/>
              </w:rPr>
            </w:r>
            <w:r w:rsidR="00DA3D04" w:rsidRPr="00DA3D04">
              <w:rPr>
                <w:noProof/>
                <w:webHidden/>
              </w:rPr>
              <w:fldChar w:fldCharType="separate"/>
            </w:r>
            <w:r>
              <w:rPr>
                <w:noProof/>
                <w:webHidden/>
              </w:rPr>
              <w:t>130</w:t>
            </w:r>
            <w:r w:rsidR="00DA3D04" w:rsidRPr="00DA3D04">
              <w:rPr>
                <w:noProof/>
                <w:webHidden/>
              </w:rPr>
              <w:fldChar w:fldCharType="end"/>
            </w:r>
          </w:hyperlink>
        </w:p>
        <w:p w14:paraId="662C0159" w14:textId="74A8CDD1" w:rsidR="00DA3D04" w:rsidRPr="00DA3D04" w:rsidRDefault="009A0A22">
          <w:pPr>
            <w:pStyle w:val="28"/>
            <w:rPr>
              <w:rFonts w:asciiTheme="minorHAnsi" w:eastAsiaTheme="minorEastAsia" w:hAnsiTheme="minorHAnsi"/>
              <w:noProof/>
              <w:sz w:val="22"/>
              <w:lang w:eastAsia="ru-RU"/>
            </w:rPr>
          </w:pPr>
          <w:hyperlink w:anchor="_Toc197193713" w:history="1">
            <w:r w:rsidR="00DA3D04" w:rsidRPr="00DA3D04">
              <w:rPr>
                <w:rStyle w:val="af6"/>
                <w:rFonts w:eastAsiaTheme="majorEastAsia" w:cs="Times New Roman"/>
                <w:noProof/>
              </w:rPr>
              <w:t>7.16</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Описание мероприятий на источниках тепловой энергии, необходимость реализации которых рассматриваются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_Toc197193713 \h </w:instrText>
            </w:r>
            <w:r w:rsidR="00DA3D04" w:rsidRPr="00DA3D04">
              <w:rPr>
                <w:noProof/>
                <w:webHidden/>
              </w:rPr>
            </w:r>
            <w:r w:rsidR="00DA3D04" w:rsidRPr="00DA3D04">
              <w:rPr>
                <w:noProof/>
                <w:webHidden/>
              </w:rPr>
              <w:fldChar w:fldCharType="separate"/>
            </w:r>
            <w:r>
              <w:rPr>
                <w:noProof/>
                <w:webHidden/>
              </w:rPr>
              <w:t>132</w:t>
            </w:r>
            <w:r w:rsidR="00DA3D04" w:rsidRPr="00DA3D04">
              <w:rPr>
                <w:noProof/>
                <w:webHidden/>
              </w:rPr>
              <w:fldChar w:fldCharType="end"/>
            </w:r>
          </w:hyperlink>
        </w:p>
        <w:p w14:paraId="413CA838" w14:textId="35682EB5" w:rsidR="00DA3D04" w:rsidRPr="00DA3D04" w:rsidRDefault="009A0A22">
          <w:pPr>
            <w:pStyle w:val="33"/>
            <w:rPr>
              <w:rFonts w:asciiTheme="minorHAnsi" w:eastAsiaTheme="minorEastAsia" w:hAnsiTheme="minorHAnsi"/>
              <w:noProof/>
              <w:sz w:val="22"/>
              <w:lang w:eastAsia="ru-RU"/>
            </w:rPr>
          </w:pPr>
          <w:hyperlink w:anchor="_Toc197193714" w:history="1">
            <w:r w:rsidR="00DA3D04" w:rsidRPr="00DA3D04">
              <w:rPr>
                <w:rStyle w:val="af6"/>
                <w:rFonts w:eastAsiaTheme="majorEastAsia" w:cs="Times New Roman"/>
                <w:noProof/>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_Toc197193714 \h </w:instrText>
            </w:r>
            <w:r w:rsidR="00DA3D04" w:rsidRPr="00DA3D04">
              <w:rPr>
                <w:noProof/>
                <w:webHidden/>
              </w:rPr>
            </w:r>
            <w:r w:rsidR="00DA3D04" w:rsidRPr="00DA3D04">
              <w:rPr>
                <w:noProof/>
                <w:webHidden/>
              </w:rPr>
              <w:fldChar w:fldCharType="separate"/>
            </w:r>
            <w:r>
              <w:rPr>
                <w:noProof/>
                <w:webHidden/>
              </w:rPr>
              <w:t>132</w:t>
            </w:r>
            <w:r w:rsidR="00DA3D04" w:rsidRPr="00DA3D04">
              <w:rPr>
                <w:noProof/>
                <w:webHidden/>
              </w:rPr>
              <w:fldChar w:fldCharType="end"/>
            </w:r>
          </w:hyperlink>
        </w:p>
        <w:p w14:paraId="4F0E53F8" w14:textId="109DE033" w:rsidR="00DA3D04" w:rsidRPr="00DA3D04" w:rsidRDefault="009A0A22">
          <w:pPr>
            <w:pStyle w:val="1c"/>
            <w:rPr>
              <w:rFonts w:asciiTheme="minorHAnsi" w:eastAsiaTheme="minorEastAsia" w:hAnsiTheme="minorHAnsi"/>
              <w:noProof/>
              <w:sz w:val="22"/>
              <w:lang w:eastAsia="ru-RU"/>
            </w:rPr>
          </w:pPr>
          <w:hyperlink w:anchor="_Toc197193715" w:history="1">
            <w:r w:rsidR="00DA3D04" w:rsidRPr="00DA3D04">
              <w:rPr>
                <w:rStyle w:val="af6"/>
                <w:bCs/>
                <w:iCs/>
                <w:noProof/>
                <w:kern w:val="28"/>
              </w:rPr>
              <w:t>Глава 8 Предложения по строительству, реконструкции и (или) модернизации тепловых сетей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_Toc197193715 \h </w:instrText>
            </w:r>
            <w:r w:rsidR="00DA3D04" w:rsidRPr="00DA3D04">
              <w:rPr>
                <w:noProof/>
                <w:webHidden/>
              </w:rPr>
            </w:r>
            <w:r w:rsidR="00DA3D04" w:rsidRPr="00DA3D04">
              <w:rPr>
                <w:noProof/>
                <w:webHidden/>
              </w:rPr>
              <w:fldChar w:fldCharType="separate"/>
            </w:r>
            <w:r>
              <w:rPr>
                <w:noProof/>
                <w:webHidden/>
              </w:rPr>
              <w:t>133</w:t>
            </w:r>
            <w:r w:rsidR="00DA3D04" w:rsidRPr="00DA3D04">
              <w:rPr>
                <w:noProof/>
                <w:webHidden/>
              </w:rPr>
              <w:fldChar w:fldCharType="end"/>
            </w:r>
          </w:hyperlink>
        </w:p>
        <w:p w14:paraId="73B832F3" w14:textId="3001199B" w:rsidR="00DA3D04" w:rsidRPr="00DA3D04" w:rsidRDefault="009A0A22">
          <w:pPr>
            <w:pStyle w:val="28"/>
            <w:rPr>
              <w:rFonts w:asciiTheme="minorHAnsi" w:eastAsiaTheme="minorEastAsia" w:hAnsiTheme="minorHAnsi"/>
              <w:noProof/>
              <w:sz w:val="22"/>
              <w:lang w:eastAsia="ru-RU"/>
            </w:rPr>
          </w:pPr>
          <w:hyperlink w:anchor="_Toc197193716" w:history="1">
            <w:r w:rsidR="00DA3D04" w:rsidRPr="00DA3D04">
              <w:rPr>
                <w:rStyle w:val="af6"/>
                <w:rFonts w:eastAsiaTheme="majorEastAsia" w:cs="Times New Roman"/>
                <w:noProof/>
              </w:rPr>
              <w:t>8.1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_Toc197193716 \h </w:instrText>
            </w:r>
            <w:r w:rsidR="00DA3D04" w:rsidRPr="00DA3D04">
              <w:rPr>
                <w:noProof/>
                <w:webHidden/>
              </w:rPr>
            </w:r>
            <w:r w:rsidR="00DA3D04" w:rsidRPr="00DA3D04">
              <w:rPr>
                <w:noProof/>
                <w:webHidden/>
              </w:rPr>
              <w:fldChar w:fldCharType="separate"/>
            </w:r>
            <w:r>
              <w:rPr>
                <w:noProof/>
                <w:webHidden/>
              </w:rPr>
              <w:t>133</w:t>
            </w:r>
            <w:r w:rsidR="00DA3D04" w:rsidRPr="00DA3D04">
              <w:rPr>
                <w:noProof/>
                <w:webHidden/>
              </w:rPr>
              <w:fldChar w:fldCharType="end"/>
            </w:r>
          </w:hyperlink>
        </w:p>
        <w:p w14:paraId="7C8776A8" w14:textId="791B6C9D" w:rsidR="00DA3D04" w:rsidRPr="00DA3D04" w:rsidRDefault="009A0A22">
          <w:pPr>
            <w:pStyle w:val="28"/>
            <w:rPr>
              <w:rFonts w:asciiTheme="minorHAnsi" w:eastAsiaTheme="minorEastAsia" w:hAnsiTheme="minorHAnsi"/>
              <w:noProof/>
              <w:sz w:val="22"/>
              <w:lang w:eastAsia="ru-RU"/>
            </w:rPr>
          </w:pPr>
          <w:hyperlink w:anchor="_Toc197193717" w:history="1">
            <w:r w:rsidR="00DA3D04" w:rsidRPr="00DA3D04">
              <w:rPr>
                <w:rStyle w:val="af6"/>
                <w:rFonts w:eastAsiaTheme="majorEastAsia" w:cs="Times New Roman"/>
                <w:noProof/>
              </w:rPr>
              <w:t>8.2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_Toc197193717 \h </w:instrText>
            </w:r>
            <w:r w:rsidR="00DA3D04" w:rsidRPr="00DA3D04">
              <w:rPr>
                <w:noProof/>
                <w:webHidden/>
              </w:rPr>
            </w:r>
            <w:r w:rsidR="00DA3D04" w:rsidRPr="00DA3D04">
              <w:rPr>
                <w:noProof/>
                <w:webHidden/>
              </w:rPr>
              <w:fldChar w:fldCharType="separate"/>
            </w:r>
            <w:r>
              <w:rPr>
                <w:noProof/>
                <w:webHidden/>
              </w:rPr>
              <w:t>133</w:t>
            </w:r>
            <w:r w:rsidR="00DA3D04" w:rsidRPr="00DA3D04">
              <w:rPr>
                <w:noProof/>
                <w:webHidden/>
              </w:rPr>
              <w:fldChar w:fldCharType="end"/>
            </w:r>
          </w:hyperlink>
        </w:p>
        <w:p w14:paraId="73DFF7E6" w14:textId="495BB2EE" w:rsidR="00DA3D04" w:rsidRPr="00DA3D04" w:rsidRDefault="009A0A22">
          <w:pPr>
            <w:pStyle w:val="28"/>
            <w:rPr>
              <w:rFonts w:asciiTheme="minorHAnsi" w:eastAsiaTheme="minorEastAsia" w:hAnsiTheme="minorHAnsi"/>
              <w:noProof/>
              <w:sz w:val="22"/>
              <w:lang w:eastAsia="ru-RU"/>
            </w:rPr>
          </w:pPr>
          <w:hyperlink w:anchor="_Toc197193718" w:history="1">
            <w:r w:rsidR="00DA3D04" w:rsidRPr="00DA3D04">
              <w:rPr>
                <w:rStyle w:val="af6"/>
                <w:rFonts w:eastAsiaTheme="majorEastAsia" w:cs="Times New Roman"/>
                <w:noProof/>
              </w:rPr>
              <w:t>8.3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_Toc197193718 \h </w:instrText>
            </w:r>
            <w:r w:rsidR="00DA3D04" w:rsidRPr="00DA3D04">
              <w:rPr>
                <w:noProof/>
                <w:webHidden/>
              </w:rPr>
            </w:r>
            <w:r w:rsidR="00DA3D04" w:rsidRPr="00DA3D04">
              <w:rPr>
                <w:noProof/>
                <w:webHidden/>
              </w:rPr>
              <w:fldChar w:fldCharType="separate"/>
            </w:r>
            <w:r>
              <w:rPr>
                <w:noProof/>
                <w:webHidden/>
              </w:rPr>
              <w:t>133</w:t>
            </w:r>
            <w:r w:rsidR="00DA3D04" w:rsidRPr="00DA3D04">
              <w:rPr>
                <w:noProof/>
                <w:webHidden/>
              </w:rPr>
              <w:fldChar w:fldCharType="end"/>
            </w:r>
          </w:hyperlink>
        </w:p>
        <w:p w14:paraId="72362FE8" w14:textId="474C0212" w:rsidR="00DA3D04" w:rsidRPr="00DA3D04" w:rsidRDefault="009A0A22">
          <w:pPr>
            <w:pStyle w:val="28"/>
            <w:rPr>
              <w:rFonts w:asciiTheme="minorHAnsi" w:eastAsiaTheme="minorEastAsia" w:hAnsiTheme="minorHAnsi"/>
              <w:noProof/>
              <w:sz w:val="22"/>
              <w:lang w:eastAsia="ru-RU"/>
            </w:rPr>
          </w:pPr>
          <w:hyperlink w:anchor="_Toc197193719" w:history="1">
            <w:r w:rsidR="00DA3D04" w:rsidRPr="00DA3D04">
              <w:rPr>
                <w:rStyle w:val="af6"/>
                <w:rFonts w:eastAsiaTheme="majorEastAsia" w:cs="Times New Roman"/>
                <w:noProof/>
              </w:rPr>
              <w:t>8.4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_Toc197193719 \h </w:instrText>
            </w:r>
            <w:r w:rsidR="00DA3D04" w:rsidRPr="00DA3D04">
              <w:rPr>
                <w:noProof/>
                <w:webHidden/>
              </w:rPr>
            </w:r>
            <w:r w:rsidR="00DA3D04" w:rsidRPr="00DA3D04">
              <w:rPr>
                <w:noProof/>
                <w:webHidden/>
              </w:rPr>
              <w:fldChar w:fldCharType="separate"/>
            </w:r>
            <w:r>
              <w:rPr>
                <w:noProof/>
                <w:webHidden/>
              </w:rPr>
              <w:t>133</w:t>
            </w:r>
            <w:r w:rsidR="00DA3D04" w:rsidRPr="00DA3D04">
              <w:rPr>
                <w:noProof/>
                <w:webHidden/>
              </w:rPr>
              <w:fldChar w:fldCharType="end"/>
            </w:r>
          </w:hyperlink>
        </w:p>
        <w:p w14:paraId="23D8D324" w14:textId="5291815A" w:rsidR="00DA3D04" w:rsidRPr="00DA3D04" w:rsidRDefault="009A0A22">
          <w:pPr>
            <w:pStyle w:val="28"/>
            <w:rPr>
              <w:rFonts w:asciiTheme="minorHAnsi" w:eastAsiaTheme="minorEastAsia" w:hAnsiTheme="minorHAnsi"/>
              <w:noProof/>
              <w:sz w:val="22"/>
              <w:lang w:eastAsia="ru-RU"/>
            </w:rPr>
          </w:pPr>
          <w:hyperlink w:anchor="_Toc197193720" w:history="1">
            <w:r w:rsidR="00DA3D04" w:rsidRPr="00DA3D04">
              <w:rPr>
                <w:rStyle w:val="af6"/>
                <w:rFonts w:eastAsiaTheme="majorEastAsia" w:cs="Times New Roman"/>
                <w:noProof/>
              </w:rPr>
              <w:t>8.5</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строительству тепловых сетей для обеспечения нормативной надежности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_Toc197193720 \h </w:instrText>
            </w:r>
            <w:r w:rsidR="00DA3D04" w:rsidRPr="00DA3D04">
              <w:rPr>
                <w:noProof/>
                <w:webHidden/>
              </w:rPr>
            </w:r>
            <w:r w:rsidR="00DA3D04" w:rsidRPr="00DA3D04">
              <w:rPr>
                <w:noProof/>
                <w:webHidden/>
              </w:rPr>
              <w:fldChar w:fldCharType="separate"/>
            </w:r>
            <w:r>
              <w:rPr>
                <w:noProof/>
                <w:webHidden/>
              </w:rPr>
              <w:t>133</w:t>
            </w:r>
            <w:r w:rsidR="00DA3D04" w:rsidRPr="00DA3D04">
              <w:rPr>
                <w:noProof/>
                <w:webHidden/>
              </w:rPr>
              <w:fldChar w:fldCharType="end"/>
            </w:r>
          </w:hyperlink>
        </w:p>
        <w:p w14:paraId="5028C94B" w14:textId="5D9E2D2C" w:rsidR="00DA3D04" w:rsidRPr="00DA3D04" w:rsidRDefault="009A0A22">
          <w:pPr>
            <w:pStyle w:val="28"/>
            <w:rPr>
              <w:rFonts w:asciiTheme="minorHAnsi" w:eastAsiaTheme="minorEastAsia" w:hAnsiTheme="minorHAnsi"/>
              <w:noProof/>
              <w:sz w:val="22"/>
              <w:lang w:eastAsia="ru-RU"/>
            </w:rPr>
          </w:pPr>
          <w:hyperlink w:anchor="_Toc197193721" w:history="1">
            <w:r w:rsidR="00DA3D04" w:rsidRPr="00DA3D04">
              <w:rPr>
                <w:rStyle w:val="af6"/>
                <w:rFonts w:eastAsiaTheme="majorEastAsia" w:cs="Times New Roman"/>
                <w:noProof/>
              </w:rPr>
              <w:t>8.6</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_Toc197193721 \h </w:instrText>
            </w:r>
            <w:r w:rsidR="00DA3D04" w:rsidRPr="00DA3D04">
              <w:rPr>
                <w:noProof/>
                <w:webHidden/>
              </w:rPr>
            </w:r>
            <w:r w:rsidR="00DA3D04" w:rsidRPr="00DA3D04">
              <w:rPr>
                <w:noProof/>
                <w:webHidden/>
              </w:rPr>
              <w:fldChar w:fldCharType="separate"/>
            </w:r>
            <w:r>
              <w:rPr>
                <w:noProof/>
                <w:webHidden/>
              </w:rPr>
              <w:t>134</w:t>
            </w:r>
            <w:r w:rsidR="00DA3D04" w:rsidRPr="00DA3D04">
              <w:rPr>
                <w:noProof/>
                <w:webHidden/>
              </w:rPr>
              <w:fldChar w:fldCharType="end"/>
            </w:r>
          </w:hyperlink>
        </w:p>
        <w:p w14:paraId="47BF2B72" w14:textId="2F52F37D" w:rsidR="00DA3D04" w:rsidRPr="00DA3D04" w:rsidRDefault="009A0A22">
          <w:pPr>
            <w:pStyle w:val="28"/>
            <w:rPr>
              <w:rFonts w:asciiTheme="minorHAnsi" w:eastAsiaTheme="minorEastAsia" w:hAnsiTheme="minorHAnsi"/>
              <w:noProof/>
              <w:sz w:val="22"/>
              <w:lang w:eastAsia="ru-RU"/>
            </w:rPr>
          </w:pPr>
          <w:hyperlink w:anchor="_Toc197193722" w:history="1">
            <w:r w:rsidR="00DA3D04" w:rsidRPr="00DA3D04">
              <w:rPr>
                <w:rStyle w:val="af6"/>
                <w:rFonts w:eastAsiaTheme="majorEastAsia" w:cs="Times New Roman"/>
                <w:noProof/>
              </w:rPr>
              <w:t>8.7</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реконструкции и (или) модернизации тепловых сетей, подлежащих замене в связи с исчерпанием эксплуатационного ресурса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_Toc197193722 \h </w:instrText>
            </w:r>
            <w:r w:rsidR="00DA3D04" w:rsidRPr="00DA3D04">
              <w:rPr>
                <w:noProof/>
                <w:webHidden/>
              </w:rPr>
            </w:r>
            <w:r w:rsidR="00DA3D04" w:rsidRPr="00DA3D04">
              <w:rPr>
                <w:noProof/>
                <w:webHidden/>
              </w:rPr>
              <w:fldChar w:fldCharType="separate"/>
            </w:r>
            <w:r>
              <w:rPr>
                <w:noProof/>
                <w:webHidden/>
              </w:rPr>
              <w:t>134</w:t>
            </w:r>
            <w:r w:rsidR="00DA3D04" w:rsidRPr="00DA3D04">
              <w:rPr>
                <w:noProof/>
                <w:webHidden/>
              </w:rPr>
              <w:fldChar w:fldCharType="end"/>
            </w:r>
          </w:hyperlink>
        </w:p>
        <w:p w14:paraId="0BF28F28" w14:textId="57F337E5" w:rsidR="00DA3D04" w:rsidRPr="00DA3D04" w:rsidRDefault="009A0A22">
          <w:pPr>
            <w:pStyle w:val="28"/>
            <w:rPr>
              <w:rFonts w:asciiTheme="minorHAnsi" w:eastAsiaTheme="minorEastAsia" w:hAnsiTheme="minorHAnsi"/>
              <w:noProof/>
              <w:sz w:val="22"/>
              <w:lang w:eastAsia="ru-RU"/>
            </w:rPr>
          </w:pPr>
          <w:hyperlink w:anchor="_Toc197193723" w:history="1">
            <w:r w:rsidR="00DA3D04" w:rsidRPr="00DA3D04">
              <w:rPr>
                <w:rStyle w:val="af6"/>
                <w:rFonts w:eastAsiaTheme="majorEastAsia" w:cs="Times New Roman"/>
                <w:noProof/>
              </w:rPr>
              <w:t>8.8</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предложений по строительству, реконструкции и (или) модернизации насосных станций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_Toc197193723 \h </w:instrText>
            </w:r>
            <w:r w:rsidR="00DA3D04" w:rsidRPr="00DA3D04">
              <w:rPr>
                <w:noProof/>
                <w:webHidden/>
              </w:rPr>
            </w:r>
            <w:r w:rsidR="00DA3D04" w:rsidRPr="00DA3D04">
              <w:rPr>
                <w:noProof/>
                <w:webHidden/>
              </w:rPr>
              <w:fldChar w:fldCharType="separate"/>
            </w:r>
            <w:r>
              <w:rPr>
                <w:noProof/>
                <w:webHidden/>
              </w:rPr>
              <w:t>134</w:t>
            </w:r>
            <w:r w:rsidR="00DA3D04" w:rsidRPr="00DA3D04">
              <w:rPr>
                <w:noProof/>
                <w:webHidden/>
              </w:rPr>
              <w:fldChar w:fldCharType="end"/>
            </w:r>
          </w:hyperlink>
        </w:p>
        <w:p w14:paraId="736AA3BB" w14:textId="24C75430" w:rsidR="00DA3D04" w:rsidRPr="00DA3D04" w:rsidRDefault="009A0A22">
          <w:pPr>
            <w:pStyle w:val="28"/>
            <w:rPr>
              <w:rFonts w:asciiTheme="minorHAnsi" w:eastAsiaTheme="minorEastAsia" w:hAnsiTheme="minorHAnsi"/>
              <w:noProof/>
              <w:sz w:val="22"/>
              <w:lang w:eastAsia="ru-RU"/>
            </w:rPr>
          </w:pPr>
          <w:hyperlink w:anchor="_Toc197193724" w:history="1">
            <w:r w:rsidR="00DA3D04" w:rsidRPr="00DA3D04">
              <w:rPr>
                <w:rStyle w:val="af6"/>
                <w:rFonts w:eastAsiaTheme="majorEastAsia" w:cs="Times New Roman"/>
                <w:noProof/>
              </w:rPr>
              <w:t>8.9</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00DA3D04">
              <w:rPr>
                <w:rStyle w:val="af6"/>
                <w:rFonts w:eastAsiaTheme="majorEastAsia" w:cs="Times New Roman"/>
                <w:noProof/>
              </w:rPr>
              <w:t>…</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_Toc197193724 \h </w:instrText>
            </w:r>
            <w:r w:rsidR="00DA3D04" w:rsidRPr="00DA3D04">
              <w:rPr>
                <w:noProof/>
                <w:webHidden/>
              </w:rPr>
            </w:r>
            <w:r w:rsidR="00DA3D04" w:rsidRPr="00DA3D04">
              <w:rPr>
                <w:noProof/>
                <w:webHidden/>
              </w:rPr>
              <w:fldChar w:fldCharType="separate"/>
            </w:r>
            <w:r>
              <w:rPr>
                <w:noProof/>
                <w:webHidden/>
              </w:rPr>
              <w:t>134</w:t>
            </w:r>
            <w:r w:rsidR="00DA3D04" w:rsidRPr="00DA3D04">
              <w:rPr>
                <w:noProof/>
                <w:webHidden/>
              </w:rPr>
              <w:fldChar w:fldCharType="end"/>
            </w:r>
          </w:hyperlink>
        </w:p>
        <w:p w14:paraId="5D183198" w14:textId="1F0DD969" w:rsidR="00DA3D04" w:rsidRPr="00DA3D04" w:rsidRDefault="009A0A22">
          <w:pPr>
            <w:pStyle w:val="33"/>
            <w:rPr>
              <w:rFonts w:asciiTheme="minorHAnsi" w:eastAsiaTheme="minorEastAsia" w:hAnsiTheme="minorHAnsi"/>
              <w:noProof/>
              <w:sz w:val="22"/>
              <w:lang w:eastAsia="ru-RU"/>
            </w:rPr>
          </w:pPr>
          <w:hyperlink w:anchor="_Toc197193725" w:history="1">
            <w:r w:rsidR="00DA3D04" w:rsidRPr="00DA3D04">
              <w:rPr>
                <w:rStyle w:val="af6"/>
                <w:rFonts w:eastAsiaTheme="majorEastAsia" w:cs="Times New Roman"/>
                <w:noProof/>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_Toc197193725 \h </w:instrText>
            </w:r>
            <w:r w:rsidR="00DA3D04" w:rsidRPr="00DA3D04">
              <w:rPr>
                <w:noProof/>
                <w:webHidden/>
              </w:rPr>
            </w:r>
            <w:r w:rsidR="00DA3D04" w:rsidRPr="00DA3D04">
              <w:rPr>
                <w:noProof/>
                <w:webHidden/>
              </w:rPr>
              <w:fldChar w:fldCharType="separate"/>
            </w:r>
            <w:r>
              <w:rPr>
                <w:noProof/>
                <w:webHidden/>
              </w:rPr>
              <w:t>135</w:t>
            </w:r>
            <w:r w:rsidR="00DA3D04" w:rsidRPr="00DA3D04">
              <w:rPr>
                <w:noProof/>
                <w:webHidden/>
              </w:rPr>
              <w:fldChar w:fldCharType="end"/>
            </w:r>
          </w:hyperlink>
        </w:p>
        <w:p w14:paraId="04338D62" w14:textId="2F60756D" w:rsidR="00DA3D04" w:rsidRPr="00DA3D04" w:rsidRDefault="009A0A22">
          <w:pPr>
            <w:pStyle w:val="1c"/>
            <w:rPr>
              <w:rFonts w:asciiTheme="minorHAnsi" w:eastAsiaTheme="minorEastAsia" w:hAnsiTheme="minorHAnsi"/>
              <w:noProof/>
              <w:sz w:val="22"/>
              <w:lang w:eastAsia="ru-RU"/>
            </w:rPr>
          </w:pPr>
          <w:hyperlink w:anchor="_Toc197193726" w:history="1">
            <w:r w:rsidR="00DA3D04" w:rsidRPr="00DA3D04">
              <w:rPr>
                <w:rStyle w:val="af6"/>
                <w:bCs/>
                <w:iCs/>
                <w:noProof/>
                <w:kern w:val="28"/>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_Toc197193726 \h </w:instrText>
            </w:r>
            <w:r w:rsidR="00DA3D04" w:rsidRPr="00DA3D04">
              <w:rPr>
                <w:noProof/>
                <w:webHidden/>
              </w:rPr>
            </w:r>
            <w:r w:rsidR="00DA3D04" w:rsidRPr="00DA3D04">
              <w:rPr>
                <w:noProof/>
                <w:webHidden/>
              </w:rPr>
              <w:fldChar w:fldCharType="separate"/>
            </w:r>
            <w:r>
              <w:rPr>
                <w:noProof/>
                <w:webHidden/>
              </w:rPr>
              <w:t>136</w:t>
            </w:r>
            <w:r w:rsidR="00DA3D04" w:rsidRPr="00DA3D04">
              <w:rPr>
                <w:noProof/>
                <w:webHidden/>
              </w:rPr>
              <w:fldChar w:fldCharType="end"/>
            </w:r>
          </w:hyperlink>
        </w:p>
        <w:p w14:paraId="48C39110" w14:textId="7BDA60DC" w:rsidR="00DA3D04" w:rsidRPr="00DA3D04" w:rsidRDefault="009A0A22">
          <w:pPr>
            <w:pStyle w:val="28"/>
            <w:rPr>
              <w:rFonts w:asciiTheme="minorHAnsi" w:eastAsiaTheme="minorEastAsia" w:hAnsiTheme="minorHAnsi"/>
              <w:noProof/>
              <w:sz w:val="22"/>
              <w:lang w:eastAsia="ru-RU"/>
            </w:rPr>
          </w:pPr>
          <w:hyperlink w:anchor="_Toc197193727" w:history="1">
            <w:r w:rsidR="00DA3D04" w:rsidRPr="00DA3D04">
              <w:rPr>
                <w:rStyle w:val="af6"/>
                <w:rFonts w:eastAsiaTheme="majorEastAsia" w:cs="Times New Roman"/>
                <w:noProof/>
              </w:rPr>
              <w:t>9.1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_Toc197193727 \h </w:instrText>
            </w:r>
            <w:r w:rsidR="00DA3D04" w:rsidRPr="00DA3D04">
              <w:rPr>
                <w:noProof/>
                <w:webHidden/>
              </w:rPr>
            </w:r>
            <w:r w:rsidR="00DA3D04" w:rsidRPr="00DA3D04">
              <w:rPr>
                <w:noProof/>
                <w:webHidden/>
              </w:rPr>
              <w:fldChar w:fldCharType="separate"/>
            </w:r>
            <w:r>
              <w:rPr>
                <w:noProof/>
                <w:webHidden/>
              </w:rPr>
              <w:t>136</w:t>
            </w:r>
            <w:r w:rsidR="00DA3D04" w:rsidRPr="00DA3D04">
              <w:rPr>
                <w:noProof/>
                <w:webHidden/>
              </w:rPr>
              <w:fldChar w:fldCharType="end"/>
            </w:r>
          </w:hyperlink>
        </w:p>
        <w:p w14:paraId="11A0EFF4" w14:textId="6312AA94" w:rsidR="00DA3D04" w:rsidRPr="00DA3D04" w:rsidRDefault="009A0A22">
          <w:pPr>
            <w:pStyle w:val="28"/>
            <w:rPr>
              <w:rFonts w:asciiTheme="minorHAnsi" w:eastAsiaTheme="minorEastAsia" w:hAnsiTheme="minorHAnsi"/>
              <w:noProof/>
              <w:sz w:val="22"/>
              <w:lang w:eastAsia="ru-RU"/>
            </w:rPr>
          </w:pPr>
          <w:hyperlink w:anchor="_Toc197193728" w:history="1">
            <w:r w:rsidR="00DA3D04" w:rsidRPr="00DA3D04">
              <w:rPr>
                <w:rStyle w:val="af6"/>
                <w:rFonts w:eastAsiaTheme="majorEastAsia" w:cs="Times New Roman"/>
                <w:noProof/>
              </w:rPr>
              <w:t>9.2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Обоснование и пересмотр графика температур теплоносителя и его расхода в открытой системе теплоснабжения (горячего водоснабжения)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_Toc197193728 \h </w:instrText>
            </w:r>
            <w:r w:rsidR="00DA3D04" w:rsidRPr="00DA3D04">
              <w:rPr>
                <w:noProof/>
                <w:webHidden/>
              </w:rPr>
            </w:r>
            <w:r w:rsidR="00DA3D04" w:rsidRPr="00DA3D04">
              <w:rPr>
                <w:noProof/>
                <w:webHidden/>
              </w:rPr>
              <w:fldChar w:fldCharType="separate"/>
            </w:r>
            <w:r>
              <w:rPr>
                <w:noProof/>
                <w:webHidden/>
              </w:rPr>
              <w:t>136</w:t>
            </w:r>
            <w:r w:rsidR="00DA3D04" w:rsidRPr="00DA3D04">
              <w:rPr>
                <w:noProof/>
                <w:webHidden/>
              </w:rPr>
              <w:fldChar w:fldCharType="end"/>
            </w:r>
          </w:hyperlink>
        </w:p>
        <w:p w14:paraId="66220EA6" w14:textId="15977CDD" w:rsidR="00DA3D04" w:rsidRPr="00DA3D04" w:rsidRDefault="009A0A22">
          <w:pPr>
            <w:pStyle w:val="28"/>
            <w:rPr>
              <w:rFonts w:asciiTheme="minorHAnsi" w:eastAsiaTheme="minorEastAsia" w:hAnsiTheme="minorHAnsi"/>
              <w:noProof/>
              <w:sz w:val="22"/>
              <w:lang w:eastAsia="ru-RU"/>
            </w:rPr>
          </w:pPr>
          <w:hyperlink w:anchor="_Toc197193729" w:history="1">
            <w:r w:rsidR="00DA3D04" w:rsidRPr="00DA3D04">
              <w:rPr>
                <w:rStyle w:val="af6"/>
                <w:rFonts w:eastAsiaTheme="majorEastAsia" w:cs="Times New Roman"/>
                <w:noProof/>
              </w:rPr>
              <w:t>9.3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_Toc197193729 \h </w:instrText>
            </w:r>
            <w:r w:rsidR="00DA3D04" w:rsidRPr="00DA3D04">
              <w:rPr>
                <w:noProof/>
                <w:webHidden/>
              </w:rPr>
            </w:r>
            <w:r w:rsidR="00DA3D04" w:rsidRPr="00DA3D04">
              <w:rPr>
                <w:noProof/>
                <w:webHidden/>
              </w:rPr>
              <w:fldChar w:fldCharType="separate"/>
            </w:r>
            <w:r>
              <w:rPr>
                <w:noProof/>
                <w:webHidden/>
              </w:rPr>
              <w:t>136</w:t>
            </w:r>
            <w:r w:rsidR="00DA3D04" w:rsidRPr="00DA3D04">
              <w:rPr>
                <w:noProof/>
                <w:webHidden/>
              </w:rPr>
              <w:fldChar w:fldCharType="end"/>
            </w:r>
          </w:hyperlink>
        </w:p>
        <w:p w14:paraId="4398DA2F" w14:textId="1A538558" w:rsidR="00DA3D04" w:rsidRPr="00DA3D04" w:rsidRDefault="009A0A22">
          <w:pPr>
            <w:pStyle w:val="28"/>
            <w:rPr>
              <w:rFonts w:asciiTheme="minorHAnsi" w:eastAsiaTheme="minorEastAsia" w:hAnsiTheme="minorHAnsi"/>
              <w:noProof/>
              <w:sz w:val="22"/>
              <w:lang w:eastAsia="ru-RU"/>
            </w:rPr>
          </w:pPr>
          <w:hyperlink w:anchor="_Toc197193730" w:history="1">
            <w:r w:rsidR="00DA3D04" w:rsidRPr="00DA3D04">
              <w:rPr>
                <w:rStyle w:val="af6"/>
                <w:rFonts w:eastAsiaTheme="majorEastAsia" w:cs="Times New Roman"/>
                <w:noProof/>
              </w:rPr>
              <w:t>9.4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_Toc197193730 \h </w:instrText>
            </w:r>
            <w:r w:rsidR="00DA3D04" w:rsidRPr="00DA3D04">
              <w:rPr>
                <w:noProof/>
                <w:webHidden/>
              </w:rPr>
            </w:r>
            <w:r w:rsidR="00DA3D04" w:rsidRPr="00DA3D04">
              <w:rPr>
                <w:noProof/>
                <w:webHidden/>
              </w:rPr>
              <w:fldChar w:fldCharType="separate"/>
            </w:r>
            <w:r>
              <w:rPr>
                <w:noProof/>
                <w:webHidden/>
              </w:rPr>
              <w:t>136</w:t>
            </w:r>
            <w:r w:rsidR="00DA3D04" w:rsidRPr="00DA3D04">
              <w:rPr>
                <w:noProof/>
                <w:webHidden/>
              </w:rPr>
              <w:fldChar w:fldCharType="end"/>
            </w:r>
          </w:hyperlink>
        </w:p>
        <w:p w14:paraId="59F71BC8" w14:textId="5EAAA0AA" w:rsidR="00DA3D04" w:rsidRPr="00DA3D04" w:rsidRDefault="009A0A22">
          <w:pPr>
            <w:pStyle w:val="28"/>
            <w:rPr>
              <w:rFonts w:asciiTheme="minorHAnsi" w:eastAsiaTheme="minorEastAsia" w:hAnsiTheme="minorHAnsi"/>
              <w:noProof/>
              <w:sz w:val="22"/>
              <w:lang w:eastAsia="ru-RU"/>
            </w:rPr>
          </w:pPr>
          <w:hyperlink w:anchor="_Toc197193731" w:history="1">
            <w:r w:rsidR="00DA3D04" w:rsidRPr="00DA3D04">
              <w:rPr>
                <w:rStyle w:val="af6"/>
                <w:rFonts w:eastAsiaTheme="majorEastAsia" w:cs="Times New Roman"/>
                <w:noProof/>
              </w:rPr>
              <w:t>9.5</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_Toc197193731 \h </w:instrText>
            </w:r>
            <w:r w:rsidR="00DA3D04" w:rsidRPr="00DA3D04">
              <w:rPr>
                <w:noProof/>
                <w:webHidden/>
              </w:rPr>
            </w:r>
            <w:r w:rsidR="00DA3D04" w:rsidRPr="00DA3D04">
              <w:rPr>
                <w:noProof/>
                <w:webHidden/>
              </w:rPr>
              <w:fldChar w:fldCharType="separate"/>
            </w:r>
            <w:r>
              <w:rPr>
                <w:noProof/>
                <w:webHidden/>
              </w:rPr>
              <w:t>136</w:t>
            </w:r>
            <w:r w:rsidR="00DA3D04" w:rsidRPr="00DA3D04">
              <w:rPr>
                <w:noProof/>
                <w:webHidden/>
              </w:rPr>
              <w:fldChar w:fldCharType="end"/>
            </w:r>
          </w:hyperlink>
        </w:p>
        <w:p w14:paraId="77F1B845" w14:textId="58CF1455" w:rsidR="00DA3D04" w:rsidRPr="00DA3D04" w:rsidRDefault="009A0A22">
          <w:pPr>
            <w:pStyle w:val="28"/>
            <w:rPr>
              <w:rFonts w:asciiTheme="minorHAnsi" w:eastAsiaTheme="minorEastAsia" w:hAnsiTheme="minorHAnsi"/>
              <w:noProof/>
              <w:sz w:val="22"/>
              <w:lang w:eastAsia="ru-RU"/>
            </w:rPr>
          </w:pPr>
          <w:hyperlink w:anchor="_Toc197193732" w:history="1">
            <w:r w:rsidR="00DA3D04" w:rsidRPr="00DA3D04">
              <w:rPr>
                <w:rStyle w:val="af6"/>
                <w:rFonts w:eastAsiaTheme="majorEastAsia" w:cs="Times New Roman"/>
                <w:noProof/>
              </w:rPr>
              <w:t>9.6</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_Toc197193732 \h </w:instrText>
            </w:r>
            <w:r w:rsidR="00DA3D04" w:rsidRPr="00DA3D04">
              <w:rPr>
                <w:noProof/>
                <w:webHidden/>
              </w:rPr>
            </w:r>
            <w:r w:rsidR="00DA3D04" w:rsidRPr="00DA3D04">
              <w:rPr>
                <w:noProof/>
                <w:webHidden/>
              </w:rPr>
              <w:fldChar w:fldCharType="separate"/>
            </w:r>
            <w:r>
              <w:rPr>
                <w:noProof/>
                <w:webHidden/>
              </w:rPr>
              <w:t>136</w:t>
            </w:r>
            <w:r w:rsidR="00DA3D04" w:rsidRPr="00DA3D04">
              <w:rPr>
                <w:noProof/>
                <w:webHidden/>
              </w:rPr>
              <w:fldChar w:fldCharType="end"/>
            </w:r>
          </w:hyperlink>
        </w:p>
        <w:p w14:paraId="0F372F7F" w14:textId="4B14F3DB" w:rsidR="00DA3D04" w:rsidRPr="00DA3D04" w:rsidRDefault="009A0A22">
          <w:pPr>
            <w:pStyle w:val="33"/>
            <w:rPr>
              <w:rFonts w:asciiTheme="minorHAnsi" w:eastAsiaTheme="minorEastAsia" w:hAnsiTheme="minorHAnsi"/>
              <w:noProof/>
              <w:sz w:val="22"/>
              <w:lang w:eastAsia="ru-RU"/>
            </w:rPr>
          </w:pPr>
          <w:hyperlink w:anchor="_Toc197193733" w:history="1">
            <w:r w:rsidR="00DA3D04" w:rsidRPr="00DA3D04">
              <w:rPr>
                <w:rStyle w:val="af6"/>
                <w:rFonts w:eastAsiaTheme="majorEastAsia" w:cs="Times New Roman"/>
                <w:noProof/>
              </w:rPr>
              <w:t>Описание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_Toc197193733 \h </w:instrText>
            </w:r>
            <w:r w:rsidR="00DA3D04" w:rsidRPr="00DA3D04">
              <w:rPr>
                <w:noProof/>
                <w:webHidden/>
              </w:rPr>
            </w:r>
            <w:r w:rsidR="00DA3D04" w:rsidRPr="00DA3D04">
              <w:rPr>
                <w:noProof/>
                <w:webHidden/>
              </w:rPr>
              <w:fldChar w:fldCharType="separate"/>
            </w:r>
            <w:r>
              <w:rPr>
                <w:noProof/>
                <w:webHidden/>
              </w:rPr>
              <w:t>137</w:t>
            </w:r>
            <w:r w:rsidR="00DA3D04" w:rsidRPr="00DA3D04">
              <w:rPr>
                <w:noProof/>
                <w:webHidden/>
              </w:rPr>
              <w:fldChar w:fldCharType="end"/>
            </w:r>
          </w:hyperlink>
        </w:p>
        <w:p w14:paraId="5325DB80" w14:textId="7B143788" w:rsidR="00DA3D04" w:rsidRPr="00DA3D04" w:rsidRDefault="009A0A22">
          <w:pPr>
            <w:pStyle w:val="1c"/>
            <w:rPr>
              <w:rFonts w:asciiTheme="minorHAnsi" w:eastAsiaTheme="minorEastAsia" w:hAnsiTheme="minorHAnsi"/>
              <w:noProof/>
              <w:sz w:val="22"/>
              <w:lang w:eastAsia="ru-RU"/>
            </w:rPr>
          </w:pPr>
          <w:hyperlink w:anchor="_Toc197193734" w:history="1">
            <w:r w:rsidR="00DA3D04" w:rsidRPr="00DA3D04">
              <w:rPr>
                <w:rStyle w:val="af6"/>
                <w:bCs/>
                <w:iCs/>
                <w:noProof/>
                <w:kern w:val="28"/>
              </w:rPr>
              <w:t>Глава 10 Перспективные топливные балансы</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_Toc197193734 \h </w:instrText>
            </w:r>
            <w:r w:rsidR="00DA3D04" w:rsidRPr="00DA3D04">
              <w:rPr>
                <w:noProof/>
                <w:webHidden/>
              </w:rPr>
            </w:r>
            <w:r w:rsidR="00DA3D04" w:rsidRPr="00DA3D04">
              <w:rPr>
                <w:noProof/>
                <w:webHidden/>
              </w:rPr>
              <w:fldChar w:fldCharType="separate"/>
            </w:r>
            <w:r>
              <w:rPr>
                <w:noProof/>
                <w:webHidden/>
              </w:rPr>
              <w:t>138</w:t>
            </w:r>
            <w:r w:rsidR="00DA3D04" w:rsidRPr="00DA3D04">
              <w:rPr>
                <w:noProof/>
                <w:webHidden/>
              </w:rPr>
              <w:fldChar w:fldCharType="end"/>
            </w:r>
          </w:hyperlink>
        </w:p>
        <w:p w14:paraId="6E629876" w14:textId="03529C5A" w:rsidR="00DA3D04" w:rsidRPr="00DA3D04" w:rsidRDefault="009A0A22">
          <w:pPr>
            <w:pStyle w:val="28"/>
            <w:rPr>
              <w:rFonts w:asciiTheme="minorHAnsi" w:eastAsiaTheme="minorEastAsia" w:hAnsiTheme="minorHAnsi"/>
              <w:noProof/>
              <w:sz w:val="22"/>
              <w:lang w:eastAsia="ru-RU"/>
            </w:rPr>
          </w:pPr>
          <w:hyperlink w:anchor="_Toc197193735" w:history="1">
            <w:r w:rsidR="00DA3D04" w:rsidRPr="00DA3D04">
              <w:rPr>
                <w:rStyle w:val="af6"/>
                <w:rFonts w:eastAsiaTheme="majorEastAsia" w:cs="Times New Roman"/>
                <w:noProof/>
              </w:rPr>
              <w:t>10.1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_Toc197193735 \h </w:instrText>
            </w:r>
            <w:r w:rsidR="00DA3D04" w:rsidRPr="00DA3D04">
              <w:rPr>
                <w:noProof/>
                <w:webHidden/>
              </w:rPr>
            </w:r>
            <w:r w:rsidR="00DA3D04" w:rsidRPr="00DA3D04">
              <w:rPr>
                <w:noProof/>
                <w:webHidden/>
              </w:rPr>
              <w:fldChar w:fldCharType="separate"/>
            </w:r>
            <w:r>
              <w:rPr>
                <w:noProof/>
                <w:webHidden/>
              </w:rPr>
              <w:t>138</w:t>
            </w:r>
            <w:r w:rsidR="00DA3D04" w:rsidRPr="00DA3D04">
              <w:rPr>
                <w:noProof/>
                <w:webHidden/>
              </w:rPr>
              <w:fldChar w:fldCharType="end"/>
            </w:r>
          </w:hyperlink>
        </w:p>
        <w:p w14:paraId="577FD456" w14:textId="565757C9" w:rsidR="00DA3D04" w:rsidRPr="00DA3D04" w:rsidRDefault="009A0A22">
          <w:pPr>
            <w:pStyle w:val="28"/>
            <w:rPr>
              <w:rFonts w:asciiTheme="minorHAnsi" w:eastAsiaTheme="minorEastAsia" w:hAnsiTheme="minorHAnsi"/>
              <w:noProof/>
              <w:sz w:val="22"/>
              <w:lang w:eastAsia="ru-RU"/>
            </w:rPr>
          </w:pPr>
          <w:hyperlink w:anchor="_Toc197193736" w:history="1">
            <w:r w:rsidR="00DA3D04" w:rsidRPr="00DA3D04">
              <w:rPr>
                <w:rStyle w:val="af6"/>
                <w:rFonts w:eastAsiaTheme="majorEastAsia" w:cs="Times New Roman"/>
                <w:noProof/>
              </w:rPr>
              <w:t>10.2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Результаты расчетов по каждому источнику тепловой энергии нормативных запасов аварийных видов топлива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_Toc197193736 \h </w:instrText>
            </w:r>
            <w:r w:rsidR="00DA3D04" w:rsidRPr="00DA3D04">
              <w:rPr>
                <w:noProof/>
                <w:webHidden/>
              </w:rPr>
            </w:r>
            <w:r w:rsidR="00DA3D04" w:rsidRPr="00DA3D04">
              <w:rPr>
                <w:noProof/>
                <w:webHidden/>
              </w:rPr>
              <w:fldChar w:fldCharType="separate"/>
            </w:r>
            <w:r>
              <w:rPr>
                <w:noProof/>
                <w:webHidden/>
              </w:rPr>
              <w:t>142</w:t>
            </w:r>
            <w:r w:rsidR="00DA3D04" w:rsidRPr="00DA3D04">
              <w:rPr>
                <w:noProof/>
                <w:webHidden/>
              </w:rPr>
              <w:fldChar w:fldCharType="end"/>
            </w:r>
          </w:hyperlink>
        </w:p>
        <w:p w14:paraId="16699F00" w14:textId="081ABF99" w:rsidR="00DA3D04" w:rsidRPr="00DA3D04" w:rsidRDefault="009A0A22">
          <w:pPr>
            <w:pStyle w:val="28"/>
            <w:rPr>
              <w:rFonts w:asciiTheme="minorHAnsi" w:eastAsiaTheme="minorEastAsia" w:hAnsiTheme="minorHAnsi"/>
              <w:noProof/>
              <w:sz w:val="22"/>
              <w:lang w:eastAsia="ru-RU"/>
            </w:rPr>
          </w:pPr>
          <w:hyperlink w:anchor="_Toc197193875" w:history="1">
            <w:r w:rsidR="00DA3D04" w:rsidRPr="00DA3D04">
              <w:rPr>
                <w:rStyle w:val="af6"/>
                <w:rFonts w:eastAsiaTheme="majorEastAsia" w:cs="Times New Roman"/>
                <w:noProof/>
              </w:rPr>
              <w:t>10.3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_Toc197193875 \h </w:instrText>
            </w:r>
            <w:r w:rsidR="00DA3D04" w:rsidRPr="00DA3D04">
              <w:rPr>
                <w:noProof/>
                <w:webHidden/>
              </w:rPr>
            </w:r>
            <w:r w:rsidR="00DA3D04" w:rsidRPr="00DA3D04">
              <w:rPr>
                <w:noProof/>
                <w:webHidden/>
              </w:rPr>
              <w:fldChar w:fldCharType="separate"/>
            </w:r>
            <w:r>
              <w:rPr>
                <w:noProof/>
                <w:webHidden/>
              </w:rPr>
              <w:t>145</w:t>
            </w:r>
            <w:r w:rsidR="00DA3D04" w:rsidRPr="00DA3D04">
              <w:rPr>
                <w:noProof/>
                <w:webHidden/>
              </w:rPr>
              <w:fldChar w:fldCharType="end"/>
            </w:r>
          </w:hyperlink>
        </w:p>
        <w:p w14:paraId="6D05762C" w14:textId="6084671E" w:rsidR="00DA3D04" w:rsidRPr="00DA3D04" w:rsidRDefault="009A0A22">
          <w:pPr>
            <w:pStyle w:val="28"/>
            <w:rPr>
              <w:rFonts w:asciiTheme="minorHAnsi" w:eastAsiaTheme="minorEastAsia" w:hAnsiTheme="minorHAnsi"/>
              <w:noProof/>
              <w:sz w:val="22"/>
              <w:lang w:eastAsia="ru-RU"/>
            </w:rPr>
          </w:pPr>
          <w:hyperlink w:anchor="_Toc197193876" w:history="1">
            <w:r w:rsidR="00DA3D04" w:rsidRPr="00DA3D04">
              <w:rPr>
                <w:rStyle w:val="af6"/>
                <w:rFonts w:eastAsiaTheme="majorEastAsia" w:cs="Times New Roman"/>
                <w:noProof/>
              </w:rPr>
              <w:t>10.4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_Toc197193876 \h </w:instrText>
            </w:r>
            <w:r w:rsidR="00DA3D04" w:rsidRPr="00DA3D04">
              <w:rPr>
                <w:noProof/>
                <w:webHidden/>
              </w:rPr>
            </w:r>
            <w:r w:rsidR="00DA3D04" w:rsidRPr="00DA3D04">
              <w:rPr>
                <w:noProof/>
                <w:webHidden/>
              </w:rPr>
              <w:fldChar w:fldCharType="separate"/>
            </w:r>
            <w:r>
              <w:rPr>
                <w:noProof/>
                <w:webHidden/>
              </w:rPr>
              <w:t>145</w:t>
            </w:r>
            <w:r w:rsidR="00DA3D04" w:rsidRPr="00DA3D04">
              <w:rPr>
                <w:noProof/>
                <w:webHidden/>
              </w:rPr>
              <w:fldChar w:fldCharType="end"/>
            </w:r>
          </w:hyperlink>
        </w:p>
        <w:p w14:paraId="05937883" w14:textId="64E7B6EF" w:rsidR="00DA3D04" w:rsidRPr="00DA3D04" w:rsidRDefault="009A0A22">
          <w:pPr>
            <w:pStyle w:val="28"/>
            <w:rPr>
              <w:rFonts w:asciiTheme="minorHAnsi" w:eastAsiaTheme="minorEastAsia" w:hAnsiTheme="minorHAnsi"/>
              <w:noProof/>
              <w:sz w:val="22"/>
              <w:lang w:eastAsia="ru-RU"/>
            </w:rPr>
          </w:pPr>
          <w:hyperlink w:anchor="_Toc197193877" w:history="1">
            <w:r w:rsidR="00DA3D04" w:rsidRPr="00DA3D04">
              <w:rPr>
                <w:rStyle w:val="af6"/>
                <w:rFonts w:eastAsiaTheme="majorEastAsia" w:cs="Times New Roman"/>
                <w:noProof/>
              </w:rPr>
              <w:t>10.5</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_Toc197193877 \h </w:instrText>
            </w:r>
            <w:r w:rsidR="00DA3D04" w:rsidRPr="00DA3D04">
              <w:rPr>
                <w:noProof/>
                <w:webHidden/>
              </w:rPr>
            </w:r>
            <w:r w:rsidR="00DA3D04" w:rsidRPr="00DA3D04">
              <w:rPr>
                <w:noProof/>
                <w:webHidden/>
              </w:rPr>
              <w:fldChar w:fldCharType="separate"/>
            </w:r>
            <w:r>
              <w:rPr>
                <w:noProof/>
                <w:webHidden/>
              </w:rPr>
              <w:t>145</w:t>
            </w:r>
            <w:r w:rsidR="00DA3D04" w:rsidRPr="00DA3D04">
              <w:rPr>
                <w:noProof/>
                <w:webHidden/>
              </w:rPr>
              <w:fldChar w:fldCharType="end"/>
            </w:r>
          </w:hyperlink>
        </w:p>
        <w:p w14:paraId="0582FD41" w14:textId="4C4A5D2F" w:rsidR="00DA3D04" w:rsidRPr="00DA3D04" w:rsidRDefault="009A0A22">
          <w:pPr>
            <w:pStyle w:val="28"/>
            <w:rPr>
              <w:rFonts w:asciiTheme="minorHAnsi" w:eastAsiaTheme="minorEastAsia" w:hAnsiTheme="minorHAnsi"/>
              <w:noProof/>
              <w:sz w:val="22"/>
              <w:lang w:eastAsia="ru-RU"/>
            </w:rPr>
          </w:pPr>
          <w:hyperlink w:anchor="_Toc197193878" w:history="1">
            <w:r w:rsidR="00DA3D04" w:rsidRPr="00DA3D04">
              <w:rPr>
                <w:rStyle w:val="af6"/>
                <w:rFonts w:eastAsiaTheme="majorEastAsia" w:cs="Times New Roman"/>
                <w:noProof/>
              </w:rPr>
              <w:t>10.6</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Приоритетное направление развития топливного баланса поселения, муниципального округа, городского округа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_Toc197193878 \h </w:instrText>
            </w:r>
            <w:r w:rsidR="00DA3D04" w:rsidRPr="00DA3D04">
              <w:rPr>
                <w:noProof/>
                <w:webHidden/>
              </w:rPr>
            </w:r>
            <w:r w:rsidR="00DA3D04" w:rsidRPr="00DA3D04">
              <w:rPr>
                <w:noProof/>
                <w:webHidden/>
              </w:rPr>
              <w:fldChar w:fldCharType="separate"/>
            </w:r>
            <w:r>
              <w:rPr>
                <w:noProof/>
                <w:webHidden/>
              </w:rPr>
              <w:t>145</w:t>
            </w:r>
            <w:r w:rsidR="00DA3D04" w:rsidRPr="00DA3D04">
              <w:rPr>
                <w:noProof/>
                <w:webHidden/>
              </w:rPr>
              <w:fldChar w:fldCharType="end"/>
            </w:r>
          </w:hyperlink>
        </w:p>
        <w:p w14:paraId="0D3A5AEB" w14:textId="183ED9CD" w:rsidR="00DA3D04" w:rsidRPr="00DA3D04" w:rsidRDefault="009A0A22">
          <w:pPr>
            <w:pStyle w:val="33"/>
            <w:rPr>
              <w:rFonts w:asciiTheme="minorHAnsi" w:eastAsiaTheme="minorEastAsia" w:hAnsiTheme="minorHAnsi"/>
              <w:noProof/>
              <w:sz w:val="22"/>
              <w:lang w:eastAsia="ru-RU"/>
            </w:rPr>
          </w:pPr>
          <w:hyperlink w:anchor="_Toc197193879" w:history="1">
            <w:r w:rsidR="00DA3D04" w:rsidRPr="00DA3D04">
              <w:rPr>
                <w:rStyle w:val="af6"/>
                <w:rFonts w:eastAsiaTheme="majorEastAsia" w:cs="Times New Roman"/>
                <w:noProof/>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_Toc197193879 \h </w:instrText>
            </w:r>
            <w:r w:rsidR="00DA3D04" w:rsidRPr="00DA3D04">
              <w:rPr>
                <w:noProof/>
                <w:webHidden/>
              </w:rPr>
            </w:r>
            <w:r w:rsidR="00DA3D04" w:rsidRPr="00DA3D04">
              <w:rPr>
                <w:noProof/>
                <w:webHidden/>
              </w:rPr>
              <w:fldChar w:fldCharType="separate"/>
            </w:r>
            <w:r>
              <w:rPr>
                <w:noProof/>
                <w:webHidden/>
              </w:rPr>
              <w:t>145</w:t>
            </w:r>
            <w:r w:rsidR="00DA3D04" w:rsidRPr="00DA3D04">
              <w:rPr>
                <w:noProof/>
                <w:webHidden/>
              </w:rPr>
              <w:fldChar w:fldCharType="end"/>
            </w:r>
          </w:hyperlink>
        </w:p>
        <w:p w14:paraId="12BE949C" w14:textId="4180864C" w:rsidR="00DA3D04" w:rsidRPr="00DA3D04" w:rsidRDefault="009A0A22">
          <w:pPr>
            <w:pStyle w:val="1c"/>
            <w:rPr>
              <w:rFonts w:asciiTheme="minorHAnsi" w:eastAsiaTheme="minorEastAsia" w:hAnsiTheme="minorHAnsi"/>
              <w:noProof/>
              <w:sz w:val="22"/>
              <w:lang w:eastAsia="ru-RU"/>
            </w:rPr>
          </w:pPr>
          <w:hyperlink w:anchor="_Toc197193880" w:history="1">
            <w:r w:rsidR="00DA3D04" w:rsidRPr="00DA3D04">
              <w:rPr>
                <w:rStyle w:val="af6"/>
                <w:bCs/>
                <w:iCs/>
                <w:noProof/>
                <w:kern w:val="28"/>
              </w:rPr>
              <w:t>Глава 11 Оценка надежности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_Toc197193880 \h </w:instrText>
            </w:r>
            <w:r w:rsidR="00DA3D04" w:rsidRPr="00DA3D04">
              <w:rPr>
                <w:noProof/>
                <w:webHidden/>
              </w:rPr>
            </w:r>
            <w:r w:rsidR="00DA3D04" w:rsidRPr="00DA3D04">
              <w:rPr>
                <w:noProof/>
                <w:webHidden/>
              </w:rPr>
              <w:fldChar w:fldCharType="separate"/>
            </w:r>
            <w:r>
              <w:rPr>
                <w:noProof/>
                <w:webHidden/>
              </w:rPr>
              <w:t>146</w:t>
            </w:r>
            <w:r w:rsidR="00DA3D04" w:rsidRPr="00DA3D04">
              <w:rPr>
                <w:noProof/>
                <w:webHidden/>
              </w:rPr>
              <w:fldChar w:fldCharType="end"/>
            </w:r>
          </w:hyperlink>
        </w:p>
        <w:p w14:paraId="3457D0BB" w14:textId="546A4820" w:rsidR="00DA3D04" w:rsidRPr="00DA3D04" w:rsidRDefault="009A0A22">
          <w:pPr>
            <w:pStyle w:val="28"/>
            <w:rPr>
              <w:rFonts w:asciiTheme="minorHAnsi" w:eastAsiaTheme="minorEastAsia" w:hAnsiTheme="minorHAnsi"/>
              <w:noProof/>
              <w:sz w:val="22"/>
              <w:lang w:eastAsia="ru-RU"/>
            </w:rPr>
          </w:pPr>
          <w:hyperlink w:anchor="_Toc197193881" w:history="1">
            <w:r w:rsidR="00DA3D04" w:rsidRPr="00DA3D04">
              <w:rPr>
                <w:rStyle w:val="af6"/>
                <w:rFonts w:eastAsiaTheme="majorEastAsia" w:cs="Times New Roman"/>
                <w:noProof/>
              </w:rPr>
              <w:t>11.1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_Toc197193881 \h </w:instrText>
            </w:r>
            <w:r w:rsidR="00DA3D04" w:rsidRPr="00DA3D04">
              <w:rPr>
                <w:noProof/>
                <w:webHidden/>
              </w:rPr>
            </w:r>
            <w:r w:rsidR="00DA3D04" w:rsidRPr="00DA3D04">
              <w:rPr>
                <w:noProof/>
                <w:webHidden/>
              </w:rPr>
              <w:fldChar w:fldCharType="separate"/>
            </w:r>
            <w:r>
              <w:rPr>
                <w:noProof/>
                <w:webHidden/>
              </w:rPr>
              <w:t>146</w:t>
            </w:r>
            <w:r w:rsidR="00DA3D04" w:rsidRPr="00DA3D04">
              <w:rPr>
                <w:noProof/>
                <w:webHidden/>
              </w:rPr>
              <w:fldChar w:fldCharType="end"/>
            </w:r>
          </w:hyperlink>
        </w:p>
        <w:p w14:paraId="27EF6848" w14:textId="057DA175" w:rsidR="00DA3D04" w:rsidRPr="00DA3D04" w:rsidRDefault="009A0A22">
          <w:pPr>
            <w:pStyle w:val="28"/>
            <w:rPr>
              <w:rFonts w:asciiTheme="minorHAnsi" w:eastAsiaTheme="minorEastAsia" w:hAnsiTheme="minorHAnsi"/>
              <w:noProof/>
              <w:sz w:val="22"/>
              <w:lang w:eastAsia="ru-RU"/>
            </w:rPr>
          </w:pPr>
          <w:hyperlink w:anchor="_Toc197193882" w:history="1">
            <w:r w:rsidR="00DA3D04" w:rsidRPr="00DA3D04">
              <w:rPr>
                <w:rStyle w:val="af6"/>
                <w:rFonts w:eastAsiaTheme="majorEastAsia" w:cs="Times New Roman"/>
                <w:noProof/>
              </w:rPr>
              <w:t>11.2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_Toc197193882 \h </w:instrText>
            </w:r>
            <w:r w:rsidR="00DA3D04" w:rsidRPr="00DA3D04">
              <w:rPr>
                <w:noProof/>
                <w:webHidden/>
              </w:rPr>
            </w:r>
            <w:r w:rsidR="00DA3D04" w:rsidRPr="00DA3D04">
              <w:rPr>
                <w:noProof/>
                <w:webHidden/>
              </w:rPr>
              <w:fldChar w:fldCharType="separate"/>
            </w:r>
            <w:r>
              <w:rPr>
                <w:noProof/>
                <w:webHidden/>
              </w:rPr>
              <w:t>150</w:t>
            </w:r>
            <w:r w:rsidR="00DA3D04" w:rsidRPr="00DA3D04">
              <w:rPr>
                <w:noProof/>
                <w:webHidden/>
              </w:rPr>
              <w:fldChar w:fldCharType="end"/>
            </w:r>
          </w:hyperlink>
        </w:p>
        <w:p w14:paraId="26805D89" w14:textId="2208747E" w:rsidR="00DA3D04" w:rsidRPr="00DA3D04" w:rsidRDefault="009A0A22">
          <w:pPr>
            <w:pStyle w:val="28"/>
            <w:rPr>
              <w:rFonts w:asciiTheme="minorHAnsi" w:eastAsiaTheme="minorEastAsia" w:hAnsiTheme="minorHAnsi"/>
              <w:noProof/>
              <w:sz w:val="22"/>
              <w:lang w:eastAsia="ru-RU"/>
            </w:rPr>
          </w:pPr>
          <w:hyperlink w:anchor="_Toc197193883" w:history="1">
            <w:r w:rsidR="00DA3D04" w:rsidRPr="00DA3D04">
              <w:rPr>
                <w:rStyle w:val="af6"/>
                <w:rFonts w:eastAsiaTheme="majorEastAsia" w:cs="Times New Roman"/>
                <w:noProof/>
              </w:rPr>
              <w:t>11.3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_Toc197193883 \h </w:instrText>
            </w:r>
            <w:r w:rsidR="00DA3D04" w:rsidRPr="00DA3D04">
              <w:rPr>
                <w:noProof/>
                <w:webHidden/>
              </w:rPr>
            </w:r>
            <w:r w:rsidR="00DA3D04" w:rsidRPr="00DA3D04">
              <w:rPr>
                <w:noProof/>
                <w:webHidden/>
              </w:rPr>
              <w:fldChar w:fldCharType="separate"/>
            </w:r>
            <w:r>
              <w:rPr>
                <w:noProof/>
                <w:webHidden/>
              </w:rPr>
              <w:t>151</w:t>
            </w:r>
            <w:r w:rsidR="00DA3D04" w:rsidRPr="00DA3D04">
              <w:rPr>
                <w:noProof/>
                <w:webHidden/>
              </w:rPr>
              <w:fldChar w:fldCharType="end"/>
            </w:r>
          </w:hyperlink>
        </w:p>
        <w:p w14:paraId="25912045" w14:textId="2C2D6D4C" w:rsidR="00DA3D04" w:rsidRPr="00DA3D04" w:rsidRDefault="009A0A22">
          <w:pPr>
            <w:pStyle w:val="28"/>
            <w:rPr>
              <w:rFonts w:asciiTheme="minorHAnsi" w:eastAsiaTheme="minorEastAsia" w:hAnsiTheme="minorHAnsi"/>
              <w:noProof/>
              <w:sz w:val="22"/>
              <w:lang w:eastAsia="ru-RU"/>
            </w:rPr>
          </w:pPr>
          <w:hyperlink w:anchor="_Toc197193884" w:history="1">
            <w:r w:rsidR="00DA3D04" w:rsidRPr="00DA3D04">
              <w:rPr>
                <w:rStyle w:val="af6"/>
                <w:rFonts w:eastAsiaTheme="majorEastAsia" w:cs="Times New Roman"/>
                <w:noProof/>
              </w:rPr>
              <w:t>11.4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Результаты оценки коэффициентов готовности теплопроводов к несению тепловой нагрузки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_Toc197193884 \h </w:instrText>
            </w:r>
            <w:r w:rsidR="00DA3D04" w:rsidRPr="00DA3D04">
              <w:rPr>
                <w:noProof/>
                <w:webHidden/>
              </w:rPr>
            </w:r>
            <w:r w:rsidR="00DA3D04" w:rsidRPr="00DA3D04">
              <w:rPr>
                <w:noProof/>
                <w:webHidden/>
              </w:rPr>
              <w:fldChar w:fldCharType="separate"/>
            </w:r>
            <w:r>
              <w:rPr>
                <w:noProof/>
                <w:webHidden/>
              </w:rPr>
              <w:t>152</w:t>
            </w:r>
            <w:r w:rsidR="00DA3D04" w:rsidRPr="00DA3D04">
              <w:rPr>
                <w:noProof/>
                <w:webHidden/>
              </w:rPr>
              <w:fldChar w:fldCharType="end"/>
            </w:r>
          </w:hyperlink>
        </w:p>
        <w:p w14:paraId="4B8FC631" w14:textId="15CDA618" w:rsidR="00DA3D04" w:rsidRPr="00DA3D04" w:rsidRDefault="009A0A22">
          <w:pPr>
            <w:pStyle w:val="28"/>
            <w:rPr>
              <w:rFonts w:asciiTheme="minorHAnsi" w:eastAsiaTheme="minorEastAsia" w:hAnsiTheme="minorHAnsi"/>
              <w:noProof/>
              <w:sz w:val="22"/>
              <w:lang w:eastAsia="ru-RU"/>
            </w:rPr>
          </w:pPr>
          <w:hyperlink w:anchor="_Toc197193885" w:history="1">
            <w:r w:rsidR="00DA3D04" w:rsidRPr="00DA3D04">
              <w:rPr>
                <w:rStyle w:val="af6"/>
                <w:rFonts w:eastAsiaTheme="majorEastAsia" w:cs="Times New Roman"/>
                <w:noProof/>
              </w:rPr>
              <w:t>11.5</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_Toc197193885 \h </w:instrText>
            </w:r>
            <w:r w:rsidR="00DA3D04" w:rsidRPr="00DA3D04">
              <w:rPr>
                <w:noProof/>
                <w:webHidden/>
              </w:rPr>
            </w:r>
            <w:r w:rsidR="00DA3D04" w:rsidRPr="00DA3D04">
              <w:rPr>
                <w:noProof/>
                <w:webHidden/>
              </w:rPr>
              <w:fldChar w:fldCharType="separate"/>
            </w:r>
            <w:r>
              <w:rPr>
                <w:noProof/>
                <w:webHidden/>
              </w:rPr>
              <w:t>152</w:t>
            </w:r>
            <w:r w:rsidR="00DA3D04" w:rsidRPr="00DA3D04">
              <w:rPr>
                <w:noProof/>
                <w:webHidden/>
              </w:rPr>
              <w:fldChar w:fldCharType="end"/>
            </w:r>
          </w:hyperlink>
        </w:p>
        <w:p w14:paraId="65B31872" w14:textId="27F9BA14" w:rsidR="00DA3D04" w:rsidRPr="00DA3D04" w:rsidRDefault="009A0A22">
          <w:pPr>
            <w:pStyle w:val="28"/>
            <w:rPr>
              <w:rFonts w:asciiTheme="minorHAnsi" w:eastAsiaTheme="minorEastAsia" w:hAnsiTheme="minorHAnsi"/>
              <w:noProof/>
              <w:sz w:val="22"/>
              <w:lang w:eastAsia="ru-RU"/>
            </w:rPr>
          </w:pPr>
          <w:hyperlink w:anchor="_Toc197193886" w:history="1">
            <w:r w:rsidR="00DA3D04" w:rsidRPr="00DA3D04">
              <w:rPr>
                <w:rStyle w:val="af6"/>
                <w:rFonts w:eastAsiaTheme="majorEastAsia" w:cs="Times New Roman"/>
                <w:noProof/>
              </w:rPr>
              <w:t>11.6</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Мероприятия по резервированию источников тепловой энергии и тепловых сетей, определенных системой мер по повышению надежности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_Toc197193886 \h </w:instrText>
            </w:r>
            <w:r w:rsidR="00DA3D04" w:rsidRPr="00DA3D04">
              <w:rPr>
                <w:noProof/>
                <w:webHidden/>
              </w:rPr>
            </w:r>
            <w:r w:rsidR="00DA3D04" w:rsidRPr="00DA3D04">
              <w:rPr>
                <w:noProof/>
                <w:webHidden/>
              </w:rPr>
              <w:fldChar w:fldCharType="separate"/>
            </w:r>
            <w:r>
              <w:rPr>
                <w:noProof/>
                <w:webHidden/>
              </w:rPr>
              <w:t>153</w:t>
            </w:r>
            <w:r w:rsidR="00DA3D04" w:rsidRPr="00DA3D04">
              <w:rPr>
                <w:noProof/>
                <w:webHidden/>
              </w:rPr>
              <w:fldChar w:fldCharType="end"/>
            </w:r>
          </w:hyperlink>
        </w:p>
        <w:p w14:paraId="22BDB4AB" w14:textId="4ECD1ABE" w:rsidR="00DA3D04" w:rsidRPr="00DA3D04" w:rsidRDefault="009A0A22">
          <w:pPr>
            <w:pStyle w:val="28"/>
            <w:rPr>
              <w:rFonts w:asciiTheme="minorHAnsi" w:eastAsiaTheme="minorEastAsia" w:hAnsiTheme="minorHAnsi"/>
              <w:noProof/>
              <w:sz w:val="22"/>
              <w:lang w:eastAsia="ru-RU"/>
            </w:rPr>
          </w:pPr>
          <w:hyperlink w:anchor="_Toc197193887" w:history="1">
            <w:r w:rsidR="00DA3D04" w:rsidRPr="00DA3D04">
              <w:rPr>
                <w:rStyle w:val="af6"/>
                <w:rFonts w:eastAsiaTheme="majorEastAsia" w:cs="Times New Roman"/>
                <w:noProof/>
              </w:rPr>
              <w:t>11.7</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Мероприятия по замене тепловых сетей, определенных системой мер по повышению надежности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_Toc197193887 \h </w:instrText>
            </w:r>
            <w:r w:rsidR="00DA3D04" w:rsidRPr="00DA3D04">
              <w:rPr>
                <w:noProof/>
                <w:webHidden/>
              </w:rPr>
            </w:r>
            <w:r w:rsidR="00DA3D04" w:rsidRPr="00DA3D04">
              <w:rPr>
                <w:noProof/>
                <w:webHidden/>
              </w:rPr>
              <w:fldChar w:fldCharType="separate"/>
            </w:r>
            <w:r>
              <w:rPr>
                <w:noProof/>
                <w:webHidden/>
              </w:rPr>
              <w:t>153</w:t>
            </w:r>
            <w:r w:rsidR="00DA3D04" w:rsidRPr="00DA3D04">
              <w:rPr>
                <w:noProof/>
                <w:webHidden/>
              </w:rPr>
              <w:fldChar w:fldCharType="end"/>
            </w:r>
          </w:hyperlink>
        </w:p>
        <w:p w14:paraId="62C8C322" w14:textId="4D501BAE" w:rsidR="00DA3D04" w:rsidRPr="00DA3D04" w:rsidRDefault="009A0A22">
          <w:pPr>
            <w:pStyle w:val="28"/>
            <w:rPr>
              <w:rFonts w:asciiTheme="minorHAnsi" w:eastAsiaTheme="minorEastAsia" w:hAnsiTheme="minorHAnsi"/>
              <w:noProof/>
              <w:sz w:val="22"/>
              <w:lang w:eastAsia="ru-RU"/>
            </w:rPr>
          </w:pPr>
          <w:hyperlink w:anchor="_Toc197193888" w:history="1">
            <w:r w:rsidR="00DA3D04" w:rsidRPr="00DA3D04">
              <w:rPr>
                <w:rStyle w:val="af6"/>
                <w:rFonts w:eastAsiaTheme="majorEastAsia" w:cs="Times New Roman"/>
                <w:noProof/>
              </w:rPr>
              <w:t>11.8</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_Toc197193888 \h </w:instrText>
            </w:r>
            <w:r w:rsidR="00DA3D04" w:rsidRPr="00DA3D04">
              <w:rPr>
                <w:noProof/>
                <w:webHidden/>
              </w:rPr>
            </w:r>
            <w:r w:rsidR="00DA3D04" w:rsidRPr="00DA3D04">
              <w:rPr>
                <w:noProof/>
                <w:webHidden/>
              </w:rPr>
              <w:fldChar w:fldCharType="separate"/>
            </w:r>
            <w:r>
              <w:rPr>
                <w:noProof/>
                <w:webHidden/>
              </w:rPr>
              <w:t>153</w:t>
            </w:r>
            <w:r w:rsidR="00DA3D04" w:rsidRPr="00DA3D04">
              <w:rPr>
                <w:noProof/>
                <w:webHidden/>
              </w:rPr>
              <w:fldChar w:fldCharType="end"/>
            </w:r>
          </w:hyperlink>
        </w:p>
        <w:p w14:paraId="4AF2E656" w14:textId="3CDBC8E5" w:rsidR="00DA3D04" w:rsidRPr="00DA3D04" w:rsidRDefault="009A0A22">
          <w:pPr>
            <w:pStyle w:val="28"/>
            <w:rPr>
              <w:rFonts w:asciiTheme="minorHAnsi" w:eastAsiaTheme="minorEastAsia" w:hAnsiTheme="minorHAnsi"/>
              <w:noProof/>
              <w:sz w:val="22"/>
              <w:lang w:eastAsia="ru-RU"/>
            </w:rPr>
          </w:pPr>
          <w:hyperlink w:anchor="_Toc197193889" w:history="1">
            <w:r w:rsidR="00DA3D04" w:rsidRPr="00DA3D04">
              <w:rPr>
                <w:rStyle w:val="af6"/>
                <w:rFonts w:eastAsiaTheme="majorEastAsia" w:cs="Times New Roman"/>
                <w:noProof/>
              </w:rPr>
              <w:t>11.9</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Предложения, обеспечивающие надежность систем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_Toc197193889 \h </w:instrText>
            </w:r>
            <w:r w:rsidR="00DA3D04" w:rsidRPr="00DA3D04">
              <w:rPr>
                <w:noProof/>
                <w:webHidden/>
              </w:rPr>
            </w:r>
            <w:r w:rsidR="00DA3D04" w:rsidRPr="00DA3D04">
              <w:rPr>
                <w:noProof/>
                <w:webHidden/>
              </w:rPr>
              <w:fldChar w:fldCharType="separate"/>
            </w:r>
            <w:r>
              <w:rPr>
                <w:noProof/>
                <w:webHidden/>
              </w:rPr>
              <w:t>158</w:t>
            </w:r>
            <w:r w:rsidR="00DA3D04" w:rsidRPr="00DA3D04">
              <w:rPr>
                <w:noProof/>
                <w:webHidden/>
              </w:rPr>
              <w:fldChar w:fldCharType="end"/>
            </w:r>
          </w:hyperlink>
        </w:p>
        <w:p w14:paraId="637B5C2A" w14:textId="3D663B9D" w:rsidR="00DA3D04" w:rsidRPr="00DA3D04" w:rsidRDefault="009A0A22">
          <w:pPr>
            <w:pStyle w:val="28"/>
            <w:tabs>
              <w:tab w:val="left" w:pos="1000"/>
            </w:tabs>
            <w:rPr>
              <w:rFonts w:asciiTheme="minorHAnsi" w:eastAsiaTheme="minorEastAsia" w:hAnsiTheme="minorHAnsi"/>
              <w:noProof/>
              <w:sz w:val="22"/>
              <w:lang w:eastAsia="ru-RU"/>
            </w:rPr>
          </w:pPr>
          <w:hyperlink w:anchor="_Toc197193890" w:history="1">
            <w:r w:rsidR="00DA3D04" w:rsidRPr="00DA3D04">
              <w:rPr>
                <w:rStyle w:val="af6"/>
                <w:rFonts w:eastAsiaTheme="majorEastAsia" w:cs="Times New Roman"/>
                <w:noProof/>
              </w:rPr>
              <w:t>11.9.1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_Toc197193890 \h </w:instrText>
            </w:r>
            <w:r w:rsidR="00DA3D04" w:rsidRPr="00DA3D04">
              <w:rPr>
                <w:noProof/>
                <w:webHidden/>
              </w:rPr>
            </w:r>
            <w:r w:rsidR="00DA3D04" w:rsidRPr="00DA3D04">
              <w:rPr>
                <w:noProof/>
                <w:webHidden/>
              </w:rPr>
              <w:fldChar w:fldCharType="separate"/>
            </w:r>
            <w:r>
              <w:rPr>
                <w:noProof/>
                <w:webHidden/>
              </w:rPr>
              <w:t>158</w:t>
            </w:r>
            <w:r w:rsidR="00DA3D04" w:rsidRPr="00DA3D04">
              <w:rPr>
                <w:noProof/>
                <w:webHidden/>
              </w:rPr>
              <w:fldChar w:fldCharType="end"/>
            </w:r>
          </w:hyperlink>
        </w:p>
        <w:p w14:paraId="0E8B98D1" w14:textId="133EC19E" w:rsidR="00DA3D04" w:rsidRPr="00DA3D04" w:rsidRDefault="009A0A22">
          <w:pPr>
            <w:pStyle w:val="28"/>
            <w:tabs>
              <w:tab w:val="left" w:pos="1000"/>
            </w:tabs>
            <w:rPr>
              <w:rFonts w:asciiTheme="minorHAnsi" w:eastAsiaTheme="minorEastAsia" w:hAnsiTheme="minorHAnsi"/>
              <w:noProof/>
              <w:sz w:val="22"/>
              <w:lang w:eastAsia="ru-RU"/>
            </w:rPr>
          </w:pPr>
          <w:hyperlink w:anchor="_Toc197193891" w:history="1">
            <w:r w:rsidR="00DA3D04" w:rsidRPr="00DA3D04">
              <w:rPr>
                <w:rStyle w:val="af6"/>
                <w:rFonts w:eastAsiaTheme="majorEastAsia" w:cs="Times New Roman"/>
                <w:noProof/>
              </w:rPr>
              <w:t>11.9.2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Установка резервного оборудования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_Toc197193891 \h </w:instrText>
            </w:r>
            <w:r w:rsidR="00DA3D04" w:rsidRPr="00DA3D04">
              <w:rPr>
                <w:noProof/>
                <w:webHidden/>
              </w:rPr>
            </w:r>
            <w:r w:rsidR="00DA3D04" w:rsidRPr="00DA3D04">
              <w:rPr>
                <w:noProof/>
                <w:webHidden/>
              </w:rPr>
              <w:fldChar w:fldCharType="separate"/>
            </w:r>
            <w:r>
              <w:rPr>
                <w:noProof/>
                <w:webHidden/>
              </w:rPr>
              <w:t>158</w:t>
            </w:r>
            <w:r w:rsidR="00DA3D04" w:rsidRPr="00DA3D04">
              <w:rPr>
                <w:noProof/>
                <w:webHidden/>
              </w:rPr>
              <w:fldChar w:fldCharType="end"/>
            </w:r>
          </w:hyperlink>
        </w:p>
        <w:p w14:paraId="1C725070" w14:textId="4D7ECB03" w:rsidR="00DA3D04" w:rsidRPr="00DA3D04" w:rsidRDefault="009A0A22">
          <w:pPr>
            <w:pStyle w:val="28"/>
            <w:tabs>
              <w:tab w:val="left" w:pos="1000"/>
            </w:tabs>
            <w:rPr>
              <w:rFonts w:asciiTheme="minorHAnsi" w:eastAsiaTheme="minorEastAsia" w:hAnsiTheme="minorHAnsi"/>
              <w:noProof/>
              <w:sz w:val="22"/>
              <w:lang w:eastAsia="ru-RU"/>
            </w:rPr>
          </w:pPr>
          <w:hyperlink w:anchor="_Toc197193892" w:history="1">
            <w:r w:rsidR="00DA3D04" w:rsidRPr="00DA3D04">
              <w:rPr>
                <w:rStyle w:val="af6"/>
                <w:rFonts w:eastAsiaTheme="majorEastAsia" w:cs="Times New Roman"/>
                <w:noProof/>
              </w:rPr>
              <w:t>11.9.3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Организация совместной работы нескольких источников тепловой энергии на единую тепловую сеть</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_Toc197193892 \h </w:instrText>
            </w:r>
            <w:r w:rsidR="00DA3D04" w:rsidRPr="00DA3D04">
              <w:rPr>
                <w:noProof/>
                <w:webHidden/>
              </w:rPr>
            </w:r>
            <w:r w:rsidR="00DA3D04" w:rsidRPr="00DA3D04">
              <w:rPr>
                <w:noProof/>
                <w:webHidden/>
              </w:rPr>
              <w:fldChar w:fldCharType="separate"/>
            </w:r>
            <w:r>
              <w:rPr>
                <w:noProof/>
                <w:webHidden/>
              </w:rPr>
              <w:t>158</w:t>
            </w:r>
            <w:r w:rsidR="00DA3D04" w:rsidRPr="00DA3D04">
              <w:rPr>
                <w:noProof/>
                <w:webHidden/>
              </w:rPr>
              <w:fldChar w:fldCharType="end"/>
            </w:r>
          </w:hyperlink>
        </w:p>
        <w:p w14:paraId="6884893D" w14:textId="52773299" w:rsidR="00DA3D04" w:rsidRPr="00DA3D04" w:rsidRDefault="009A0A22">
          <w:pPr>
            <w:pStyle w:val="28"/>
            <w:tabs>
              <w:tab w:val="left" w:pos="1000"/>
            </w:tabs>
            <w:rPr>
              <w:rFonts w:asciiTheme="minorHAnsi" w:eastAsiaTheme="minorEastAsia" w:hAnsiTheme="minorHAnsi"/>
              <w:noProof/>
              <w:sz w:val="22"/>
              <w:lang w:eastAsia="ru-RU"/>
            </w:rPr>
          </w:pPr>
          <w:hyperlink w:anchor="_Toc197193893" w:history="1">
            <w:r w:rsidR="00DA3D04" w:rsidRPr="00DA3D04">
              <w:rPr>
                <w:rStyle w:val="af6"/>
                <w:rFonts w:eastAsiaTheme="majorEastAsia" w:cs="Times New Roman"/>
                <w:noProof/>
              </w:rPr>
              <w:t>11.9.4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Резервирование тепловых сетей смежных районов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_Toc197193893 \h </w:instrText>
            </w:r>
            <w:r w:rsidR="00DA3D04" w:rsidRPr="00DA3D04">
              <w:rPr>
                <w:noProof/>
                <w:webHidden/>
              </w:rPr>
            </w:r>
            <w:r w:rsidR="00DA3D04" w:rsidRPr="00DA3D04">
              <w:rPr>
                <w:noProof/>
                <w:webHidden/>
              </w:rPr>
              <w:fldChar w:fldCharType="separate"/>
            </w:r>
            <w:r>
              <w:rPr>
                <w:noProof/>
                <w:webHidden/>
              </w:rPr>
              <w:t>159</w:t>
            </w:r>
            <w:r w:rsidR="00DA3D04" w:rsidRPr="00DA3D04">
              <w:rPr>
                <w:noProof/>
                <w:webHidden/>
              </w:rPr>
              <w:fldChar w:fldCharType="end"/>
            </w:r>
          </w:hyperlink>
        </w:p>
        <w:p w14:paraId="3F91DDF9" w14:textId="539114A1" w:rsidR="00DA3D04" w:rsidRPr="00DA3D04" w:rsidRDefault="009A0A22">
          <w:pPr>
            <w:pStyle w:val="28"/>
            <w:tabs>
              <w:tab w:val="left" w:pos="1000"/>
            </w:tabs>
            <w:rPr>
              <w:rFonts w:asciiTheme="minorHAnsi" w:eastAsiaTheme="minorEastAsia" w:hAnsiTheme="minorHAnsi"/>
              <w:noProof/>
              <w:sz w:val="22"/>
              <w:lang w:eastAsia="ru-RU"/>
            </w:rPr>
          </w:pPr>
          <w:hyperlink w:anchor="_Toc197193894" w:history="1">
            <w:r w:rsidR="00DA3D04" w:rsidRPr="00DA3D04">
              <w:rPr>
                <w:rStyle w:val="af6"/>
                <w:rFonts w:eastAsiaTheme="majorEastAsia" w:cs="Times New Roman"/>
                <w:noProof/>
              </w:rPr>
              <w:t>11.9.5</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Устройство резервных насосных станций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_Toc197193894 \h </w:instrText>
            </w:r>
            <w:r w:rsidR="00DA3D04" w:rsidRPr="00DA3D04">
              <w:rPr>
                <w:noProof/>
                <w:webHidden/>
              </w:rPr>
            </w:r>
            <w:r w:rsidR="00DA3D04" w:rsidRPr="00DA3D04">
              <w:rPr>
                <w:noProof/>
                <w:webHidden/>
              </w:rPr>
              <w:fldChar w:fldCharType="separate"/>
            </w:r>
            <w:r>
              <w:rPr>
                <w:noProof/>
                <w:webHidden/>
              </w:rPr>
              <w:t>159</w:t>
            </w:r>
            <w:r w:rsidR="00DA3D04" w:rsidRPr="00DA3D04">
              <w:rPr>
                <w:noProof/>
                <w:webHidden/>
              </w:rPr>
              <w:fldChar w:fldCharType="end"/>
            </w:r>
          </w:hyperlink>
        </w:p>
        <w:p w14:paraId="59FD7A1D" w14:textId="1C9E082B" w:rsidR="00DA3D04" w:rsidRPr="00DA3D04" w:rsidRDefault="009A0A22">
          <w:pPr>
            <w:pStyle w:val="28"/>
            <w:tabs>
              <w:tab w:val="left" w:pos="1000"/>
            </w:tabs>
            <w:rPr>
              <w:rFonts w:asciiTheme="minorHAnsi" w:eastAsiaTheme="minorEastAsia" w:hAnsiTheme="minorHAnsi"/>
              <w:noProof/>
              <w:sz w:val="22"/>
              <w:lang w:eastAsia="ru-RU"/>
            </w:rPr>
          </w:pPr>
          <w:hyperlink w:anchor="_Toc197193895" w:history="1">
            <w:r w:rsidR="00DA3D04" w:rsidRPr="00DA3D04">
              <w:rPr>
                <w:rStyle w:val="af6"/>
                <w:rFonts w:eastAsiaTheme="majorEastAsia" w:cs="Times New Roman"/>
                <w:noProof/>
              </w:rPr>
              <w:t>11.9.6</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Установка баков-аккумуляторов</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_Toc197193895 \h </w:instrText>
            </w:r>
            <w:r w:rsidR="00DA3D04" w:rsidRPr="00DA3D04">
              <w:rPr>
                <w:noProof/>
                <w:webHidden/>
              </w:rPr>
            </w:r>
            <w:r w:rsidR="00DA3D04" w:rsidRPr="00DA3D04">
              <w:rPr>
                <w:noProof/>
                <w:webHidden/>
              </w:rPr>
              <w:fldChar w:fldCharType="separate"/>
            </w:r>
            <w:r>
              <w:rPr>
                <w:noProof/>
                <w:webHidden/>
              </w:rPr>
              <w:t>159</w:t>
            </w:r>
            <w:r w:rsidR="00DA3D04" w:rsidRPr="00DA3D04">
              <w:rPr>
                <w:noProof/>
                <w:webHidden/>
              </w:rPr>
              <w:fldChar w:fldCharType="end"/>
            </w:r>
          </w:hyperlink>
        </w:p>
        <w:p w14:paraId="6C429083" w14:textId="66D52EDA" w:rsidR="00DA3D04" w:rsidRPr="00DA3D04" w:rsidRDefault="009A0A22">
          <w:pPr>
            <w:pStyle w:val="28"/>
            <w:tabs>
              <w:tab w:val="left" w:pos="800"/>
            </w:tabs>
            <w:rPr>
              <w:rFonts w:asciiTheme="minorHAnsi" w:eastAsiaTheme="minorEastAsia" w:hAnsiTheme="minorHAnsi"/>
              <w:noProof/>
              <w:sz w:val="22"/>
              <w:lang w:eastAsia="ru-RU"/>
            </w:rPr>
          </w:pPr>
          <w:hyperlink w:anchor="_Toc197193896" w:history="1">
            <w:r w:rsidR="00DA3D04" w:rsidRPr="00DA3D04">
              <w:rPr>
                <w:rStyle w:val="af6"/>
                <w:rFonts w:eastAsiaTheme="majorEastAsia" w:cs="Times New Roman"/>
                <w:noProof/>
              </w:rPr>
              <w:t>11.10</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Предложения об актуализации мер по повышению надежности для малонадежных и ненадежных систем теплоснабжения, определенных по итогам анализа и оценки надежности теплоснабжения в отношении территории соответствующего поселения, муниципального округа, городского округа</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_Toc197193896 \h </w:instrText>
            </w:r>
            <w:r w:rsidR="00DA3D04" w:rsidRPr="00DA3D04">
              <w:rPr>
                <w:noProof/>
                <w:webHidden/>
              </w:rPr>
            </w:r>
            <w:r w:rsidR="00DA3D04" w:rsidRPr="00DA3D04">
              <w:rPr>
                <w:noProof/>
                <w:webHidden/>
              </w:rPr>
              <w:fldChar w:fldCharType="separate"/>
            </w:r>
            <w:r>
              <w:rPr>
                <w:noProof/>
                <w:webHidden/>
              </w:rPr>
              <w:t>160</w:t>
            </w:r>
            <w:r w:rsidR="00DA3D04" w:rsidRPr="00DA3D04">
              <w:rPr>
                <w:noProof/>
                <w:webHidden/>
              </w:rPr>
              <w:fldChar w:fldCharType="end"/>
            </w:r>
          </w:hyperlink>
        </w:p>
        <w:p w14:paraId="50AED398" w14:textId="3266EF02" w:rsidR="00DA3D04" w:rsidRPr="00DA3D04" w:rsidRDefault="009A0A22">
          <w:pPr>
            <w:pStyle w:val="28"/>
            <w:tabs>
              <w:tab w:val="left" w:pos="1000"/>
            </w:tabs>
            <w:rPr>
              <w:rFonts w:asciiTheme="minorHAnsi" w:eastAsiaTheme="minorEastAsia" w:hAnsiTheme="minorHAnsi"/>
              <w:noProof/>
              <w:sz w:val="22"/>
              <w:lang w:eastAsia="ru-RU"/>
            </w:rPr>
          </w:pPr>
          <w:hyperlink w:anchor="_Toc197193897" w:history="1">
            <w:r w:rsidR="00DA3D04" w:rsidRPr="00DA3D04">
              <w:rPr>
                <w:rStyle w:val="af6"/>
                <w:rFonts w:eastAsiaTheme="majorEastAsia" w:cs="Times New Roman"/>
                <w:noProof/>
              </w:rPr>
              <w:t>11.10.1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Предложения о реализации мероприятий по резервированию источников тепловой энергии, включая мероприятия по повышению надежности их электроснабжения, водоснабжения и топливообеспечения, а также тепловых сетей и их элементов</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_Toc197193897 \h </w:instrText>
            </w:r>
            <w:r w:rsidR="00DA3D04" w:rsidRPr="00DA3D04">
              <w:rPr>
                <w:noProof/>
                <w:webHidden/>
              </w:rPr>
            </w:r>
            <w:r w:rsidR="00DA3D04" w:rsidRPr="00DA3D04">
              <w:rPr>
                <w:noProof/>
                <w:webHidden/>
              </w:rPr>
              <w:fldChar w:fldCharType="separate"/>
            </w:r>
            <w:r>
              <w:rPr>
                <w:noProof/>
                <w:webHidden/>
              </w:rPr>
              <w:t>160</w:t>
            </w:r>
            <w:r w:rsidR="00DA3D04" w:rsidRPr="00DA3D04">
              <w:rPr>
                <w:noProof/>
                <w:webHidden/>
              </w:rPr>
              <w:fldChar w:fldCharType="end"/>
            </w:r>
          </w:hyperlink>
        </w:p>
        <w:p w14:paraId="5DF85E89" w14:textId="40EF6E18" w:rsidR="00DA3D04" w:rsidRPr="00DA3D04" w:rsidRDefault="009A0A22">
          <w:pPr>
            <w:pStyle w:val="28"/>
            <w:tabs>
              <w:tab w:val="left" w:pos="1000"/>
            </w:tabs>
            <w:rPr>
              <w:rFonts w:asciiTheme="minorHAnsi" w:eastAsiaTheme="minorEastAsia" w:hAnsiTheme="minorHAnsi"/>
              <w:noProof/>
              <w:sz w:val="22"/>
              <w:lang w:eastAsia="ru-RU"/>
            </w:rPr>
          </w:pPr>
          <w:hyperlink w:anchor="_Toc197193898" w:history="1">
            <w:r w:rsidR="00DA3D04" w:rsidRPr="00DA3D04">
              <w:rPr>
                <w:rStyle w:val="af6"/>
                <w:rFonts w:eastAsiaTheme="majorEastAsia" w:cs="Times New Roman"/>
                <w:noProof/>
              </w:rPr>
              <w:t>11.10.2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Предложения о замене участков тепловых сетей с высокой вероятностью отказа, выявленных в ходе контроля технического состояния тепловых сетей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_Toc197193898 \h </w:instrText>
            </w:r>
            <w:r w:rsidR="00DA3D04" w:rsidRPr="00DA3D04">
              <w:rPr>
                <w:noProof/>
                <w:webHidden/>
              </w:rPr>
            </w:r>
            <w:r w:rsidR="00DA3D04" w:rsidRPr="00DA3D04">
              <w:rPr>
                <w:noProof/>
                <w:webHidden/>
              </w:rPr>
              <w:fldChar w:fldCharType="separate"/>
            </w:r>
            <w:r>
              <w:rPr>
                <w:noProof/>
                <w:webHidden/>
              </w:rPr>
              <w:t>160</w:t>
            </w:r>
            <w:r w:rsidR="00DA3D04" w:rsidRPr="00DA3D04">
              <w:rPr>
                <w:noProof/>
                <w:webHidden/>
              </w:rPr>
              <w:fldChar w:fldCharType="end"/>
            </w:r>
          </w:hyperlink>
        </w:p>
        <w:p w14:paraId="1C4F9253" w14:textId="3420FD47" w:rsidR="00DA3D04" w:rsidRPr="00DA3D04" w:rsidRDefault="009A0A22">
          <w:pPr>
            <w:pStyle w:val="33"/>
            <w:rPr>
              <w:rFonts w:asciiTheme="minorHAnsi" w:eastAsiaTheme="minorEastAsia" w:hAnsiTheme="minorHAnsi"/>
              <w:noProof/>
              <w:sz w:val="22"/>
              <w:lang w:eastAsia="ru-RU"/>
            </w:rPr>
          </w:pPr>
          <w:hyperlink w:anchor="_Toc197193899" w:history="1">
            <w:r w:rsidR="00DA3D04" w:rsidRPr="00DA3D04">
              <w:rPr>
                <w:rStyle w:val="af6"/>
                <w:rFonts w:eastAsiaTheme="majorEastAsia" w:cs="Times New Roman"/>
                <w:noProof/>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_Toc197193899 \h </w:instrText>
            </w:r>
            <w:r w:rsidR="00DA3D04" w:rsidRPr="00DA3D04">
              <w:rPr>
                <w:noProof/>
                <w:webHidden/>
              </w:rPr>
            </w:r>
            <w:r w:rsidR="00DA3D04" w:rsidRPr="00DA3D04">
              <w:rPr>
                <w:noProof/>
                <w:webHidden/>
              </w:rPr>
              <w:fldChar w:fldCharType="separate"/>
            </w:r>
            <w:r>
              <w:rPr>
                <w:noProof/>
                <w:webHidden/>
              </w:rPr>
              <w:t>160</w:t>
            </w:r>
            <w:r w:rsidR="00DA3D04" w:rsidRPr="00DA3D04">
              <w:rPr>
                <w:noProof/>
                <w:webHidden/>
              </w:rPr>
              <w:fldChar w:fldCharType="end"/>
            </w:r>
          </w:hyperlink>
        </w:p>
        <w:p w14:paraId="33AD4ADA" w14:textId="77700E9D" w:rsidR="00DA3D04" w:rsidRPr="00DA3D04" w:rsidRDefault="009A0A22">
          <w:pPr>
            <w:pStyle w:val="1c"/>
            <w:rPr>
              <w:rFonts w:asciiTheme="minorHAnsi" w:eastAsiaTheme="minorEastAsia" w:hAnsiTheme="minorHAnsi"/>
              <w:noProof/>
              <w:sz w:val="22"/>
              <w:lang w:eastAsia="ru-RU"/>
            </w:rPr>
          </w:pPr>
          <w:hyperlink w:anchor="_Toc197193900" w:history="1">
            <w:r w:rsidR="00DA3D04" w:rsidRPr="00DA3D04">
              <w:rPr>
                <w:rStyle w:val="af6"/>
                <w:bCs/>
                <w:iCs/>
                <w:noProof/>
                <w:kern w:val="28"/>
              </w:rPr>
              <w:t>Глава 12 Обоснование инвестиций в строительство, реконструкцию, техническое перевооружение и (или) модернизацию</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_Toc197193900 \h </w:instrText>
            </w:r>
            <w:r w:rsidR="00DA3D04" w:rsidRPr="00DA3D04">
              <w:rPr>
                <w:noProof/>
                <w:webHidden/>
              </w:rPr>
            </w:r>
            <w:r w:rsidR="00DA3D04" w:rsidRPr="00DA3D04">
              <w:rPr>
                <w:noProof/>
                <w:webHidden/>
              </w:rPr>
              <w:fldChar w:fldCharType="separate"/>
            </w:r>
            <w:r>
              <w:rPr>
                <w:noProof/>
                <w:webHidden/>
              </w:rPr>
              <w:t>161</w:t>
            </w:r>
            <w:r w:rsidR="00DA3D04" w:rsidRPr="00DA3D04">
              <w:rPr>
                <w:noProof/>
                <w:webHidden/>
              </w:rPr>
              <w:fldChar w:fldCharType="end"/>
            </w:r>
          </w:hyperlink>
        </w:p>
        <w:p w14:paraId="1A1D58BA" w14:textId="529FADFB" w:rsidR="00DA3D04" w:rsidRPr="00DA3D04" w:rsidRDefault="009A0A22">
          <w:pPr>
            <w:pStyle w:val="28"/>
            <w:rPr>
              <w:rFonts w:asciiTheme="minorHAnsi" w:eastAsiaTheme="minorEastAsia" w:hAnsiTheme="minorHAnsi"/>
              <w:noProof/>
              <w:sz w:val="22"/>
              <w:lang w:eastAsia="ru-RU"/>
            </w:rPr>
          </w:pPr>
          <w:hyperlink w:anchor="_Toc197193901" w:history="1">
            <w:r w:rsidR="00DA3D04" w:rsidRPr="00DA3D04">
              <w:rPr>
                <w:rStyle w:val="af6"/>
                <w:rFonts w:eastAsiaTheme="majorEastAsia" w:cs="Times New Roman"/>
                <w:noProof/>
              </w:rPr>
              <w:t>12.1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_Toc197193901 \h </w:instrText>
            </w:r>
            <w:r w:rsidR="00DA3D04" w:rsidRPr="00DA3D04">
              <w:rPr>
                <w:noProof/>
                <w:webHidden/>
              </w:rPr>
            </w:r>
            <w:r w:rsidR="00DA3D04" w:rsidRPr="00DA3D04">
              <w:rPr>
                <w:noProof/>
                <w:webHidden/>
              </w:rPr>
              <w:fldChar w:fldCharType="separate"/>
            </w:r>
            <w:r>
              <w:rPr>
                <w:noProof/>
                <w:webHidden/>
              </w:rPr>
              <w:t>161</w:t>
            </w:r>
            <w:r w:rsidR="00DA3D04" w:rsidRPr="00DA3D04">
              <w:rPr>
                <w:noProof/>
                <w:webHidden/>
              </w:rPr>
              <w:fldChar w:fldCharType="end"/>
            </w:r>
          </w:hyperlink>
        </w:p>
        <w:p w14:paraId="72E18EA4" w14:textId="50B455E0" w:rsidR="00DA3D04" w:rsidRPr="00DA3D04" w:rsidRDefault="009A0A22">
          <w:pPr>
            <w:pStyle w:val="28"/>
            <w:rPr>
              <w:rFonts w:asciiTheme="minorHAnsi" w:eastAsiaTheme="minorEastAsia" w:hAnsiTheme="minorHAnsi"/>
              <w:noProof/>
              <w:sz w:val="22"/>
              <w:lang w:eastAsia="ru-RU"/>
            </w:rPr>
          </w:pPr>
          <w:hyperlink w:anchor="_Toc197193902" w:history="1">
            <w:r w:rsidR="00DA3D04" w:rsidRPr="00DA3D04">
              <w:rPr>
                <w:rStyle w:val="af6"/>
                <w:rFonts w:eastAsiaTheme="majorEastAsia" w:cs="Times New Roman"/>
                <w:noProof/>
              </w:rPr>
              <w:t>12.2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_Toc197193902 \h </w:instrText>
            </w:r>
            <w:r w:rsidR="00DA3D04" w:rsidRPr="00DA3D04">
              <w:rPr>
                <w:noProof/>
                <w:webHidden/>
              </w:rPr>
            </w:r>
            <w:r w:rsidR="00DA3D04" w:rsidRPr="00DA3D04">
              <w:rPr>
                <w:noProof/>
                <w:webHidden/>
              </w:rPr>
              <w:fldChar w:fldCharType="separate"/>
            </w:r>
            <w:r>
              <w:rPr>
                <w:noProof/>
                <w:webHidden/>
              </w:rPr>
              <w:t>163</w:t>
            </w:r>
            <w:r w:rsidR="00DA3D04" w:rsidRPr="00DA3D04">
              <w:rPr>
                <w:noProof/>
                <w:webHidden/>
              </w:rPr>
              <w:fldChar w:fldCharType="end"/>
            </w:r>
          </w:hyperlink>
        </w:p>
        <w:p w14:paraId="522A16D3" w14:textId="4A7F07E7" w:rsidR="00DA3D04" w:rsidRPr="00DA3D04" w:rsidRDefault="009A0A22">
          <w:pPr>
            <w:pStyle w:val="28"/>
            <w:rPr>
              <w:rFonts w:asciiTheme="minorHAnsi" w:eastAsiaTheme="minorEastAsia" w:hAnsiTheme="minorHAnsi"/>
              <w:noProof/>
              <w:sz w:val="22"/>
              <w:lang w:eastAsia="ru-RU"/>
            </w:rPr>
          </w:pPr>
          <w:hyperlink w:anchor="_Toc197193903" w:history="1">
            <w:r w:rsidR="00DA3D04" w:rsidRPr="00DA3D04">
              <w:rPr>
                <w:rStyle w:val="af6"/>
                <w:rFonts w:eastAsiaTheme="majorEastAsia" w:cs="Times New Roman"/>
                <w:noProof/>
              </w:rPr>
              <w:t>12.3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Расчеты экономической эффективности инвестиций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_Toc197193903 \h </w:instrText>
            </w:r>
            <w:r w:rsidR="00DA3D04" w:rsidRPr="00DA3D04">
              <w:rPr>
                <w:noProof/>
                <w:webHidden/>
              </w:rPr>
            </w:r>
            <w:r w:rsidR="00DA3D04" w:rsidRPr="00DA3D04">
              <w:rPr>
                <w:noProof/>
                <w:webHidden/>
              </w:rPr>
              <w:fldChar w:fldCharType="separate"/>
            </w:r>
            <w:r>
              <w:rPr>
                <w:noProof/>
                <w:webHidden/>
              </w:rPr>
              <w:t>164</w:t>
            </w:r>
            <w:r w:rsidR="00DA3D04" w:rsidRPr="00DA3D04">
              <w:rPr>
                <w:noProof/>
                <w:webHidden/>
              </w:rPr>
              <w:fldChar w:fldCharType="end"/>
            </w:r>
          </w:hyperlink>
        </w:p>
        <w:p w14:paraId="33BA7033" w14:textId="053EC68F" w:rsidR="00DA3D04" w:rsidRPr="00DA3D04" w:rsidRDefault="009A0A22">
          <w:pPr>
            <w:pStyle w:val="28"/>
            <w:rPr>
              <w:rFonts w:asciiTheme="minorHAnsi" w:eastAsiaTheme="minorEastAsia" w:hAnsiTheme="minorHAnsi"/>
              <w:noProof/>
              <w:sz w:val="22"/>
              <w:lang w:eastAsia="ru-RU"/>
            </w:rPr>
          </w:pPr>
          <w:hyperlink w:anchor="_Toc197193904" w:history="1">
            <w:r w:rsidR="00DA3D04" w:rsidRPr="00DA3D04">
              <w:rPr>
                <w:rStyle w:val="af6"/>
                <w:rFonts w:eastAsiaTheme="majorEastAsia" w:cs="Times New Roman"/>
                <w:noProof/>
              </w:rPr>
              <w:t>12.4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_Toc197193904 \h </w:instrText>
            </w:r>
            <w:r w:rsidR="00DA3D04" w:rsidRPr="00DA3D04">
              <w:rPr>
                <w:noProof/>
                <w:webHidden/>
              </w:rPr>
            </w:r>
            <w:r w:rsidR="00DA3D04" w:rsidRPr="00DA3D04">
              <w:rPr>
                <w:noProof/>
                <w:webHidden/>
              </w:rPr>
              <w:fldChar w:fldCharType="separate"/>
            </w:r>
            <w:r>
              <w:rPr>
                <w:noProof/>
                <w:webHidden/>
              </w:rPr>
              <w:t>166</w:t>
            </w:r>
            <w:r w:rsidR="00DA3D04" w:rsidRPr="00DA3D04">
              <w:rPr>
                <w:noProof/>
                <w:webHidden/>
              </w:rPr>
              <w:fldChar w:fldCharType="end"/>
            </w:r>
          </w:hyperlink>
        </w:p>
        <w:p w14:paraId="126F1C50" w14:textId="37B57C36" w:rsidR="00DA3D04" w:rsidRPr="00DA3D04" w:rsidRDefault="009A0A22">
          <w:pPr>
            <w:pStyle w:val="1c"/>
            <w:rPr>
              <w:rFonts w:asciiTheme="minorHAnsi" w:eastAsiaTheme="minorEastAsia" w:hAnsiTheme="minorHAnsi"/>
              <w:noProof/>
              <w:sz w:val="22"/>
              <w:lang w:eastAsia="ru-RU"/>
            </w:rPr>
          </w:pPr>
          <w:hyperlink w:anchor="_Toc197193905" w:history="1">
            <w:r w:rsidR="00DA3D04" w:rsidRPr="00DA3D04">
              <w:rPr>
                <w:rStyle w:val="af6"/>
                <w:bCs/>
                <w:iCs/>
                <w:noProof/>
                <w:kern w:val="28"/>
              </w:rPr>
              <w:t>Глава 13 Индикаторы развития систем теплоснабжения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_Toc197193905 \h </w:instrText>
            </w:r>
            <w:r w:rsidR="00DA3D04" w:rsidRPr="00DA3D04">
              <w:rPr>
                <w:noProof/>
                <w:webHidden/>
              </w:rPr>
            </w:r>
            <w:r w:rsidR="00DA3D04" w:rsidRPr="00DA3D04">
              <w:rPr>
                <w:noProof/>
                <w:webHidden/>
              </w:rPr>
              <w:fldChar w:fldCharType="separate"/>
            </w:r>
            <w:r>
              <w:rPr>
                <w:noProof/>
                <w:webHidden/>
              </w:rPr>
              <w:t>167</w:t>
            </w:r>
            <w:r w:rsidR="00DA3D04" w:rsidRPr="00DA3D04">
              <w:rPr>
                <w:noProof/>
                <w:webHidden/>
              </w:rPr>
              <w:fldChar w:fldCharType="end"/>
            </w:r>
          </w:hyperlink>
        </w:p>
        <w:p w14:paraId="4B9DDCFD" w14:textId="493CFDB0" w:rsidR="00DA3D04" w:rsidRPr="00DA3D04" w:rsidRDefault="009A0A22">
          <w:pPr>
            <w:pStyle w:val="1c"/>
            <w:rPr>
              <w:rFonts w:asciiTheme="minorHAnsi" w:eastAsiaTheme="minorEastAsia" w:hAnsiTheme="minorHAnsi"/>
              <w:noProof/>
              <w:sz w:val="22"/>
              <w:lang w:eastAsia="ru-RU"/>
            </w:rPr>
          </w:pPr>
          <w:hyperlink w:anchor="_Toc197193906" w:history="1">
            <w:r w:rsidR="00DA3D04" w:rsidRPr="00DA3D04">
              <w:rPr>
                <w:rStyle w:val="af6"/>
                <w:bCs/>
                <w:iCs/>
                <w:noProof/>
                <w:kern w:val="28"/>
              </w:rPr>
              <w:t>Глава 14 Ценовые (тарифные) последствия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_Toc197193906 \h </w:instrText>
            </w:r>
            <w:r w:rsidR="00DA3D04" w:rsidRPr="00DA3D04">
              <w:rPr>
                <w:noProof/>
                <w:webHidden/>
              </w:rPr>
            </w:r>
            <w:r w:rsidR="00DA3D04" w:rsidRPr="00DA3D04">
              <w:rPr>
                <w:noProof/>
                <w:webHidden/>
              </w:rPr>
              <w:fldChar w:fldCharType="separate"/>
            </w:r>
            <w:r>
              <w:rPr>
                <w:noProof/>
                <w:webHidden/>
              </w:rPr>
              <w:t>175</w:t>
            </w:r>
            <w:r w:rsidR="00DA3D04" w:rsidRPr="00DA3D04">
              <w:rPr>
                <w:noProof/>
                <w:webHidden/>
              </w:rPr>
              <w:fldChar w:fldCharType="end"/>
            </w:r>
          </w:hyperlink>
        </w:p>
        <w:p w14:paraId="0233AB08" w14:textId="7B2CF27F" w:rsidR="00DA3D04" w:rsidRPr="00DA3D04" w:rsidRDefault="009A0A22">
          <w:pPr>
            <w:pStyle w:val="28"/>
            <w:rPr>
              <w:rFonts w:asciiTheme="minorHAnsi" w:eastAsiaTheme="minorEastAsia" w:hAnsiTheme="minorHAnsi"/>
              <w:noProof/>
              <w:sz w:val="22"/>
              <w:lang w:eastAsia="ru-RU"/>
            </w:rPr>
          </w:pPr>
          <w:hyperlink w:anchor="_Toc197193907" w:history="1">
            <w:r w:rsidR="00DA3D04" w:rsidRPr="00DA3D04">
              <w:rPr>
                <w:rStyle w:val="af6"/>
                <w:rFonts w:eastAsiaTheme="majorEastAsia" w:cs="Times New Roman"/>
                <w:noProof/>
              </w:rPr>
              <w:t>14.1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Тарифно-балансовые расчетные модели теплоснабжения потребителей по каждой системе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_Toc197193907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13351293" w14:textId="629DD158" w:rsidR="00DA3D04" w:rsidRPr="00DA3D04" w:rsidRDefault="009A0A22">
          <w:pPr>
            <w:pStyle w:val="28"/>
            <w:rPr>
              <w:rFonts w:asciiTheme="minorHAnsi" w:eastAsiaTheme="minorEastAsia" w:hAnsiTheme="minorHAnsi"/>
              <w:noProof/>
              <w:sz w:val="22"/>
              <w:lang w:eastAsia="ru-RU"/>
            </w:rPr>
          </w:pPr>
          <w:hyperlink w:anchor="_Toc197193908" w:history="1">
            <w:r w:rsidR="00DA3D04" w:rsidRPr="00DA3D04">
              <w:rPr>
                <w:rStyle w:val="af6"/>
                <w:rFonts w:eastAsiaTheme="majorEastAsia" w:cs="Times New Roman"/>
                <w:noProof/>
              </w:rPr>
              <w:t>14.2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Тарифно-балансовые расчетные модели теплоснабжения потребителей по каждой единой теплоснабжающей организации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_Toc197193908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76163B83" w14:textId="2E8B05B3" w:rsidR="00DA3D04" w:rsidRPr="00DA3D04" w:rsidRDefault="009A0A22">
          <w:pPr>
            <w:pStyle w:val="28"/>
            <w:rPr>
              <w:rFonts w:asciiTheme="minorHAnsi" w:eastAsiaTheme="minorEastAsia" w:hAnsiTheme="minorHAnsi"/>
              <w:noProof/>
              <w:sz w:val="22"/>
              <w:lang w:eastAsia="ru-RU"/>
            </w:rPr>
          </w:pPr>
          <w:hyperlink w:anchor="_Toc197193909" w:history="1">
            <w:r w:rsidR="00DA3D04" w:rsidRPr="00DA3D04">
              <w:rPr>
                <w:rStyle w:val="af6"/>
                <w:rFonts w:eastAsiaTheme="majorEastAsia" w:cs="Times New Roman"/>
                <w:noProof/>
              </w:rPr>
              <w:t>14.3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_Toc197193909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4DF60494" w14:textId="7EB56429" w:rsidR="00DA3D04" w:rsidRPr="00DA3D04" w:rsidRDefault="009A0A22">
          <w:pPr>
            <w:pStyle w:val="33"/>
            <w:rPr>
              <w:rFonts w:asciiTheme="minorHAnsi" w:eastAsiaTheme="minorEastAsia" w:hAnsiTheme="minorHAnsi"/>
              <w:noProof/>
              <w:sz w:val="22"/>
              <w:lang w:eastAsia="ru-RU"/>
            </w:rPr>
          </w:pPr>
          <w:hyperlink w:anchor="_Toc197193910" w:history="1">
            <w:r w:rsidR="00DA3D04" w:rsidRPr="00DA3D04">
              <w:rPr>
                <w:rStyle w:val="af6"/>
                <w:rFonts w:eastAsiaTheme="majorEastAsia" w:cs="Times New Roman"/>
                <w:noProof/>
              </w:rPr>
              <w:t>Описание изменений (фактических данных) в оценке ценовых (тарифных) последствий реализации проекта схемы теплоснабжения за период, предшествующий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_Toc197193910 \h </w:instrText>
            </w:r>
            <w:r w:rsidR="00DA3D04" w:rsidRPr="00DA3D04">
              <w:rPr>
                <w:noProof/>
                <w:webHidden/>
              </w:rPr>
              <w:fldChar w:fldCharType="separate"/>
            </w:r>
            <w:r>
              <w:rPr>
                <w:b/>
                <w:bCs/>
                <w:noProof/>
                <w:webHidden/>
              </w:rPr>
              <w:t>Ошибка! Закладка не определена.</w:t>
            </w:r>
            <w:r w:rsidR="00DA3D04" w:rsidRPr="00DA3D04">
              <w:rPr>
                <w:noProof/>
                <w:webHidden/>
              </w:rPr>
              <w:fldChar w:fldCharType="end"/>
            </w:r>
          </w:hyperlink>
        </w:p>
        <w:p w14:paraId="721A827F" w14:textId="48670C6C" w:rsidR="00DA3D04" w:rsidRPr="00DA3D04" w:rsidRDefault="009A0A22">
          <w:pPr>
            <w:pStyle w:val="1c"/>
            <w:rPr>
              <w:rFonts w:asciiTheme="minorHAnsi" w:eastAsiaTheme="minorEastAsia" w:hAnsiTheme="minorHAnsi"/>
              <w:noProof/>
              <w:sz w:val="22"/>
              <w:lang w:eastAsia="ru-RU"/>
            </w:rPr>
          </w:pPr>
          <w:hyperlink w:anchor="_Toc197193911" w:history="1">
            <w:r w:rsidR="00DA3D04" w:rsidRPr="00DA3D04">
              <w:rPr>
                <w:rStyle w:val="af6"/>
                <w:bCs/>
                <w:iCs/>
                <w:noProof/>
                <w:kern w:val="28"/>
              </w:rPr>
              <w:t>Глава 15 Реестр единых теплоснабжающих организаций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_Toc197193911 \h </w:instrText>
            </w:r>
            <w:r w:rsidR="00DA3D04" w:rsidRPr="00DA3D04">
              <w:rPr>
                <w:noProof/>
                <w:webHidden/>
              </w:rPr>
            </w:r>
            <w:r w:rsidR="00DA3D04" w:rsidRPr="00DA3D04">
              <w:rPr>
                <w:noProof/>
                <w:webHidden/>
              </w:rPr>
              <w:fldChar w:fldCharType="separate"/>
            </w:r>
            <w:r>
              <w:rPr>
                <w:noProof/>
                <w:webHidden/>
              </w:rPr>
              <w:t>176</w:t>
            </w:r>
            <w:r w:rsidR="00DA3D04" w:rsidRPr="00DA3D04">
              <w:rPr>
                <w:noProof/>
                <w:webHidden/>
              </w:rPr>
              <w:fldChar w:fldCharType="end"/>
            </w:r>
          </w:hyperlink>
        </w:p>
        <w:p w14:paraId="7E0D2F14" w14:textId="25547477" w:rsidR="00DA3D04" w:rsidRPr="00DA3D04" w:rsidRDefault="009A0A22">
          <w:pPr>
            <w:pStyle w:val="28"/>
            <w:rPr>
              <w:rFonts w:asciiTheme="minorHAnsi" w:eastAsiaTheme="minorEastAsia" w:hAnsiTheme="minorHAnsi"/>
              <w:noProof/>
              <w:sz w:val="22"/>
              <w:lang w:eastAsia="ru-RU"/>
            </w:rPr>
          </w:pPr>
          <w:hyperlink w:anchor="_Toc197193912" w:history="1">
            <w:r w:rsidR="00DA3D04" w:rsidRPr="00DA3D04">
              <w:rPr>
                <w:rStyle w:val="af6"/>
                <w:rFonts w:eastAsiaTheme="majorEastAsia" w:cs="Times New Roman"/>
                <w:noProof/>
              </w:rPr>
              <w:t>15.1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округа, городского округа, города федерального значения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_Toc197193912 \h </w:instrText>
            </w:r>
            <w:r w:rsidR="00DA3D04" w:rsidRPr="00DA3D04">
              <w:rPr>
                <w:noProof/>
                <w:webHidden/>
              </w:rPr>
            </w:r>
            <w:r w:rsidR="00DA3D04" w:rsidRPr="00DA3D04">
              <w:rPr>
                <w:noProof/>
                <w:webHidden/>
              </w:rPr>
              <w:fldChar w:fldCharType="separate"/>
            </w:r>
            <w:r>
              <w:rPr>
                <w:noProof/>
                <w:webHidden/>
              </w:rPr>
              <w:t>176</w:t>
            </w:r>
            <w:r w:rsidR="00DA3D04" w:rsidRPr="00DA3D04">
              <w:rPr>
                <w:noProof/>
                <w:webHidden/>
              </w:rPr>
              <w:fldChar w:fldCharType="end"/>
            </w:r>
          </w:hyperlink>
        </w:p>
        <w:p w14:paraId="5AD416AA" w14:textId="32D84820" w:rsidR="00DA3D04" w:rsidRPr="00DA3D04" w:rsidRDefault="009A0A22">
          <w:pPr>
            <w:pStyle w:val="28"/>
            <w:rPr>
              <w:rFonts w:asciiTheme="minorHAnsi" w:eastAsiaTheme="minorEastAsia" w:hAnsiTheme="minorHAnsi"/>
              <w:noProof/>
              <w:sz w:val="22"/>
              <w:lang w:eastAsia="ru-RU"/>
            </w:rPr>
          </w:pPr>
          <w:hyperlink w:anchor="_Toc197193913" w:history="1">
            <w:r w:rsidR="00DA3D04" w:rsidRPr="00DA3D04">
              <w:rPr>
                <w:rStyle w:val="af6"/>
                <w:rFonts w:eastAsiaTheme="majorEastAsia" w:cs="Times New Roman"/>
                <w:noProof/>
              </w:rPr>
              <w:t>15.2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_Toc197193913 \h </w:instrText>
            </w:r>
            <w:r w:rsidR="00DA3D04" w:rsidRPr="00DA3D04">
              <w:rPr>
                <w:noProof/>
                <w:webHidden/>
              </w:rPr>
            </w:r>
            <w:r w:rsidR="00DA3D04" w:rsidRPr="00DA3D04">
              <w:rPr>
                <w:noProof/>
                <w:webHidden/>
              </w:rPr>
              <w:fldChar w:fldCharType="separate"/>
            </w:r>
            <w:r>
              <w:rPr>
                <w:noProof/>
                <w:webHidden/>
              </w:rPr>
              <w:t>177</w:t>
            </w:r>
            <w:r w:rsidR="00DA3D04" w:rsidRPr="00DA3D04">
              <w:rPr>
                <w:noProof/>
                <w:webHidden/>
              </w:rPr>
              <w:fldChar w:fldCharType="end"/>
            </w:r>
          </w:hyperlink>
        </w:p>
        <w:p w14:paraId="1576501A" w14:textId="5D99DB72" w:rsidR="00DA3D04" w:rsidRPr="00DA3D04" w:rsidRDefault="009A0A22">
          <w:pPr>
            <w:pStyle w:val="28"/>
            <w:rPr>
              <w:rFonts w:asciiTheme="minorHAnsi" w:eastAsiaTheme="minorEastAsia" w:hAnsiTheme="minorHAnsi"/>
              <w:noProof/>
              <w:sz w:val="22"/>
              <w:lang w:eastAsia="ru-RU"/>
            </w:rPr>
          </w:pPr>
          <w:hyperlink w:anchor="_Toc197193914" w:history="1">
            <w:r w:rsidR="00DA3D04" w:rsidRPr="00DA3D04">
              <w:rPr>
                <w:rStyle w:val="af6"/>
                <w:rFonts w:eastAsiaTheme="majorEastAsia" w:cs="Times New Roman"/>
                <w:noProof/>
              </w:rPr>
              <w:t>15.3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_Toc197193914 \h </w:instrText>
            </w:r>
            <w:r w:rsidR="00DA3D04" w:rsidRPr="00DA3D04">
              <w:rPr>
                <w:noProof/>
                <w:webHidden/>
              </w:rPr>
            </w:r>
            <w:r w:rsidR="00DA3D04" w:rsidRPr="00DA3D04">
              <w:rPr>
                <w:noProof/>
                <w:webHidden/>
              </w:rPr>
              <w:fldChar w:fldCharType="separate"/>
            </w:r>
            <w:r>
              <w:rPr>
                <w:noProof/>
                <w:webHidden/>
              </w:rPr>
              <w:t>177</w:t>
            </w:r>
            <w:r w:rsidR="00DA3D04" w:rsidRPr="00DA3D04">
              <w:rPr>
                <w:noProof/>
                <w:webHidden/>
              </w:rPr>
              <w:fldChar w:fldCharType="end"/>
            </w:r>
          </w:hyperlink>
        </w:p>
        <w:p w14:paraId="76EBAED6" w14:textId="64EB7BBC" w:rsidR="00DA3D04" w:rsidRPr="00DA3D04" w:rsidRDefault="009A0A22">
          <w:pPr>
            <w:pStyle w:val="28"/>
            <w:rPr>
              <w:rFonts w:asciiTheme="minorHAnsi" w:eastAsiaTheme="minorEastAsia" w:hAnsiTheme="minorHAnsi"/>
              <w:noProof/>
              <w:sz w:val="22"/>
              <w:lang w:eastAsia="ru-RU"/>
            </w:rPr>
          </w:pPr>
          <w:hyperlink w:anchor="_Toc197193915" w:history="1">
            <w:r w:rsidR="00DA3D04" w:rsidRPr="00DA3D04">
              <w:rPr>
                <w:rStyle w:val="af6"/>
                <w:rFonts w:eastAsiaTheme="majorEastAsia" w:cs="Times New Roman"/>
                <w:noProof/>
              </w:rPr>
              <w:t>15.4</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_Toc197193915 \h </w:instrText>
            </w:r>
            <w:r w:rsidR="00DA3D04" w:rsidRPr="00DA3D04">
              <w:rPr>
                <w:noProof/>
                <w:webHidden/>
              </w:rPr>
            </w:r>
            <w:r w:rsidR="00DA3D04" w:rsidRPr="00DA3D04">
              <w:rPr>
                <w:noProof/>
                <w:webHidden/>
              </w:rPr>
              <w:fldChar w:fldCharType="separate"/>
            </w:r>
            <w:r>
              <w:rPr>
                <w:noProof/>
                <w:webHidden/>
              </w:rPr>
              <w:t>178</w:t>
            </w:r>
            <w:r w:rsidR="00DA3D04" w:rsidRPr="00DA3D04">
              <w:rPr>
                <w:noProof/>
                <w:webHidden/>
              </w:rPr>
              <w:fldChar w:fldCharType="end"/>
            </w:r>
          </w:hyperlink>
        </w:p>
        <w:p w14:paraId="4A9F4D30" w14:textId="6CA3C4F8" w:rsidR="00DA3D04" w:rsidRPr="00DA3D04" w:rsidRDefault="009A0A22">
          <w:pPr>
            <w:pStyle w:val="28"/>
            <w:rPr>
              <w:rFonts w:asciiTheme="minorHAnsi" w:eastAsiaTheme="minorEastAsia" w:hAnsiTheme="minorHAnsi"/>
              <w:noProof/>
              <w:sz w:val="22"/>
              <w:lang w:eastAsia="ru-RU"/>
            </w:rPr>
          </w:pPr>
          <w:hyperlink w:anchor="_Toc197193916" w:history="1">
            <w:r w:rsidR="00DA3D04" w:rsidRPr="00DA3D04">
              <w:rPr>
                <w:rStyle w:val="af6"/>
                <w:rFonts w:eastAsiaTheme="majorEastAsia" w:cs="Times New Roman"/>
                <w:noProof/>
              </w:rPr>
              <w:t>15.5</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Описание границ зон деятельности единой теплоснабжающей организации (организаций)</w:t>
            </w:r>
            <w:r w:rsidR="00DA3D04">
              <w:rPr>
                <w:rStyle w:val="af6"/>
                <w:rFonts w:eastAsiaTheme="majorEastAsia" w:cs="Times New Roman"/>
                <w:noProof/>
              </w:rPr>
              <w:t>..</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_Toc197193916 \h </w:instrText>
            </w:r>
            <w:r w:rsidR="00DA3D04" w:rsidRPr="00DA3D04">
              <w:rPr>
                <w:noProof/>
                <w:webHidden/>
              </w:rPr>
            </w:r>
            <w:r w:rsidR="00DA3D04" w:rsidRPr="00DA3D04">
              <w:rPr>
                <w:noProof/>
                <w:webHidden/>
              </w:rPr>
              <w:fldChar w:fldCharType="separate"/>
            </w:r>
            <w:r>
              <w:rPr>
                <w:noProof/>
                <w:webHidden/>
              </w:rPr>
              <w:t>178</w:t>
            </w:r>
            <w:r w:rsidR="00DA3D04" w:rsidRPr="00DA3D04">
              <w:rPr>
                <w:noProof/>
                <w:webHidden/>
              </w:rPr>
              <w:fldChar w:fldCharType="end"/>
            </w:r>
          </w:hyperlink>
        </w:p>
        <w:p w14:paraId="5C61179B" w14:textId="5CF930D3" w:rsidR="00DA3D04" w:rsidRPr="00DA3D04" w:rsidRDefault="009A0A22">
          <w:pPr>
            <w:pStyle w:val="33"/>
            <w:rPr>
              <w:rFonts w:asciiTheme="minorHAnsi" w:eastAsiaTheme="minorEastAsia" w:hAnsiTheme="minorHAnsi"/>
              <w:noProof/>
              <w:sz w:val="22"/>
              <w:lang w:eastAsia="ru-RU"/>
            </w:rPr>
          </w:pPr>
          <w:hyperlink w:anchor="_Toc197193917" w:history="1">
            <w:r w:rsidR="00DA3D04" w:rsidRPr="00DA3D04">
              <w:rPr>
                <w:rStyle w:val="af6"/>
                <w:rFonts w:eastAsiaTheme="majorEastAsia" w:cs="Times New Roman"/>
                <w:noProof/>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_Toc197193917 \h </w:instrText>
            </w:r>
            <w:r w:rsidR="00DA3D04" w:rsidRPr="00DA3D04">
              <w:rPr>
                <w:noProof/>
                <w:webHidden/>
              </w:rPr>
            </w:r>
            <w:r w:rsidR="00DA3D04" w:rsidRPr="00DA3D04">
              <w:rPr>
                <w:noProof/>
                <w:webHidden/>
              </w:rPr>
              <w:fldChar w:fldCharType="separate"/>
            </w:r>
            <w:r>
              <w:rPr>
                <w:noProof/>
                <w:webHidden/>
              </w:rPr>
              <w:t>179</w:t>
            </w:r>
            <w:r w:rsidR="00DA3D04" w:rsidRPr="00DA3D04">
              <w:rPr>
                <w:noProof/>
                <w:webHidden/>
              </w:rPr>
              <w:fldChar w:fldCharType="end"/>
            </w:r>
          </w:hyperlink>
        </w:p>
        <w:p w14:paraId="13D3881A" w14:textId="5C30DB51" w:rsidR="00DA3D04" w:rsidRPr="00DA3D04" w:rsidRDefault="009A0A22">
          <w:pPr>
            <w:pStyle w:val="1c"/>
            <w:rPr>
              <w:rFonts w:asciiTheme="minorHAnsi" w:eastAsiaTheme="minorEastAsia" w:hAnsiTheme="minorHAnsi"/>
              <w:noProof/>
              <w:sz w:val="22"/>
              <w:lang w:eastAsia="ru-RU"/>
            </w:rPr>
          </w:pPr>
          <w:hyperlink w:anchor="_Toc197193918" w:history="1">
            <w:r w:rsidR="00DA3D04" w:rsidRPr="00DA3D04">
              <w:rPr>
                <w:rStyle w:val="af6"/>
                <w:bCs/>
                <w:iCs/>
                <w:noProof/>
                <w:kern w:val="28"/>
              </w:rPr>
              <w:t>Глава 16 Реестр мероприятий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_Toc197193918 \h </w:instrText>
            </w:r>
            <w:r w:rsidR="00DA3D04" w:rsidRPr="00DA3D04">
              <w:rPr>
                <w:noProof/>
                <w:webHidden/>
              </w:rPr>
            </w:r>
            <w:r w:rsidR="00DA3D04" w:rsidRPr="00DA3D04">
              <w:rPr>
                <w:noProof/>
                <w:webHidden/>
              </w:rPr>
              <w:fldChar w:fldCharType="separate"/>
            </w:r>
            <w:r>
              <w:rPr>
                <w:noProof/>
                <w:webHidden/>
              </w:rPr>
              <w:t>180</w:t>
            </w:r>
            <w:r w:rsidR="00DA3D04" w:rsidRPr="00DA3D04">
              <w:rPr>
                <w:noProof/>
                <w:webHidden/>
              </w:rPr>
              <w:fldChar w:fldCharType="end"/>
            </w:r>
          </w:hyperlink>
        </w:p>
        <w:p w14:paraId="35190B69" w14:textId="01148645" w:rsidR="00DA3D04" w:rsidRPr="00DA3D04" w:rsidRDefault="009A0A22">
          <w:pPr>
            <w:pStyle w:val="28"/>
            <w:rPr>
              <w:rFonts w:asciiTheme="minorHAnsi" w:eastAsiaTheme="minorEastAsia" w:hAnsiTheme="minorHAnsi"/>
              <w:noProof/>
              <w:sz w:val="22"/>
              <w:lang w:eastAsia="ru-RU"/>
            </w:rPr>
          </w:pPr>
          <w:hyperlink w:anchor="_Toc197193919" w:history="1">
            <w:r w:rsidR="00DA3D04" w:rsidRPr="00DA3D04">
              <w:rPr>
                <w:rStyle w:val="af6"/>
                <w:rFonts w:eastAsiaTheme="majorEastAsia" w:cs="Times New Roman"/>
                <w:noProof/>
              </w:rPr>
              <w:t>16.1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Перечень мероприятий по строительству, реконструкции, техническому перевооружению и (или) модернизации источников тепловой энергии</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_Toc197193919 \h </w:instrText>
            </w:r>
            <w:r w:rsidR="00DA3D04" w:rsidRPr="00DA3D04">
              <w:rPr>
                <w:noProof/>
                <w:webHidden/>
              </w:rPr>
            </w:r>
            <w:r w:rsidR="00DA3D04" w:rsidRPr="00DA3D04">
              <w:rPr>
                <w:noProof/>
                <w:webHidden/>
              </w:rPr>
              <w:fldChar w:fldCharType="separate"/>
            </w:r>
            <w:r>
              <w:rPr>
                <w:noProof/>
                <w:webHidden/>
              </w:rPr>
              <w:t>180</w:t>
            </w:r>
            <w:r w:rsidR="00DA3D04" w:rsidRPr="00DA3D04">
              <w:rPr>
                <w:noProof/>
                <w:webHidden/>
              </w:rPr>
              <w:fldChar w:fldCharType="end"/>
            </w:r>
          </w:hyperlink>
        </w:p>
        <w:p w14:paraId="1CD79D4E" w14:textId="5563FC8F" w:rsidR="00DA3D04" w:rsidRPr="00DA3D04" w:rsidRDefault="009A0A22">
          <w:pPr>
            <w:pStyle w:val="28"/>
            <w:rPr>
              <w:rFonts w:asciiTheme="minorHAnsi" w:eastAsiaTheme="minorEastAsia" w:hAnsiTheme="minorHAnsi"/>
              <w:noProof/>
              <w:sz w:val="22"/>
              <w:lang w:eastAsia="ru-RU"/>
            </w:rPr>
          </w:pPr>
          <w:hyperlink w:anchor="_Toc197193920" w:history="1">
            <w:r w:rsidR="00DA3D04" w:rsidRPr="00DA3D04">
              <w:rPr>
                <w:rStyle w:val="af6"/>
                <w:rFonts w:eastAsiaTheme="majorEastAsia" w:cs="Times New Roman"/>
                <w:noProof/>
              </w:rPr>
              <w:t>16.2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_Toc197193920 \h </w:instrText>
            </w:r>
            <w:r w:rsidR="00DA3D04" w:rsidRPr="00DA3D04">
              <w:rPr>
                <w:noProof/>
                <w:webHidden/>
              </w:rPr>
            </w:r>
            <w:r w:rsidR="00DA3D04" w:rsidRPr="00DA3D04">
              <w:rPr>
                <w:noProof/>
                <w:webHidden/>
              </w:rPr>
              <w:fldChar w:fldCharType="separate"/>
            </w:r>
            <w:r>
              <w:rPr>
                <w:noProof/>
                <w:webHidden/>
              </w:rPr>
              <w:t>180</w:t>
            </w:r>
            <w:r w:rsidR="00DA3D04" w:rsidRPr="00DA3D04">
              <w:rPr>
                <w:noProof/>
                <w:webHidden/>
              </w:rPr>
              <w:fldChar w:fldCharType="end"/>
            </w:r>
          </w:hyperlink>
        </w:p>
        <w:p w14:paraId="16BA6ADE" w14:textId="70C50AC6" w:rsidR="00DA3D04" w:rsidRPr="00DA3D04" w:rsidRDefault="009A0A22">
          <w:pPr>
            <w:pStyle w:val="28"/>
            <w:rPr>
              <w:rFonts w:asciiTheme="minorHAnsi" w:eastAsiaTheme="minorEastAsia" w:hAnsiTheme="minorHAnsi"/>
              <w:noProof/>
              <w:sz w:val="22"/>
              <w:lang w:eastAsia="ru-RU"/>
            </w:rPr>
          </w:pPr>
          <w:hyperlink w:anchor="_Toc197193921" w:history="1">
            <w:r w:rsidR="00DA3D04" w:rsidRPr="00DA3D04">
              <w:rPr>
                <w:rStyle w:val="af6"/>
                <w:rFonts w:eastAsiaTheme="majorEastAsia" w:cs="Times New Roman"/>
                <w:noProof/>
              </w:rPr>
              <w:t>16.3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_Toc197193921 \h </w:instrText>
            </w:r>
            <w:r w:rsidR="00DA3D04" w:rsidRPr="00DA3D04">
              <w:rPr>
                <w:noProof/>
                <w:webHidden/>
              </w:rPr>
            </w:r>
            <w:r w:rsidR="00DA3D04" w:rsidRPr="00DA3D04">
              <w:rPr>
                <w:noProof/>
                <w:webHidden/>
              </w:rPr>
              <w:fldChar w:fldCharType="separate"/>
            </w:r>
            <w:r>
              <w:rPr>
                <w:noProof/>
                <w:webHidden/>
              </w:rPr>
              <w:t>181</w:t>
            </w:r>
            <w:r w:rsidR="00DA3D04" w:rsidRPr="00DA3D04">
              <w:rPr>
                <w:noProof/>
                <w:webHidden/>
              </w:rPr>
              <w:fldChar w:fldCharType="end"/>
            </w:r>
          </w:hyperlink>
        </w:p>
        <w:p w14:paraId="08A27C9A" w14:textId="460958EE" w:rsidR="00DA3D04" w:rsidRPr="00DA3D04" w:rsidRDefault="009A0A22">
          <w:pPr>
            <w:pStyle w:val="1c"/>
            <w:rPr>
              <w:rFonts w:asciiTheme="minorHAnsi" w:eastAsiaTheme="minorEastAsia" w:hAnsiTheme="minorHAnsi"/>
              <w:noProof/>
              <w:sz w:val="22"/>
              <w:lang w:eastAsia="ru-RU"/>
            </w:rPr>
          </w:pPr>
          <w:hyperlink w:anchor="_Toc197193922" w:history="1">
            <w:r w:rsidR="00DA3D04" w:rsidRPr="00DA3D04">
              <w:rPr>
                <w:rStyle w:val="af6"/>
                <w:bCs/>
                <w:iCs/>
                <w:noProof/>
                <w:kern w:val="28"/>
              </w:rPr>
              <w:t>Глава 17 Замечания и предложения к проекту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_Toc197193922 \h </w:instrText>
            </w:r>
            <w:r w:rsidR="00DA3D04" w:rsidRPr="00DA3D04">
              <w:rPr>
                <w:noProof/>
                <w:webHidden/>
              </w:rPr>
            </w:r>
            <w:r w:rsidR="00DA3D04" w:rsidRPr="00DA3D04">
              <w:rPr>
                <w:noProof/>
                <w:webHidden/>
              </w:rPr>
              <w:fldChar w:fldCharType="separate"/>
            </w:r>
            <w:r>
              <w:rPr>
                <w:noProof/>
                <w:webHidden/>
              </w:rPr>
              <w:t>182</w:t>
            </w:r>
            <w:r w:rsidR="00DA3D04" w:rsidRPr="00DA3D04">
              <w:rPr>
                <w:noProof/>
                <w:webHidden/>
              </w:rPr>
              <w:fldChar w:fldCharType="end"/>
            </w:r>
          </w:hyperlink>
        </w:p>
        <w:p w14:paraId="5C92CB07" w14:textId="39709539" w:rsidR="00DA3D04" w:rsidRPr="00DA3D04" w:rsidRDefault="009A0A22">
          <w:pPr>
            <w:pStyle w:val="28"/>
            <w:rPr>
              <w:rFonts w:asciiTheme="minorHAnsi" w:eastAsiaTheme="minorEastAsia" w:hAnsiTheme="minorHAnsi"/>
              <w:noProof/>
              <w:sz w:val="22"/>
              <w:lang w:eastAsia="ru-RU"/>
            </w:rPr>
          </w:pPr>
          <w:hyperlink w:anchor="_Toc197193923" w:history="1">
            <w:r w:rsidR="00DA3D04" w:rsidRPr="00DA3D04">
              <w:rPr>
                <w:rStyle w:val="af6"/>
                <w:rFonts w:eastAsiaTheme="majorEastAsia" w:cs="Times New Roman"/>
                <w:noProof/>
              </w:rPr>
              <w:t>17.1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Перечень всех замечаний и предложений, поступивших при разработке, утверждении и актуализации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_Toc197193923 \h </w:instrText>
            </w:r>
            <w:r w:rsidR="00DA3D04" w:rsidRPr="00DA3D04">
              <w:rPr>
                <w:noProof/>
                <w:webHidden/>
              </w:rPr>
            </w:r>
            <w:r w:rsidR="00DA3D04" w:rsidRPr="00DA3D04">
              <w:rPr>
                <w:noProof/>
                <w:webHidden/>
              </w:rPr>
              <w:fldChar w:fldCharType="separate"/>
            </w:r>
            <w:r>
              <w:rPr>
                <w:noProof/>
                <w:webHidden/>
              </w:rPr>
              <w:t>182</w:t>
            </w:r>
            <w:r w:rsidR="00DA3D04" w:rsidRPr="00DA3D04">
              <w:rPr>
                <w:noProof/>
                <w:webHidden/>
              </w:rPr>
              <w:fldChar w:fldCharType="end"/>
            </w:r>
          </w:hyperlink>
        </w:p>
        <w:p w14:paraId="0683B665" w14:textId="02B1CBB0" w:rsidR="00DA3D04" w:rsidRPr="00DA3D04" w:rsidRDefault="009A0A22">
          <w:pPr>
            <w:pStyle w:val="28"/>
            <w:rPr>
              <w:rFonts w:asciiTheme="minorHAnsi" w:eastAsiaTheme="minorEastAsia" w:hAnsiTheme="minorHAnsi"/>
              <w:noProof/>
              <w:sz w:val="22"/>
              <w:lang w:eastAsia="ru-RU"/>
            </w:rPr>
          </w:pPr>
          <w:hyperlink w:anchor="_Toc197193924" w:history="1">
            <w:r w:rsidR="00DA3D04" w:rsidRPr="00DA3D04">
              <w:rPr>
                <w:rStyle w:val="af6"/>
                <w:rFonts w:eastAsiaTheme="majorEastAsia" w:cs="Times New Roman"/>
                <w:noProof/>
              </w:rPr>
              <w:t>17.2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Ответы разработчиков проекта схемы теплоснабжения на замечания и предложения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_Toc197193924 \h </w:instrText>
            </w:r>
            <w:r w:rsidR="00DA3D04" w:rsidRPr="00DA3D04">
              <w:rPr>
                <w:noProof/>
                <w:webHidden/>
              </w:rPr>
            </w:r>
            <w:r w:rsidR="00DA3D04" w:rsidRPr="00DA3D04">
              <w:rPr>
                <w:noProof/>
                <w:webHidden/>
              </w:rPr>
              <w:fldChar w:fldCharType="separate"/>
            </w:r>
            <w:r>
              <w:rPr>
                <w:noProof/>
                <w:webHidden/>
              </w:rPr>
              <w:t>182</w:t>
            </w:r>
            <w:r w:rsidR="00DA3D04" w:rsidRPr="00DA3D04">
              <w:rPr>
                <w:noProof/>
                <w:webHidden/>
              </w:rPr>
              <w:fldChar w:fldCharType="end"/>
            </w:r>
          </w:hyperlink>
        </w:p>
        <w:p w14:paraId="05F8F4EC" w14:textId="1B897352" w:rsidR="00DA3D04" w:rsidRPr="00DA3D04" w:rsidRDefault="009A0A22">
          <w:pPr>
            <w:pStyle w:val="28"/>
            <w:rPr>
              <w:rFonts w:asciiTheme="minorHAnsi" w:eastAsiaTheme="minorEastAsia" w:hAnsiTheme="minorHAnsi"/>
              <w:noProof/>
              <w:sz w:val="22"/>
              <w:lang w:eastAsia="ru-RU"/>
            </w:rPr>
          </w:pPr>
          <w:hyperlink w:anchor="_Toc197193925" w:history="1">
            <w:r w:rsidR="00DA3D04" w:rsidRPr="00DA3D04">
              <w:rPr>
                <w:rStyle w:val="af6"/>
                <w:rFonts w:eastAsiaTheme="majorEastAsia" w:cs="Times New Roman"/>
                <w:noProof/>
              </w:rPr>
              <w:t>17.3</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_Toc197193925 \h </w:instrText>
            </w:r>
            <w:r w:rsidR="00DA3D04" w:rsidRPr="00DA3D04">
              <w:rPr>
                <w:noProof/>
                <w:webHidden/>
              </w:rPr>
            </w:r>
            <w:r w:rsidR="00DA3D04" w:rsidRPr="00DA3D04">
              <w:rPr>
                <w:noProof/>
                <w:webHidden/>
              </w:rPr>
              <w:fldChar w:fldCharType="separate"/>
            </w:r>
            <w:r>
              <w:rPr>
                <w:noProof/>
                <w:webHidden/>
              </w:rPr>
              <w:t>182</w:t>
            </w:r>
            <w:r w:rsidR="00DA3D04" w:rsidRPr="00DA3D04">
              <w:rPr>
                <w:noProof/>
                <w:webHidden/>
              </w:rPr>
              <w:fldChar w:fldCharType="end"/>
            </w:r>
          </w:hyperlink>
        </w:p>
        <w:p w14:paraId="3AD8A600" w14:textId="11CCD0E0" w:rsidR="00DA3D04" w:rsidRPr="00DA3D04" w:rsidRDefault="009A0A22">
          <w:pPr>
            <w:pStyle w:val="1c"/>
            <w:rPr>
              <w:rFonts w:asciiTheme="minorHAnsi" w:eastAsiaTheme="minorEastAsia" w:hAnsiTheme="minorHAnsi"/>
              <w:noProof/>
              <w:sz w:val="22"/>
              <w:lang w:eastAsia="ru-RU"/>
            </w:rPr>
          </w:pPr>
          <w:hyperlink w:anchor="_Toc197193926" w:history="1">
            <w:r w:rsidR="00DA3D04" w:rsidRPr="00DA3D04">
              <w:rPr>
                <w:rStyle w:val="af6"/>
                <w:bCs/>
                <w:iCs/>
                <w:noProof/>
                <w:kern w:val="28"/>
              </w:rPr>
              <w:t>Глава 18 Сводный том изменений, выполненных в доработанной и (или) актуализированной схеме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_Toc197193926 \h </w:instrText>
            </w:r>
            <w:r w:rsidR="00DA3D04" w:rsidRPr="00DA3D04">
              <w:rPr>
                <w:noProof/>
                <w:webHidden/>
              </w:rPr>
            </w:r>
            <w:r w:rsidR="00DA3D04" w:rsidRPr="00DA3D04">
              <w:rPr>
                <w:noProof/>
                <w:webHidden/>
              </w:rPr>
              <w:fldChar w:fldCharType="separate"/>
            </w:r>
            <w:r>
              <w:rPr>
                <w:noProof/>
                <w:webHidden/>
              </w:rPr>
              <w:t>183</w:t>
            </w:r>
            <w:r w:rsidR="00DA3D04" w:rsidRPr="00DA3D04">
              <w:rPr>
                <w:noProof/>
                <w:webHidden/>
              </w:rPr>
              <w:fldChar w:fldCharType="end"/>
            </w:r>
          </w:hyperlink>
        </w:p>
        <w:p w14:paraId="2465248B" w14:textId="378222BC" w:rsidR="00DA3D04" w:rsidRPr="00DA3D04" w:rsidRDefault="009A0A22">
          <w:pPr>
            <w:pStyle w:val="28"/>
            <w:rPr>
              <w:rFonts w:asciiTheme="minorHAnsi" w:eastAsiaTheme="minorEastAsia" w:hAnsiTheme="minorHAnsi"/>
              <w:noProof/>
              <w:sz w:val="22"/>
              <w:lang w:eastAsia="ru-RU"/>
            </w:rPr>
          </w:pPr>
          <w:hyperlink w:anchor="_Toc197193927" w:history="1">
            <w:r w:rsidR="00DA3D04" w:rsidRPr="00DA3D04">
              <w:rPr>
                <w:rStyle w:val="af6"/>
                <w:rFonts w:eastAsiaTheme="majorEastAsia" w:cs="Times New Roman"/>
                <w:noProof/>
              </w:rPr>
              <w:t>18.1</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Реестр изменений, внесенных в доработанную и (или) актуализированную схему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_Toc197193927 \h </w:instrText>
            </w:r>
            <w:r w:rsidR="00DA3D04" w:rsidRPr="00DA3D04">
              <w:rPr>
                <w:noProof/>
                <w:webHidden/>
              </w:rPr>
            </w:r>
            <w:r w:rsidR="00DA3D04" w:rsidRPr="00DA3D04">
              <w:rPr>
                <w:noProof/>
                <w:webHidden/>
              </w:rPr>
              <w:fldChar w:fldCharType="separate"/>
            </w:r>
            <w:r>
              <w:rPr>
                <w:noProof/>
                <w:webHidden/>
              </w:rPr>
              <w:t>183</w:t>
            </w:r>
            <w:r w:rsidR="00DA3D04" w:rsidRPr="00DA3D04">
              <w:rPr>
                <w:noProof/>
                <w:webHidden/>
              </w:rPr>
              <w:fldChar w:fldCharType="end"/>
            </w:r>
          </w:hyperlink>
        </w:p>
        <w:p w14:paraId="5737BA77" w14:textId="14DC3F22" w:rsidR="00DA3D04" w:rsidRPr="00DA3D04" w:rsidRDefault="009A0A22">
          <w:pPr>
            <w:pStyle w:val="28"/>
            <w:rPr>
              <w:rFonts w:asciiTheme="minorHAnsi" w:eastAsiaTheme="minorEastAsia" w:hAnsiTheme="minorHAnsi"/>
              <w:noProof/>
              <w:sz w:val="22"/>
              <w:lang w:eastAsia="ru-RU"/>
            </w:rPr>
          </w:pPr>
          <w:hyperlink w:anchor="_Toc197193928" w:history="1">
            <w:r w:rsidR="00DA3D04" w:rsidRPr="00DA3D04">
              <w:rPr>
                <w:rStyle w:val="af6"/>
                <w:rFonts w:eastAsiaTheme="majorEastAsia" w:cs="Times New Roman"/>
                <w:noProof/>
              </w:rPr>
              <w:t>18.2</w:t>
            </w:r>
            <w:r w:rsidR="00DA3D04" w:rsidRPr="00DA3D04">
              <w:rPr>
                <w:rFonts w:asciiTheme="minorHAnsi" w:eastAsiaTheme="minorEastAsia" w:hAnsiTheme="minorHAnsi"/>
                <w:noProof/>
                <w:sz w:val="22"/>
                <w:lang w:eastAsia="ru-RU"/>
              </w:rPr>
              <w:tab/>
            </w:r>
            <w:r w:rsidR="00DA3D04" w:rsidRPr="00DA3D04">
              <w:rPr>
                <w:rStyle w:val="af6"/>
                <w:rFonts w:eastAsiaTheme="majorEastAsia" w:cs="Times New Roman"/>
                <w:noProof/>
              </w:rPr>
              <w:t>Сведения о выполнении мероприятий из утвержденной схемы теплоснабжения за период, прошедший с даты утверждения схемы теплоснабжения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_Toc197193928 \h </w:instrText>
            </w:r>
            <w:r w:rsidR="00DA3D04" w:rsidRPr="00DA3D04">
              <w:rPr>
                <w:noProof/>
                <w:webHidden/>
              </w:rPr>
            </w:r>
            <w:r w:rsidR="00DA3D04" w:rsidRPr="00DA3D04">
              <w:rPr>
                <w:noProof/>
                <w:webHidden/>
              </w:rPr>
              <w:fldChar w:fldCharType="separate"/>
            </w:r>
            <w:r>
              <w:rPr>
                <w:noProof/>
                <w:webHidden/>
              </w:rPr>
              <w:t>183</w:t>
            </w:r>
            <w:r w:rsidR="00DA3D04" w:rsidRPr="00DA3D04">
              <w:rPr>
                <w:noProof/>
                <w:webHidden/>
              </w:rPr>
              <w:fldChar w:fldCharType="end"/>
            </w:r>
          </w:hyperlink>
        </w:p>
        <w:p w14:paraId="0FF95C7F" w14:textId="128EBD2C" w:rsidR="00DA3D04" w:rsidRPr="00DA3D04" w:rsidRDefault="009A0A22">
          <w:pPr>
            <w:pStyle w:val="1c"/>
            <w:rPr>
              <w:rFonts w:asciiTheme="minorHAnsi" w:eastAsiaTheme="minorEastAsia" w:hAnsiTheme="minorHAnsi"/>
              <w:noProof/>
              <w:sz w:val="22"/>
              <w:lang w:eastAsia="ru-RU"/>
            </w:rPr>
          </w:pPr>
          <w:hyperlink w:anchor="_Toc197193929" w:history="1">
            <w:r w:rsidR="00DA3D04" w:rsidRPr="00DA3D04">
              <w:rPr>
                <w:rStyle w:val="af6"/>
                <w:bCs/>
                <w:iCs/>
                <w:noProof/>
                <w:kern w:val="28"/>
              </w:rPr>
              <w:t>Приложения</w:t>
            </w:r>
            <w:r w:rsidR="00DA3D04" w:rsidRPr="00DA3D04">
              <w:rPr>
                <w:noProof/>
                <w:webHidden/>
              </w:rPr>
              <w:tab/>
            </w:r>
            <w:r w:rsidR="00DA3D04" w:rsidRPr="00DA3D04">
              <w:rPr>
                <w:noProof/>
                <w:webHidden/>
              </w:rPr>
              <w:fldChar w:fldCharType="begin"/>
            </w:r>
            <w:r w:rsidR="00DA3D04" w:rsidRPr="00DA3D04">
              <w:rPr>
                <w:noProof/>
                <w:webHidden/>
              </w:rPr>
              <w:instrText xml:space="preserve"> PAGEREF _Toc197193929 \h </w:instrText>
            </w:r>
            <w:r w:rsidR="00DA3D04" w:rsidRPr="00DA3D04">
              <w:rPr>
                <w:noProof/>
                <w:webHidden/>
              </w:rPr>
            </w:r>
            <w:r w:rsidR="00DA3D04" w:rsidRPr="00DA3D04">
              <w:rPr>
                <w:noProof/>
                <w:webHidden/>
              </w:rPr>
              <w:fldChar w:fldCharType="separate"/>
            </w:r>
            <w:r>
              <w:rPr>
                <w:noProof/>
                <w:webHidden/>
              </w:rPr>
              <w:t>187</w:t>
            </w:r>
            <w:r w:rsidR="00DA3D04" w:rsidRPr="00DA3D04">
              <w:rPr>
                <w:noProof/>
                <w:webHidden/>
              </w:rPr>
              <w:fldChar w:fldCharType="end"/>
            </w:r>
          </w:hyperlink>
        </w:p>
        <w:p w14:paraId="7AFA7C6C" w14:textId="2184BDD2" w:rsidR="00860351" w:rsidRPr="00DC3638" w:rsidRDefault="00240AD8" w:rsidP="007C27CB">
          <w:pPr>
            <w:tabs>
              <w:tab w:val="left" w:pos="0"/>
            </w:tabs>
            <w:spacing w:before="0" w:after="0"/>
            <w:ind w:firstLine="0"/>
            <w:rPr>
              <w:b/>
              <w:bCs/>
              <w:color w:val="2E74B5" w:themeColor="accent5" w:themeShade="BF"/>
            </w:rPr>
            <w:sectPr w:rsidR="00860351" w:rsidRPr="00DC3638" w:rsidSect="00DC3638">
              <w:pgSz w:w="11906" w:h="16838" w:code="9"/>
              <w:pgMar w:top="1134" w:right="1134" w:bottom="1134" w:left="1134" w:header="709" w:footer="709" w:gutter="0"/>
              <w:cols w:space="708"/>
              <w:titlePg/>
              <w:docGrid w:linePitch="360"/>
            </w:sectPr>
          </w:pPr>
          <w:r w:rsidRPr="00860351">
            <w:rPr>
              <w:rFonts w:cs="Times New Roman"/>
              <w:bCs/>
              <w:color w:val="2E74B5" w:themeColor="accent5" w:themeShade="BF"/>
              <w:szCs w:val="24"/>
            </w:rPr>
            <w:fldChar w:fldCharType="end"/>
          </w:r>
        </w:p>
      </w:sdtContent>
    </w:sdt>
    <w:bookmarkStart w:id="3" w:name="_Toc167140031" w:displacedByCustomXml="prev"/>
    <w:p w14:paraId="768445C6" w14:textId="77777777" w:rsidR="00240AD8" w:rsidRPr="00D46F28" w:rsidRDefault="00860351" w:rsidP="003453ED">
      <w:pPr>
        <w:pStyle w:val="10"/>
        <w:numPr>
          <w:ilvl w:val="0"/>
          <w:numId w:val="0"/>
        </w:numPr>
        <w:spacing w:before="0" w:after="120"/>
        <w:ind w:firstLine="709"/>
        <w:rPr>
          <w:bCs/>
          <w:iCs/>
          <w:sz w:val="24"/>
        </w:rPr>
      </w:pPr>
      <w:bookmarkStart w:id="4" w:name="_Toc197193535"/>
      <w:r>
        <w:rPr>
          <w:bCs/>
          <w:iCs/>
          <w:sz w:val="24"/>
        </w:rPr>
        <w:lastRenderedPageBreak/>
        <w:t>О</w:t>
      </w:r>
      <w:r w:rsidR="00240AD8" w:rsidRPr="00D46F28">
        <w:rPr>
          <w:bCs/>
          <w:iCs/>
          <w:sz w:val="24"/>
        </w:rPr>
        <w:t>бщие положения</w:t>
      </w:r>
      <w:bookmarkEnd w:id="0"/>
      <w:bookmarkEnd w:id="1"/>
      <w:bookmarkEnd w:id="2"/>
      <w:bookmarkEnd w:id="3"/>
      <w:bookmarkEnd w:id="4"/>
    </w:p>
    <w:p w14:paraId="4B75B796" w14:textId="77777777" w:rsidR="00240AD8" w:rsidRPr="00D46F28" w:rsidRDefault="00240AD8" w:rsidP="007A6AA0">
      <w:pPr>
        <w:tabs>
          <w:tab w:val="left" w:pos="567"/>
          <w:tab w:val="left" w:pos="9555"/>
          <w:tab w:val="right" w:pos="10602"/>
        </w:tabs>
        <w:rPr>
          <w:rFonts w:eastAsia="Calibri"/>
          <w:b/>
        </w:rPr>
      </w:pPr>
      <w:r w:rsidRPr="00D46F28">
        <w:rPr>
          <w:rFonts w:eastAsia="Calibri"/>
          <w:b/>
        </w:rPr>
        <w:t xml:space="preserve">Основание для </w:t>
      </w:r>
      <w:r w:rsidR="002E69A6" w:rsidRPr="00D46F28">
        <w:rPr>
          <w:rFonts w:eastAsia="Calibri"/>
          <w:b/>
        </w:rPr>
        <w:t>актуализации</w:t>
      </w:r>
      <w:r w:rsidRPr="00D46F28">
        <w:rPr>
          <w:rFonts w:eastAsia="Calibri"/>
          <w:b/>
        </w:rPr>
        <w:t xml:space="preserve"> Схемы теплоснабжения</w:t>
      </w:r>
    </w:p>
    <w:p w14:paraId="7E10DCAA" w14:textId="10FCA440" w:rsidR="00240AD8" w:rsidRPr="00BB2D95" w:rsidRDefault="00240AD8" w:rsidP="00847A83">
      <w:pPr>
        <w:tabs>
          <w:tab w:val="left" w:pos="567"/>
          <w:tab w:val="left" w:pos="9555"/>
          <w:tab w:val="right" w:pos="9638"/>
        </w:tabs>
        <w:rPr>
          <w:szCs w:val="28"/>
        </w:rPr>
      </w:pPr>
      <w:bookmarkStart w:id="5" w:name="_Hlk51404239"/>
      <w:r w:rsidRPr="00D46F28">
        <w:rPr>
          <w:szCs w:val="28"/>
        </w:rPr>
        <w:t>Характеристика существующего положения в системе теплоснабжения</w:t>
      </w:r>
      <w:r w:rsidR="00DA1400" w:rsidRPr="00D46F28">
        <w:rPr>
          <w:szCs w:val="28"/>
        </w:rPr>
        <w:t xml:space="preserve"> </w:t>
      </w:r>
      <w:r w:rsidR="002207B9">
        <w:rPr>
          <w:szCs w:val="28"/>
        </w:rPr>
        <w:t>Володарского</w:t>
      </w:r>
      <w:r w:rsidR="007E5D1D">
        <w:rPr>
          <w:szCs w:val="28"/>
        </w:rPr>
        <w:t xml:space="preserve"> сельского поселения </w:t>
      </w:r>
      <w:r w:rsidR="002207B9">
        <w:rPr>
          <w:szCs w:val="28"/>
        </w:rPr>
        <w:t>Лужского</w:t>
      </w:r>
      <w:r w:rsidR="007E5D1D">
        <w:rPr>
          <w:szCs w:val="28"/>
        </w:rPr>
        <w:t xml:space="preserve"> муниципального района Ленинградской области</w:t>
      </w:r>
      <w:r w:rsidR="005F7431">
        <w:rPr>
          <w:szCs w:val="28"/>
        </w:rPr>
        <w:t xml:space="preserve"> (сокращенно – </w:t>
      </w:r>
      <w:r w:rsidR="0017217C">
        <w:rPr>
          <w:szCs w:val="28"/>
        </w:rPr>
        <w:t>Володарское</w:t>
      </w:r>
      <w:r w:rsidR="007E5D1D">
        <w:rPr>
          <w:szCs w:val="28"/>
        </w:rPr>
        <w:t xml:space="preserve"> сельское поселение</w:t>
      </w:r>
      <w:r w:rsidR="005F7431">
        <w:rPr>
          <w:szCs w:val="28"/>
        </w:rPr>
        <w:t>)</w:t>
      </w:r>
      <w:r w:rsidRPr="00D46F28">
        <w:rPr>
          <w:szCs w:val="28"/>
        </w:rPr>
        <w:t xml:space="preserve"> </w:t>
      </w:r>
      <w:r w:rsidR="000801A7">
        <w:rPr>
          <w:szCs w:val="28"/>
        </w:rPr>
        <w:t>актуализирована</w:t>
      </w:r>
      <w:r w:rsidRPr="00D46F28">
        <w:rPr>
          <w:szCs w:val="28"/>
        </w:rPr>
        <w:t xml:space="preserve"> по состоянию на начало 202</w:t>
      </w:r>
      <w:r w:rsidR="0073527C">
        <w:rPr>
          <w:szCs w:val="28"/>
        </w:rPr>
        <w:t>5</w:t>
      </w:r>
      <w:r w:rsidRPr="00D46F28">
        <w:rPr>
          <w:szCs w:val="28"/>
        </w:rPr>
        <w:t> г.</w:t>
      </w:r>
      <w:r w:rsidR="001B183C" w:rsidRPr="00D46F28">
        <w:rPr>
          <w:szCs w:val="28"/>
        </w:rPr>
        <w:t xml:space="preserve">, а также в </w:t>
      </w:r>
      <w:r w:rsidR="001B183C" w:rsidRPr="00BB2D95">
        <w:rPr>
          <w:szCs w:val="28"/>
        </w:rPr>
        <w:t>с</w:t>
      </w:r>
      <w:r w:rsidR="007A3E97" w:rsidRPr="00BB2D95">
        <w:rPr>
          <w:szCs w:val="28"/>
        </w:rPr>
        <w:t xml:space="preserve">оответствии </w:t>
      </w:r>
      <w:r w:rsidR="00BB2D95" w:rsidRPr="00BB2D95">
        <w:rPr>
          <w:szCs w:val="28"/>
        </w:rPr>
        <w:t>с исходными данными, предоставленными</w:t>
      </w:r>
      <w:r w:rsidR="007A3E97" w:rsidRPr="00BB2D95">
        <w:rPr>
          <w:szCs w:val="28"/>
        </w:rPr>
        <w:t xml:space="preserve"> </w:t>
      </w:r>
      <w:r w:rsidR="00FD7D39" w:rsidRPr="00BB2D95">
        <w:rPr>
          <w:szCs w:val="28"/>
        </w:rPr>
        <w:t>эксплуатирующ</w:t>
      </w:r>
      <w:r w:rsidR="00804EAC" w:rsidRPr="00BB2D95">
        <w:rPr>
          <w:szCs w:val="28"/>
        </w:rPr>
        <w:t>ей</w:t>
      </w:r>
      <w:r w:rsidR="00FD7D39" w:rsidRPr="00BB2D95">
        <w:rPr>
          <w:szCs w:val="28"/>
        </w:rPr>
        <w:t xml:space="preserve"> организаци</w:t>
      </w:r>
      <w:r w:rsidR="00804EAC" w:rsidRPr="00BB2D95">
        <w:rPr>
          <w:szCs w:val="28"/>
        </w:rPr>
        <w:t>ей</w:t>
      </w:r>
      <w:r w:rsidR="008B468A" w:rsidRPr="00BB2D95">
        <w:rPr>
          <w:szCs w:val="28"/>
        </w:rPr>
        <w:t xml:space="preserve"> </w:t>
      </w:r>
      <w:r w:rsidR="007E5D1D">
        <w:rPr>
          <w:szCs w:val="28"/>
        </w:rPr>
        <w:t>–</w:t>
      </w:r>
      <w:r w:rsidR="002207B9">
        <w:rPr>
          <w:szCs w:val="28"/>
        </w:rPr>
        <w:t>ООО «Тепловые системы»</w:t>
      </w:r>
      <w:r w:rsidR="00CC0E86" w:rsidRPr="00BB2D95">
        <w:rPr>
          <w:szCs w:val="28"/>
        </w:rPr>
        <w:t>.</w:t>
      </w:r>
    </w:p>
    <w:p w14:paraId="67EE6A87" w14:textId="4F1C0CB7" w:rsidR="00240AD8" w:rsidRPr="00D46F28" w:rsidRDefault="00240AD8" w:rsidP="007A6AA0">
      <w:pPr>
        <w:rPr>
          <w:szCs w:val="28"/>
        </w:rPr>
      </w:pPr>
      <w:r w:rsidRPr="00BB2D95">
        <w:rPr>
          <w:szCs w:val="28"/>
        </w:rPr>
        <w:t xml:space="preserve">В Схеме теплоснабжения </w:t>
      </w:r>
      <w:r w:rsidR="007F0E61" w:rsidRPr="00BB2D95">
        <w:rPr>
          <w:szCs w:val="28"/>
        </w:rPr>
        <w:t xml:space="preserve">система теплоснабжения </w:t>
      </w:r>
      <w:r w:rsidR="002207B9">
        <w:rPr>
          <w:szCs w:val="28"/>
        </w:rPr>
        <w:t>Володарского</w:t>
      </w:r>
      <w:r w:rsidR="007E5D1D">
        <w:rPr>
          <w:szCs w:val="28"/>
        </w:rPr>
        <w:t xml:space="preserve"> сельского поселения</w:t>
      </w:r>
      <w:r w:rsidR="0073527C">
        <w:rPr>
          <w:szCs w:val="28"/>
        </w:rPr>
        <w:t xml:space="preserve"> </w:t>
      </w:r>
      <w:r w:rsidRPr="00D46F28">
        <w:rPr>
          <w:szCs w:val="28"/>
        </w:rPr>
        <w:t>описана в ретроспективе с 20</w:t>
      </w:r>
      <w:r w:rsidR="0028294D">
        <w:rPr>
          <w:szCs w:val="28"/>
        </w:rPr>
        <w:t>20</w:t>
      </w:r>
      <w:r w:rsidRPr="00D46F28">
        <w:rPr>
          <w:szCs w:val="28"/>
        </w:rPr>
        <w:t xml:space="preserve"> г.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w:t>
      </w:r>
      <w:r w:rsidR="0073527C">
        <w:rPr>
          <w:szCs w:val="28"/>
        </w:rPr>
        <w:t>4</w:t>
      </w:r>
      <w:r w:rsidRPr="00D46F28">
        <w:rPr>
          <w:szCs w:val="28"/>
        </w:rPr>
        <w:t xml:space="preserve"> г. </w:t>
      </w:r>
    </w:p>
    <w:p w14:paraId="4079B827" w14:textId="6EA2C3DC" w:rsidR="00240AD8" w:rsidRPr="00D46F28" w:rsidRDefault="00240AD8" w:rsidP="007A6AA0">
      <w:pPr>
        <w:rPr>
          <w:szCs w:val="28"/>
        </w:rPr>
      </w:pPr>
      <w:r w:rsidRPr="00D46F28">
        <w:rPr>
          <w:szCs w:val="28"/>
        </w:rPr>
        <w:t>На период 202</w:t>
      </w:r>
      <w:r w:rsidR="008118AF">
        <w:rPr>
          <w:szCs w:val="28"/>
        </w:rPr>
        <w:t>5</w:t>
      </w:r>
      <w:r w:rsidR="00CC0E86" w:rsidRPr="00D46F28">
        <w:rPr>
          <w:szCs w:val="28"/>
        </w:rPr>
        <w:t>-202</w:t>
      </w:r>
      <w:r w:rsidR="008118AF">
        <w:rPr>
          <w:szCs w:val="28"/>
        </w:rPr>
        <w:t>6</w:t>
      </w:r>
      <w:r w:rsidRPr="00D46F28">
        <w:rPr>
          <w:szCs w:val="28"/>
        </w:rPr>
        <w:t xml:space="preserve"> гг. приняты плановые данные основных технико-экономических показателей теплосетевых организаций в соответствии с данными протоколов </w:t>
      </w:r>
      <w:r w:rsidR="00F71785">
        <w:rPr>
          <w:szCs w:val="28"/>
        </w:rPr>
        <w:t xml:space="preserve">заседания </w:t>
      </w:r>
      <w:r w:rsidR="00F46DFE">
        <w:rPr>
          <w:szCs w:val="28"/>
        </w:rPr>
        <w:t>Комитета по тарифам и ценовой политике Ленинградской области</w:t>
      </w:r>
      <w:r w:rsidR="008118AF">
        <w:rPr>
          <w:szCs w:val="28"/>
        </w:rPr>
        <w:t xml:space="preserve"> </w:t>
      </w:r>
      <w:r w:rsidRPr="00D46F28">
        <w:rPr>
          <w:szCs w:val="28"/>
        </w:rPr>
        <w:t>об установлении тарифов на тепловую энергию.</w:t>
      </w:r>
    </w:p>
    <w:p w14:paraId="189A745B" w14:textId="7E176314" w:rsidR="00240AD8" w:rsidRPr="00D46F28" w:rsidRDefault="00240AD8" w:rsidP="007A6AA0">
      <w:pPr>
        <w:rPr>
          <w:szCs w:val="28"/>
        </w:rPr>
      </w:pPr>
      <w:r w:rsidRPr="00D46F28">
        <w:rPr>
          <w:szCs w:val="28"/>
        </w:rPr>
        <w:t>Схема теплоснабжения</w:t>
      </w:r>
      <w:r w:rsidR="00DA1400" w:rsidRPr="00D46F28">
        <w:rPr>
          <w:szCs w:val="28"/>
        </w:rPr>
        <w:t xml:space="preserve"> </w:t>
      </w:r>
      <w:r w:rsidR="002207B9">
        <w:rPr>
          <w:szCs w:val="28"/>
        </w:rPr>
        <w:t>Володарского</w:t>
      </w:r>
      <w:r w:rsidR="007E5D1D">
        <w:rPr>
          <w:szCs w:val="28"/>
        </w:rPr>
        <w:t xml:space="preserve"> сельского поселения </w:t>
      </w:r>
      <w:r w:rsidR="002207B9">
        <w:rPr>
          <w:szCs w:val="28"/>
        </w:rPr>
        <w:t>Лужского</w:t>
      </w:r>
      <w:r w:rsidR="007E5D1D">
        <w:rPr>
          <w:szCs w:val="28"/>
        </w:rPr>
        <w:t xml:space="preserve"> муниципального района Ленинградской области</w:t>
      </w:r>
      <w:r w:rsidRPr="00D46F28">
        <w:rPr>
          <w:szCs w:val="28"/>
        </w:rPr>
        <w:t xml:space="preserve"> на период до 20</w:t>
      </w:r>
      <w:r w:rsidR="00F46DFE">
        <w:rPr>
          <w:szCs w:val="28"/>
        </w:rPr>
        <w:t>4</w:t>
      </w:r>
      <w:r w:rsidR="00CA6B9F">
        <w:rPr>
          <w:szCs w:val="28"/>
        </w:rPr>
        <w:t>0</w:t>
      </w:r>
      <w:r w:rsidRPr="00D46F28">
        <w:rPr>
          <w:szCs w:val="28"/>
        </w:rPr>
        <w:t xml:space="preserve"> г. (далее – Схема теплоснабжения) </w:t>
      </w:r>
      <w:r w:rsidR="000801A7">
        <w:rPr>
          <w:szCs w:val="28"/>
        </w:rPr>
        <w:t>актуализирована</w:t>
      </w:r>
      <w:r w:rsidRPr="00D46F28">
        <w:rPr>
          <w:szCs w:val="28"/>
        </w:rPr>
        <w:t xml:space="preserve"> в соответствии с требованиями следующих нормативных правовых актов и </w:t>
      </w:r>
      <w:r w:rsidR="001C57D9" w:rsidRPr="00D46F28">
        <w:rPr>
          <w:szCs w:val="28"/>
        </w:rPr>
        <w:t>документов с учетом изменений,</w:t>
      </w:r>
      <w:r w:rsidRPr="00D46F28">
        <w:rPr>
          <w:szCs w:val="28"/>
        </w:rPr>
        <w:t xml:space="preserve"> и дополнений, действующих на момент </w:t>
      </w:r>
      <w:r w:rsidR="002E69A6" w:rsidRPr="00D46F28">
        <w:rPr>
          <w:szCs w:val="28"/>
        </w:rPr>
        <w:t>актуализации</w:t>
      </w:r>
      <w:r w:rsidRPr="00D46F28">
        <w:rPr>
          <w:szCs w:val="28"/>
        </w:rPr>
        <w:t xml:space="preserve">:   </w:t>
      </w:r>
    </w:p>
    <w:p w14:paraId="786E85C5" w14:textId="77777777" w:rsidR="00DC5D75" w:rsidRPr="00D46F28" w:rsidRDefault="00DC5D75" w:rsidP="00DC5D75">
      <w:pPr>
        <w:numPr>
          <w:ilvl w:val="0"/>
          <w:numId w:val="3"/>
        </w:numPr>
        <w:tabs>
          <w:tab w:val="left" w:pos="993"/>
        </w:tabs>
        <w:ind w:left="0" w:firstLine="709"/>
        <w:rPr>
          <w:rFonts w:eastAsia="Calibri"/>
          <w:spacing w:val="-3"/>
        </w:rPr>
      </w:pPr>
      <w:bookmarkStart w:id="6" w:name="_Hlk111719128"/>
      <w:r w:rsidRPr="00D46F28">
        <w:rPr>
          <w:rFonts w:eastAsia="Calibri"/>
          <w:spacing w:val="-3"/>
        </w:rPr>
        <w:t>Градостроительный кодекс Российской Федерации от 29.12.2004 № 190-ФЗ;</w:t>
      </w:r>
    </w:p>
    <w:p w14:paraId="430ED80B"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Жилищный кодекс Российской Федерации от 29.12.2004 № 188-ФЗ;</w:t>
      </w:r>
    </w:p>
    <w:p w14:paraId="2B82F30B"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Федеральный закон от 06.10.2003 № 131-ФЗ «Об общих принципах организации местного самоуправления в Российской Федерации»;</w:t>
      </w:r>
    </w:p>
    <w:p w14:paraId="59B2A6B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Федеральный закон от 27.07.2010 № 190-ФЗ «О теплоснабжении»;</w:t>
      </w:r>
    </w:p>
    <w:p w14:paraId="35B1A8E5"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Федеральный закон от 23.11.2009 № 261-ФЗ «Об энергосбережении и </w:t>
      </w:r>
      <w:r w:rsidRPr="00D46F28">
        <w:rPr>
          <w:rFonts w:eastAsia="Calibri"/>
          <w:spacing w:val="-3"/>
        </w:rPr>
        <w:br/>
        <w:t>о повышении энергетической эффективности и о внесении изменений в отдельные законодательные акты Российской Федерации»;</w:t>
      </w:r>
    </w:p>
    <w:p w14:paraId="7BA935CD"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Федеральный закон от 10.01.2002 № 7-ФЗ «Об охране окружающей среды»;</w:t>
      </w:r>
    </w:p>
    <w:p w14:paraId="2581E6CC"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Федеральный закон от 23.08.1996 № 127-ФЗ «О науке и государственной научно-технической политике»;</w:t>
      </w:r>
    </w:p>
    <w:p w14:paraId="037FD430"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22.02.2012 № 154 </w:t>
      </w:r>
      <w:r w:rsidRPr="00D46F28">
        <w:rPr>
          <w:rFonts w:eastAsia="Calibri"/>
          <w:spacing w:val="-3"/>
        </w:rPr>
        <w:br/>
        <w:t>«О требованиях к схемам теплоснабжения, порядку их разработки и утверждения»;</w:t>
      </w:r>
    </w:p>
    <w:p w14:paraId="59FBF221" w14:textId="77777777" w:rsidR="00DC5D75"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08.08.2012 № 808 </w:t>
      </w:r>
      <w:r w:rsidRPr="00D46F28">
        <w:rPr>
          <w:rFonts w:eastAsia="Calibri"/>
          <w:spacing w:val="-3"/>
        </w:rPr>
        <w:br/>
        <w:t>«Об организации теплоснабжения в Российской Федерации и о внесении изменений в некоторые акты Правительства Российской Федерации»;</w:t>
      </w:r>
    </w:p>
    <w:p w14:paraId="3184BAC6" w14:textId="77777777" w:rsidR="00EF399A" w:rsidRPr="00D46F28" w:rsidRDefault="00EF399A" w:rsidP="00DC5D75">
      <w:pPr>
        <w:numPr>
          <w:ilvl w:val="0"/>
          <w:numId w:val="3"/>
        </w:numPr>
        <w:tabs>
          <w:tab w:val="left" w:pos="993"/>
        </w:tabs>
        <w:ind w:left="0" w:firstLine="709"/>
        <w:rPr>
          <w:rFonts w:eastAsia="Calibri"/>
          <w:spacing w:val="-3"/>
        </w:rPr>
      </w:pPr>
      <w:r>
        <w:rPr>
          <w:rFonts w:eastAsia="Calibri"/>
          <w:spacing w:val="-3"/>
        </w:rPr>
        <w:t>Постановление Правительства Российской Ф</w:t>
      </w:r>
      <w:r w:rsidR="00D1126C">
        <w:rPr>
          <w:rFonts w:eastAsia="Calibri"/>
          <w:spacing w:val="-3"/>
        </w:rPr>
        <w:t xml:space="preserve">едерации от </w:t>
      </w:r>
      <w:r w:rsidR="00011E0A">
        <w:rPr>
          <w:rFonts w:eastAsia="Calibri"/>
          <w:spacing w:val="-3"/>
        </w:rPr>
        <w:t>08.07.2023</w:t>
      </w:r>
      <w:r>
        <w:rPr>
          <w:rFonts w:eastAsia="Calibri"/>
          <w:spacing w:val="-3"/>
        </w:rPr>
        <w:t xml:space="preserve"> №</w:t>
      </w:r>
      <w:r w:rsidR="00011E0A">
        <w:rPr>
          <w:rFonts w:eastAsia="Calibri"/>
          <w:spacing w:val="-3"/>
        </w:rPr>
        <w:t xml:space="preserve"> 1130</w:t>
      </w:r>
      <w:r>
        <w:rPr>
          <w:rFonts w:eastAsia="Calibri"/>
          <w:spacing w:val="-3"/>
        </w:rPr>
        <w:t xml:space="preserve"> </w:t>
      </w:r>
      <w:r w:rsidR="00D1126C">
        <w:rPr>
          <w:rFonts w:eastAsia="Calibri"/>
          <w:spacing w:val="-3"/>
        </w:rPr>
        <w:br/>
      </w:r>
      <w:r>
        <w:rPr>
          <w:rFonts w:eastAsia="Calibri"/>
          <w:spacing w:val="-3"/>
        </w:rPr>
        <w:t>«Об утверждении Правил вывода</w:t>
      </w:r>
      <w:r w:rsidR="00D1126C">
        <w:rPr>
          <w:rFonts w:eastAsia="Calibri"/>
          <w:spacing w:val="-3"/>
        </w:rPr>
        <w:t xml:space="preserve"> </w:t>
      </w:r>
      <w:r w:rsidR="00011E0A">
        <w:rPr>
          <w:rFonts w:eastAsia="Calibri"/>
          <w:spacing w:val="-3"/>
        </w:rPr>
        <w:t xml:space="preserve">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w:t>
      </w:r>
      <w:r w:rsidR="00D1126C">
        <w:rPr>
          <w:rFonts w:eastAsia="Calibri"/>
          <w:spacing w:val="-3"/>
        </w:rPr>
        <w:t>порядка вывода объектов электроэнергетики в ремонт и из эксплуатации</w:t>
      </w:r>
      <w:r w:rsidR="00011E0A">
        <w:rPr>
          <w:rFonts w:eastAsia="Calibri"/>
          <w:spacing w:val="-3"/>
        </w:rPr>
        <w:t xml:space="preserve">, утвержденных </w:t>
      </w:r>
      <w:r w:rsidR="00557941">
        <w:rPr>
          <w:rFonts w:eastAsia="Calibri"/>
          <w:spacing w:val="-3"/>
        </w:rPr>
        <w:t>постановлением Правительства Российской Федерации от 30 января 2021 г. № 86</w:t>
      </w:r>
      <w:r w:rsidR="00D1126C">
        <w:rPr>
          <w:rFonts w:eastAsia="Calibri"/>
          <w:spacing w:val="-3"/>
        </w:rPr>
        <w:t>;</w:t>
      </w:r>
      <w:r>
        <w:rPr>
          <w:rFonts w:eastAsia="Calibri"/>
          <w:spacing w:val="-3"/>
        </w:rPr>
        <w:t xml:space="preserve">  </w:t>
      </w:r>
    </w:p>
    <w:p w14:paraId="4BFE0F27"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06.05.2011 № 354 </w:t>
      </w:r>
      <w:r w:rsidRPr="00D46F28">
        <w:rPr>
          <w:rFonts w:eastAsia="Calibri"/>
          <w:spacing w:val="-3"/>
        </w:rPr>
        <w:br/>
        <w:t>«О предоставлении коммунальных услуг собственникам и пользователям помещений в многоквартирных домах и жилых домов»;</w:t>
      </w:r>
    </w:p>
    <w:p w14:paraId="6C98211C" w14:textId="2BC000A1" w:rsidR="00DC5D75"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03.11.2011 № 882 </w:t>
      </w:r>
      <w:r w:rsidRPr="00D46F28">
        <w:rPr>
          <w:rFonts w:eastAsia="Calibri"/>
          <w:spacing w:val="-3"/>
        </w:rPr>
        <w:br/>
        <w:t xml:space="preserve">«Об утверждении </w:t>
      </w:r>
      <w:hyperlink r:id="rId11" w:history="1">
        <w:r w:rsidRPr="00D46F28">
          <w:rPr>
            <w:rFonts w:eastAsia="Calibri"/>
            <w:spacing w:val="-3"/>
          </w:rPr>
          <w:t>Правил</w:t>
        </w:r>
      </w:hyperlink>
      <w:r w:rsidRPr="00D46F28">
        <w:rPr>
          <w:rFonts w:eastAsia="Calibri"/>
          <w:spacing w:val="-3"/>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7FE4D888" w14:textId="578B9895" w:rsidR="00F32AA1" w:rsidRPr="00D46F28" w:rsidRDefault="00F32AA1" w:rsidP="00DC5D75">
      <w:pPr>
        <w:numPr>
          <w:ilvl w:val="0"/>
          <w:numId w:val="3"/>
        </w:numPr>
        <w:tabs>
          <w:tab w:val="left" w:pos="993"/>
        </w:tabs>
        <w:ind w:left="0" w:firstLine="709"/>
        <w:rPr>
          <w:rFonts w:eastAsia="Calibri"/>
          <w:spacing w:val="-3"/>
        </w:rPr>
      </w:pPr>
      <w:r>
        <w:rPr>
          <w:szCs w:val="28"/>
        </w:rPr>
        <w:lastRenderedPageBreak/>
        <w:t>По</w:t>
      </w:r>
      <w:r w:rsidRPr="00E114CD">
        <w:rPr>
          <w:szCs w:val="28"/>
        </w:rPr>
        <w:t>становление Правител</w:t>
      </w:r>
      <w:r>
        <w:rPr>
          <w:szCs w:val="28"/>
        </w:rPr>
        <w:t>ьства Российской Федерации от 30.11.2021 № 2115 «Об утверждении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14:paraId="233B1620"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23.05.2006 № 306 </w:t>
      </w:r>
      <w:r w:rsidRPr="00D46F28">
        <w:rPr>
          <w:rFonts w:eastAsia="Calibri"/>
          <w:spacing w:val="-3"/>
        </w:rPr>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14:paraId="2CCC9348" w14:textId="77777777" w:rsidR="00DC5D75" w:rsidRPr="00D46F28" w:rsidRDefault="00DC5D75" w:rsidP="00DC5D75">
      <w:pPr>
        <w:numPr>
          <w:ilvl w:val="0"/>
          <w:numId w:val="3"/>
        </w:numPr>
        <w:tabs>
          <w:tab w:val="left" w:pos="993"/>
        </w:tabs>
        <w:ind w:left="0" w:firstLine="709"/>
        <w:rPr>
          <w:rFonts w:eastAsia="Calibri"/>
          <w:spacing w:val="-3"/>
        </w:rPr>
      </w:pPr>
      <w:r w:rsidRPr="00D46F28">
        <w:t xml:space="preserve">Постановление Правительства Российской Федерации от 26.12.2016 № 1498 </w:t>
      </w:r>
      <w:r w:rsidRPr="00D46F28">
        <w:br/>
        <w:t>«О вопросах предоставления коммунальных услуг и содержания общего имущества в многоквартирном доме»;</w:t>
      </w:r>
    </w:p>
    <w:p w14:paraId="3F3AF9D6" w14:textId="77777777" w:rsidR="00DC5D75" w:rsidRPr="00D46F28" w:rsidRDefault="00DC5D75" w:rsidP="00DC5D75">
      <w:pPr>
        <w:numPr>
          <w:ilvl w:val="0"/>
          <w:numId w:val="3"/>
        </w:numPr>
        <w:tabs>
          <w:tab w:val="left" w:pos="993"/>
        </w:tabs>
        <w:ind w:left="0" w:firstLine="709"/>
      </w:pPr>
      <w:r w:rsidRPr="00D46F28">
        <w:t xml:space="preserve">Постановление Правительства Российской Федерации от 15.05.2010 № 340 </w:t>
      </w:r>
      <w:r w:rsidRPr="00D46F28">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548F67EC" w14:textId="77777777" w:rsidR="00DC5D75" w:rsidRPr="00D46F28" w:rsidRDefault="00DC5D75" w:rsidP="00DC5D75">
      <w:pPr>
        <w:numPr>
          <w:ilvl w:val="0"/>
          <w:numId w:val="3"/>
        </w:numPr>
        <w:tabs>
          <w:tab w:val="left" w:pos="993"/>
        </w:tabs>
        <w:ind w:left="0" w:firstLine="709"/>
      </w:pPr>
      <w:r w:rsidRPr="00D46F28">
        <w:t xml:space="preserve">Постановление Правительства Российской Федерации 05.05.2014 № 410 </w:t>
      </w:r>
      <w:r w:rsidRPr="00D46F28">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1C92B921" w14:textId="77777777" w:rsidR="00DC5D75" w:rsidRPr="00D46F28" w:rsidRDefault="00DC5D75" w:rsidP="00DC5D75">
      <w:pPr>
        <w:numPr>
          <w:ilvl w:val="0"/>
          <w:numId w:val="3"/>
        </w:numPr>
        <w:tabs>
          <w:tab w:val="left" w:pos="993"/>
        </w:tabs>
        <w:ind w:left="0" w:firstLine="709"/>
      </w:pPr>
      <w:r w:rsidRPr="00D46F28">
        <w:t xml:space="preserve">Постановление Правительства Российской Федерации 23.07.2007 № 464 </w:t>
      </w:r>
      <w:r w:rsidRPr="00D46F28">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43D4EC26" w14:textId="77777777" w:rsidR="00DC5D75" w:rsidRPr="00D46F28" w:rsidRDefault="00DC5D75" w:rsidP="00DC5D75">
      <w:pPr>
        <w:numPr>
          <w:ilvl w:val="0"/>
          <w:numId w:val="3"/>
        </w:numPr>
        <w:tabs>
          <w:tab w:val="left" w:pos="993"/>
        </w:tabs>
        <w:ind w:left="0" w:firstLine="709"/>
      </w:pPr>
      <w:r w:rsidRPr="00D46F28">
        <w:t xml:space="preserve">Постановление Правительства Российской Федерации от 16.05.2014 № 452 </w:t>
      </w:r>
      <w:r w:rsidRPr="00D46F28">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5A743A6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sidRPr="00D46F28">
        <w:rPr>
          <w:rFonts w:eastAsia="Calibri"/>
          <w:spacing w:val="-3"/>
        </w:rPr>
        <w:br/>
        <w:t>№ 55629);</w:t>
      </w:r>
    </w:p>
    <w:p w14:paraId="37F08D8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Министерства энергетики Российской Федерации от 30.12.2008 № 323 </w:t>
      </w:r>
      <w:r w:rsidRPr="00D46F28">
        <w:rPr>
          <w:rFonts w:eastAsia="Calibri"/>
          <w:spacing w:val="-3"/>
        </w:rPr>
        <w:br/>
        <w:t>«Об утверждении порядка определения нормативов удельного расхода топлива при производстве электрической и тепловой энергии»;</w:t>
      </w:r>
    </w:p>
    <w:p w14:paraId="227167C8"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Министерства энергетики Российской Федерации от 30.12.2008 № 325 </w:t>
      </w:r>
      <w:r w:rsidRPr="00D46F28">
        <w:rPr>
          <w:rFonts w:eastAsia="Calibri"/>
          <w:spacing w:val="-3"/>
        </w:rPr>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73A715EE"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Министерства энергетики Российской Федерации от 24.03.2003 № 115 </w:t>
      </w:r>
      <w:r w:rsidRPr="00D46F28">
        <w:rPr>
          <w:rFonts w:eastAsia="Calibri"/>
          <w:spacing w:val="-3"/>
        </w:rPr>
        <w:br/>
        <w:t>«Об утверждении правил технической эксплуатации тепловых энергоустановок»;</w:t>
      </w:r>
    </w:p>
    <w:p w14:paraId="6C014717"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Министерства энергетики Российской Федерации от 10.08.2012 № 377 </w:t>
      </w:r>
      <w:r w:rsidRPr="00D46F28">
        <w:rPr>
          <w:rFonts w:eastAsia="Calibri"/>
          <w:spacing w:val="-3"/>
        </w:rPr>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08113279"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ГОСТ Р 51617-2014 Услуги жилищно-коммунального хозяйства и управления многоквартирными домами. Коммунальные услуги. Общие требования;</w:t>
      </w:r>
    </w:p>
    <w:p w14:paraId="16C9FBD7"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lastRenderedPageBreak/>
        <w:t>Свод правил СП 124.13330.2012 «Тепловые сети. Актуализированная редакция СНиП 41-02-2003»;</w:t>
      </w:r>
    </w:p>
    <w:p w14:paraId="5DCF1D34" w14:textId="1D41F148" w:rsidR="00DC5D75" w:rsidRPr="00D46F28" w:rsidRDefault="00071B3B" w:rsidP="00DC5D75">
      <w:pPr>
        <w:numPr>
          <w:ilvl w:val="0"/>
          <w:numId w:val="3"/>
        </w:numPr>
        <w:tabs>
          <w:tab w:val="left" w:pos="993"/>
        </w:tabs>
        <w:ind w:left="0" w:firstLine="709"/>
        <w:rPr>
          <w:rFonts w:eastAsia="Calibri"/>
          <w:spacing w:val="-3"/>
        </w:rPr>
      </w:pPr>
      <w:r>
        <w:rPr>
          <w:rFonts w:eastAsia="Calibri"/>
          <w:spacing w:val="-3"/>
        </w:rPr>
        <w:t>Свод правил СП 50.13330.2024</w:t>
      </w:r>
      <w:r w:rsidR="00DC5D75" w:rsidRPr="00D46F28">
        <w:rPr>
          <w:rFonts w:eastAsia="Calibri"/>
          <w:spacing w:val="-3"/>
        </w:rPr>
        <w:t xml:space="preserve"> «Тепловая защита зданий. Актуализированная редакция СНиП 23-02-2003»;</w:t>
      </w:r>
    </w:p>
    <w:p w14:paraId="6DA03346"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54.13330.2022 «Актуализированная редакция СНиП 31-01-2003 Здания жилые многоквартирные»;</w:t>
      </w:r>
    </w:p>
    <w:p w14:paraId="35DBE709"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131.13330.2020 «Актуализированная редакция СНиП 23-01-99* Строительная климатология»;</w:t>
      </w:r>
    </w:p>
    <w:p w14:paraId="503B1F9B"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Свод правил СП 61.13330.2012 «Актуализированная редакция СНиП 41-03-2003 Тепловая изоляция оборудования и трубопроводов»; </w:t>
      </w:r>
    </w:p>
    <w:p w14:paraId="07386743"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89.13330.2016 «Актуализированная редакция СНиП II-35-76 Котельные установки»;</w:t>
      </w:r>
    </w:p>
    <w:p w14:paraId="19DE22AD"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41-108-2004 «Поквартирное теплоснабжение жилых зданий с теплогенераторами на газовом топливе»;</w:t>
      </w:r>
    </w:p>
    <w:p w14:paraId="79E4F633"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41-101-95 «Проектирование тепловых пунктов»;</w:t>
      </w:r>
    </w:p>
    <w:p w14:paraId="5FC5FAEF" w14:textId="77777777" w:rsidR="009E7E67" w:rsidRPr="00D46F28" w:rsidRDefault="009E7E67" w:rsidP="00DC5D75">
      <w:pPr>
        <w:numPr>
          <w:ilvl w:val="0"/>
          <w:numId w:val="3"/>
        </w:numPr>
        <w:tabs>
          <w:tab w:val="left" w:pos="993"/>
        </w:tabs>
        <w:ind w:left="0" w:firstLine="709"/>
        <w:rPr>
          <w:rFonts w:eastAsia="Calibri"/>
          <w:spacing w:val="-3"/>
        </w:rPr>
      </w:pPr>
      <w:r w:rsidRPr="00D46F28">
        <w:rPr>
          <w:rFonts w:eastAsia="Calibri"/>
          <w:spacing w:val="-3"/>
        </w:rPr>
        <w:t>Свод правил СП 510.1325800.2022 «Тепловые пункты и системы внутренне</w:t>
      </w:r>
      <w:r w:rsidR="00C2137F" w:rsidRPr="00D46F28">
        <w:rPr>
          <w:rFonts w:eastAsia="Calibri"/>
          <w:spacing w:val="-3"/>
        </w:rPr>
        <w:t>г</w:t>
      </w:r>
      <w:r w:rsidRPr="00D46F28">
        <w:rPr>
          <w:rFonts w:eastAsia="Calibri"/>
          <w:spacing w:val="-3"/>
        </w:rPr>
        <w:t>о теплоснабжения»</w:t>
      </w:r>
      <w:r w:rsidR="00C2137F" w:rsidRPr="00D46F28">
        <w:rPr>
          <w:rFonts w:eastAsia="Calibri"/>
          <w:spacing w:val="-3"/>
        </w:rPr>
        <w:t>;</w:t>
      </w:r>
    </w:p>
    <w:p w14:paraId="49389F2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1C3D9BF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0294360F" w14:textId="5729063F" w:rsidR="00DC5D75" w:rsidRPr="00897A47"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w:t>
      </w:r>
      <w:r w:rsidRPr="00D46F28">
        <w:rPr>
          <w:rFonts w:eastAsia="Calibri"/>
          <w:spacing w:val="-3"/>
        </w:rPr>
        <w:br/>
      </w:r>
      <w:r w:rsidRPr="004C79A7">
        <w:rPr>
          <w:rFonts w:eastAsia="Calibri"/>
          <w:spacing w:val="-3"/>
        </w:rPr>
        <w:t xml:space="preserve">«Об утверждении актов Министерства энергетики России по вопросам энергетической </w:t>
      </w:r>
      <w:r w:rsidRPr="00897A47">
        <w:rPr>
          <w:rFonts w:eastAsia="Calibri"/>
          <w:spacing w:val="-3"/>
        </w:rPr>
        <w:t>эффективности тепловых сетей»;</w:t>
      </w:r>
    </w:p>
    <w:p w14:paraId="7E78D064" w14:textId="77777777" w:rsidR="00897A47" w:rsidRPr="00897A47" w:rsidRDefault="00897A47" w:rsidP="00897A47">
      <w:pPr>
        <w:numPr>
          <w:ilvl w:val="0"/>
          <w:numId w:val="3"/>
        </w:numPr>
        <w:tabs>
          <w:tab w:val="left" w:pos="993"/>
        </w:tabs>
        <w:ind w:left="0" w:firstLine="709"/>
        <w:rPr>
          <w:rFonts w:eastAsia="Calibri"/>
          <w:spacing w:val="-3"/>
        </w:rPr>
      </w:pPr>
      <w:r w:rsidRPr="00897A47">
        <w:rPr>
          <w:rFonts w:eastAsia="Calibri"/>
          <w:spacing w:val="-3"/>
        </w:rPr>
        <w:t xml:space="preserve">Письмо Министерства энергетики Российской Федерации от 15.04.2020 </w:t>
      </w:r>
      <w:r w:rsidRPr="00897A47">
        <w:rPr>
          <w:rFonts w:eastAsia="Calibri"/>
          <w:spacing w:val="-3"/>
        </w:rPr>
        <w:br/>
        <w:t>№ МЮ - 4343/09 «Об утверждении схем теплоснабжения поселений, городских округов»;</w:t>
      </w:r>
    </w:p>
    <w:p w14:paraId="5BE18C0F" w14:textId="23546E01" w:rsidR="00897A47" w:rsidRPr="00897A47" w:rsidRDefault="00897A47" w:rsidP="00897A47">
      <w:pPr>
        <w:numPr>
          <w:ilvl w:val="0"/>
          <w:numId w:val="3"/>
        </w:numPr>
        <w:tabs>
          <w:tab w:val="left" w:pos="993"/>
        </w:tabs>
        <w:ind w:left="0" w:firstLine="709"/>
        <w:rPr>
          <w:rFonts w:eastAsia="Calibri"/>
          <w:spacing w:val="-3"/>
        </w:rPr>
      </w:pPr>
      <w:r w:rsidRPr="00897A47">
        <w:rPr>
          <w:rFonts w:eastAsia="Calibri"/>
          <w:spacing w:val="-3"/>
        </w:rPr>
        <w:t>Письмо Министерства энергетики Российской Федерации от 06.06.2022 № СП-7733/07 «О направлении разъяснений»;</w:t>
      </w:r>
    </w:p>
    <w:p w14:paraId="0AEA9832" w14:textId="1A371F97" w:rsidR="00DC5D75" w:rsidRPr="004C79A7" w:rsidRDefault="004C79A7" w:rsidP="00DC5D75">
      <w:pPr>
        <w:numPr>
          <w:ilvl w:val="0"/>
          <w:numId w:val="3"/>
        </w:numPr>
        <w:tabs>
          <w:tab w:val="left" w:pos="993"/>
        </w:tabs>
        <w:ind w:left="0" w:firstLine="709"/>
        <w:rPr>
          <w:rFonts w:eastAsia="Calibri"/>
          <w:spacing w:val="-3"/>
        </w:rPr>
      </w:pPr>
      <w:r w:rsidRPr="00897A47">
        <w:t>Схема территориального планирования Российской Федерации в области энергетики утверждена</w:t>
      </w:r>
      <w:r w:rsidRPr="004C79A7">
        <w:t xml:space="preserve"> распоряжением Правительства Российской Федерации от 24 октября 2024 года № 3074-р)</w:t>
      </w:r>
      <w:r w:rsidR="00DC5D75" w:rsidRPr="004C79A7">
        <w:rPr>
          <w:rFonts w:eastAsia="Calibri"/>
          <w:spacing w:val="-3"/>
        </w:rPr>
        <w:t>;</w:t>
      </w:r>
    </w:p>
    <w:p w14:paraId="64DD793A" w14:textId="7500328A" w:rsidR="00DC5D75" w:rsidRPr="004C79A7" w:rsidRDefault="00AC33F8" w:rsidP="00DC5D75">
      <w:pPr>
        <w:numPr>
          <w:ilvl w:val="0"/>
          <w:numId w:val="3"/>
        </w:numPr>
        <w:tabs>
          <w:tab w:val="left" w:pos="993"/>
        </w:tabs>
        <w:ind w:left="0" w:firstLine="709"/>
        <w:rPr>
          <w:rFonts w:eastAsia="Calibri"/>
          <w:spacing w:val="-3"/>
        </w:rPr>
      </w:pPr>
      <w:r>
        <w:t>Программа</w:t>
      </w:r>
      <w:r w:rsidR="004C79A7" w:rsidRPr="004C79A7">
        <w:t xml:space="preserve"> газификации АО «Газпром газораспределение Ленинградская область» на 2021 – 2025 годы»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5 апреля 2021 года № 27</w:t>
      </w:r>
      <w:r w:rsidR="00DC5D75" w:rsidRPr="004C79A7">
        <w:rPr>
          <w:rFonts w:eastAsia="Calibri"/>
          <w:spacing w:val="-3"/>
        </w:rPr>
        <w:t>;</w:t>
      </w:r>
    </w:p>
    <w:p w14:paraId="39F79539" w14:textId="473B7DE5" w:rsidR="00C21311" w:rsidRPr="00821CEF" w:rsidRDefault="00BE481D" w:rsidP="00C21311">
      <w:pPr>
        <w:numPr>
          <w:ilvl w:val="0"/>
          <w:numId w:val="3"/>
        </w:numPr>
        <w:tabs>
          <w:tab w:val="left" w:pos="993"/>
        </w:tabs>
        <w:ind w:left="0" w:firstLine="709"/>
        <w:rPr>
          <w:rFonts w:eastAsia="Calibri"/>
          <w:spacing w:val="-3"/>
        </w:rPr>
      </w:pPr>
      <w:r w:rsidRPr="004C79A7">
        <w:t xml:space="preserve">Стратегия социально-экономического развития Ленинградской области до 2030 </w:t>
      </w:r>
      <w:r w:rsidRPr="00821CEF">
        <w:t xml:space="preserve">года, утвержденная областным законом Ленинградской области от 8 августа 2016 года </w:t>
      </w:r>
      <w:r w:rsidR="003D257A">
        <w:br/>
      </w:r>
      <w:r w:rsidRPr="00821CEF">
        <w:t>№ 76-оз (в редакции областного закона Ленинградской области от 19 декабря 2019 года № 100-оз)</w:t>
      </w:r>
      <w:r w:rsidR="00C21311" w:rsidRPr="00821CEF">
        <w:rPr>
          <w:rFonts w:eastAsia="Calibri"/>
          <w:spacing w:val="-3"/>
        </w:rPr>
        <w:t>;</w:t>
      </w:r>
    </w:p>
    <w:p w14:paraId="69DCB139" w14:textId="07F9DFCF" w:rsidR="006F43CE" w:rsidRPr="003D257A" w:rsidRDefault="006F43CE" w:rsidP="007A6AA0">
      <w:pPr>
        <w:numPr>
          <w:ilvl w:val="0"/>
          <w:numId w:val="3"/>
        </w:numPr>
        <w:tabs>
          <w:tab w:val="left" w:pos="993"/>
        </w:tabs>
        <w:ind w:left="0" w:firstLine="709"/>
        <w:rPr>
          <w:rFonts w:eastAsia="Calibri"/>
          <w:spacing w:val="-3"/>
        </w:rPr>
      </w:pPr>
      <w:r w:rsidRPr="003D257A">
        <w:rPr>
          <w:rFonts w:eastAsia="Calibri"/>
          <w:spacing w:val="-3"/>
        </w:rPr>
        <w:t>Схема теплоснабжения</w:t>
      </w:r>
      <w:r w:rsidR="00DA1400" w:rsidRPr="003D257A">
        <w:rPr>
          <w:rFonts w:eastAsia="Calibri"/>
          <w:spacing w:val="-3"/>
        </w:rPr>
        <w:t xml:space="preserve"> </w:t>
      </w:r>
      <w:r w:rsidR="002207B9" w:rsidRPr="003D257A">
        <w:rPr>
          <w:rFonts w:eastAsia="Calibri"/>
          <w:spacing w:val="-3"/>
        </w:rPr>
        <w:t>Володарского</w:t>
      </w:r>
      <w:r w:rsidR="004C79A7" w:rsidRPr="003D257A">
        <w:rPr>
          <w:rFonts w:eastAsia="Calibri"/>
          <w:spacing w:val="-3"/>
        </w:rPr>
        <w:t xml:space="preserve"> сельского поселения</w:t>
      </w:r>
      <w:r w:rsidR="00C20E2E" w:rsidRPr="003D257A">
        <w:rPr>
          <w:rFonts w:eastAsia="Calibri"/>
          <w:spacing w:val="-3"/>
        </w:rPr>
        <w:t xml:space="preserve"> </w:t>
      </w:r>
      <w:r w:rsidR="002207B9" w:rsidRPr="003D257A">
        <w:rPr>
          <w:rFonts w:eastAsia="Calibri"/>
          <w:spacing w:val="-3"/>
        </w:rPr>
        <w:t>Лужского</w:t>
      </w:r>
      <w:r w:rsidR="00C20E2E" w:rsidRPr="003D257A">
        <w:rPr>
          <w:rFonts w:eastAsia="Calibri"/>
          <w:spacing w:val="-3"/>
        </w:rPr>
        <w:t xml:space="preserve"> муниципального района </w:t>
      </w:r>
      <w:r w:rsidR="004C79A7" w:rsidRPr="003D257A">
        <w:rPr>
          <w:rFonts w:eastAsia="Calibri"/>
          <w:spacing w:val="-3"/>
        </w:rPr>
        <w:t>Ленинградской области на период 20</w:t>
      </w:r>
      <w:r w:rsidR="00433F97" w:rsidRPr="003D257A">
        <w:rPr>
          <w:rFonts w:eastAsia="Calibri"/>
          <w:spacing w:val="-3"/>
        </w:rPr>
        <w:t>21</w:t>
      </w:r>
      <w:r w:rsidR="004C79A7" w:rsidRPr="003D257A">
        <w:rPr>
          <w:rFonts w:eastAsia="Calibri"/>
          <w:spacing w:val="-3"/>
        </w:rPr>
        <w:t>-203</w:t>
      </w:r>
      <w:r w:rsidR="00433F97" w:rsidRPr="003D257A">
        <w:rPr>
          <w:rFonts w:eastAsia="Calibri"/>
          <w:spacing w:val="-3"/>
        </w:rPr>
        <w:t>6 годов</w:t>
      </w:r>
      <w:r w:rsidR="00DA1400" w:rsidRPr="003D257A">
        <w:rPr>
          <w:szCs w:val="28"/>
        </w:rPr>
        <w:t>;</w:t>
      </w:r>
      <w:r w:rsidR="003453ED" w:rsidRPr="003D257A">
        <w:rPr>
          <w:szCs w:val="28"/>
        </w:rPr>
        <w:t xml:space="preserve"> </w:t>
      </w:r>
    </w:p>
    <w:p w14:paraId="2D30B40C" w14:textId="6DD92F5D" w:rsidR="00C20E2E" w:rsidRPr="00A332C2" w:rsidRDefault="00C20E2E" w:rsidP="00C20E2E">
      <w:pPr>
        <w:numPr>
          <w:ilvl w:val="0"/>
          <w:numId w:val="3"/>
        </w:numPr>
        <w:tabs>
          <w:tab w:val="left" w:pos="993"/>
        </w:tabs>
        <w:ind w:left="0" w:firstLine="709"/>
        <w:rPr>
          <w:rFonts w:eastAsia="Calibri"/>
          <w:spacing w:val="-3"/>
        </w:rPr>
      </w:pPr>
      <w:r w:rsidRPr="003D257A">
        <w:rPr>
          <w:rFonts w:eastAsia="Calibri"/>
          <w:spacing w:val="-3"/>
        </w:rPr>
        <w:t xml:space="preserve">Схема </w:t>
      </w:r>
      <w:r w:rsidR="00A47371" w:rsidRPr="003D257A">
        <w:rPr>
          <w:rFonts w:eastAsia="Calibri"/>
          <w:spacing w:val="-3"/>
        </w:rPr>
        <w:t>водоснабжения и водоотведения</w:t>
      </w:r>
      <w:r w:rsidRPr="003D257A">
        <w:rPr>
          <w:rFonts w:eastAsia="Calibri"/>
          <w:spacing w:val="-3"/>
        </w:rPr>
        <w:t xml:space="preserve"> </w:t>
      </w:r>
      <w:r w:rsidR="003D257A" w:rsidRPr="003D257A">
        <w:rPr>
          <w:rFonts w:eastAsia="Calibri"/>
          <w:spacing w:val="-3"/>
        </w:rPr>
        <w:t xml:space="preserve">муниципального образования </w:t>
      </w:r>
      <w:r w:rsidR="002207B9" w:rsidRPr="003D257A">
        <w:rPr>
          <w:rFonts w:eastAsia="Calibri"/>
          <w:spacing w:val="-3"/>
        </w:rPr>
        <w:t>Володарского</w:t>
      </w:r>
      <w:r w:rsidR="004E2983" w:rsidRPr="003D257A">
        <w:rPr>
          <w:rFonts w:eastAsia="Calibri"/>
          <w:spacing w:val="-3"/>
        </w:rPr>
        <w:t xml:space="preserve"> сельского поселения</w:t>
      </w:r>
      <w:r w:rsidRPr="003D257A">
        <w:rPr>
          <w:rFonts w:eastAsia="Calibri"/>
          <w:spacing w:val="-3"/>
        </w:rPr>
        <w:t xml:space="preserve"> </w:t>
      </w:r>
      <w:r w:rsidR="002207B9" w:rsidRPr="003D257A">
        <w:rPr>
          <w:rFonts w:eastAsia="Calibri"/>
          <w:spacing w:val="-3"/>
        </w:rPr>
        <w:t>Лужского</w:t>
      </w:r>
      <w:r w:rsidRPr="003D257A">
        <w:rPr>
          <w:rFonts w:eastAsia="Calibri"/>
          <w:spacing w:val="-3"/>
        </w:rPr>
        <w:t xml:space="preserve"> муниципального района </w:t>
      </w:r>
      <w:r w:rsidR="004E2983" w:rsidRPr="003D257A">
        <w:rPr>
          <w:rFonts w:eastAsia="Calibri"/>
          <w:spacing w:val="-3"/>
        </w:rPr>
        <w:t>Ленинградской области</w:t>
      </w:r>
      <w:r w:rsidR="003D257A" w:rsidRPr="003D257A">
        <w:rPr>
          <w:rFonts w:eastAsia="Calibri"/>
          <w:spacing w:val="-3"/>
        </w:rPr>
        <w:t xml:space="preserve"> на период 2021-</w:t>
      </w:r>
      <w:r w:rsidR="003D257A" w:rsidRPr="00A332C2">
        <w:rPr>
          <w:rFonts w:eastAsia="Calibri"/>
          <w:spacing w:val="-3"/>
        </w:rPr>
        <w:t>2040 (актуализация на 2025 год)</w:t>
      </w:r>
      <w:r w:rsidRPr="00A332C2">
        <w:rPr>
          <w:rFonts w:eastAsia="Calibri"/>
          <w:spacing w:val="-3"/>
        </w:rPr>
        <w:t xml:space="preserve">, утв. </w:t>
      </w:r>
      <w:r w:rsidR="000533FD" w:rsidRPr="00A332C2">
        <w:rPr>
          <w:rFonts w:eastAsia="Calibri"/>
          <w:spacing w:val="-3"/>
        </w:rPr>
        <w:t>п</w:t>
      </w:r>
      <w:r w:rsidRPr="00A332C2">
        <w:rPr>
          <w:rFonts w:eastAsia="Calibri"/>
          <w:spacing w:val="-3"/>
        </w:rPr>
        <w:t xml:space="preserve">остановлением Администрации </w:t>
      </w:r>
      <w:r w:rsidR="002207B9" w:rsidRPr="00A332C2">
        <w:rPr>
          <w:rFonts w:eastAsia="Calibri"/>
          <w:spacing w:val="-3"/>
        </w:rPr>
        <w:t>Володарского</w:t>
      </w:r>
      <w:r w:rsidR="007E5D1D" w:rsidRPr="00A332C2">
        <w:rPr>
          <w:rFonts w:eastAsia="Calibri"/>
          <w:spacing w:val="-3"/>
        </w:rPr>
        <w:t xml:space="preserve"> сельского поселения</w:t>
      </w:r>
      <w:r w:rsidR="004E2983" w:rsidRPr="00A332C2">
        <w:rPr>
          <w:rFonts w:eastAsia="Calibri"/>
          <w:spacing w:val="-3"/>
        </w:rPr>
        <w:t xml:space="preserve"> от 2</w:t>
      </w:r>
      <w:r w:rsidR="003D257A" w:rsidRPr="00A332C2">
        <w:rPr>
          <w:rFonts w:eastAsia="Calibri"/>
          <w:spacing w:val="-3"/>
        </w:rPr>
        <w:t>5</w:t>
      </w:r>
      <w:r w:rsidR="004E2983" w:rsidRPr="00A332C2">
        <w:rPr>
          <w:rFonts w:eastAsia="Calibri"/>
          <w:spacing w:val="-3"/>
        </w:rPr>
        <w:t>.1</w:t>
      </w:r>
      <w:r w:rsidR="003D257A" w:rsidRPr="00A332C2">
        <w:rPr>
          <w:rFonts w:eastAsia="Calibri"/>
          <w:spacing w:val="-3"/>
        </w:rPr>
        <w:t>1</w:t>
      </w:r>
      <w:r w:rsidRPr="00A332C2">
        <w:rPr>
          <w:rFonts w:eastAsia="Calibri"/>
          <w:spacing w:val="-3"/>
        </w:rPr>
        <w:t>.</w:t>
      </w:r>
      <w:r w:rsidR="004E2983" w:rsidRPr="00A332C2">
        <w:rPr>
          <w:rFonts w:eastAsia="Calibri"/>
          <w:spacing w:val="-3"/>
        </w:rPr>
        <w:t>202</w:t>
      </w:r>
      <w:r w:rsidR="003D257A" w:rsidRPr="00A332C2">
        <w:rPr>
          <w:rFonts w:eastAsia="Calibri"/>
          <w:spacing w:val="-3"/>
        </w:rPr>
        <w:t>4</w:t>
      </w:r>
      <w:r w:rsidRPr="00A332C2">
        <w:rPr>
          <w:rFonts w:eastAsia="Calibri"/>
          <w:spacing w:val="-3"/>
        </w:rPr>
        <w:t xml:space="preserve"> №</w:t>
      </w:r>
      <w:r w:rsidR="004E2983" w:rsidRPr="00A332C2">
        <w:rPr>
          <w:rFonts w:eastAsia="Calibri"/>
          <w:spacing w:val="-3"/>
        </w:rPr>
        <w:t xml:space="preserve"> </w:t>
      </w:r>
      <w:r w:rsidR="003D257A" w:rsidRPr="00A332C2">
        <w:rPr>
          <w:rFonts w:eastAsia="Calibri"/>
          <w:spacing w:val="-3"/>
        </w:rPr>
        <w:t>103</w:t>
      </w:r>
      <w:r w:rsidRPr="00A332C2">
        <w:rPr>
          <w:szCs w:val="28"/>
        </w:rPr>
        <w:t xml:space="preserve">; </w:t>
      </w:r>
    </w:p>
    <w:bookmarkEnd w:id="6"/>
    <w:p w14:paraId="50587099" w14:textId="4C0FC066" w:rsidR="003B4DED" w:rsidRPr="00A332C2" w:rsidRDefault="003B4DED" w:rsidP="007A6AA0">
      <w:pPr>
        <w:numPr>
          <w:ilvl w:val="0"/>
          <w:numId w:val="3"/>
        </w:numPr>
        <w:tabs>
          <w:tab w:val="left" w:pos="993"/>
        </w:tabs>
        <w:ind w:left="0" w:firstLine="709"/>
        <w:rPr>
          <w:szCs w:val="28"/>
        </w:rPr>
      </w:pPr>
      <w:r w:rsidRPr="00A332C2">
        <w:rPr>
          <w:szCs w:val="28"/>
        </w:rPr>
        <w:lastRenderedPageBreak/>
        <w:t xml:space="preserve">Проект изменений генерального плана муниципального образования </w:t>
      </w:r>
      <w:r w:rsidR="0017217C" w:rsidRPr="00A332C2">
        <w:rPr>
          <w:szCs w:val="28"/>
        </w:rPr>
        <w:t>Володарское</w:t>
      </w:r>
      <w:r w:rsidRPr="00A332C2">
        <w:rPr>
          <w:szCs w:val="28"/>
        </w:rPr>
        <w:t xml:space="preserve"> сельское поселение </w:t>
      </w:r>
      <w:r w:rsidR="002207B9" w:rsidRPr="00A332C2">
        <w:rPr>
          <w:szCs w:val="28"/>
        </w:rPr>
        <w:t>Лужского</w:t>
      </w:r>
      <w:r w:rsidRPr="00A332C2">
        <w:rPr>
          <w:szCs w:val="28"/>
        </w:rPr>
        <w:t xml:space="preserve"> муниципального района Ленинградской области;</w:t>
      </w:r>
    </w:p>
    <w:p w14:paraId="1354D782" w14:textId="4A890877" w:rsidR="00A332C2" w:rsidRPr="00A332C2" w:rsidRDefault="00A332C2" w:rsidP="007A6AA0">
      <w:pPr>
        <w:numPr>
          <w:ilvl w:val="0"/>
          <w:numId w:val="3"/>
        </w:numPr>
        <w:tabs>
          <w:tab w:val="left" w:pos="993"/>
        </w:tabs>
        <w:ind w:left="0" w:firstLine="709"/>
        <w:rPr>
          <w:szCs w:val="28"/>
        </w:rPr>
      </w:pPr>
      <w:r w:rsidRPr="00A332C2">
        <w:rPr>
          <w:szCs w:val="28"/>
        </w:rPr>
        <w:t>Генеральный план муниципального образования Володарское сельское поселение Лужского муниципального района Ленинградской области, утв. постановлением Правительства Ленинградской области от 04.12.2017 № 547:</w:t>
      </w:r>
    </w:p>
    <w:p w14:paraId="624E117E" w14:textId="5C0D2210" w:rsidR="00F506D1" w:rsidRPr="00A332C2" w:rsidRDefault="00997547" w:rsidP="007A6AA0">
      <w:pPr>
        <w:numPr>
          <w:ilvl w:val="0"/>
          <w:numId w:val="3"/>
        </w:numPr>
        <w:tabs>
          <w:tab w:val="left" w:pos="993"/>
        </w:tabs>
        <w:ind w:left="0" w:firstLine="709"/>
        <w:rPr>
          <w:szCs w:val="28"/>
        </w:rPr>
      </w:pPr>
      <w:r w:rsidRPr="00A332C2">
        <w:rPr>
          <w:szCs w:val="28"/>
        </w:rPr>
        <w:t>Программ</w:t>
      </w:r>
      <w:r w:rsidR="003B4DED" w:rsidRPr="00A332C2">
        <w:rPr>
          <w:szCs w:val="28"/>
        </w:rPr>
        <w:t>а</w:t>
      </w:r>
      <w:r w:rsidRPr="00A332C2">
        <w:rPr>
          <w:szCs w:val="28"/>
        </w:rPr>
        <w:t xml:space="preserve"> комплексного развития</w:t>
      </w:r>
      <w:r w:rsidR="00F506D1" w:rsidRPr="00A332C2">
        <w:rPr>
          <w:szCs w:val="28"/>
        </w:rPr>
        <w:t xml:space="preserve"> систем коммунальной инфраструктуры </w:t>
      </w:r>
      <w:r w:rsidR="003B4DED" w:rsidRPr="00A332C2">
        <w:rPr>
          <w:szCs w:val="28"/>
        </w:rPr>
        <w:t xml:space="preserve">на территории муниципального образования </w:t>
      </w:r>
      <w:r w:rsidR="002207B9" w:rsidRPr="00A332C2">
        <w:rPr>
          <w:szCs w:val="28"/>
        </w:rPr>
        <w:t>Володарского</w:t>
      </w:r>
      <w:r w:rsidR="003B4DED" w:rsidRPr="00A332C2">
        <w:rPr>
          <w:szCs w:val="28"/>
        </w:rPr>
        <w:t xml:space="preserve"> сельского поселения</w:t>
      </w:r>
      <w:r w:rsidR="00A332C2" w:rsidRPr="00A332C2">
        <w:rPr>
          <w:szCs w:val="28"/>
        </w:rPr>
        <w:t xml:space="preserve"> Лужского муниципального района Ленинградской области</w:t>
      </w:r>
      <w:r w:rsidR="003B4DED" w:rsidRPr="00A332C2">
        <w:rPr>
          <w:szCs w:val="28"/>
        </w:rPr>
        <w:t xml:space="preserve"> на 2015-2020 годы</w:t>
      </w:r>
      <w:r w:rsidR="00F506D1" w:rsidRPr="00A332C2">
        <w:rPr>
          <w:szCs w:val="28"/>
        </w:rPr>
        <w:t>»</w:t>
      </w:r>
      <w:r w:rsidRPr="00A332C2">
        <w:rPr>
          <w:szCs w:val="28"/>
        </w:rPr>
        <w:t xml:space="preserve">, утв. </w:t>
      </w:r>
      <w:r w:rsidR="00A332C2" w:rsidRPr="00A332C2">
        <w:rPr>
          <w:szCs w:val="28"/>
        </w:rPr>
        <w:t>постановлением Администрации</w:t>
      </w:r>
      <w:r w:rsidR="003B4DED" w:rsidRPr="00A332C2">
        <w:rPr>
          <w:szCs w:val="28"/>
        </w:rPr>
        <w:t xml:space="preserve"> </w:t>
      </w:r>
      <w:r w:rsidR="002207B9" w:rsidRPr="00A332C2">
        <w:rPr>
          <w:szCs w:val="28"/>
        </w:rPr>
        <w:t>Володарского</w:t>
      </w:r>
      <w:r w:rsidR="003B4DED" w:rsidRPr="00A332C2">
        <w:rPr>
          <w:szCs w:val="28"/>
        </w:rPr>
        <w:t xml:space="preserve"> сельского поселения</w:t>
      </w:r>
      <w:r w:rsidR="003B4DED" w:rsidRPr="00A332C2">
        <w:rPr>
          <w:rFonts w:eastAsia="Calibri"/>
          <w:spacing w:val="-3"/>
        </w:rPr>
        <w:t xml:space="preserve"> от 0</w:t>
      </w:r>
      <w:r w:rsidR="00A332C2" w:rsidRPr="00A332C2">
        <w:rPr>
          <w:rFonts w:eastAsia="Calibri"/>
          <w:spacing w:val="-3"/>
        </w:rPr>
        <w:t>5</w:t>
      </w:r>
      <w:r w:rsidR="003B4DED" w:rsidRPr="00A332C2">
        <w:rPr>
          <w:rFonts w:eastAsia="Calibri"/>
          <w:spacing w:val="-3"/>
        </w:rPr>
        <w:t>.0</w:t>
      </w:r>
      <w:r w:rsidR="00A332C2" w:rsidRPr="00A332C2">
        <w:rPr>
          <w:rFonts w:eastAsia="Calibri"/>
          <w:spacing w:val="-3"/>
        </w:rPr>
        <w:t>2</w:t>
      </w:r>
      <w:r w:rsidR="003B4DED" w:rsidRPr="00A332C2">
        <w:rPr>
          <w:rFonts w:eastAsia="Calibri"/>
          <w:spacing w:val="-3"/>
        </w:rPr>
        <w:t>.201</w:t>
      </w:r>
      <w:r w:rsidR="00A332C2" w:rsidRPr="00A332C2">
        <w:rPr>
          <w:rFonts w:eastAsia="Calibri"/>
          <w:spacing w:val="-3"/>
        </w:rPr>
        <w:t>8</w:t>
      </w:r>
      <w:r w:rsidR="003B4DED" w:rsidRPr="00A332C2">
        <w:rPr>
          <w:rFonts w:eastAsia="Calibri"/>
          <w:spacing w:val="-3"/>
        </w:rPr>
        <w:t xml:space="preserve"> г.</w:t>
      </w:r>
      <w:r w:rsidRPr="00A332C2">
        <w:rPr>
          <w:rFonts w:eastAsia="Calibri"/>
          <w:spacing w:val="-3"/>
        </w:rPr>
        <w:t xml:space="preserve"> № </w:t>
      </w:r>
      <w:r w:rsidR="00A332C2" w:rsidRPr="00A332C2">
        <w:rPr>
          <w:rFonts w:eastAsia="Calibri"/>
          <w:spacing w:val="-3"/>
        </w:rPr>
        <w:t>4</w:t>
      </w:r>
      <w:r w:rsidR="003B4DED" w:rsidRPr="00A332C2">
        <w:rPr>
          <w:rFonts w:eastAsia="Calibri"/>
          <w:spacing w:val="-3"/>
        </w:rPr>
        <w:t>7</w:t>
      </w:r>
      <w:r w:rsidR="003A667D" w:rsidRPr="00A332C2">
        <w:rPr>
          <w:szCs w:val="28"/>
        </w:rPr>
        <w:t>;</w:t>
      </w:r>
    </w:p>
    <w:p w14:paraId="2E0EAC25" w14:textId="77777777" w:rsidR="00240AD8" w:rsidRPr="00A332C2" w:rsidRDefault="00240AD8" w:rsidP="007A6AA0">
      <w:pPr>
        <w:numPr>
          <w:ilvl w:val="0"/>
          <w:numId w:val="3"/>
        </w:numPr>
        <w:tabs>
          <w:tab w:val="left" w:pos="993"/>
        </w:tabs>
        <w:ind w:left="0" w:firstLine="709"/>
        <w:rPr>
          <w:szCs w:val="28"/>
        </w:rPr>
      </w:pPr>
      <w:r w:rsidRPr="00A332C2">
        <w:rPr>
          <w:szCs w:val="28"/>
        </w:rPr>
        <w:t>иная нормативно-законодательная база Российской Федерации.</w:t>
      </w:r>
    </w:p>
    <w:p w14:paraId="03EEDDC3" w14:textId="50C21D35" w:rsidR="00240AD8" w:rsidRPr="00D46F28" w:rsidRDefault="00240AD8" w:rsidP="007A6AA0">
      <w:pPr>
        <w:tabs>
          <w:tab w:val="left" w:pos="0"/>
        </w:tabs>
        <w:ind w:firstLine="720"/>
      </w:pPr>
      <w:r w:rsidRPr="003B4DED">
        <w:rPr>
          <w:b/>
        </w:rPr>
        <w:t xml:space="preserve">Цель </w:t>
      </w:r>
      <w:r w:rsidR="002E69A6" w:rsidRPr="003B4DED">
        <w:rPr>
          <w:b/>
        </w:rPr>
        <w:t>актуализации</w:t>
      </w:r>
      <w:r w:rsidRPr="003B4DED">
        <w:rPr>
          <w:b/>
        </w:rPr>
        <w:t>:</w:t>
      </w:r>
      <w:r w:rsidRPr="003B4DED">
        <w:t xml:space="preserve"> развитие системы теплоснабжения</w:t>
      </w:r>
      <w:r w:rsidR="00DA1400" w:rsidRPr="003B4DED">
        <w:t xml:space="preserve"> </w:t>
      </w:r>
      <w:r w:rsidR="002207B9">
        <w:t>Володарского</w:t>
      </w:r>
      <w:r w:rsidR="007E5D1D" w:rsidRPr="003B4DED">
        <w:t xml:space="preserve"> сельского</w:t>
      </w:r>
      <w:r w:rsidR="007E5D1D">
        <w:t xml:space="preserve"> поселения </w:t>
      </w:r>
      <w:r w:rsidR="002207B9">
        <w:t>Лужского</w:t>
      </w:r>
      <w:r w:rsidR="007E5D1D">
        <w:t xml:space="preserve"> муниципального района Ленинградской области</w:t>
      </w:r>
      <w:r w:rsidR="00CC0E86" w:rsidRPr="00D46F28">
        <w:t xml:space="preserve"> </w:t>
      </w:r>
      <w:r w:rsidRPr="00D46F28">
        <w:t xml:space="preserve">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14:paraId="7DBE3EE7" w14:textId="62087B4F" w:rsidR="003453ED" w:rsidRPr="00D46F28" w:rsidRDefault="00240AD8" w:rsidP="003453ED">
      <w:pPr>
        <w:tabs>
          <w:tab w:val="left" w:pos="0"/>
        </w:tabs>
        <w:ind w:firstLine="720"/>
      </w:pPr>
      <w:r w:rsidRPr="00D46F28">
        <w:t>Схема теплоснабжения является основным предпроектным документом, определяющим направление развития теплоснабжения</w:t>
      </w:r>
      <w:r w:rsidR="00DA1400" w:rsidRPr="00D46F28">
        <w:t xml:space="preserve"> </w:t>
      </w:r>
      <w:r w:rsidR="002207B9">
        <w:t>Володарского</w:t>
      </w:r>
      <w:r w:rsidR="007E5D1D">
        <w:t xml:space="preserve"> сельского поселения</w:t>
      </w:r>
      <w:r w:rsidR="00697776">
        <w:t xml:space="preserve"> </w:t>
      </w:r>
      <w:r w:rsidRPr="00D46F28">
        <w:t>на длительную перспективу до 20</w:t>
      </w:r>
      <w:r w:rsidR="00697776">
        <w:t>4</w:t>
      </w:r>
      <w:r w:rsidR="0017217C">
        <w:t>0</w:t>
      </w:r>
      <w:r w:rsidRPr="00D46F28">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0680258C" w14:textId="27D61B7F" w:rsidR="003453ED" w:rsidRPr="00D46F28" w:rsidRDefault="003453ED" w:rsidP="003453ED">
      <w:pPr>
        <w:tabs>
          <w:tab w:val="left" w:pos="0"/>
        </w:tabs>
        <w:ind w:firstLine="720"/>
      </w:pPr>
      <w:r w:rsidRPr="00D46F28">
        <w:t xml:space="preserve">Схема теплоснабжения </w:t>
      </w:r>
      <w:r w:rsidR="002459B4">
        <w:t>актуализируется</w:t>
      </w:r>
      <w:r w:rsidRPr="00D46F28">
        <w:t xml:space="preserve"> на срок действия утвержденного в установленном законодательством о градостроительной деятельности порядке генерального плана.</w:t>
      </w:r>
    </w:p>
    <w:p w14:paraId="7D2D289F" w14:textId="77777777" w:rsidR="00240AD8" w:rsidRPr="00D46F28" w:rsidRDefault="00240AD8" w:rsidP="007A6AA0">
      <w:pPr>
        <w:tabs>
          <w:tab w:val="left" w:pos="0"/>
        </w:tabs>
        <w:ind w:firstLine="720"/>
        <w:rPr>
          <w:b/>
        </w:rPr>
      </w:pPr>
      <w:r w:rsidRPr="00D46F28">
        <w:rPr>
          <w:b/>
        </w:rPr>
        <w:t>Этапы реализации Схемы теплоснабжения</w:t>
      </w:r>
    </w:p>
    <w:p w14:paraId="487C67E1" w14:textId="77777777" w:rsidR="00240AD8" w:rsidRPr="00D46F28" w:rsidRDefault="00240AD8" w:rsidP="007A6AA0">
      <w:pPr>
        <w:tabs>
          <w:tab w:val="left" w:pos="567"/>
          <w:tab w:val="left" w:pos="9555"/>
          <w:tab w:val="right" w:pos="10602"/>
        </w:tabs>
      </w:pPr>
      <w:r w:rsidRPr="00D46F28">
        <w:t>Расчетный период реализации Схемы теплоснабжения принят с разделением на этапы реализации:</w:t>
      </w:r>
    </w:p>
    <w:p w14:paraId="67A9EFFD" w14:textId="3CD2D703" w:rsidR="00240AD8" w:rsidRPr="00D46F28" w:rsidRDefault="00240AD8" w:rsidP="007A6AA0">
      <w:pPr>
        <w:numPr>
          <w:ilvl w:val="0"/>
          <w:numId w:val="2"/>
        </w:numPr>
        <w:tabs>
          <w:tab w:val="left" w:pos="567"/>
          <w:tab w:val="left" w:pos="993"/>
          <w:tab w:val="right" w:pos="10602"/>
        </w:tabs>
        <w:spacing w:after="120"/>
        <w:ind w:left="0" w:firstLine="709"/>
        <w:rPr>
          <w:rFonts w:eastAsia="Calibri"/>
        </w:rPr>
      </w:pPr>
      <w:r w:rsidRPr="00D46F28">
        <w:rPr>
          <w:rFonts w:eastAsia="Calibri"/>
        </w:rPr>
        <w:t>1 этап – 202</w:t>
      </w:r>
      <w:r w:rsidR="002459B4">
        <w:rPr>
          <w:rFonts w:eastAsia="Calibri"/>
        </w:rPr>
        <w:t>5</w:t>
      </w:r>
      <w:r w:rsidR="006E7998" w:rsidRPr="00D46F28">
        <w:rPr>
          <w:rFonts w:eastAsia="Calibri"/>
        </w:rPr>
        <w:t xml:space="preserve"> – 202</w:t>
      </w:r>
      <w:r w:rsidR="002459B4">
        <w:rPr>
          <w:rFonts w:eastAsia="Calibri"/>
        </w:rPr>
        <w:t>9</w:t>
      </w:r>
      <w:r w:rsidRPr="00D46F28">
        <w:rPr>
          <w:rFonts w:eastAsia="Calibri"/>
        </w:rPr>
        <w:t xml:space="preserve"> гг.;</w:t>
      </w:r>
    </w:p>
    <w:p w14:paraId="7D68A129" w14:textId="7FECDF81" w:rsidR="00240AD8" w:rsidRDefault="006E7998" w:rsidP="007A6AA0">
      <w:pPr>
        <w:numPr>
          <w:ilvl w:val="0"/>
          <w:numId w:val="2"/>
        </w:numPr>
        <w:tabs>
          <w:tab w:val="left" w:pos="567"/>
          <w:tab w:val="left" w:pos="993"/>
          <w:tab w:val="right" w:pos="10602"/>
        </w:tabs>
        <w:spacing w:after="120"/>
        <w:ind w:left="0" w:firstLine="709"/>
        <w:rPr>
          <w:rFonts w:eastAsia="Calibri"/>
        </w:rPr>
      </w:pPr>
      <w:r w:rsidRPr="00D46F28">
        <w:rPr>
          <w:rFonts w:eastAsia="Calibri"/>
        </w:rPr>
        <w:t>2 этап – 20</w:t>
      </w:r>
      <w:r w:rsidR="002459B4">
        <w:rPr>
          <w:rFonts w:eastAsia="Calibri"/>
        </w:rPr>
        <w:t>30</w:t>
      </w:r>
      <w:r w:rsidR="00240AD8" w:rsidRPr="00D46F28">
        <w:rPr>
          <w:rFonts w:eastAsia="Calibri"/>
        </w:rPr>
        <w:t xml:space="preserve"> – 203</w:t>
      </w:r>
      <w:r w:rsidR="002459B4">
        <w:rPr>
          <w:rFonts w:eastAsia="Calibri"/>
        </w:rPr>
        <w:t>4 гг</w:t>
      </w:r>
      <w:r w:rsidR="000533FD">
        <w:rPr>
          <w:rFonts w:eastAsia="Calibri"/>
        </w:rPr>
        <w:t>.</w:t>
      </w:r>
      <w:r w:rsidR="002459B4">
        <w:rPr>
          <w:rFonts w:eastAsia="Calibri"/>
        </w:rPr>
        <w:t>;</w:t>
      </w:r>
    </w:p>
    <w:p w14:paraId="63C6DC71" w14:textId="465EF607" w:rsidR="002459B4" w:rsidRPr="00D46F28" w:rsidRDefault="002459B4" w:rsidP="007A6AA0">
      <w:pPr>
        <w:numPr>
          <w:ilvl w:val="0"/>
          <w:numId w:val="2"/>
        </w:numPr>
        <w:tabs>
          <w:tab w:val="left" w:pos="567"/>
          <w:tab w:val="left" w:pos="993"/>
          <w:tab w:val="right" w:pos="10602"/>
        </w:tabs>
        <w:spacing w:after="120"/>
        <w:ind w:left="0" w:firstLine="709"/>
        <w:rPr>
          <w:rFonts w:eastAsia="Calibri"/>
        </w:rPr>
      </w:pPr>
      <w:r>
        <w:rPr>
          <w:rFonts w:eastAsia="Calibri"/>
        </w:rPr>
        <w:t>3 этап – 2035 – 204</w:t>
      </w:r>
      <w:r w:rsidR="0017217C">
        <w:rPr>
          <w:rFonts w:eastAsia="Calibri"/>
        </w:rPr>
        <w:t>0</w:t>
      </w:r>
      <w:r>
        <w:rPr>
          <w:rFonts w:eastAsia="Calibri"/>
        </w:rPr>
        <w:t xml:space="preserve"> гг.</w:t>
      </w:r>
    </w:p>
    <w:p w14:paraId="31FBA372" w14:textId="29376B8A" w:rsidR="00240AD8" w:rsidRPr="00D46F28" w:rsidRDefault="00240AD8" w:rsidP="007A6AA0">
      <w:pPr>
        <w:tabs>
          <w:tab w:val="left" w:pos="0"/>
        </w:tabs>
        <w:rPr>
          <w:bCs/>
        </w:rPr>
      </w:pPr>
      <w:r w:rsidRPr="00D46F28">
        <w:rPr>
          <w:bCs/>
        </w:rPr>
        <w:t>Система теплоснабжения</w:t>
      </w:r>
      <w:r w:rsidR="00DA1400" w:rsidRPr="00D46F28">
        <w:rPr>
          <w:bCs/>
        </w:rPr>
        <w:t xml:space="preserve"> </w:t>
      </w:r>
      <w:r w:rsidR="002207B9">
        <w:rPr>
          <w:bCs/>
        </w:rPr>
        <w:t>Володарского</w:t>
      </w:r>
      <w:r w:rsidR="007E5D1D">
        <w:rPr>
          <w:bCs/>
        </w:rPr>
        <w:t xml:space="preserve"> сельского поселения</w:t>
      </w:r>
      <w:r w:rsidRPr="00D46F28">
        <w:rPr>
          <w:bCs/>
        </w:rPr>
        <w:t xml:space="preserve"> включает:  </w:t>
      </w:r>
    </w:p>
    <w:p w14:paraId="1DBA2881" w14:textId="77777777" w:rsidR="00240AD8" w:rsidRPr="00D46F28" w:rsidRDefault="00240AD8" w:rsidP="007A6AA0">
      <w:pPr>
        <w:numPr>
          <w:ilvl w:val="0"/>
          <w:numId w:val="5"/>
        </w:numPr>
        <w:tabs>
          <w:tab w:val="left" w:pos="0"/>
        </w:tabs>
        <w:spacing w:after="120"/>
        <w:ind w:left="993" w:hanging="284"/>
        <w:rPr>
          <w:bCs/>
        </w:rPr>
      </w:pPr>
      <w:r w:rsidRPr="00D46F28">
        <w:rPr>
          <w:bCs/>
        </w:rPr>
        <w:t xml:space="preserve">источники теплоснабжения;  </w:t>
      </w:r>
    </w:p>
    <w:p w14:paraId="09B09969" w14:textId="77777777" w:rsidR="00240AD8" w:rsidRPr="00D46F28" w:rsidRDefault="00240AD8" w:rsidP="007A6AA0">
      <w:pPr>
        <w:numPr>
          <w:ilvl w:val="0"/>
          <w:numId w:val="5"/>
        </w:numPr>
        <w:tabs>
          <w:tab w:val="left" w:pos="0"/>
        </w:tabs>
        <w:spacing w:after="120"/>
        <w:ind w:left="993" w:hanging="284"/>
        <w:rPr>
          <w:bCs/>
        </w:rPr>
      </w:pPr>
      <w:r w:rsidRPr="00D46F28">
        <w:rPr>
          <w:bCs/>
        </w:rPr>
        <w:t>распределительные сети теплоснабжения;</w:t>
      </w:r>
    </w:p>
    <w:p w14:paraId="56F9FBA1" w14:textId="77777777" w:rsidR="00240AD8" w:rsidRPr="00D46F28" w:rsidRDefault="00240AD8" w:rsidP="007A6AA0">
      <w:pPr>
        <w:numPr>
          <w:ilvl w:val="0"/>
          <w:numId w:val="5"/>
        </w:numPr>
        <w:tabs>
          <w:tab w:val="left" w:pos="0"/>
        </w:tabs>
        <w:spacing w:after="120"/>
        <w:ind w:left="993" w:hanging="284"/>
        <w:rPr>
          <w:bCs/>
        </w:rPr>
      </w:pPr>
      <w:r w:rsidRPr="00D46F28">
        <w:rPr>
          <w:bCs/>
        </w:rPr>
        <w:t>потребителей тепловой энергии.</w:t>
      </w:r>
    </w:p>
    <w:p w14:paraId="4F3728F4" w14:textId="07B360C2" w:rsidR="00240AD8" w:rsidRPr="00D46F28" w:rsidRDefault="00240AD8" w:rsidP="007A6AA0">
      <w:pPr>
        <w:tabs>
          <w:tab w:val="left" w:pos="567"/>
          <w:tab w:val="left" w:pos="9555"/>
          <w:tab w:val="right" w:pos="10602"/>
        </w:tabs>
      </w:pPr>
      <w:r w:rsidRPr="00D46F28">
        <w:t>Схема теплоснабжения</w:t>
      </w:r>
      <w:r w:rsidR="00DA1400" w:rsidRPr="00D46F28">
        <w:t xml:space="preserve"> </w:t>
      </w:r>
      <w:r w:rsidR="002207B9">
        <w:t>Володарского</w:t>
      </w:r>
      <w:r w:rsidR="007E5D1D">
        <w:t xml:space="preserve"> сельского поселения</w:t>
      </w:r>
      <w:r w:rsidR="00DA1400" w:rsidRPr="00D46F28">
        <w:t xml:space="preserve"> </w:t>
      </w:r>
      <w:r w:rsidR="00DA0380">
        <w:t>актуализирована</w:t>
      </w:r>
      <w:r w:rsidRPr="00D46F28">
        <w:t xml:space="preserve"> с соблюдением следующих принципов: </w:t>
      </w:r>
    </w:p>
    <w:p w14:paraId="122AEDD6" w14:textId="77777777" w:rsidR="00240AD8" w:rsidRPr="00D46F28" w:rsidRDefault="00240AD8" w:rsidP="007A6AA0">
      <w:pPr>
        <w:numPr>
          <w:ilvl w:val="0"/>
          <w:numId w:val="3"/>
        </w:numPr>
        <w:tabs>
          <w:tab w:val="left" w:pos="993"/>
        </w:tabs>
        <w:ind w:left="0" w:firstLine="709"/>
        <w:rPr>
          <w:spacing w:val="-3"/>
        </w:rPr>
      </w:pPr>
      <w:r w:rsidRPr="00D46F28">
        <w:rPr>
          <w:spacing w:val="-3"/>
        </w:rPr>
        <w:t>обеспечение безопасности и надежности теплоснабжения потребителей в соответствии с требованиями технических регламентов;</w:t>
      </w:r>
    </w:p>
    <w:p w14:paraId="13F2F260" w14:textId="77777777" w:rsidR="00240AD8" w:rsidRPr="00D46F28" w:rsidRDefault="00240AD8" w:rsidP="007A6AA0">
      <w:pPr>
        <w:numPr>
          <w:ilvl w:val="0"/>
          <w:numId w:val="3"/>
        </w:numPr>
        <w:tabs>
          <w:tab w:val="left" w:pos="993"/>
        </w:tabs>
        <w:ind w:left="0" w:firstLine="709"/>
        <w:rPr>
          <w:spacing w:val="-3"/>
        </w:rPr>
      </w:pPr>
      <w:r w:rsidRPr="00D46F28">
        <w:rPr>
          <w:spacing w:val="-3"/>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A49193A" w14:textId="77777777" w:rsidR="00240AD8" w:rsidRPr="00D46F28" w:rsidRDefault="00240AD8" w:rsidP="007A6AA0">
      <w:pPr>
        <w:numPr>
          <w:ilvl w:val="0"/>
          <w:numId w:val="3"/>
        </w:numPr>
        <w:tabs>
          <w:tab w:val="left" w:pos="993"/>
        </w:tabs>
        <w:ind w:left="0" w:firstLine="709"/>
        <w:rPr>
          <w:spacing w:val="-3"/>
        </w:rPr>
      </w:pPr>
      <w:r w:rsidRPr="00D46F28">
        <w:rPr>
          <w:spacing w:val="-3"/>
        </w:rPr>
        <w:t>соблюдение баланса интересов теплоснабжающих организаций и интересов потребителей;</w:t>
      </w:r>
    </w:p>
    <w:p w14:paraId="1159A36F" w14:textId="77777777" w:rsidR="00240AD8" w:rsidRPr="00D46F28" w:rsidRDefault="00240AD8" w:rsidP="007A6AA0">
      <w:pPr>
        <w:numPr>
          <w:ilvl w:val="0"/>
          <w:numId w:val="3"/>
        </w:numPr>
        <w:tabs>
          <w:tab w:val="left" w:pos="993"/>
        </w:tabs>
        <w:ind w:left="0" w:firstLine="709"/>
        <w:rPr>
          <w:spacing w:val="-3"/>
        </w:rPr>
      </w:pPr>
      <w:r w:rsidRPr="00D46F28">
        <w:rPr>
          <w:spacing w:val="-3"/>
        </w:rPr>
        <w:t>минимизация затрат на теплоснабжение в расчете на единицу тепловой энергии для потребителя в долгосрочной перспективе;</w:t>
      </w:r>
    </w:p>
    <w:p w14:paraId="36DF993D" w14:textId="77777777" w:rsidR="00240AD8" w:rsidRPr="00D46F28" w:rsidRDefault="00240AD8" w:rsidP="007A6AA0">
      <w:pPr>
        <w:numPr>
          <w:ilvl w:val="0"/>
          <w:numId w:val="3"/>
        </w:numPr>
        <w:tabs>
          <w:tab w:val="left" w:pos="993"/>
        </w:tabs>
        <w:ind w:left="0" w:firstLine="709"/>
        <w:rPr>
          <w:spacing w:val="-3"/>
        </w:rPr>
      </w:pPr>
      <w:r w:rsidRPr="00D46F28">
        <w:rPr>
          <w:spacing w:val="-3"/>
        </w:rPr>
        <w:t>обеспечение недискриминационных и стабильных условий осуществления предпринимательской деятельности в сфере теплоснабжения;</w:t>
      </w:r>
    </w:p>
    <w:p w14:paraId="3B0690AD" w14:textId="77777777" w:rsidR="00240AD8" w:rsidRPr="00D46F28" w:rsidRDefault="00240AD8" w:rsidP="007A6AA0">
      <w:pPr>
        <w:numPr>
          <w:ilvl w:val="0"/>
          <w:numId w:val="3"/>
        </w:numPr>
        <w:tabs>
          <w:tab w:val="left" w:pos="993"/>
        </w:tabs>
        <w:ind w:left="0" w:firstLine="709"/>
        <w:rPr>
          <w:spacing w:val="-3"/>
        </w:rPr>
      </w:pPr>
      <w:r w:rsidRPr="00D46F28">
        <w:rPr>
          <w:spacing w:val="-3"/>
        </w:rPr>
        <w:t>согласование схем теплоснабжения с иными программами развития сетей инженерно-технического обеспечения.</w:t>
      </w:r>
    </w:p>
    <w:p w14:paraId="05E91CAF" w14:textId="61AED89B" w:rsidR="00240AD8" w:rsidRPr="00D46F28" w:rsidRDefault="00240AD8" w:rsidP="007A6AA0">
      <w:pPr>
        <w:tabs>
          <w:tab w:val="left" w:pos="567"/>
          <w:tab w:val="left" w:pos="9555"/>
          <w:tab w:val="right" w:pos="10602"/>
        </w:tabs>
      </w:pPr>
      <w:r w:rsidRPr="00D46F28">
        <w:rPr>
          <w:rFonts w:eastAsia="Calibri"/>
        </w:rPr>
        <w:lastRenderedPageBreak/>
        <w:t xml:space="preserve">Схема теплоснабжения </w:t>
      </w:r>
      <w:r w:rsidR="00DA0380">
        <w:rPr>
          <w:rFonts w:eastAsia="Calibri"/>
        </w:rPr>
        <w:t>актуализирована</w:t>
      </w:r>
      <w:r w:rsidRPr="00D46F28">
        <w:rPr>
          <w:rFonts w:eastAsia="Calibri"/>
        </w:rPr>
        <w:t xml:space="preserve"> на основе документов территориального планирования</w:t>
      </w:r>
      <w:r w:rsidR="00DA1400" w:rsidRPr="00D46F28">
        <w:rPr>
          <w:rFonts w:eastAsia="Calibri"/>
        </w:rPr>
        <w:t xml:space="preserve"> </w:t>
      </w:r>
      <w:r w:rsidR="002207B9">
        <w:rPr>
          <w:rFonts w:eastAsia="Calibri"/>
        </w:rPr>
        <w:t>Володарского</w:t>
      </w:r>
      <w:r w:rsidR="007E5D1D">
        <w:rPr>
          <w:rFonts w:eastAsia="Calibri"/>
        </w:rPr>
        <w:t xml:space="preserve"> сельского поселения </w:t>
      </w:r>
      <w:r w:rsidR="002207B9">
        <w:rPr>
          <w:rFonts w:eastAsia="Calibri"/>
        </w:rPr>
        <w:t>Лужского</w:t>
      </w:r>
      <w:r w:rsidR="007E5D1D">
        <w:rPr>
          <w:rFonts w:eastAsia="Calibri"/>
        </w:rPr>
        <w:t xml:space="preserve"> муниципального района Ленинградской области</w:t>
      </w:r>
      <w:r w:rsidRPr="00D46F28">
        <w:rPr>
          <w:rFonts w:eastAsia="Calibri"/>
        </w:rPr>
        <w:t>, утвержденных в соответствии с законодательством о градостроительной деятельности.</w:t>
      </w:r>
      <w:r w:rsidRPr="00D46F28">
        <w:t xml:space="preserve">    </w:t>
      </w:r>
    </w:p>
    <w:p w14:paraId="5AFE2543" w14:textId="10EBCA55" w:rsidR="00240AD8" w:rsidRPr="00D46F28" w:rsidRDefault="00240AD8" w:rsidP="007A6AA0">
      <w:pPr>
        <w:tabs>
          <w:tab w:val="left" w:pos="567"/>
          <w:tab w:val="left" w:pos="9555"/>
          <w:tab w:val="right" w:pos="10602"/>
        </w:tabs>
        <w:rPr>
          <w:szCs w:val="28"/>
        </w:rPr>
      </w:pPr>
      <w:r w:rsidRPr="00D46F28">
        <w:rPr>
          <w:szCs w:val="28"/>
        </w:rPr>
        <w:t xml:space="preserve">Схема теплоснабжения </w:t>
      </w:r>
      <w:r w:rsidR="00DA0380">
        <w:rPr>
          <w:rFonts w:eastAsia="Calibri"/>
        </w:rPr>
        <w:t>актуализирована</w:t>
      </w:r>
      <w:r w:rsidRPr="00D46F28">
        <w:rPr>
          <w:szCs w:val="28"/>
        </w:rPr>
        <w:t xml:space="preserve"> в составе обосновывающих материалов и утверждаемой части, разделенных на </w:t>
      </w:r>
      <w:r w:rsidR="00936C0D">
        <w:rPr>
          <w:szCs w:val="28"/>
        </w:rPr>
        <w:t>Главы</w:t>
      </w:r>
      <w:r w:rsidRPr="00D46F28">
        <w:rPr>
          <w:szCs w:val="28"/>
        </w:rPr>
        <w:t xml:space="preserve"> и Разделы:</w:t>
      </w:r>
    </w:p>
    <w:p w14:paraId="62E86450" w14:textId="77777777" w:rsidR="00240AD8" w:rsidRPr="00D46F28" w:rsidRDefault="00240AD8" w:rsidP="007A6AA0">
      <w:pPr>
        <w:pStyle w:val="af1"/>
        <w:numPr>
          <w:ilvl w:val="0"/>
          <w:numId w:val="4"/>
        </w:numPr>
        <w:tabs>
          <w:tab w:val="left" w:pos="567"/>
          <w:tab w:val="left" w:pos="9555"/>
          <w:tab w:val="right" w:pos="10602"/>
        </w:tabs>
      </w:pPr>
      <w:r w:rsidRPr="00D46F28">
        <w:t xml:space="preserve">Утверждаемая часть Схемы теплоснабжения: </w:t>
      </w:r>
    </w:p>
    <w:p w14:paraId="085D3D43"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14:paraId="7C03F1E7"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2 «Существующие и перспективные балансы тепловой мощности источников тепловой энергии и тепловой нагрузки потребителей»;</w:t>
      </w:r>
    </w:p>
    <w:p w14:paraId="3E641E75"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3 «Существующие и перспективные балансы теплоносителя»;</w:t>
      </w:r>
    </w:p>
    <w:p w14:paraId="21F14BF1"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4 «Основные положения мастер-плана развития систем теплоснабжения муниципального образования»;</w:t>
      </w:r>
    </w:p>
    <w:p w14:paraId="40FB236F"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5 «Предложения по строительству, реконструкции, техническому перевооружению и (или) модернизации источников тепловой энергии»;</w:t>
      </w:r>
    </w:p>
    <w:p w14:paraId="7D8B2CB7"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6 «Предложения по строительству, реконструкции и (или) модернизации тепловых сетей»;</w:t>
      </w:r>
    </w:p>
    <w:p w14:paraId="5F3F6F0D" w14:textId="77777777" w:rsidR="00240AD8" w:rsidRPr="00D46F28" w:rsidRDefault="00240AD8" w:rsidP="007A6AA0">
      <w:pPr>
        <w:pStyle w:val="af1"/>
        <w:numPr>
          <w:ilvl w:val="0"/>
          <w:numId w:val="2"/>
        </w:numPr>
        <w:tabs>
          <w:tab w:val="left" w:pos="567"/>
          <w:tab w:val="left" w:pos="993"/>
          <w:tab w:val="right" w:pos="10602"/>
        </w:tabs>
        <w:ind w:left="0" w:firstLine="709"/>
      </w:pPr>
      <w:bookmarkStart w:id="7" w:name="P78"/>
      <w:bookmarkEnd w:id="7"/>
      <w:r w:rsidRPr="00D46F28">
        <w:t>Раздел 7 «Предложения по переводу открытых систем теплоснабжения (горячего водоснабжения) в закрытые системы горячего водоснабжения»;</w:t>
      </w:r>
    </w:p>
    <w:p w14:paraId="1F942841"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8 «Перспективные топливные балансы»;</w:t>
      </w:r>
    </w:p>
    <w:p w14:paraId="11D919FC"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9 «Инвестиции в строительство, реконструкцию, техническое перевооружение и (или) модернизацию»;</w:t>
      </w:r>
    </w:p>
    <w:p w14:paraId="50C6A041" w14:textId="77777777" w:rsidR="00240AD8" w:rsidRPr="00D46F28" w:rsidRDefault="00240AD8" w:rsidP="007A6AA0">
      <w:pPr>
        <w:pStyle w:val="af1"/>
        <w:numPr>
          <w:ilvl w:val="0"/>
          <w:numId w:val="2"/>
        </w:numPr>
        <w:tabs>
          <w:tab w:val="left" w:pos="567"/>
          <w:tab w:val="left" w:pos="993"/>
          <w:tab w:val="right" w:pos="10602"/>
        </w:tabs>
        <w:ind w:left="0" w:firstLine="709"/>
      </w:pPr>
      <w:bookmarkStart w:id="8" w:name="P82"/>
      <w:bookmarkEnd w:id="8"/>
      <w:r w:rsidRPr="00D46F28">
        <w:t>Раздел 10 «Решение о присвоении статуса единой теплоснабжающей организации (организациям)»;</w:t>
      </w:r>
    </w:p>
    <w:p w14:paraId="6EFEB0EE" w14:textId="77777777" w:rsidR="00240AD8" w:rsidRPr="00D46F28" w:rsidRDefault="00240AD8" w:rsidP="007A6AA0">
      <w:pPr>
        <w:pStyle w:val="af1"/>
        <w:numPr>
          <w:ilvl w:val="0"/>
          <w:numId w:val="2"/>
        </w:numPr>
        <w:tabs>
          <w:tab w:val="left" w:pos="567"/>
          <w:tab w:val="left" w:pos="993"/>
          <w:tab w:val="right" w:pos="10602"/>
        </w:tabs>
        <w:ind w:left="0" w:firstLine="709"/>
      </w:pPr>
      <w:bookmarkStart w:id="9" w:name="P84"/>
      <w:bookmarkEnd w:id="9"/>
      <w:r w:rsidRPr="00D46F28">
        <w:t>Раздел 11 «Решения о распределении тепловой нагрузки между источниками тепловой энергии»;</w:t>
      </w:r>
    </w:p>
    <w:p w14:paraId="3BD69A10"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12 «Решения по бесхозяйным тепловым сетям»;</w:t>
      </w:r>
    </w:p>
    <w:p w14:paraId="32E13E8A"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14:paraId="06290F1A"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14 «Индикаторы развития систем теплоснабжения муниципального образования»;</w:t>
      </w:r>
    </w:p>
    <w:p w14:paraId="7034F930" w14:textId="04175DF4" w:rsidR="00240AD8" w:rsidRDefault="00240AD8" w:rsidP="007A6AA0">
      <w:pPr>
        <w:pStyle w:val="af1"/>
        <w:numPr>
          <w:ilvl w:val="0"/>
          <w:numId w:val="2"/>
        </w:numPr>
        <w:tabs>
          <w:tab w:val="left" w:pos="567"/>
          <w:tab w:val="left" w:pos="993"/>
          <w:tab w:val="right" w:pos="10602"/>
        </w:tabs>
        <w:ind w:left="0" w:firstLine="709"/>
      </w:pPr>
      <w:r w:rsidRPr="00D46F28">
        <w:t>Раздел 15 «Ценовые (тарифные) последствия»</w:t>
      </w:r>
      <w:r w:rsidR="00897A47">
        <w:t>;</w:t>
      </w:r>
    </w:p>
    <w:p w14:paraId="69E076F0" w14:textId="2B6E30E3" w:rsidR="00897A47" w:rsidRPr="00D46F28" w:rsidRDefault="00897A47" w:rsidP="00897A47">
      <w:pPr>
        <w:pStyle w:val="af1"/>
        <w:numPr>
          <w:ilvl w:val="0"/>
          <w:numId w:val="2"/>
        </w:numPr>
        <w:tabs>
          <w:tab w:val="left" w:pos="567"/>
          <w:tab w:val="left" w:pos="993"/>
          <w:tab w:val="right" w:pos="10602"/>
        </w:tabs>
        <w:ind w:left="0" w:firstLine="709"/>
      </w:pPr>
      <w:r>
        <w:t>Раздел 16 «Обеспечение экологической безопасности теплоснабжения муниципального образования»</w:t>
      </w:r>
      <w:r w:rsidRPr="00D46F28">
        <w:t>.</w:t>
      </w:r>
    </w:p>
    <w:p w14:paraId="3B488EBD" w14:textId="77777777" w:rsidR="00240AD8" w:rsidRPr="00D46F28" w:rsidRDefault="00240AD8" w:rsidP="007A6AA0">
      <w:pPr>
        <w:pStyle w:val="af1"/>
        <w:numPr>
          <w:ilvl w:val="0"/>
          <w:numId w:val="4"/>
        </w:numPr>
        <w:tabs>
          <w:tab w:val="left" w:pos="567"/>
          <w:tab w:val="left" w:pos="9555"/>
          <w:tab w:val="right" w:pos="10602"/>
        </w:tabs>
      </w:pPr>
      <w:bookmarkStart w:id="10" w:name="_Hlk33097646"/>
      <w:r w:rsidRPr="00D46F28">
        <w:t>Обосновывающие материалы к Схеме теплоснабжения:</w:t>
      </w:r>
    </w:p>
    <w:p w14:paraId="6998BC81"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 «Существующее положение в сфере производства, передачи и потребления тепловой энергии для целей теплоснабжения»;</w:t>
      </w:r>
    </w:p>
    <w:p w14:paraId="23848485"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2 «Существующее и перспективное потребление тепловой энергии на цели теплоснабжения»;</w:t>
      </w:r>
    </w:p>
    <w:p w14:paraId="2DDCAC1F" w14:textId="77777777" w:rsidR="00240AD8" w:rsidRPr="00D46F28" w:rsidRDefault="000342BB" w:rsidP="007A6AA0">
      <w:pPr>
        <w:pStyle w:val="af1"/>
        <w:numPr>
          <w:ilvl w:val="0"/>
          <w:numId w:val="2"/>
        </w:numPr>
        <w:tabs>
          <w:tab w:val="left" w:pos="567"/>
          <w:tab w:val="left" w:pos="993"/>
          <w:tab w:val="right" w:pos="10602"/>
        </w:tabs>
        <w:ind w:left="0" w:firstLine="709"/>
      </w:pPr>
      <w:bookmarkStart w:id="11" w:name="P204"/>
      <w:bookmarkEnd w:id="11"/>
      <w:r w:rsidRPr="00D46F28">
        <w:t>Глава</w:t>
      </w:r>
      <w:r w:rsidR="00240AD8" w:rsidRPr="00D46F28">
        <w:t xml:space="preserve"> 3 «Электронная модель системы теплоснабжения муниципального образования»;</w:t>
      </w:r>
    </w:p>
    <w:p w14:paraId="05C3F7E2"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4 «Существующие и перспективные балансы тепловой мощности источников тепловой энергии и тепловой нагрузки потребителей»;</w:t>
      </w:r>
    </w:p>
    <w:p w14:paraId="4A094BAE"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5 «Мастер-план развития систем теплоснабжения муниципального образования»;</w:t>
      </w:r>
    </w:p>
    <w:p w14:paraId="61A91CFD"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lastRenderedPageBreak/>
        <w:t>Глава</w:t>
      </w:r>
      <w:r w:rsidR="00240AD8" w:rsidRPr="00D46F28">
        <w:t xml:space="preserve">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2FC9FA64"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7 «Предложения по строительству, реконструкции, техническому перевооружению и (или) модернизации источников тепловой энергии»;</w:t>
      </w:r>
    </w:p>
    <w:p w14:paraId="7297980E"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8 «Предложения по строительству, реконструкции и (или) модернизации тепловых сетей»;</w:t>
      </w:r>
    </w:p>
    <w:p w14:paraId="3CB14719" w14:textId="77777777" w:rsidR="00240AD8" w:rsidRPr="00D46F28" w:rsidRDefault="000342BB" w:rsidP="007A6AA0">
      <w:pPr>
        <w:pStyle w:val="af1"/>
        <w:numPr>
          <w:ilvl w:val="0"/>
          <w:numId w:val="2"/>
        </w:numPr>
        <w:tabs>
          <w:tab w:val="left" w:pos="567"/>
          <w:tab w:val="left" w:pos="993"/>
          <w:tab w:val="right" w:pos="10602"/>
        </w:tabs>
        <w:ind w:left="0" w:firstLine="709"/>
      </w:pPr>
      <w:bookmarkStart w:id="12" w:name="P212"/>
      <w:bookmarkEnd w:id="12"/>
      <w:r w:rsidRPr="00D46F28">
        <w:t>Глава</w:t>
      </w:r>
      <w:r w:rsidR="00240AD8" w:rsidRPr="00D46F28">
        <w:t xml:space="preserve"> 9 «Предложения по переводу открытых систем теплоснабжения (горячего водоснабжения) в закрытые системы горячего водоснабжения»;</w:t>
      </w:r>
    </w:p>
    <w:p w14:paraId="78016737"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10 «Перспективные топливные балансы»;</w:t>
      </w:r>
    </w:p>
    <w:p w14:paraId="68E1A0B7"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11 «Оценка надежности теплоснабжения»;</w:t>
      </w:r>
    </w:p>
    <w:p w14:paraId="32DF7083"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12 «Обоснование инвестиций в строительство, реконструкцию, техническое перевооружение и (или) модернизацию»;</w:t>
      </w:r>
    </w:p>
    <w:p w14:paraId="40EC17DF"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13 «Индикаторы развития систем теплоснабжения муниципального образования»;</w:t>
      </w:r>
    </w:p>
    <w:p w14:paraId="3C5CAE63"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14 «Ценовые (тарифные) последствия»;</w:t>
      </w:r>
    </w:p>
    <w:p w14:paraId="4A9AE6C7"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15 «Реестр единых теплоснабжающих организаций»;</w:t>
      </w:r>
    </w:p>
    <w:p w14:paraId="33943FD4"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16 «Реестр мероприятий схемы теплоснабжения»;</w:t>
      </w:r>
    </w:p>
    <w:p w14:paraId="59617232"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17 «Замечания и предложения к проекту схемы теплоснабжения»;</w:t>
      </w:r>
    </w:p>
    <w:p w14:paraId="0A66BB43" w14:textId="30217A9D" w:rsidR="00240AD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18 «Сводный том изменений, выполненных в доработанной и (или) актуализ</w:t>
      </w:r>
      <w:r w:rsidR="00897A47">
        <w:t>ированной схеме теплоснабжения»;</w:t>
      </w:r>
    </w:p>
    <w:p w14:paraId="7A927A31" w14:textId="3A05CB44" w:rsidR="00897A47" w:rsidRPr="00D46F28" w:rsidRDefault="00897A47" w:rsidP="00897A47">
      <w:pPr>
        <w:pStyle w:val="af1"/>
        <w:numPr>
          <w:ilvl w:val="0"/>
          <w:numId w:val="2"/>
        </w:numPr>
        <w:tabs>
          <w:tab w:val="left" w:pos="567"/>
          <w:tab w:val="left" w:pos="993"/>
          <w:tab w:val="right" w:pos="10602"/>
        </w:tabs>
        <w:ind w:left="0" w:firstLine="709"/>
      </w:pPr>
      <w:r>
        <w:t>Глава 19 «Оценка экологической безопасности теплоснабжения»</w:t>
      </w:r>
      <w:r w:rsidRPr="00D46F28">
        <w:t>.</w:t>
      </w:r>
    </w:p>
    <w:bookmarkEnd w:id="10"/>
    <w:p w14:paraId="222ABDAD" w14:textId="77777777" w:rsidR="00240AD8" w:rsidRPr="00D46F28" w:rsidRDefault="00240AD8" w:rsidP="007A6AA0">
      <w:pPr>
        <w:tabs>
          <w:tab w:val="left" w:pos="0"/>
        </w:tabs>
        <w:ind w:firstLine="720"/>
        <w:rPr>
          <w:b/>
        </w:rPr>
      </w:pPr>
      <w:r w:rsidRPr="00D46F28">
        <w:rPr>
          <w:b/>
        </w:rPr>
        <w:t>Термины и определения</w:t>
      </w:r>
    </w:p>
    <w:p w14:paraId="5CBB627F" w14:textId="77777777" w:rsidR="00240AD8" w:rsidRPr="00D46F28" w:rsidRDefault="00240AD8" w:rsidP="007A6AA0">
      <w:pPr>
        <w:rPr>
          <w:rFonts w:eastAsia="Calibri"/>
        </w:rPr>
      </w:pPr>
      <w:r w:rsidRPr="00D46F28">
        <w:rPr>
          <w:rFonts w:eastAsia="Calibri"/>
        </w:rPr>
        <w:t xml:space="preserve">При формировании Схемы теплоснабжения использованы следующие термины и определения: </w:t>
      </w:r>
    </w:p>
    <w:p w14:paraId="1BBE9B60" w14:textId="77777777" w:rsidR="00240AD8" w:rsidRPr="00D46F28" w:rsidRDefault="00240AD8" w:rsidP="007A6AA0">
      <w:pPr>
        <w:rPr>
          <w:rFonts w:eastAsia="Calibri"/>
        </w:rPr>
      </w:pPr>
      <w:r w:rsidRPr="00D46F28">
        <w:rPr>
          <w:rFonts w:eastAsia="Calibri"/>
          <w:b/>
        </w:rPr>
        <w:t xml:space="preserve">децентрализованная (автономная) система горячего водоснабжения – </w:t>
      </w:r>
      <w:r w:rsidRPr="00D46F28">
        <w:rPr>
          <w:rFonts w:eastAsia="Calibri"/>
        </w:rPr>
        <w:t>сооружения и устройства, с использованием которых приготовление горячей воды осуществляется абонентом самостоятельно;</w:t>
      </w:r>
    </w:p>
    <w:p w14:paraId="7A5B614D" w14:textId="77777777" w:rsidR="00240AD8" w:rsidRPr="00D46F28" w:rsidRDefault="00240AD8" w:rsidP="007A6AA0">
      <w:pPr>
        <w:rPr>
          <w:rFonts w:eastAsia="Calibri"/>
        </w:rPr>
      </w:pPr>
      <w:r w:rsidRPr="00D46F28">
        <w:rPr>
          <w:rFonts w:eastAsia="Calibri"/>
          <w:b/>
        </w:rPr>
        <w:t>закрытая система горячего водоснабжения</w:t>
      </w:r>
      <w:r w:rsidRPr="00D46F28">
        <w:rPr>
          <w:rFonts w:eastAsia="Calibri"/>
        </w:rPr>
        <w:t xml:space="preserve"> – подогрев воды для горячего водопотребления, осуществляемый в теплообменниках и водонагревателях;</w:t>
      </w:r>
    </w:p>
    <w:p w14:paraId="1EB0C65A" w14:textId="77777777" w:rsidR="00240AD8" w:rsidRPr="00D46F28" w:rsidRDefault="00240AD8" w:rsidP="007A6AA0">
      <w:pPr>
        <w:rPr>
          <w:rFonts w:eastAsia="Calibri"/>
        </w:rPr>
      </w:pPr>
      <w:r w:rsidRPr="00D46F28">
        <w:rPr>
          <w:rFonts w:eastAsia="Calibri"/>
          <w:b/>
        </w:rPr>
        <w:t>закрытая система теплоснабжения</w:t>
      </w:r>
      <w:r w:rsidRPr="00D46F28">
        <w:rPr>
          <w:rFonts w:eastAsia="Calibri"/>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p>
    <w:p w14:paraId="7EB63C70" w14:textId="77777777" w:rsidR="00240AD8" w:rsidRPr="00D46F28" w:rsidRDefault="00240AD8" w:rsidP="007A6AA0">
      <w:pPr>
        <w:rPr>
          <w:rFonts w:eastAsia="Calibri"/>
        </w:rPr>
      </w:pPr>
      <w:r w:rsidRPr="00D46F28">
        <w:rPr>
          <w:rFonts w:eastAsia="Calibri"/>
          <w:b/>
        </w:rPr>
        <w:t>зона действия источника тепловой энергии</w:t>
      </w:r>
      <w:r w:rsidRPr="00D46F28">
        <w:rPr>
          <w:rFonts w:eastAsia="Calibri"/>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0399B69" w14:textId="77777777" w:rsidR="00240AD8" w:rsidRPr="00D46F28" w:rsidRDefault="00240AD8" w:rsidP="007A6AA0">
      <w:pPr>
        <w:rPr>
          <w:rFonts w:eastAsia="Calibri"/>
        </w:rPr>
      </w:pPr>
      <w:r w:rsidRPr="00D46F28">
        <w:rPr>
          <w:rFonts w:eastAsia="Calibri"/>
          <w:b/>
        </w:rPr>
        <w:t>зона действия системы теплоснабжения</w:t>
      </w:r>
      <w:r w:rsidRPr="00D46F28">
        <w:rPr>
          <w:rFonts w:eastAsia="Calibri"/>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2D0BD566" w14:textId="77777777" w:rsidR="00240AD8" w:rsidRPr="00D46F28" w:rsidRDefault="00240AD8" w:rsidP="007A6AA0">
      <w:pPr>
        <w:autoSpaceDE w:val="0"/>
        <w:autoSpaceDN w:val="0"/>
        <w:adjustRightInd w:val="0"/>
        <w:rPr>
          <w:rFonts w:eastAsia="Calibri"/>
        </w:rPr>
      </w:pPr>
      <w:r w:rsidRPr="00D46F28">
        <w:rPr>
          <w:rFonts w:eastAsia="Calibri"/>
          <w:b/>
        </w:rPr>
        <w:t xml:space="preserve">зона деятельности единой теплоснабжающей организации </w:t>
      </w:r>
      <w:r w:rsidRPr="00D46F28">
        <w:rPr>
          <w:rFonts w:eastAsia="Calibri"/>
        </w:rPr>
        <w:t>–</w:t>
      </w:r>
      <w:r w:rsidRPr="00D46F28">
        <w:rPr>
          <w:rFonts w:eastAsia="Calibri"/>
          <w:b/>
        </w:rPr>
        <w:t xml:space="preserve"> </w:t>
      </w:r>
      <w:r w:rsidRPr="00D46F28">
        <w:rPr>
          <w:rFonts w:eastAsia="Calibri"/>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3A06841F" w14:textId="77777777" w:rsidR="00240AD8" w:rsidRPr="00D46F28" w:rsidRDefault="00240AD8" w:rsidP="007A6AA0">
      <w:pPr>
        <w:rPr>
          <w:rFonts w:eastAsia="Calibri"/>
        </w:rPr>
      </w:pPr>
      <w:r w:rsidRPr="00D46F28">
        <w:rPr>
          <w:rFonts w:eastAsia="Calibri"/>
          <w:b/>
        </w:rPr>
        <w:t>источник тепловой энергии</w:t>
      </w:r>
      <w:r w:rsidRPr="00D46F28">
        <w:rPr>
          <w:rFonts w:eastAsia="Calibri"/>
        </w:rPr>
        <w:t xml:space="preserve"> – устройство, предназначенное для производства тепловой энергии;</w:t>
      </w:r>
    </w:p>
    <w:p w14:paraId="2707597A" w14:textId="77777777" w:rsidR="00240AD8" w:rsidRPr="00D46F28" w:rsidRDefault="00240AD8" w:rsidP="007A6AA0">
      <w:pPr>
        <w:rPr>
          <w:rFonts w:eastAsia="Calibri"/>
        </w:rPr>
      </w:pPr>
      <w:r w:rsidRPr="00D46F28">
        <w:rPr>
          <w:rFonts w:eastAsia="Calibri"/>
          <w:b/>
        </w:rPr>
        <w:t>индивидуальная система теплоснабжения</w:t>
      </w:r>
      <w:r w:rsidRPr="00D46F28">
        <w:rPr>
          <w:rFonts w:eastAsia="Calibri"/>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60006A58" w14:textId="77777777" w:rsidR="00240AD8" w:rsidRPr="00D46F28" w:rsidRDefault="00240AD8" w:rsidP="007A6AA0">
      <w:pPr>
        <w:rPr>
          <w:rFonts w:eastAsia="Calibri"/>
        </w:rPr>
      </w:pPr>
      <w:r w:rsidRPr="00D46F28">
        <w:rPr>
          <w:rFonts w:eastAsia="Calibri"/>
          <w:b/>
        </w:rPr>
        <w:lastRenderedPageBreak/>
        <w:t>качество теплоснабжения</w:t>
      </w:r>
      <w:r w:rsidRPr="00D46F28">
        <w:rPr>
          <w:rFonts w:eastAsia="Calibri"/>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0AFCA7AF" w14:textId="77777777" w:rsidR="00240AD8" w:rsidRPr="00D46F28" w:rsidRDefault="00240AD8" w:rsidP="007A6AA0">
      <w:pPr>
        <w:rPr>
          <w:rFonts w:eastAsia="Calibri"/>
        </w:rPr>
      </w:pPr>
      <w:r w:rsidRPr="00D46F28">
        <w:rPr>
          <w:rFonts w:eastAsia="Calibri"/>
          <w:b/>
        </w:rPr>
        <w:t>комбинированная выработка электрической и тепловой энергии</w:t>
      </w:r>
      <w:r w:rsidRPr="00D46F28">
        <w:rPr>
          <w:rFonts w:eastAsia="Calibri"/>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19B9A5C4" w14:textId="77777777" w:rsidR="00240AD8" w:rsidRPr="00D46F28" w:rsidRDefault="00240AD8" w:rsidP="007A6AA0">
      <w:pPr>
        <w:rPr>
          <w:rFonts w:eastAsia="Calibri"/>
        </w:rPr>
      </w:pPr>
      <w:r w:rsidRPr="00D46F28">
        <w:rPr>
          <w:rFonts w:eastAsia="Calibri"/>
          <w:b/>
        </w:rPr>
        <w:t>мощность источника тепловой энергии нетто</w:t>
      </w:r>
      <w:r w:rsidRPr="00D46F28">
        <w:rPr>
          <w:rFonts w:eastAsia="Calibri"/>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021904BB" w14:textId="77777777" w:rsidR="00240AD8" w:rsidRPr="00D46F28" w:rsidRDefault="00240AD8" w:rsidP="007A6AA0">
      <w:pPr>
        <w:rPr>
          <w:rFonts w:eastAsia="Calibri"/>
        </w:rPr>
      </w:pPr>
      <w:r w:rsidRPr="00D46F28">
        <w:rPr>
          <w:rFonts w:eastAsia="Calibri"/>
          <w:b/>
        </w:rPr>
        <w:t>надежность теплоснабжения</w:t>
      </w:r>
      <w:r w:rsidRPr="00D46F28">
        <w:rPr>
          <w:rFonts w:eastAsia="Calibri"/>
        </w:rPr>
        <w:t xml:space="preserve"> – характеристика состояния системы теплоснабжения, при котором обеспечиваются качество и безопасность теплоснабжения;</w:t>
      </w:r>
    </w:p>
    <w:p w14:paraId="14D73A13" w14:textId="77777777" w:rsidR="00240AD8" w:rsidRPr="00D46F28" w:rsidRDefault="00240AD8" w:rsidP="007A6AA0">
      <w:pPr>
        <w:rPr>
          <w:rFonts w:eastAsia="Calibri"/>
        </w:rPr>
      </w:pPr>
      <w:r w:rsidRPr="00D46F28">
        <w:rPr>
          <w:rFonts w:eastAsia="Calibri"/>
          <w:b/>
        </w:rPr>
        <w:t>открытая система теплоснабжения (горячего водоснабжения)</w:t>
      </w:r>
      <w:r w:rsidRPr="00D46F28">
        <w:rPr>
          <w:rFonts w:eastAsia="Calibri"/>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1FDBB0F7" w14:textId="77777777" w:rsidR="00240AD8" w:rsidRPr="00D46F28" w:rsidRDefault="00240AD8" w:rsidP="007A6AA0">
      <w:pPr>
        <w:rPr>
          <w:rFonts w:eastAsia="Calibri"/>
        </w:rPr>
      </w:pPr>
      <w:r w:rsidRPr="00D46F28">
        <w:rPr>
          <w:rFonts w:eastAsia="Calibri"/>
          <w:b/>
        </w:rPr>
        <w:t>потребитель тепловой энергии</w:t>
      </w:r>
      <w:r w:rsidRPr="00D46F28">
        <w:rPr>
          <w:rFonts w:eastAsia="Calibri"/>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A20B7D7" w14:textId="77777777" w:rsidR="00240AD8" w:rsidRPr="00D46F28" w:rsidRDefault="00240AD8" w:rsidP="007A6AA0">
      <w:pPr>
        <w:rPr>
          <w:rFonts w:eastAsia="Calibri"/>
        </w:rPr>
      </w:pPr>
      <w:r w:rsidRPr="00D46F28">
        <w:rPr>
          <w:rFonts w:eastAsia="Calibri"/>
          <w:b/>
        </w:rPr>
        <w:t>радиус эффективного теплоснабжения</w:t>
      </w:r>
      <w:r w:rsidRPr="00D46F28">
        <w:rPr>
          <w:rFonts w:eastAsia="Calibri"/>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4399137" w14:textId="77777777" w:rsidR="00240AD8" w:rsidRPr="00D46F28" w:rsidRDefault="00240AD8" w:rsidP="007A6AA0">
      <w:pPr>
        <w:widowControl w:val="0"/>
        <w:autoSpaceDE w:val="0"/>
        <w:autoSpaceDN w:val="0"/>
        <w:adjustRightInd w:val="0"/>
        <w:rPr>
          <w:rFonts w:eastAsia="Calibri"/>
        </w:rPr>
      </w:pPr>
      <w:r w:rsidRPr="00D46F28">
        <w:rPr>
          <w:rFonts w:eastAsia="Calibri"/>
          <w:b/>
        </w:rPr>
        <w:t xml:space="preserve">рабочая мощность источника тепловой энергии - </w:t>
      </w:r>
      <w:r w:rsidRPr="00D46F28">
        <w:rPr>
          <w:rFonts w:eastAsia="Calibri"/>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три года работы;</w:t>
      </w:r>
    </w:p>
    <w:p w14:paraId="0F84CA38" w14:textId="77777777" w:rsidR="00240AD8" w:rsidRPr="00D46F28" w:rsidRDefault="00240AD8" w:rsidP="007A6AA0">
      <w:pPr>
        <w:rPr>
          <w:rFonts w:eastAsia="Calibri"/>
        </w:rPr>
      </w:pPr>
      <w:r w:rsidRPr="00D46F28">
        <w:rPr>
          <w:rFonts w:eastAsia="Calibri"/>
          <w:b/>
        </w:rPr>
        <w:t>располагаемая мощность источника тепловой энергии</w:t>
      </w:r>
      <w:r w:rsidRPr="00D46F28">
        <w:rPr>
          <w:rFonts w:eastAsia="Calibri"/>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44E74A6" w14:textId="77777777" w:rsidR="00240AD8" w:rsidRPr="00D46F28" w:rsidRDefault="00240AD8" w:rsidP="007A6AA0">
      <w:pPr>
        <w:rPr>
          <w:rFonts w:eastAsia="Calibri"/>
        </w:rPr>
      </w:pPr>
      <w:r w:rsidRPr="00D46F28">
        <w:rPr>
          <w:rFonts w:eastAsia="Calibri"/>
          <w:b/>
        </w:rPr>
        <w:t>расчетный элемент территориального деления</w:t>
      </w:r>
      <w:r w:rsidRPr="00D46F28">
        <w:rPr>
          <w:rFonts w:eastAsia="Calibri"/>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w:t>
      </w:r>
      <w:r w:rsidR="00DC5EB1" w:rsidRPr="00D46F28">
        <w:rPr>
          <w:rFonts w:eastAsia="Calibri"/>
        </w:rPr>
        <w:t>к действия схемы теплоснабжения;</w:t>
      </w:r>
    </w:p>
    <w:p w14:paraId="00DDE7E3" w14:textId="77777777" w:rsidR="00240AD8" w:rsidRPr="00D46F28" w:rsidRDefault="00240AD8" w:rsidP="007A6AA0">
      <w:pPr>
        <w:rPr>
          <w:rFonts w:eastAsia="Calibri"/>
        </w:rPr>
      </w:pPr>
      <w:r w:rsidRPr="00D46F28">
        <w:rPr>
          <w:rFonts w:eastAsia="Calibri"/>
          <w:b/>
        </w:rPr>
        <w:t>система теплоснабжения</w:t>
      </w:r>
      <w:r w:rsidRPr="00D46F28">
        <w:rPr>
          <w:rFonts w:eastAsia="Calibri"/>
        </w:rPr>
        <w:t xml:space="preserve"> – совокупность источников тепловой энергии и теплопотребляющих установок, технологически соединенных тепловыми сетями;</w:t>
      </w:r>
    </w:p>
    <w:p w14:paraId="5C15B260" w14:textId="77777777" w:rsidR="00240AD8" w:rsidRPr="00D46F28" w:rsidRDefault="00240AD8" w:rsidP="007A6AA0">
      <w:pPr>
        <w:rPr>
          <w:rFonts w:eastAsia="Calibri"/>
        </w:rPr>
      </w:pPr>
      <w:r w:rsidRPr="00D46F28">
        <w:rPr>
          <w:rFonts w:eastAsia="Calibri"/>
          <w:b/>
          <w:bCs/>
        </w:rPr>
        <w:t>средневзвешенная плотность тепловой нагрузки</w:t>
      </w:r>
      <w:r w:rsidRPr="00D46F28">
        <w:rPr>
          <w:rFonts w:eastAsia="Calibri"/>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4768EE95" w14:textId="77777777" w:rsidR="00240AD8" w:rsidRPr="00D46F28" w:rsidRDefault="00240AD8" w:rsidP="007A6AA0">
      <w:pPr>
        <w:rPr>
          <w:rFonts w:eastAsia="Calibri"/>
        </w:rPr>
      </w:pPr>
      <w:r w:rsidRPr="00D46F28">
        <w:rPr>
          <w:rFonts w:eastAsia="Calibri"/>
          <w:b/>
          <w:bCs/>
        </w:rPr>
        <w:t>тарифы в сфере теплоснабжения</w:t>
      </w:r>
      <w:r w:rsidRPr="00D46F28">
        <w:rPr>
          <w:rFonts w:eastAsia="Calibri"/>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1F95AA0A" w14:textId="77777777" w:rsidR="00240AD8" w:rsidRPr="00D46F28" w:rsidRDefault="00240AD8" w:rsidP="007A6AA0">
      <w:pPr>
        <w:rPr>
          <w:rFonts w:eastAsia="Calibri"/>
        </w:rPr>
      </w:pPr>
      <w:r w:rsidRPr="00D46F28">
        <w:rPr>
          <w:rFonts w:eastAsia="Calibri"/>
          <w:b/>
        </w:rPr>
        <w:t>тепловая нагрузка</w:t>
      </w:r>
      <w:r w:rsidRPr="00D46F28">
        <w:rPr>
          <w:rFonts w:eastAsia="Calibri"/>
        </w:rPr>
        <w:t xml:space="preserve"> – количество тепловой энергии, которое может быть принято потребителем тепловой энергии за единицу времени;</w:t>
      </w:r>
    </w:p>
    <w:p w14:paraId="4BA9084A" w14:textId="77777777" w:rsidR="00240AD8" w:rsidRPr="00D46F28" w:rsidRDefault="00240AD8" w:rsidP="007A6AA0">
      <w:pPr>
        <w:rPr>
          <w:rFonts w:eastAsia="Calibri"/>
        </w:rPr>
      </w:pPr>
      <w:r w:rsidRPr="00D46F28">
        <w:rPr>
          <w:rFonts w:eastAsia="Calibri"/>
          <w:b/>
        </w:rPr>
        <w:t>тепловая мощность</w:t>
      </w:r>
      <w:r w:rsidRPr="00D46F28">
        <w:rPr>
          <w:rFonts w:eastAsia="Calibri"/>
        </w:rPr>
        <w:t xml:space="preserve"> – количество тепловой энергии, которое может быть произведено и (или) передано по тепловым сетям за единицу времени;</w:t>
      </w:r>
    </w:p>
    <w:p w14:paraId="2EAFE3BD" w14:textId="77777777" w:rsidR="00240AD8" w:rsidRPr="00D46F28" w:rsidRDefault="00240AD8" w:rsidP="007A6AA0">
      <w:pPr>
        <w:rPr>
          <w:rFonts w:eastAsia="Calibri"/>
        </w:rPr>
      </w:pPr>
      <w:r w:rsidRPr="00D46F28">
        <w:rPr>
          <w:rFonts w:eastAsia="Calibri"/>
          <w:b/>
        </w:rPr>
        <w:lastRenderedPageBreak/>
        <w:t>тепловая сеть</w:t>
      </w:r>
      <w:r w:rsidRPr="00D46F28">
        <w:rPr>
          <w:rFonts w:eastAsia="Calibri"/>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CC08FDF" w14:textId="77777777" w:rsidR="00240AD8" w:rsidRPr="00D46F28" w:rsidRDefault="00240AD8" w:rsidP="007A6AA0">
      <w:pPr>
        <w:rPr>
          <w:rFonts w:eastAsia="Calibri"/>
        </w:rPr>
      </w:pPr>
      <w:r w:rsidRPr="00D46F28">
        <w:rPr>
          <w:rFonts w:eastAsia="Calibri"/>
          <w:b/>
        </w:rPr>
        <w:t>тепловая энергия</w:t>
      </w:r>
      <w:r w:rsidRPr="00D46F28">
        <w:rPr>
          <w:rFonts w:eastAsia="Calibri"/>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725C190D" w14:textId="77777777" w:rsidR="00240AD8" w:rsidRPr="00D46F28" w:rsidRDefault="00240AD8" w:rsidP="007A6AA0">
      <w:pPr>
        <w:rPr>
          <w:rFonts w:eastAsia="Calibri"/>
        </w:rPr>
      </w:pPr>
      <w:r w:rsidRPr="00D46F28">
        <w:rPr>
          <w:rFonts w:eastAsia="Calibri"/>
          <w:b/>
        </w:rPr>
        <w:t>теплоноситель</w:t>
      </w:r>
      <w:r w:rsidRPr="00D46F28">
        <w:rPr>
          <w:rFonts w:eastAsia="Calibri"/>
        </w:rPr>
        <w:t xml:space="preserve"> – пар, вода, которые используются для передачи тепловой энергии;</w:t>
      </w:r>
    </w:p>
    <w:p w14:paraId="523A0D05" w14:textId="77777777" w:rsidR="00240AD8" w:rsidRPr="00D46F28" w:rsidRDefault="00240AD8" w:rsidP="007A6AA0">
      <w:pPr>
        <w:rPr>
          <w:rFonts w:eastAsia="Calibri"/>
        </w:rPr>
      </w:pPr>
      <w:r w:rsidRPr="00D46F28">
        <w:rPr>
          <w:rFonts w:eastAsia="Calibri"/>
          <w:b/>
        </w:rPr>
        <w:t>теплоснабжение</w:t>
      </w:r>
      <w:r w:rsidRPr="00D46F28">
        <w:rPr>
          <w:rFonts w:eastAsia="Calibri"/>
        </w:rPr>
        <w:t xml:space="preserve"> – обеспечение потребителей тепловой энергии тепловой энергией, теплоносителем, в том числе поддержание мощности;</w:t>
      </w:r>
    </w:p>
    <w:p w14:paraId="1812580E" w14:textId="77777777" w:rsidR="00240AD8" w:rsidRPr="00D46F28" w:rsidRDefault="00240AD8" w:rsidP="007A6AA0">
      <w:pPr>
        <w:rPr>
          <w:rFonts w:eastAsia="Calibri"/>
        </w:rPr>
      </w:pPr>
      <w:r w:rsidRPr="00D46F28">
        <w:rPr>
          <w:rFonts w:eastAsia="Calibri"/>
          <w:b/>
        </w:rPr>
        <w:t>теплоснабжающая организация</w:t>
      </w:r>
      <w:r w:rsidRPr="00D46F28">
        <w:rPr>
          <w:rFonts w:eastAsia="Calibri"/>
        </w:rPr>
        <w:t xml:space="preserve"> – организация, осуществляющая продажу потребителям и (или) теплоснабжающим организациям произведенной или приобретенной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12C8BF65" w14:textId="77777777" w:rsidR="00240AD8" w:rsidRPr="00D46F28" w:rsidRDefault="00240AD8" w:rsidP="007A6AA0">
      <w:pPr>
        <w:rPr>
          <w:rFonts w:eastAsia="Calibri"/>
        </w:rPr>
      </w:pPr>
      <w:r w:rsidRPr="00D46F28">
        <w:rPr>
          <w:rFonts w:eastAsia="Calibri"/>
          <w:b/>
        </w:rPr>
        <w:t>теплопотребляющая установка</w:t>
      </w:r>
      <w:r w:rsidRPr="00D46F28">
        <w:rPr>
          <w:rFonts w:eastAsia="Calibri"/>
        </w:rPr>
        <w:t xml:space="preserve"> – устройство, предназначенное для использования тепловой энергии, теплоносителя для нужд потребителя тепловой энергии;</w:t>
      </w:r>
    </w:p>
    <w:p w14:paraId="3A6342E9" w14:textId="77777777" w:rsidR="00240AD8" w:rsidRPr="00D46F28" w:rsidRDefault="00240AD8" w:rsidP="007A6AA0">
      <w:pPr>
        <w:rPr>
          <w:rFonts w:eastAsia="Calibri"/>
        </w:rPr>
      </w:pPr>
      <w:r w:rsidRPr="00D46F28">
        <w:rPr>
          <w:rFonts w:eastAsia="Calibri"/>
          <w:b/>
        </w:rPr>
        <w:t>теплосетевые объекты</w:t>
      </w:r>
      <w:r w:rsidRPr="00D46F28">
        <w:rPr>
          <w:rFonts w:eastAsia="Calibri"/>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0D0AA77C" w14:textId="77777777" w:rsidR="00240AD8" w:rsidRPr="00D46F28" w:rsidRDefault="00240AD8" w:rsidP="007A6AA0">
      <w:pPr>
        <w:rPr>
          <w:rFonts w:eastAsia="Calibri"/>
        </w:rPr>
      </w:pPr>
      <w:r w:rsidRPr="00D46F28">
        <w:rPr>
          <w:rFonts w:eastAsia="Calibri"/>
          <w:b/>
        </w:rPr>
        <w:t>установленная мощность источника тепловой энергии</w:t>
      </w:r>
      <w:r w:rsidRPr="00D46F28">
        <w:rPr>
          <w:rFonts w:eastAsia="Calibri"/>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CC7F46B" w14:textId="77777777" w:rsidR="00240AD8" w:rsidRPr="00D46F28" w:rsidRDefault="00240AD8" w:rsidP="007A6AA0">
      <w:pPr>
        <w:rPr>
          <w:rFonts w:eastAsia="Calibri"/>
        </w:rPr>
      </w:pPr>
      <w:r w:rsidRPr="00D46F28">
        <w:rPr>
          <w:rFonts w:eastAsia="Calibri"/>
          <w:b/>
          <w:bCs/>
        </w:rPr>
        <w:t>ценовые зоны теплоснабжения</w:t>
      </w:r>
      <w:r w:rsidRPr="00D46F28">
        <w:rPr>
          <w:rFonts w:eastAsia="Calibri"/>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4DF8ABCD" w14:textId="77777777" w:rsidR="00240AD8" w:rsidRPr="00D46F28" w:rsidRDefault="00240AD8" w:rsidP="007A6AA0">
      <w:pPr>
        <w:rPr>
          <w:rFonts w:eastAsia="Calibri"/>
        </w:rPr>
      </w:pPr>
      <w:r w:rsidRPr="00D46F28">
        <w:rPr>
          <w:rFonts w:eastAsia="Calibri"/>
          <w:b/>
        </w:rPr>
        <w:t xml:space="preserve">элемент территориального деления – </w:t>
      </w:r>
      <w:r w:rsidRPr="00D46F28">
        <w:rPr>
          <w:rFonts w:eastAsia="Calibri"/>
        </w:rPr>
        <w:t xml:space="preserve">территория поселения, городского округа или ее часть, установленная по границам административно-территориальных единиц. </w:t>
      </w:r>
    </w:p>
    <w:p w14:paraId="57E3A5EC" w14:textId="77777777" w:rsidR="00240AD8" w:rsidRPr="00D46F28" w:rsidRDefault="00240AD8" w:rsidP="007A6AA0">
      <w:pPr>
        <w:rPr>
          <w:rFonts w:eastAsia="Calibri"/>
        </w:rPr>
      </w:pPr>
    </w:p>
    <w:p w14:paraId="53612F64" w14:textId="5879CB2A" w:rsidR="00240AD8" w:rsidRPr="00D46F28" w:rsidRDefault="00240AD8" w:rsidP="007A6AA0">
      <w:pPr>
        <w:rPr>
          <w:b/>
        </w:rPr>
        <w:sectPr w:rsidR="00240AD8" w:rsidRPr="00D46F28" w:rsidSect="000D6640">
          <w:pgSz w:w="11906" w:h="16838" w:code="9"/>
          <w:pgMar w:top="1134" w:right="1134" w:bottom="1134" w:left="1134" w:header="709" w:footer="709" w:gutter="0"/>
          <w:cols w:space="708"/>
          <w:titlePg/>
          <w:docGrid w:linePitch="360"/>
        </w:sectPr>
      </w:pPr>
      <w:bookmarkStart w:id="13" w:name="_Toc351377239"/>
      <w:bookmarkStart w:id="14" w:name="_Toc356219225"/>
      <w:bookmarkEnd w:id="5"/>
    </w:p>
    <w:p w14:paraId="5263F54E" w14:textId="303BD8EC" w:rsidR="003E5F80" w:rsidRDefault="003E5F80" w:rsidP="003E5F80">
      <w:pPr>
        <w:pStyle w:val="10"/>
        <w:numPr>
          <w:ilvl w:val="0"/>
          <w:numId w:val="0"/>
        </w:numPr>
        <w:spacing w:before="0" w:after="0"/>
        <w:ind w:firstLine="709"/>
        <w:rPr>
          <w:bCs/>
          <w:iCs/>
          <w:sz w:val="24"/>
        </w:rPr>
      </w:pPr>
      <w:bookmarkStart w:id="15" w:name="_Toc84278489"/>
      <w:bookmarkStart w:id="16" w:name="_Toc167140032"/>
      <w:bookmarkStart w:id="17" w:name="_Toc197193536"/>
      <w:bookmarkStart w:id="18" w:name="_Toc365529728"/>
      <w:bookmarkStart w:id="19" w:name="_Toc23954372"/>
      <w:bookmarkStart w:id="20" w:name="_Toc104798150"/>
      <w:r w:rsidRPr="00D46F28">
        <w:rPr>
          <w:bCs/>
          <w:iCs/>
          <w:sz w:val="24"/>
        </w:rPr>
        <w:lastRenderedPageBreak/>
        <w:t>Общая часть</w:t>
      </w:r>
      <w:bookmarkEnd w:id="15"/>
      <w:bookmarkEnd w:id="16"/>
      <w:bookmarkEnd w:id="17"/>
    </w:p>
    <w:p w14:paraId="02FDA10B" w14:textId="43DFA475" w:rsidR="004E5B5C" w:rsidRDefault="004E5B5C" w:rsidP="004E5B5C">
      <w:pPr>
        <w:rPr>
          <w:b/>
          <w:bCs/>
          <w:iCs/>
          <w:kern w:val="28"/>
        </w:rPr>
      </w:pPr>
      <w:r w:rsidRPr="004E5B5C">
        <w:rPr>
          <w:b/>
          <w:bCs/>
          <w:iCs/>
          <w:kern w:val="28"/>
        </w:rPr>
        <w:t>Администрат</w:t>
      </w:r>
      <w:r>
        <w:rPr>
          <w:b/>
          <w:bCs/>
          <w:iCs/>
          <w:kern w:val="28"/>
        </w:rPr>
        <w:t>ивно-территориальное устройство</w:t>
      </w:r>
    </w:p>
    <w:p w14:paraId="75B50327" w14:textId="77777777" w:rsidR="004E5B5C" w:rsidRPr="004E5B5C" w:rsidRDefault="004E5B5C" w:rsidP="004E5B5C">
      <w:pPr>
        <w:rPr>
          <w:b/>
          <w:bCs/>
          <w:iCs/>
          <w:kern w:val="28"/>
        </w:rPr>
      </w:pPr>
    </w:p>
    <w:p w14:paraId="6D1DA921" w14:textId="77777777" w:rsidR="0017217C" w:rsidRPr="0017217C" w:rsidRDefault="0017217C" w:rsidP="0017217C">
      <w:pPr>
        <w:spacing w:before="0" w:after="0"/>
        <w:rPr>
          <w:rFonts w:eastAsia="Calibri" w:cs="Times New Roman"/>
        </w:rPr>
      </w:pPr>
      <w:r w:rsidRPr="0017217C">
        <w:rPr>
          <w:rFonts w:eastAsia="Calibri" w:cs="Times New Roman"/>
        </w:rPr>
        <w:t>Официальное наименование муниципального образования Володарское сельское поселение Лужского муниципального района Ленинградской области (далее – Володарское сельское поселение), закреплено Уставом Володарского сельского поселения Лужского муниципального района Ленинградской области.</w:t>
      </w:r>
    </w:p>
    <w:p w14:paraId="2E181B52" w14:textId="77777777" w:rsidR="0017217C" w:rsidRPr="0017217C" w:rsidRDefault="0017217C" w:rsidP="0017217C">
      <w:pPr>
        <w:spacing w:before="0" w:after="0"/>
        <w:rPr>
          <w:rFonts w:eastAsia="Calibri" w:cs="Times New Roman"/>
        </w:rPr>
      </w:pPr>
      <w:r w:rsidRPr="0017217C">
        <w:rPr>
          <w:rFonts w:eastAsia="Calibri" w:cs="Times New Roman"/>
        </w:rPr>
        <w:t>В состав Володарского сельского поселения на основании закона Ленинградской области от 15.06.2010 №32-оз «Об административно-территориальном устройстве Ленинградской области и порядке его изменения» входят 13 населенных пунктов: поселок Володарское, деревни Бусаны, Владычно, Городец, Заозерье, Ивановское, Конезерье, Красная Горка, Новоселье, Подлесье, Святье, Стелёво, Хвошно.</w:t>
      </w:r>
    </w:p>
    <w:p w14:paraId="6DDCE9EF" w14:textId="77777777" w:rsidR="0017217C" w:rsidRPr="0017217C" w:rsidRDefault="0017217C" w:rsidP="0017217C">
      <w:pPr>
        <w:spacing w:before="0" w:after="0"/>
        <w:rPr>
          <w:rFonts w:eastAsia="Calibri" w:cs="Times New Roman"/>
        </w:rPr>
      </w:pPr>
      <w:r w:rsidRPr="0017217C">
        <w:rPr>
          <w:rFonts w:eastAsia="Calibri" w:cs="Times New Roman"/>
        </w:rPr>
        <w:t>Административным центром Володарского сельского поселения является: поселок Володарское.</w:t>
      </w:r>
    </w:p>
    <w:p w14:paraId="19C2FCF7" w14:textId="4A9015B4" w:rsidR="00D02608" w:rsidRPr="00D0524E" w:rsidRDefault="00F46DFE" w:rsidP="00AB2B8C">
      <w:pPr>
        <w:rPr>
          <w:sz w:val="10"/>
          <w:szCs w:val="28"/>
        </w:rPr>
      </w:pPr>
      <w:r w:rsidRPr="00936251">
        <w:rPr>
          <w:rFonts w:eastAsia="Calibri"/>
        </w:rPr>
        <w:t xml:space="preserve"> </w:t>
      </w:r>
    </w:p>
    <w:p w14:paraId="686F5796" w14:textId="77777777" w:rsidR="003E5F80" w:rsidRPr="00D46F28" w:rsidRDefault="003E5F80" w:rsidP="003E5F80">
      <w:pPr>
        <w:autoSpaceDE w:val="0"/>
        <w:autoSpaceDN w:val="0"/>
        <w:adjustRightInd w:val="0"/>
        <w:rPr>
          <w:rFonts w:eastAsia="TimesNewRomanPSMT"/>
          <w:b/>
          <w:bCs/>
        </w:rPr>
      </w:pPr>
      <w:r w:rsidRPr="00D46F28">
        <w:rPr>
          <w:rFonts w:eastAsia="TimesNewRomanPSMT"/>
          <w:b/>
          <w:bCs/>
        </w:rPr>
        <w:t>Территория</w:t>
      </w:r>
    </w:p>
    <w:p w14:paraId="127FF6C1" w14:textId="02A6BDEB" w:rsidR="006B13F2" w:rsidRPr="004060BF" w:rsidRDefault="006B13F2" w:rsidP="00685335">
      <w:pPr>
        <w:pStyle w:val="afffffffffff6"/>
        <w:spacing w:before="0" w:after="0"/>
        <w:rPr>
          <w:rFonts w:eastAsia="Calibri" w:cs="Times New Roman"/>
          <w:sz w:val="24"/>
          <w:szCs w:val="22"/>
        </w:rPr>
      </w:pPr>
      <w:r w:rsidRPr="004060BF">
        <w:rPr>
          <w:rFonts w:eastAsia="Calibri" w:cs="Times New Roman"/>
          <w:sz w:val="24"/>
          <w:szCs w:val="22"/>
        </w:rPr>
        <w:t xml:space="preserve">Границы </w:t>
      </w:r>
      <w:r w:rsidR="002207B9" w:rsidRPr="004060BF">
        <w:rPr>
          <w:rFonts w:eastAsia="Calibri" w:cs="Times New Roman"/>
          <w:sz w:val="24"/>
          <w:szCs w:val="22"/>
        </w:rPr>
        <w:t>Володарского</w:t>
      </w:r>
      <w:r w:rsidR="00685335" w:rsidRPr="004060BF">
        <w:rPr>
          <w:rFonts w:eastAsia="Calibri" w:cs="Times New Roman"/>
          <w:sz w:val="24"/>
          <w:szCs w:val="22"/>
        </w:rPr>
        <w:t xml:space="preserve"> сельского поселения</w:t>
      </w:r>
      <w:r w:rsidR="00E641F3" w:rsidRPr="004060BF">
        <w:rPr>
          <w:rFonts w:eastAsia="Calibri" w:cs="Times New Roman"/>
          <w:sz w:val="24"/>
          <w:szCs w:val="22"/>
        </w:rPr>
        <w:t xml:space="preserve"> </w:t>
      </w:r>
      <w:r w:rsidRPr="004060BF">
        <w:rPr>
          <w:rFonts w:eastAsia="Calibri" w:cs="Times New Roman"/>
          <w:sz w:val="24"/>
          <w:szCs w:val="22"/>
        </w:rPr>
        <w:t xml:space="preserve">отображены в соответствии с </w:t>
      </w:r>
      <w:r w:rsidR="008F5D5F" w:rsidRPr="004060BF">
        <w:rPr>
          <w:rFonts w:eastAsia="Calibri" w:cs="Times New Roman"/>
          <w:sz w:val="24"/>
          <w:szCs w:val="22"/>
        </w:rPr>
        <w:t xml:space="preserve">Законом </w:t>
      </w:r>
      <w:r w:rsidR="00532A1B" w:rsidRPr="004060BF">
        <w:rPr>
          <w:rFonts w:eastAsia="Calibri" w:cs="Times New Roman"/>
          <w:sz w:val="24"/>
          <w:szCs w:val="22"/>
        </w:rPr>
        <w:br/>
      </w:r>
      <w:r w:rsidR="00596393" w:rsidRPr="004060BF">
        <w:rPr>
          <w:rFonts w:eastAsia="Calibri" w:cs="Times New Roman"/>
          <w:sz w:val="24"/>
          <w:szCs w:val="22"/>
        </w:rPr>
        <w:t>Ленинградской области от 15.06.2010 № 32-оз</w:t>
      </w:r>
      <w:r w:rsidR="005F7431" w:rsidRPr="004060BF">
        <w:rPr>
          <w:rFonts w:eastAsia="Calibri" w:cs="Times New Roman"/>
          <w:sz w:val="24"/>
          <w:szCs w:val="22"/>
        </w:rPr>
        <w:t xml:space="preserve"> «</w:t>
      </w:r>
      <w:r w:rsidR="004060BF" w:rsidRPr="004060BF">
        <w:rPr>
          <w:rFonts w:eastAsia="Calibri" w:cs="Times New Roman"/>
          <w:sz w:val="24"/>
          <w:szCs w:val="22"/>
        </w:rPr>
        <w:t>Об административно-территориальном устройстве Ленинградской области и порядке его изменения</w:t>
      </w:r>
      <w:r w:rsidR="005F7431" w:rsidRPr="004060BF">
        <w:rPr>
          <w:rFonts w:eastAsia="Calibri" w:cs="Times New Roman"/>
          <w:sz w:val="24"/>
          <w:szCs w:val="22"/>
        </w:rPr>
        <w:t>»</w:t>
      </w:r>
      <w:r w:rsidRPr="004060BF">
        <w:rPr>
          <w:rFonts w:eastAsia="Calibri" w:cs="Times New Roman"/>
          <w:sz w:val="24"/>
          <w:szCs w:val="22"/>
        </w:rPr>
        <w:t>.</w:t>
      </w:r>
    </w:p>
    <w:p w14:paraId="5E88E8BF" w14:textId="77777777" w:rsidR="00AB2B8C" w:rsidRPr="0017217C" w:rsidRDefault="00AB2B8C" w:rsidP="00AB2B8C">
      <w:pPr>
        <w:spacing w:before="0" w:after="0"/>
        <w:rPr>
          <w:rFonts w:eastAsia="Calibri" w:cs="Times New Roman"/>
        </w:rPr>
      </w:pPr>
      <w:r w:rsidRPr="0017217C">
        <w:rPr>
          <w:rFonts w:eastAsia="Calibri" w:cs="Times New Roman"/>
        </w:rPr>
        <w:t>Володарское сельское поселение расположено в восточной части Лужского муниципального района и граничит (рис. 1):</w:t>
      </w:r>
    </w:p>
    <w:p w14:paraId="4555BF21" w14:textId="77777777" w:rsidR="00AB2B8C" w:rsidRPr="0017217C" w:rsidRDefault="00AB2B8C" w:rsidP="00AB2B8C">
      <w:pPr>
        <w:numPr>
          <w:ilvl w:val="0"/>
          <w:numId w:val="134"/>
        </w:numPr>
        <w:spacing w:before="0" w:after="0" w:line="259" w:lineRule="auto"/>
        <w:ind w:left="0" w:firstLine="709"/>
        <w:contextualSpacing w:val="0"/>
        <w:rPr>
          <w:rFonts w:eastAsia="Calibri" w:cs="Times New Roman"/>
        </w:rPr>
      </w:pPr>
      <w:r w:rsidRPr="0017217C">
        <w:rPr>
          <w:rFonts w:eastAsia="Calibri" w:cs="Times New Roman"/>
        </w:rPr>
        <w:t>на севере – со Скребловским сельским пос</w:t>
      </w:r>
      <w:r>
        <w:rPr>
          <w:rFonts w:eastAsia="Calibri" w:cs="Times New Roman"/>
        </w:rPr>
        <w:t xml:space="preserve">елением Лужского муниципального </w:t>
      </w:r>
      <w:r w:rsidRPr="0017217C">
        <w:rPr>
          <w:rFonts w:eastAsia="Calibri" w:cs="Times New Roman"/>
        </w:rPr>
        <w:t>района;</w:t>
      </w:r>
    </w:p>
    <w:p w14:paraId="0592235E" w14:textId="77777777" w:rsidR="00AB2B8C" w:rsidRPr="0017217C" w:rsidRDefault="00AB2B8C" w:rsidP="00AB2B8C">
      <w:pPr>
        <w:numPr>
          <w:ilvl w:val="0"/>
          <w:numId w:val="134"/>
        </w:numPr>
        <w:spacing w:before="0" w:after="0" w:line="259" w:lineRule="auto"/>
        <w:ind w:left="0" w:firstLine="709"/>
        <w:contextualSpacing w:val="0"/>
        <w:jc w:val="left"/>
        <w:rPr>
          <w:rFonts w:eastAsia="Calibri" w:cs="Times New Roman"/>
        </w:rPr>
      </w:pPr>
      <w:r w:rsidRPr="0017217C">
        <w:rPr>
          <w:rFonts w:eastAsia="Calibri" w:cs="Times New Roman"/>
        </w:rPr>
        <w:t>на западе – с Ретюнским сельским поселением Лужского муниципального района;</w:t>
      </w:r>
    </w:p>
    <w:p w14:paraId="52638079" w14:textId="77777777" w:rsidR="00AB2B8C" w:rsidRPr="0017217C" w:rsidRDefault="00AB2B8C" w:rsidP="00AB2B8C">
      <w:pPr>
        <w:numPr>
          <w:ilvl w:val="0"/>
          <w:numId w:val="134"/>
        </w:numPr>
        <w:spacing w:before="0" w:after="0" w:line="259" w:lineRule="auto"/>
        <w:ind w:left="0" w:firstLine="709"/>
        <w:contextualSpacing w:val="0"/>
        <w:rPr>
          <w:rFonts w:eastAsia="Calibri" w:cs="Times New Roman"/>
        </w:rPr>
      </w:pPr>
      <w:r w:rsidRPr="0017217C">
        <w:rPr>
          <w:rFonts w:eastAsia="Calibri" w:cs="Times New Roman"/>
        </w:rPr>
        <w:t>на востоке – со Скребловским сельскими поселениями Лужского муниципального района;</w:t>
      </w:r>
    </w:p>
    <w:p w14:paraId="4E448C0E" w14:textId="77777777" w:rsidR="00AB2B8C" w:rsidRPr="0017217C" w:rsidRDefault="00AB2B8C" w:rsidP="00AB2B8C">
      <w:pPr>
        <w:numPr>
          <w:ilvl w:val="0"/>
          <w:numId w:val="134"/>
        </w:numPr>
        <w:spacing w:before="0" w:after="0" w:line="259" w:lineRule="auto"/>
        <w:ind w:left="0" w:firstLine="709"/>
        <w:contextualSpacing w:val="0"/>
        <w:jc w:val="left"/>
        <w:rPr>
          <w:rFonts w:eastAsia="Calibri" w:cs="Times New Roman"/>
        </w:rPr>
      </w:pPr>
      <w:r w:rsidRPr="0017217C">
        <w:rPr>
          <w:rFonts w:eastAsia="Calibri" w:cs="Times New Roman"/>
        </w:rPr>
        <w:t>на юге – с Новгородской областью.</w:t>
      </w:r>
    </w:p>
    <w:p w14:paraId="51652F9F" w14:textId="35604CBB" w:rsidR="00582ACC" w:rsidRPr="00685335" w:rsidRDefault="008F5D5F" w:rsidP="00685335">
      <w:pPr>
        <w:autoSpaceDE w:val="0"/>
        <w:autoSpaceDN w:val="0"/>
        <w:adjustRightInd w:val="0"/>
        <w:spacing w:before="0" w:after="0"/>
        <w:contextualSpacing w:val="0"/>
        <w:rPr>
          <w:rFonts w:eastAsia="TimesNewRomanPSMT" w:cs="Times New Roman"/>
          <w:szCs w:val="24"/>
          <w:lang w:eastAsia="ru-RU"/>
        </w:rPr>
      </w:pPr>
      <w:r w:rsidRPr="00685335">
        <w:rPr>
          <w:szCs w:val="24"/>
        </w:rPr>
        <w:t xml:space="preserve">Географически </w:t>
      </w:r>
      <w:r w:rsidR="0017217C">
        <w:rPr>
          <w:szCs w:val="24"/>
        </w:rPr>
        <w:t>Володарское</w:t>
      </w:r>
      <w:r w:rsidR="007E5D1D" w:rsidRPr="00685335">
        <w:rPr>
          <w:szCs w:val="24"/>
        </w:rPr>
        <w:t xml:space="preserve"> сельское поселение</w:t>
      </w:r>
      <w:r w:rsidR="007F5F0F" w:rsidRPr="00685335">
        <w:rPr>
          <w:szCs w:val="24"/>
        </w:rPr>
        <w:t xml:space="preserve"> </w:t>
      </w:r>
      <w:r w:rsidRPr="00685335">
        <w:rPr>
          <w:szCs w:val="24"/>
        </w:rPr>
        <w:t xml:space="preserve">находится на </w:t>
      </w:r>
      <w:r w:rsidR="00C24782" w:rsidRPr="00685335">
        <w:rPr>
          <w:szCs w:val="24"/>
        </w:rPr>
        <w:t>59.563068</w:t>
      </w:r>
      <w:r w:rsidR="007F5F0F" w:rsidRPr="00685335">
        <w:rPr>
          <w:szCs w:val="24"/>
        </w:rPr>
        <w:t xml:space="preserve"> широты, </w:t>
      </w:r>
      <w:r w:rsidR="00C24782" w:rsidRPr="00685335">
        <w:rPr>
          <w:szCs w:val="24"/>
        </w:rPr>
        <w:t>29.236776</w:t>
      </w:r>
      <w:r w:rsidRPr="00685335">
        <w:rPr>
          <w:szCs w:val="24"/>
        </w:rPr>
        <w:t xml:space="preserve"> долготы (рис. 1).</w:t>
      </w:r>
    </w:p>
    <w:p w14:paraId="18F5C6D7" w14:textId="77777777" w:rsidR="00E17418" w:rsidRDefault="00E17418" w:rsidP="00DA0380">
      <w:pPr>
        <w:autoSpaceDE w:val="0"/>
        <w:autoSpaceDN w:val="0"/>
        <w:adjustRightInd w:val="0"/>
        <w:ind w:firstLine="0"/>
        <w:jc w:val="center"/>
        <w:rPr>
          <w:noProof/>
          <w:lang w:eastAsia="ru-RU"/>
        </w:rPr>
      </w:pPr>
    </w:p>
    <w:p w14:paraId="27D9E9C4" w14:textId="54513580" w:rsidR="003E5F80" w:rsidRPr="00D46F28" w:rsidRDefault="0017217C" w:rsidP="00DA0380">
      <w:pPr>
        <w:autoSpaceDE w:val="0"/>
        <w:autoSpaceDN w:val="0"/>
        <w:adjustRightInd w:val="0"/>
        <w:ind w:firstLine="0"/>
        <w:jc w:val="center"/>
      </w:pPr>
      <w:r w:rsidRPr="00EC5FC9">
        <w:rPr>
          <w:rFonts w:cs="Times New Roman"/>
          <w:noProof/>
          <w:szCs w:val="24"/>
          <w:lang w:eastAsia="ru-RU"/>
        </w:rPr>
        <w:drawing>
          <wp:inline distT="0" distB="0" distL="0" distR="0" wp14:anchorId="4A7E5746" wp14:editId="0AD6C50A">
            <wp:extent cx="6120130" cy="364851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648515"/>
                    </a:xfrm>
                    <a:prstGeom prst="rect">
                      <a:avLst/>
                    </a:prstGeom>
                  </pic:spPr>
                </pic:pic>
              </a:graphicData>
            </a:graphic>
          </wp:inline>
        </w:drawing>
      </w:r>
    </w:p>
    <w:p w14:paraId="6DE9DEDD" w14:textId="33F0D466" w:rsidR="003E5F80" w:rsidRPr="008F2F01" w:rsidRDefault="003E5F80" w:rsidP="00827B32">
      <w:pPr>
        <w:pStyle w:val="af"/>
        <w:spacing w:before="0" w:after="0"/>
        <w:ind w:firstLine="0"/>
        <w:jc w:val="both"/>
        <w:rPr>
          <w:b/>
          <w:sz w:val="22"/>
        </w:rPr>
      </w:pPr>
      <w:r w:rsidRPr="00F005FA">
        <w:rPr>
          <w:b/>
          <w:sz w:val="22"/>
        </w:rPr>
        <w:t xml:space="preserve">Рисунок </w:t>
      </w:r>
      <w:r w:rsidRPr="00F005FA">
        <w:rPr>
          <w:b/>
          <w:sz w:val="22"/>
        </w:rPr>
        <w:fldChar w:fldCharType="begin"/>
      </w:r>
      <w:r w:rsidRPr="00F005FA">
        <w:rPr>
          <w:b/>
          <w:sz w:val="22"/>
        </w:rPr>
        <w:instrText xml:space="preserve"> SEQ Рисунок \* ARABIC </w:instrText>
      </w:r>
      <w:r w:rsidRPr="00F005FA">
        <w:rPr>
          <w:b/>
          <w:sz w:val="22"/>
        </w:rPr>
        <w:fldChar w:fldCharType="separate"/>
      </w:r>
      <w:r w:rsidR="009A0A22">
        <w:rPr>
          <w:b/>
          <w:noProof/>
          <w:sz w:val="22"/>
        </w:rPr>
        <w:t>1</w:t>
      </w:r>
      <w:r w:rsidRPr="00F005FA">
        <w:rPr>
          <w:b/>
          <w:sz w:val="22"/>
        </w:rPr>
        <w:fldChar w:fldCharType="end"/>
      </w:r>
      <w:r w:rsidRPr="00F005FA">
        <w:rPr>
          <w:b/>
          <w:sz w:val="22"/>
        </w:rPr>
        <w:t>. Географическое положение</w:t>
      </w:r>
      <w:r w:rsidR="00DA1400" w:rsidRPr="00F005FA">
        <w:rPr>
          <w:b/>
          <w:sz w:val="22"/>
        </w:rPr>
        <w:t xml:space="preserve"> </w:t>
      </w:r>
      <w:r w:rsidR="002207B9">
        <w:rPr>
          <w:b/>
          <w:sz w:val="22"/>
        </w:rPr>
        <w:t>Володарского</w:t>
      </w:r>
      <w:r w:rsidR="007E5D1D">
        <w:rPr>
          <w:b/>
          <w:sz w:val="22"/>
        </w:rPr>
        <w:t xml:space="preserve"> сельского поселения</w:t>
      </w:r>
    </w:p>
    <w:p w14:paraId="4017BC3F" w14:textId="18D7041D" w:rsidR="003E5F80" w:rsidRDefault="003E5F80" w:rsidP="00827B32">
      <w:pPr>
        <w:spacing w:before="0" w:after="0"/>
        <w:ind w:firstLine="0"/>
        <w:rPr>
          <w:sz w:val="22"/>
        </w:rPr>
      </w:pPr>
      <w:r w:rsidRPr="008F2F01">
        <w:rPr>
          <w:sz w:val="22"/>
        </w:rPr>
        <w:t>Источник: Поисково-информационный сервис Яндекс.Карты</w:t>
      </w:r>
    </w:p>
    <w:p w14:paraId="7D5FF7FC" w14:textId="77777777" w:rsidR="00AB2B8C" w:rsidRPr="00AB2B8C" w:rsidRDefault="00AB2B8C" w:rsidP="00AB2B8C">
      <w:pPr>
        <w:tabs>
          <w:tab w:val="left" w:pos="1980"/>
        </w:tabs>
        <w:spacing w:before="0" w:after="0"/>
        <w:ind w:firstLine="567"/>
        <w:contextualSpacing w:val="0"/>
        <w:rPr>
          <w:rFonts w:eastAsia="Times New Roman" w:cs="Times New Roman"/>
          <w:szCs w:val="24"/>
          <w:lang w:eastAsia="ru-RU"/>
        </w:rPr>
      </w:pPr>
      <w:r w:rsidRPr="00AB2B8C">
        <w:rPr>
          <w:rFonts w:eastAsia="Times New Roman" w:cs="Times New Roman"/>
          <w:szCs w:val="24"/>
          <w:lang w:eastAsia="ru-RU"/>
        </w:rPr>
        <w:lastRenderedPageBreak/>
        <w:t>По территории поселения проходят автомобильная дорога общего пользования федерального значения М-10 «Россия» (Москва — Тверь — Великий Новгород — Санкт-Петербург).</w:t>
      </w:r>
    </w:p>
    <w:p w14:paraId="65B970F6" w14:textId="77777777" w:rsidR="00AB2B8C" w:rsidRPr="00AB2B8C" w:rsidRDefault="00AB2B8C" w:rsidP="00AB2B8C">
      <w:pPr>
        <w:autoSpaceDE w:val="0"/>
        <w:autoSpaceDN w:val="0"/>
        <w:adjustRightInd w:val="0"/>
        <w:spacing w:before="0" w:after="0"/>
        <w:ind w:firstLine="539"/>
        <w:contextualSpacing w:val="0"/>
        <w:rPr>
          <w:rFonts w:eastAsia="Times New Roman" w:cs="Times New Roman"/>
          <w:szCs w:val="24"/>
          <w:lang w:eastAsia="ru-RU"/>
        </w:rPr>
      </w:pPr>
      <w:r w:rsidRPr="00AB2B8C">
        <w:rPr>
          <w:rFonts w:eastAsia="Times New Roman" w:cs="Times New Roman"/>
          <w:szCs w:val="24"/>
          <w:lang w:eastAsia="ru-RU"/>
        </w:rPr>
        <w:t xml:space="preserve"> На территории Володарского сельского поселения (в границах изменений в генеральный план) частично расположена существующая особо охраняемая природная территория (ООПТ) регионального значения - государственный природный ландшафтный заказник</w:t>
      </w:r>
      <w:r w:rsidRPr="00AB2B8C">
        <w:rPr>
          <w:rFonts w:eastAsia="Times New Roman" w:cs="Times New Roman"/>
          <w:b/>
          <w:szCs w:val="24"/>
          <w:lang w:eastAsia="ru-RU"/>
        </w:rPr>
        <w:t xml:space="preserve"> </w:t>
      </w:r>
      <w:r w:rsidRPr="00AB2B8C">
        <w:rPr>
          <w:rFonts w:eastAsia="Times New Roman" w:cs="Times New Roman"/>
          <w:szCs w:val="24"/>
          <w:lang w:eastAsia="ru-RU"/>
        </w:rPr>
        <w:t>регионального значения</w:t>
      </w:r>
      <w:r w:rsidRPr="00AB2B8C">
        <w:rPr>
          <w:rFonts w:eastAsia="Times New Roman" w:cs="Times New Roman"/>
          <w:b/>
          <w:szCs w:val="24"/>
          <w:lang w:eastAsia="ru-RU"/>
        </w:rPr>
        <w:t xml:space="preserve"> «</w:t>
      </w:r>
      <w:r w:rsidRPr="00AB2B8C">
        <w:rPr>
          <w:rFonts w:eastAsia="Times New Roman" w:cs="Times New Roman"/>
          <w:szCs w:val="24"/>
          <w:lang w:eastAsia="ru-RU"/>
        </w:rPr>
        <w:t>Череменецкий».</w:t>
      </w:r>
    </w:p>
    <w:p w14:paraId="0BC58C14" w14:textId="77777777" w:rsidR="00AB2B8C" w:rsidRPr="00D46F28" w:rsidRDefault="00AB2B8C" w:rsidP="00827B32">
      <w:pPr>
        <w:spacing w:before="0" w:after="0"/>
        <w:ind w:firstLine="0"/>
        <w:rPr>
          <w:sz w:val="22"/>
        </w:rPr>
      </w:pPr>
    </w:p>
    <w:p w14:paraId="5C927BEA" w14:textId="6E7FECFF" w:rsidR="00AE230D" w:rsidRPr="00D46F28" w:rsidRDefault="00AE230D" w:rsidP="009221F5">
      <w:pPr>
        <w:rPr>
          <w:b/>
          <w:szCs w:val="28"/>
        </w:rPr>
      </w:pPr>
      <w:r w:rsidRPr="00D46F28">
        <w:rPr>
          <w:b/>
          <w:szCs w:val="28"/>
        </w:rPr>
        <w:t>Рельеф</w:t>
      </w:r>
    </w:p>
    <w:p w14:paraId="238132C7" w14:textId="77777777" w:rsidR="00AB2B8C" w:rsidRPr="00AB2B8C" w:rsidRDefault="00AB2B8C" w:rsidP="00AB2B8C">
      <w:pPr>
        <w:spacing w:before="0" w:after="0"/>
        <w:ind w:firstLine="720"/>
        <w:contextualSpacing w:val="0"/>
        <w:rPr>
          <w:rFonts w:eastAsia="Times New Roman" w:cs="Times New Roman"/>
          <w:szCs w:val="24"/>
          <w:lang w:eastAsia="ru-RU"/>
        </w:rPr>
      </w:pPr>
      <w:r w:rsidRPr="00AB2B8C">
        <w:rPr>
          <w:rFonts w:eastAsia="Times New Roman" w:cs="Times New Roman"/>
          <w:szCs w:val="24"/>
          <w:lang w:eastAsia="ru-RU"/>
        </w:rPr>
        <w:t xml:space="preserve">Формирование современного рельефа территории обусловлено, прежде всего, ледниковой и водно-ледниковой аккумуляцией в течение заключительной лужской стадии валдайского оледенения. </w:t>
      </w:r>
    </w:p>
    <w:p w14:paraId="2E85C01B" w14:textId="77777777" w:rsidR="00AB2B8C" w:rsidRPr="00AB2B8C" w:rsidRDefault="00AB2B8C" w:rsidP="00AB2B8C">
      <w:pPr>
        <w:spacing w:before="0" w:after="0"/>
        <w:ind w:firstLine="720"/>
        <w:contextualSpacing w:val="0"/>
        <w:rPr>
          <w:rFonts w:eastAsia="Times New Roman" w:cs="Times New Roman"/>
          <w:szCs w:val="24"/>
          <w:lang w:eastAsia="ru-RU"/>
        </w:rPr>
      </w:pPr>
      <w:r w:rsidRPr="00AB2B8C">
        <w:rPr>
          <w:rFonts w:eastAsia="Times New Roman" w:cs="Times New Roman"/>
          <w:szCs w:val="24"/>
          <w:lang w:eastAsia="ru-RU"/>
        </w:rPr>
        <w:t xml:space="preserve">Территория поселения находится в пределах Лужско-Плюсской равнины. </w:t>
      </w:r>
    </w:p>
    <w:p w14:paraId="5C278E0B" w14:textId="77777777" w:rsidR="00AB2B8C" w:rsidRPr="00AB2B8C" w:rsidRDefault="00AB2B8C" w:rsidP="00AB2B8C">
      <w:pPr>
        <w:spacing w:before="0" w:after="0"/>
        <w:contextualSpacing w:val="0"/>
        <w:rPr>
          <w:rFonts w:eastAsia="Times New Roman" w:cs="Times New Roman"/>
          <w:szCs w:val="24"/>
          <w:lang w:eastAsia="ru-RU"/>
        </w:rPr>
      </w:pPr>
      <w:r w:rsidRPr="00AB2B8C">
        <w:rPr>
          <w:rFonts w:eastAsia="Times New Roman" w:cs="Times New Roman"/>
          <w:szCs w:val="24"/>
          <w:lang w:eastAsia="ru-RU"/>
        </w:rPr>
        <w:t xml:space="preserve">Преобладание равнинного, местами плоского рельефа и широкое развитие с поверхности слабопроницаемых грунтов обусловили интенсивное заболачивание территории. Болота занимают около 10-15 % от общей площади поселения. </w:t>
      </w:r>
    </w:p>
    <w:p w14:paraId="74812BB6" w14:textId="77777777" w:rsidR="00AB2B8C" w:rsidRPr="00AB2B8C" w:rsidRDefault="00AB2B8C" w:rsidP="00AB2B8C">
      <w:pPr>
        <w:spacing w:before="0" w:after="0"/>
        <w:contextualSpacing w:val="0"/>
        <w:rPr>
          <w:rFonts w:eastAsia="Times New Roman" w:cs="Times New Roman"/>
          <w:szCs w:val="24"/>
          <w:lang w:eastAsia="ru-RU"/>
        </w:rPr>
      </w:pPr>
      <w:r w:rsidRPr="00AB2B8C">
        <w:rPr>
          <w:rFonts w:eastAsia="Times New Roman" w:cs="Times New Roman"/>
          <w:szCs w:val="24"/>
          <w:lang w:eastAsia="ru-RU"/>
        </w:rPr>
        <w:t>На территории поселения представлены 2 основных типа рельефа: абразионная озерноледниковая равнина, занимающая основную часть поселения, и болотная равнина, характерная для юга поселения.</w:t>
      </w:r>
    </w:p>
    <w:p w14:paraId="1A76DEA7" w14:textId="77777777" w:rsidR="00AB2B8C" w:rsidRPr="00AB2B8C" w:rsidRDefault="00AB2B8C" w:rsidP="00AB2B8C">
      <w:pPr>
        <w:spacing w:before="0" w:after="0"/>
        <w:contextualSpacing w:val="0"/>
        <w:rPr>
          <w:rFonts w:eastAsia="Times New Roman" w:cs="Times New Roman"/>
          <w:szCs w:val="24"/>
          <w:lang w:eastAsia="ru-RU"/>
        </w:rPr>
      </w:pPr>
      <w:r w:rsidRPr="00AB2B8C">
        <w:rPr>
          <w:rFonts w:eastAsia="Times New Roman" w:cs="Times New Roman"/>
          <w:szCs w:val="24"/>
          <w:lang w:eastAsia="ru-RU"/>
        </w:rPr>
        <w:t>В целом большая часть поселения по условиям рельефа благоприятна для различных видов хозяйственного освоения. Исключения составляют заболоченные участки территории на юге поселения.</w:t>
      </w:r>
    </w:p>
    <w:p w14:paraId="328E0158" w14:textId="22A876CE" w:rsidR="00827B32" w:rsidRPr="009E4730" w:rsidRDefault="00827B32" w:rsidP="00801291">
      <w:pPr>
        <w:pStyle w:val="afffffffffff6"/>
        <w:spacing w:before="0"/>
        <w:rPr>
          <w:color w:val="000000" w:themeColor="text1"/>
          <w:sz w:val="10"/>
          <w:szCs w:val="28"/>
          <w:highlight w:val="yellow"/>
        </w:rPr>
      </w:pPr>
    </w:p>
    <w:p w14:paraId="5ED15540" w14:textId="77777777" w:rsidR="00A2454E" w:rsidRPr="009E4730" w:rsidRDefault="00A2454E" w:rsidP="00801291">
      <w:pPr>
        <w:pStyle w:val="afffffffffff6"/>
        <w:spacing w:before="0"/>
        <w:rPr>
          <w:color w:val="000000" w:themeColor="text1"/>
          <w:sz w:val="10"/>
          <w:szCs w:val="28"/>
          <w:highlight w:val="yellow"/>
        </w:rPr>
      </w:pPr>
    </w:p>
    <w:p w14:paraId="5C4EC089" w14:textId="77777777" w:rsidR="003E5F80" w:rsidRPr="00AB2B8C" w:rsidRDefault="003E5F80" w:rsidP="003E5F80">
      <w:pPr>
        <w:rPr>
          <w:b/>
        </w:rPr>
      </w:pPr>
      <w:r w:rsidRPr="00AB2B8C">
        <w:rPr>
          <w:b/>
        </w:rPr>
        <w:t>Климат</w:t>
      </w:r>
    </w:p>
    <w:p w14:paraId="089B1C5C" w14:textId="77777777" w:rsidR="00AB2B8C" w:rsidRPr="00AB2B8C" w:rsidRDefault="00AB2B8C" w:rsidP="00AB2B8C">
      <w:pPr>
        <w:autoSpaceDE w:val="0"/>
        <w:autoSpaceDN w:val="0"/>
        <w:adjustRightInd w:val="0"/>
        <w:spacing w:before="0" w:after="0"/>
        <w:contextualSpacing w:val="0"/>
        <w:rPr>
          <w:rFonts w:eastAsia="Times New Roman" w:cs="Times New Roman"/>
          <w:szCs w:val="24"/>
          <w:lang w:eastAsia="ru-RU"/>
        </w:rPr>
      </w:pPr>
      <w:r w:rsidRPr="00AB2B8C">
        <w:rPr>
          <w:rFonts w:eastAsia="Times New Roman" w:cs="Times New Roman"/>
          <w:szCs w:val="24"/>
          <w:lang w:eastAsia="ru-RU"/>
        </w:rPr>
        <w:t>Климат в Володарском сельском поселении переходит от морского к умеренно-континентальному и характеризуется умеренно-холодной зимой и умеренно-теплым летом.</w:t>
      </w:r>
    </w:p>
    <w:p w14:paraId="419BBBDB" w14:textId="77777777" w:rsidR="00AB2B8C" w:rsidRPr="00AB2B8C" w:rsidRDefault="00AB2B8C" w:rsidP="00AB2B8C">
      <w:pPr>
        <w:autoSpaceDE w:val="0"/>
        <w:autoSpaceDN w:val="0"/>
        <w:adjustRightInd w:val="0"/>
        <w:spacing w:before="0" w:after="0"/>
        <w:contextualSpacing w:val="0"/>
        <w:rPr>
          <w:rFonts w:eastAsia="Times New Roman" w:cs="Times New Roman"/>
          <w:szCs w:val="24"/>
          <w:lang w:eastAsia="ru-RU"/>
        </w:rPr>
      </w:pPr>
      <w:r w:rsidRPr="00AB2B8C">
        <w:rPr>
          <w:rFonts w:eastAsia="Times New Roman" w:cs="Times New Roman"/>
          <w:szCs w:val="24"/>
          <w:lang w:eastAsia="ru-RU"/>
        </w:rPr>
        <w:t>Зима неустойчивая, мягкая. Возможны резкие колебания температуры воздуха вплоть до оттепелей. Характерно преобладание пасмурной погоды, частые туманы.</w:t>
      </w:r>
    </w:p>
    <w:p w14:paraId="0E829083" w14:textId="77777777" w:rsidR="00AB2B8C" w:rsidRPr="00AB2B8C" w:rsidRDefault="00AB2B8C" w:rsidP="00AB2B8C">
      <w:pPr>
        <w:autoSpaceDE w:val="0"/>
        <w:autoSpaceDN w:val="0"/>
        <w:adjustRightInd w:val="0"/>
        <w:spacing w:before="0" w:after="0"/>
        <w:contextualSpacing w:val="0"/>
        <w:rPr>
          <w:rFonts w:eastAsia="Times New Roman" w:cs="Times New Roman"/>
          <w:szCs w:val="24"/>
          <w:lang w:eastAsia="ru-RU"/>
        </w:rPr>
      </w:pPr>
      <w:r w:rsidRPr="00AB2B8C">
        <w:rPr>
          <w:rFonts w:eastAsia="Times New Roman" w:cs="Times New Roman"/>
          <w:szCs w:val="24"/>
          <w:lang w:eastAsia="ru-RU"/>
        </w:rPr>
        <w:t>Весна прохладная, затяжная, сопровождается частыми возвратами холодов, а иногда и установлением снежного покрова. Часто отмечаются туманы.</w:t>
      </w:r>
    </w:p>
    <w:p w14:paraId="41EE9DCC" w14:textId="77777777" w:rsidR="00AB2B8C" w:rsidRPr="00AB2B8C" w:rsidRDefault="00AB2B8C" w:rsidP="00AB2B8C">
      <w:pPr>
        <w:autoSpaceDE w:val="0"/>
        <w:autoSpaceDN w:val="0"/>
        <w:adjustRightInd w:val="0"/>
        <w:spacing w:before="0" w:after="0"/>
        <w:contextualSpacing w:val="0"/>
        <w:rPr>
          <w:rFonts w:eastAsia="Times New Roman" w:cs="Times New Roman"/>
          <w:szCs w:val="24"/>
          <w:lang w:eastAsia="ru-RU"/>
        </w:rPr>
      </w:pPr>
      <w:r w:rsidRPr="00AB2B8C">
        <w:rPr>
          <w:rFonts w:eastAsia="Times New Roman" w:cs="Times New Roman"/>
          <w:szCs w:val="24"/>
          <w:lang w:eastAsia="ru-RU"/>
        </w:rPr>
        <w:t>Лето умеренно тёплое, с достаточным количеством осадков.</w:t>
      </w:r>
    </w:p>
    <w:p w14:paraId="7A287B64" w14:textId="77777777" w:rsidR="00AB2B8C" w:rsidRPr="00AB2B8C" w:rsidRDefault="00AB2B8C" w:rsidP="00AB2B8C">
      <w:pPr>
        <w:autoSpaceDE w:val="0"/>
        <w:autoSpaceDN w:val="0"/>
        <w:adjustRightInd w:val="0"/>
        <w:spacing w:before="0" w:after="0"/>
        <w:contextualSpacing w:val="0"/>
        <w:rPr>
          <w:rFonts w:eastAsia="Times New Roman" w:cs="Times New Roman"/>
          <w:szCs w:val="24"/>
          <w:lang w:eastAsia="ru-RU"/>
        </w:rPr>
      </w:pPr>
      <w:r w:rsidRPr="00AB2B8C">
        <w:rPr>
          <w:rFonts w:eastAsia="Times New Roman" w:cs="Times New Roman"/>
          <w:szCs w:val="24"/>
          <w:lang w:eastAsia="ru-RU"/>
        </w:rPr>
        <w:t>Осенью температура воздуха понижается, увеличивается облачность. Скорости ветра возрастают. Осенью отмечается наибольшее количество осадков.</w:t>
      </w:r>
    </w:p>
    <w:p w14:paraId="52499D06" w14:textId="1E25C800" w:rsidR="00AB2B8C" w:rsidRDefault="00AB2B8C" w:rsidP="00AB2B8C">
      <w:pPr>
        <w:rPr>
          <w:rFonts w:eastAsia="Times New Roman" w:cs="Times New Roman"/>
          <w:szCs w:val="24"/>
          <w:lang w:eastAsia="ru-RU"/>
        </w:rPr>
      </w:pPr>
      <w:r w:rsidRPr="00AB2B8C">
        <w:rPr>
          <w:rFonts w:eastAsia="Times New Roman" w:cs="Times New Roman"/>
          <w:szCs w:val="24"/>
          <w:lang w:eastAsia="ru-RU"/>
        </w:rPr>
        <w:t>Среди основных климатологических факторов решающую роль играет радиационный режим. Годовой приход суммарной радиации колеблется от 70 до 80 ккал/см</w:t>
      </w:r>
      <w:r w:rsidRPr="00AB2B8C">
        <w:rPr>
          <w:rFonts w:eastAsia="Times New Roman" w:cs="Times New Roman"/>
          <w:szCs w:val="24"/>
          <w:vertAlign w:val="superscript"/>
          <w:lang w:eastAsia="ru-RU"/>
        </w:rPr>
        <w:t xml:space="preserve">2 </w:t>
      </w:r>
      <w:r w:rsidRPr="00AB2B8C">
        <w:rPr>
          <w:rFonts w:eastAsia="Times New Roman" w:cs="Times New Roman"/>
          <w:szCs w:val="24"/>
          <w:lang w:eastAsia="ru-RU"/>
        </w:rPr>
        <w:t>(в среднем 73-74 ккал/см</w:t>
      </w:r>
      <w:r w:rsidRPr="00AB2B8C">
        <w:rPr>
          <w:rFonts w:eastAsia="Times New Roman" w:cs="Times New Roman"/>
          <w:szCs w:val="24"/>
          <w:vertAlign w:val="superscript"/>
          <w:lang w:eastAsia="ru-RU"/>
        </w:rPr>
        <w:t>2</w:t>
      </w:r>
      <w:r w:rsidRPr="00AB2B8C">
        <w:rPr>
          <w:rFonts w:eastAsia="Times New Roman" w:cs="Times New Roman"/>
          <w:szCs w:val="24"/>
          <w:lang w:eastAsia="ru-RU"/>
        </w:rPr>
        <w:t>).</w:t>
      </w:r>
    </w:p>
    <w:p w14:paraId="620DFC6C" w14:textId="77777777" w:rsidR="00AB2B8C" w:rsidRPr="00921D0E" w:rsidRDefault="00AB2B8C" w:rsidP="00AB2B8C">
      <w:r w:rsidRPr="00921D0E">
        <w:t xml:space="preserve">Продолжительность безморозного периода доходит до 135-140 дней. </w:t>
      </w:r>
    </w:p>
    <w:p w14:paraId="4D99A482" w14:textId="77777777" w:rsidR="00AB2B8C" w:rsidRPr="00921D0E" w:rsidRDefault="00AB2B8C" w:rsidP="00AB2B8C">
      <w:r w:rsidRPr="00921D0E">
        <w:t xml:space="preserve">Продолжительность отопительного сезона (количество дней со среднесуточными температурами ниже +8 </w:t>
      </w:r>
      <w:r w:rsidRPr="00921D0E">
        <w:sym w:font="Symbol" w:char="F0B0"/>
      </w:r>
      <w:r w:rsidRPr="00921D0E">
        <w:t>С) – 210-220 дней.</w:t>
      </w:r>
    </w:p>
    <w:p w14:paraId="1A48F0F0" w14:textId="696C3A0A" w:rsidR="00AB2B8C" w:rsidRPr="00921D0E" w:rsidRDefault="00AB2B8C" w:rsidP="00AB2B8C">
      <w:r w:rsidRPr="00921D0E">
        <w:t xml:space="preserve">При проектировании и строительстве различных сооружений, а также в сельском хозяйстве немаловажным климатическим показателем является глубина промерзания почвы. Почва промерзает на глубину от 6 до </w:t>
      </w:r>
      <w:smartTag w:uri="urn:schemas-microsoft-com:office:smarttags" w:element="metricconverter">
        <w:smartTagPr>
          <w:attr w:name="ProductID" w:val="78 см"/>
        </w:smartTagPr>
        <w:r w:rsidRPr="00921D0E">
          <w:t>78 см</w:t>
        </w:r>
      </w:smartTag>
      <w:r w:rsidRPr="00921D0E">
        <w:t xml:space="preserve"> (в среднем 45-</w:t>
      </w:r>
      <w:smartTag w:uri="urn:schemas-microsoft-com:office:smarttags" w:element="metricconverter">
        <w:smartTagPr>
          <w:attr w:name="ProductID" w:val="50 см"/>
        </w:smartTagPr>
        <w:r w:rsidRPr="00921D0E">
          <w:t>50 см</w:t>
        </w:r>
      </w:smartTag>
      <w:r w:rsidRPr="00921D0E">
        <w:t>).</w:t>
      </w:r>
    </w:p>
    <w:p w14:paraId="7B4FD544" w14:textId="77777777" w:rsidR="00AB2B8C" w:rsidRPr="00921D0E" w:rsidRDefault="00AB2B8C" w:rsidP="00AB2B8C">
      <w:r w:rsidRPr="00921D0E">
        <w:t xml:space="preserve">Устойчивое прогревание почвы на глубину </w:t>
      </w:r>
      <w:smartTag w:uri="urn:schemas-microsoft-com:office:smarttags" w:element="metricconverter">
        <w:smartTagPr>
          <w:attr w:name="ProductID" w:val="1 см"/>
        </w:smartTagPr>
        <w:r w:rsidRPr="00921D0E">
          <w:t>1 см</w:t>
        </w:r>
      </w:smartTag>
      <w:r w:rsidRPr="00921D0E">
        <w:t xml:space="preserve"> наступает в первой декаде мая, а полное оттаивание грунта – в первой декаде июня.</w:t>
      </w:r>
    </w:p>
    <w:p w14:paraId="40B586BE" w14:textId="77777777" w:rsidR="00AB2B8C" w:rsidRPr="00921D0E" w:rsidRDefault="00AB2B8C" w:rsidP="00AB2B8C">
      <w:r w:rsidRPr="00921D0E">
        <w:t xml:space="preserve">Нормативная глубина промерзания почвогрунтов для данной территории равна </w:t>
      </w:r>
      <w:smartTag w:uri="urn:schemas-microsoft-com:office:smarttags" w:element="metricconverter">
        <w:smartTagPr>
          <w:attr w:name="ProductID" w:val="140 см"/>
        </w:smartTagPr>
        <w:r w:rsidRPr="00921D0E">
          <w:t>140 см</w:t>
        </w:r>
      </w:smartTag>
      <w:r w:rsidRPr="00921D0E">
        <w:t>.</w:t>
      </w:r>
    </w:p>
    <w:p w14:paraId="0EFEF660" w14:textId="77777777" w:rsidR="00AB2B8C" w:rsidRPr="00921D0E" w:rsidRDefault="00AB2B8C" w:rsidP="00AB2B8C">
      <w:r w:rsidRPr="00921D0E">
        <w:t>Относительная влажность воздуха высока в течение всего года, в среднем за год она составляет 80-81 %. Наиболее высока относительная влажность в холодный период с ноября по январь (86-89 %), в самые сухие месяцы – май, июнь – она составляет 64-72 %.</w:t>
      </w:r>
    </w:p>
    <w:p w14:paraId="663E8210" w14:textId="77777777" w:rsidR="00AB2B8C" w:rsidRPr="00921D0E" w:rsidRDefault="00AB2B8C" w:rsidP="00AB2B8C">
      <w:r w:rsidRPr="00921D0E">
        <w:t xml:space="preserve">Поселение находится в зоне избыточного увлажнения. Среднегодовое количество осадков – </w:t>
      </w:r>
      <w:smartTag w:uri="urn:schemas-microsoft-com:office:smarttags" w:element="metricconverter">
        <w:smartTagPr>
          <w:attr w:name="ProductID" w:val="711 мм"/>
        </w:smartTagPr>
        <w:r w:rsidRPr="00921D0E">
          <w:t>711 мм</w:t>
        </w:r>
      </w:smartTag>
      <w:r w:rsidRPr="00921D0E">
        <w:t xml:space="preserve">, минимум в феврале – </w:t>
      </w:r>
      <w:smartTag w:uri="urn:schemas-microsoft-com:office:smarttags" w:element="metricconverter">
        <w:smartTagPr>
          <w:attr w:name="ProductID" w:val="45 мм"/>
        </w:smartTagPr>
        <w:r w:rsidRPr="00921D0E">
          <w:t>45 мм</w:t>
        </w:r>
      </w:smartTag>
      <w:r w:rsidRPr="00921D0E">
        <w:t xml:space="preserve">, максимум в августе - </w:t>
      </w:r>
      <w:smartTag w:uri="urn:schemas-microsoft-com:office:smarttags" w:element="metricconverter">
        <w:smartTagPr>
          <w:attr w:name="ProductID" w:val="88 мм"/>
        </w:smartTagPr>
        <w:r w:rsidRPr="00921D0E">
          <w:t>88 мм</w:t>
        </w:r>
      </w:smartTag>
      <w:r w:rsidRPr="00921D0E">
        <w:t xml:space="preserve">. </w:t>
      </w:r>
    </w:p>
    <w:p w14:paraId="07107AB4" w14:textId="77777777" w:rsidR="00AB2B8C" w:rsidRPr="00921D0E" w:rsidRDefault="00AB2B8C" w:rsidP="00AB2B8C">
      <w:r w:rsidRPr="00921D0E">
        <w:lastRenderedPageBreak/>
        <w:t>Количество выпадающих осадков на территории удовлетворяет потребность сельскохозяйственных культур во влаге. Лишь в отдельные годы может создаться избыток или недостаток влаги в тот или иной сезон.</w:t>
      </w:r>
    </w:p>
    <w:p w14:paraId="1E400B88" w14:textId="77777777" w:rsidR="00AB2B8C" w:rsidRPr="00921D0E" w:rsidRDefault="00AB2B8C" w:rsidP="00AB2B8C">
      <w:r w:rsidRPr="00921D0E">
        <w:t>Снежный покров появляется в начале ноября и сходит в начале апреля; ледостав устанавливается в конце ноября - начале декабря, ледоход - в начале апреля.</w:t>
      </w:r>
    </w:p>
    <w:p w14:paraId="1A072678" w14:textId="77777777" w:rsidR="00AB2B8C" w:rsidRPr="00921D0E" w:rsidRDefault="00AB2B8C" w:rsidP="00AB2B8C">
      <w:r w:rsidRPr="00921D0E">
        <w:t xml:space="preserve">Продолжительность периода с устойчивым снежным покровом составляет 140 дней. Высота снежного покрова колеблется от 17 до </w:t>
      </w:r>
      <w:smartTag w:uri="urn:schemas-microsoft-com:office:smarttags" w:element="metricconverter">
        <w:smartTagPr>
          <w:attr w:name="ProductID" w:val="66 см"/>
        </w:smartTagPr>
        <w:r w:rsidRPr="00921D0E">
          <w:t>66 см</w:t>
        </w:r>
      </w:smartTag>
      <w:r w:rsidRPr="00921D0E">
        <w:t xml:space="preserve">, в среднем – </w:t>
      </w:r>
      <w:smartTag w:uri="urn:schemas-microsoft-com:office:smarttags" w:element="metricconverter">
        <w:smartTagPr>
          <w:attr w:name="ProductID" w:val="40 см"/>
        </w:smartTagPr>
        <w:r w:rsidRPr="00921D0E">
          <w:t>40 см</w:t>
        </w:r>
      </w:smartTag>
      <w:r w:rsidRPr="00921D0E">
        <w:t>.</w:t>
      </w:r>
    </w:p>
    <w:p w14:paraId="1F5B76B4" w14:textId="77777777" w:rsidR="00AB2B8C" w:rsidRPr="00921D0E" w:rsidRDefault="00AB2B8C" w:rsidP="00AB2B8C">
      <w:r w:rsidRPr="00921D0E">
        <w:t>Неблагоприятным фактором для сельского хозяйства являются осенние ранние и весенние поздние заморозки. Средняя дата последнего весеннего заморозка – 15 мая, первого осеннего – 30 сентября.</w:t>
      </w:r>
    </w:p>
    <w:p w14:paraId="2A767913" w14:textId="12E59835" w:rsidR="00AB2B8C" w:rsidRDefault="00AB2B8C" w:rsidP="00AB2B8C">
      <w:pPr>
        <w:rPr>
          <w:rFonts w:eastAsia="Times New Roman" w:cs="Times New Roman"/>
          <w:szCs w:val="24"/>
          <w:lang w:eastAsia="ru-RU"/>
        </w:rPr>
      </w:pPr>
      <w:r w:rsidRPr="00921D0E">
        <w:t>Годовой ветровой режим характеризуется преобладанием ветров юго-западного и западного направлений. Среднемноголетняя скорость ветра – 3,5 м/с. Количество безветренных дней не превышает 115.</w:t>
      </w:r>
    </w:p>
    <w:p w14:paraId="16F95E9C" w14:textId="5E648B87" w:rsidR="00F84D95" w:rsidRPr="00921131" w:rsidRDefault="00F84D95" w:rsidP="00AB2B8C">
      <w:pPr>
        <w:rPr>
          <w:szCs w:val="24"/>
        </w:rPr>
      </w:pPr>
      <w:r w:rsidRPr="00921131">
        <w:rPr>
          <w:szCs w:val="24"/>
        </w:rPr>
        <w:t xml:space="preserve">Климатические параметры </w:t>
      </w:r>
      <w:r w:rsidR="002207B9">
        <w:rPr>
          <w:szCs w:val="24"/>
        </w:rPr>
        <w:t>Володарского</w:t>
      </w:r>
      <w:r w:rsidR="007E5D1D">
        <w:rPr>
          <w:szCs w:val="24"/>
        </w:rPr>
        <w:t xml:space="preserve"> сельского поселения</w:t>
      </w:r>
      <w:r w:rsidRPr="00921131">
        <w:rPr>
          <w:szCs w:val="24"/>
        </w:rPr>
        <w:t xml:space="preserve"> представлены в таблице 1. Строительно-климатическая зона – I</w:t>
      </w:r>
      <w:r w:rsidR="00453479">
        <w:rPr>
          <w:szCs w:val="24"/>
        </w:rPr>
        <w:t>Д</w:t>
      </w:r>
      <w:r w:rsidRPr="00921131">
        <w:rPr>
          <w:szCs w:val="24"/>
        </w:rPr>
        <w:t>.</w:t>
      </w:r>
    </w:p>
    <w:p w14:paraId="77AF35F3" w14:textId="431F2878" w:rsidR="003E5F80" w:rsidRPr="00D46F28" w:rsidRDefault="003E5F80" w:rsidP="003E5F80">
      <w:pPr>
        <w:pStyle w:val="af"/>
        <w:jc w:val="right"/>
        <w:rPr>
          <w:b/>
          <w:sz w:val="24"/>
          <w:szCs w:val="24"/>
        </w:rPr>
      </w:pPr>
      <w:r w:rsidRPr="00D46F28">
        <w:rPr>
          <w:b/>
          <w:sz w:val="24"/>
          <w:szCs w:val="24"/>
        </w:rPr>
        <w:t>Таблица</w:t>
      </w:r>
      <w:r w:rsidR="000711EE" w:rsidRPr="00D46F28">
        <w:rPr>
          <w:b/>
          <w:sz w:val="24"/>
          <w:szCs w:val="24"/>
        </w:rPr>
        <w:t xml:space="preserve"> </w:t>
      </w:r>
      <w:r w:rsidR="000711EE" w:rsidRPr="00D46F28">
        <w:rPr>
          <w:b/>
          <w:sz w:val="24"/>
          <w:szCs w:val="24"/>
        </w:rPr>
        <w:fldChar w:fldCharType="begin"/>
      </w:r>
      <w:r w:rsidR="000711EE" w:rsidRPr="00D46F28">
        <w:rPr>
          <w:b/>
          <w:sz w:val="24"/>
          <w:szCs w:val="24"/>
        </w:rPr>
        <w:instrText xml:space="preserve"> SEQ Таблица \* ARABIC </w:instrText>
      </w:r>
      <w:r w:rsidR="000711EE" w:rsidRPr="00D46F28">
        <w:rPr>
          <w:b/>
          <w:sz w:val="24"/>
          <w:szCs w:val="24"/>
        </w:rPr>
        <w:fldChar w:fldCharType="separate"/>
      </w:r>
      <w:r w:rsidR="009A0A22">
        <w:rPr>
          <w:b/>
          <w:noProof/>
          <w:sz w:val="24"/>
          <w:szCs w:val="24"/>
        </w:rPr>
        <w:t>1</w:t>
      </w:r>
      <w:r w:rsidR="000711EE" w:rsidRPr="00D46F28">
        <w:rPr>
          <w:b/>
          <w:sz w:val="24"/>
          <w:szCs w:val="24"/>
        </w:rPr>
        <w:fldChar w:fldCharType="end"/>
      </w:r>
    </w:p>
    <w:p w14:paraId="17B59CB9" w14:textId="450EB15E" w:rsidR="003E5F80" w:rsidRPr="00D46F28" w:rsidRDefault="003E5F80" w:rsidP="003E5F80">
      <w:pPr>
        <w:jc w:val="center"/>
        <w:rPr>
          <w:b/>
        </w:rPr>
      </w:pPr>
      <w:r w:rsidRPr="00D46F28">
        <w:rPr>
          <w:b/>
        </w:rPr>
        <w:t>Климатические параметры</w:t>
      </w:r>
      <w:r w:rsidR="00DA1400" w:rsidRPr="00D46F28">
        <w:rPr>
          <w:b/>
        </w:rPr>
        <w:t xml:space="preserve"> </w:t>
      </w:r>
      <w:r w:rsidR="002207B9">
        <w:rPr>
          <w:b/>
        </w:rPr>
        <w:t>Володарского</w:t>
      </w:r>
      <w:r w:rsidR="007E5D1D">
        <w:rPr>
          <w:b/>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1327"/>
        <w:gridCol w:w="1914"/>
      </w:tblGrid>
      <w:tr w:rsidR="003E5F80" w:rsidRPr="00D46F28" w14:paraId="3556AFD5" w14:textId="77777777" w:rsidTr="003E5F80">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2D4A18FC" w14:textId="77777777" w:rsidR="003E5F80" w:rsidRPr="00D46F28" w:rsidRDefault="003E5F80" w:rsidP="00DE51BD">
            <w:pPr>
              <w:ind w:firstLine="0"/>
              <w:jc w:val="center"/>
              <w:rPr>
                <w:b/>
              </w:rPr>
            </w:pPr>
            <w:r w:rsidRPr="00D46F28">
              <w:rPr>
                <w:b/>
                <w:sz w:val="22"/>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0EAD42BB" w14:textId="77777777" w:rsidR="003E5F80" w:rsidRPr="00D46F28" w:rsidRDefault="003E5F80" w:rsidP="00DE51BD">
            <w:pPr>
              <w:ind w:firstLine="0"/>
              <w:jc w:val="center"/>
              <w:rPr>
                <w:b/>
              </w:rPr>
            </w:pPr>
            <w:r w:rsidRPr="00D46F28">
              <w:rPr>
                <w:b/>
                <w:sz w:val="22"/>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27E5C8D7" w14:textId="77777777" w:rsidR="003E5F80" w:rsidRPr="00D46F28" w:rsidRDefault="003E5F80" w:rsidP="00DE51BD">
            <w:pPr>
              <w:ind w:firstLine="0"/>
              <w:jc w:val="center"/>
              <w:rPr>
                <w:b/>
              </w:rPr>
            </w:pPr>
            <w:r w:rsidRPr="00D46F28">
              <w:rPr>
                <w:b/>
                <w:sz w:val="22"/>
              </w:rPr>
              <w:t>Значение показателя</w:t>
            </w:r>
          </w:p>
        </w:tc>
      </w:tr>
      <w:tr w:rsidR="003E5F80" w:rsidRPr="00D46F28" w14:paraId="7960E873"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59A43C0B" w14:textId="77777777" w:rsidR="003E5F80" w:rsidRPr="00D46F28" w:rsidRDefault="003E5F80" w:rsidP="00DE51BD">
            <w:pPr>
              <w:ind w:firstLine="0"/>
              <w:rPr>
                <w:b/>
              </w:rPr>
            </w:pPr>
            <w:r w:rsidRPr="00D46F28">
              <w:rPr>
                <w:b/>
                <w:sz w:val="22"/>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0CA05EA5" w14:textId="77777777" w:rsidR="003E5F80" w:rsidRPr="00D46F28" w:rsidRDefault="003E5F80" w:rsidP="00DE51BD">
            <w:pPr>
              <w:ind w:firstLine="0"/>
              <w:jc w:val="center"/>
              <w:rPr>
                <w:b/>
              </w:rPr>
            </w:pPr>
          </w:p>
        </w:tc>
        <w:tc>
          <w:tcPr>
            <w:tcW w:w="994" w:type="pct"/>
            <w:tcBorders>
              <w:top w:val="single" w:sz="4" w:space="0" w:color="auto"/>
              <w:left w:val="single" w:sz="4" w:space="0" w:color="auto"/>
              <w:bottom w:val="single" w:sz="4" w:space="0" w:color="auto"/>
              <w:right w:val="single" w:sz="4" w:space="0" w:color="auto"/>
            </w:tcBorders>
            <w:vAlign w:val="center"/>
          </w:tcPr>
          <w:p w14:paraId="7F5BA1F3" w14:textId="77777777" w:rsidR="003E5F80" w:rsidRPr="00D46F28" w:rsidRDefault="003E5F80" w:rsidP="00DE51BD">
            <w:pPr>
              <w:ind w:firstLine="0"/>
              <w:jc w:val="center"/>
              <w:rPr>
                <w:b/>
              </w:rPr>
            </w:pPr>
          </w:p>
        </w:tc>
      </w:tr>
      <w:tr w:rsidR="00F84D95" w:rsidRPr="00D46F28" w14:paraId="2EE520CE"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5C289AD" w14:textId="77777777" w:rsidR="00F84D95" w:rsidRPr="00D46F28" w:rsidRDefault="00F84D95" w:rsidP="00F84D95">
            <w:pPr>
              <w:ind w:firstLine="0"/>
            </w:pPr>
            <w:r w:rsidRPr="00D46F28">
              <w:rPr>
                <w:sz w:val="22"/>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63287C1A"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232DCB83" w14:textId="13D8A9A4" w:rsidR="00F84D95" w:rsidRPr="00D46F28" w:rsidRDefault="00E44E12" w:rsidP="00E44E12">
            <w:pPr>
              <w:ind w:firstLine="0"/>
              <w:jc w:val="center"/>
            </w:pPr>
            <w:r>
              <w:rPr>
                <w:sz w:val="22"/>
              </w:rPr>
              <w:t>-36</w:t>
            </w:r>
          </w:p>
        </w:tc>
      </w:tr>
      <w:tr w:rsidR="00F84D95" w:rsidRPr="00D46F28" w14:paraId="1DDB8C4F"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27284BDD" w14:textId="77777777" w:rsidR="00F84D95" w:rsidRPr="00D46F28" w:rsidRDefault="00F84D95" w:rsidP="00F84D95">
            <w:pPr>
              <w:ind w:firstLine="0"/>
            </w:pPr>
            <w:r w:rsidRPr="00D46F28">
              <w:rPr>
                <w:sz w:val="22"/>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4FF32CA2"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tcPr>
          <w:p w14:paraId="3F042A67" w14:textId="77777777" w:rsidR="00F84D95" w:rsidRPr="00D46F28" w:rsidRDefault="00F84D95" w:rsidP="00F84D95">
            <w:pPr>
              <w:ind w:firstLine="0"/>
              <w:jc w:val="center"/>
            </w:pPr>
          </w:p>
        </w:tc>
      </w:tr>
      <w:tr w:rsidR="00F84D95" w:rsidRPr="00D46F28" w14:paraId="6BA454BF"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0AA272D7" w14:textId="77777777" w:rsidR="00F84D95" w:rsidRPr="00D46F28" w:rsidRDefault="00F84D95" w:rsidP="00F84D95">
            <w:pPr>
              <w:ind w:firstLine="0"/>
            </w:pPr>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151C682B"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7DD4E6B9" w14:textId="1FD0DCA8" w:rsidR="00F84D95" w:rsidRPr="00D46F28" w:rsidRDefault="00E44E12" w:rsidP="00F84D95">
            <w:pPr>
              <w:ind w:firstLine="0"/>
              <w:jc w:val="center"/>
            </w:pPr>
            <w:r>
              <w:rPr>
                <w:sz w:val="22"/>
              </w:rPr>
              <w:t>-31</w:t>
            </w:r>
          </w:p>
        </w:tc>
      </w:tr>
      <w:tr w:rsidR="00F84D95" w:rsidRPr="00D46F28" w14:paraId="21365433"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A5401E0" w14:textId="77777777" w:rsidR="00F84D95" w:rsidRPr="00D46F28" w:rsidRDefault="00F84D95" w:rsidP="00F84D95">
            <w:pPr>
              <w:ind w:firstLine="0"/>
            </w:pPr>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3D8A3CD"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4910B681" w14:textId="6AAC5B97" w:rsidR="00F84D95" w:rsidRPr="00D46F28" w:rsidRDefault="00E44E12" w:rsidP="00F84D95">
            <w:pPr>
              <w:ind w:firstLine="0"/>
              <w:jc w:val="center"/>
            </w:pPr>
            <w:r>
              <w:rPr>
                <w:sz w:val="22"/>
              </w:rPr>
              <w:t>-28</w:t>
            </w:r>
          </w:p>
        </w:tc>
      </w:tr>
      <w:tr w:rsidR="00F84D95" w:rsidRPr="00D46F28" w14:paraId="7DD97A8C"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3C48DA21" w14:textId="77777777" w:rsidR="00F84D95" w:rsidRPr="00D46F28" w:rsidRDefault="00F84D95" w:rsidP="00F84D95">
            <w:pPr>
              <w:ind w:firstLine="0"/>
            </w:pPr>
            <w:r w:rsidRPr="00D46F28">
              <w:rPr>
                <w:sz w:val="22"/>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51E50744"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tcPr>
          <w:p w14:paraId="5A54AF64" w14:textId="77777777" w:rsidR="00F84D95" w:rsidRPr="00D46F28" w:rsidRDefault="00F84D95" w:rsidP="00F84D95">
            <w:pPr>
              <w:ind w:firstLine="0"/>
              <w:jc w:val="center"/>
            </w:pPr>
          </w:p>
        </w:tc>
      </w:tr>
      <w:tr w:rsidR="00F84D95" w:rsidRPr="00D46F28" w14:paraId="79537930"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B3F4A4B" w14:textId="77777777" w:rsidR="00F84D95" w:rsidRPr="00D46F28" w:rsidRDefault="00F84D95" w:rsidP="00F84D95">
            <w:pPr>
              <w:ind w:firstLine="0"/>
            </w:pPr>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6611D56B"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5355039" w14:textId="543F80EF" w:rsidR="00F84D95" w:rsidRPr="00D46F28" w:rsidRDefault="00E44E12" w:rsidP="00F84D95">
            <w:pPr>
              <w:ind w:firstLine="0"/>
              <w:jc w:val="center"/>
            </w:pPr>
            <w:r>
              <w:rPr>
                <w:sz w:val="22"/>
              </w:rPr>
              <w:t>-27</w:t>
            </w:r>
          </w:p>
        </w:tc>
      </w:tr>
      <w:tr w:rsidR="00F84D95" w:rsidRPr="00D46F28" w14:paraId="53CEF1DF"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25D2884" w14:textId="77777777" w:rsidR="00F84D95" w:rsidRPr="00D46F28" w:rsidRDefault="00F84D95" w:rsidP="00F84D95">
            <w:pPr>
              <w:ind w:firstLine="0"/>
            </w:pPr>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1AE81005"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3BB4EE8" w14:textId="37C612FB" w:rsidR="00F84D95" w:rsidRPr="00D46F28" w:rsidRDefault="00E44E12" w:rsidP="00F84D95">
            <w:pPr>
              <w:ind w:firstLine="0"/>
              <w:jc w:val="center"/>
            </w:pPr>
            <w:r>
              <w:rPr>
                <w:sz w:val="22"/>
              </w:rPr>
              <w:t>-24</w:t>
            </w:r>
          </w:p>
        </w:tc>
      </w:tr>
      <w:tr w:rsidR="00F84D95" w:rsidRPr="00D46F28" w14:paraId="0508D7F1"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4521DED0" w14:textId="77777777" w:rsidR="00F84D95" w:rsidRPr="00D46F28" w:rsidRDefault="00F84D95" w:rsidP="00F84D95">
            <w:pPr>
              <w:ind w:firstLine="0"/>
            </w:pPr>
            <w:r w:rsidRPr="00D46F28">
              <w:rPr>
                <w:sz w:val="22"/>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3F6DB37E" w14:textId="77777777" w:rsidR="00F84D95" w:rsidRPr="00D46F28" w:rsidRDefault="00F84D95" w:rsidP="00F84D95">
            <w:pPr>
              <w:ind w:firstLine="0"/>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6E8BD21F" w14:textId="58A04E44" w:rsidR="00F84D95" w:rsidRPr="00D46F28" w:rsidRDefault="00E44E12" w:rsidP="00F84D95">
            <w:pPr>
              <w:ind w:firstLine="0"/>
              <w:jc w:val="center"/>
            </w:pPr>
            <w:r>
              <w:rPr>
                <w:sz w:val="22"/>
              </w:rPr>
              <w:t>86</w:t>
            </w:r>
          </w:p>
        </w:tc>
      </w:tr>
      <w:tr w:rsidR="00F84D95" w:rsidRPr="00D46F28" w14:paraId="095CD631"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3F50E296" w14:textId="77777777" w:rsidR="00F84D95" w:rsidRPr="00D46F28" w:rsidRDefault="00F84D95" w:rsidP="00F84D95">
            <w:pPr>
              <w:ind w:firstLine="0"/>
            </w:pPr>
            <w:r w:rsidRPr="00D46F28">
              <w:rPr>
                <w:sz w:val="22"/>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1D116A83" w14:textId="77777777" w:rsidR="00F84D95" w:rsidRPr="00D46F28" w:rsidRDefault="00F84D95" w:rsidP="00F84D95">
            <w:pPr>
              <w:ind w:firstLine="0"/>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402FEB26" w14:textId="14753D4D" w:rsidR="00F84D95" w:rsidRPr="00D46F28" w:rsidRDefault="00E44E12" w:rsidP="00F84D95">
            <w:pPr>
              <w:ind w:firstLine="0"/>
              <w:jc w:val="center"/>
            </w:pPr>
            <w:r>
              <w:rPr>
                <w:sz w:val="22"/>
              </w:rPr>
              <w:t>322</w:t>
            </w:r>
          </w:p>
        </w:tc>
      </w:tr>
      <w:tr w:rsidR="00F84D95" w:rsidRPr="00D46F28" w14:paraId="353296BF"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4991D0EB" w14:textId="77777777" w:rsidR="00F84D95" w:rsidRPr="00D46F28" w:rsidRDefault="00F84D95" w:rsidP="00F84D95">
            <w:pPr>
              <w:ind w:firstLine="0"/>
            </w:pPr>
            <w:r w:rsidRPr="00D46F28">
              <w:rPr>
                <w:sz w:val="22"/>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7A08AD45"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39EC3178" w14:textId="097AD2FA" w:rsidR="00F84D95" w:rsidRPr="00D46F28" w:rsidRDefault="00F84D95" w:rsidP="00F84D95">
            <w:pPr>
              <w:ind w:firstLine="0"/>
              <w:jc w:val="center"/>
            </w:pPr>
            <w:r w:rsidRPr="00AA066F">
              <w:rPr>
                <w:sz w:val="22"/>
              </w:rPr>
              <w:t>Ю</w:t>
            </w:r>
            <w:r w:rsidR="00801291">
              <w:rPr>
                <w:sz w:val="22"/>
              </w:rPr>
              <w:t>З</w:t>
            </w:r>
            <w:r w:rsidR="00E44E12">
              <w:rPr>
                <w:sz w:val="22"/>
              </w:rPr>
              <w:t>, З</w:t>
            </w:r>
          </w:p>
        </w:tc>
      </w:tr>
      <w:tr w:rsidR="00F84D95" w:rsidRPr="00D46F28" w14:paraId="516536A0"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70CDE22B" w14:textId="77777777" w:rsidR="00F84D95" w:rsidRPr="00D46F28" w:rsidRDefault="00F84D95" w:rsidP="00F84D95">
            <w:pPr>
              <w:ind w:firstLine="0"/>
              <w:rPr>
                <w:b/>
              </w:rPr>
            </w:pPr>
            <w:r w:rsidRPr="00D46F28">
              <w:rPr>
                <w:b/>
                <w:sz w:val="22"/>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256A8216" w14:textId="77777777" w:rsidR="00F84D95" w:rsidRPr="00D46F28" w:rsidRDefault="00F84D95" w:rsidP="00F84D95">
            <w:pPr>
              <w:ind w:firstLine="0"/>
              <w:jc w:val="center"/>
              <w:rPr>
                <w:b/>
              </w:rPr>
            </w:pPr>
          </w:p>
        </w:tc>
        <w:tc>
          <w:tcPr>
            <w:tcW w:w="994" w:type="pct"/>
            <w:tcBorders>
              <w:top w:val="single" w:sz="4" w:space="0" w:color="auto"/>
              <w:left w:val="single" w:sz="4" w:space="0" w:color="auto"/>
              <w:bottom w:val="single" w:sz="4" w:space="0" w:color="auto"/>
              <w:right w:val="single" w:sz="4" w:space="0" w:color="auto"/>
            </w:tcBorders>
            <w:vAlign w:val="bottom"/>
          </w:tcPr>
          <w:p w14:paraId="020D4037" w14:textId="77777777" w:rsidR="00F84D95" w:rsidRPr="00D46F28" w:rsidRDefault="00F84D95" w:rsidP="00F84D95">
            <w:pPr>
              <w:ind w:firstLine="0"/>
              <w:jc w:val="center"/>
              <w:rPr>
                <w:b/>
              </w:rPr>
            </w:pPr>
          </w:p>
        </w:tc>
      </w:tr>
      <w:tr w:rsidR="00F84D95" w:rsidRPr="00D46F28" w14:paraId="33C2CB1D"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32ED7E41" w14:textId="77777777" w:rsidR="00F84D95" w:rsidRPr="00D46F28" w:rsidRDefault="00F84D95" w:rsidP="00F84D95">
            <w:pPr>
              <w:ind w:firstLine="0"/>
            </w:pPr>
            <w:r w:rsidRPr="00D46F28">
              <w:rPr>
                <w:sz w:val="22"/>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C116432"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223DB12D" w14:textId="03C59556" w:rsidR="00F84D95" w:rsidRPr="00D46F28" w:rsidRDefault="00E44E12" w:rsidP="00F84D95">
            <w:pPr>
              <w:ind w:firstLine="0"/>
              <w:jc w:val="center"/>
            </w:pPr>
            <w:r>
              <w:rPr>
                <w:sz w:val="22"/>
              </w:rPr>
              <w:t>37</w:t>
            </w:r>
          </w:p>
        </w:tc>
      </w:tr>
      <w:tr w:rsidR="00F84D95" w:rsidRPr="00D46F28" w14:paraId="0802F67B"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52F6E11D" w14:textId="77777777" w:rsidR="00F84D95" w:rsidRPr="00D46F28" w:rsidRDefault="00F84D95" w:rsidP="00F84D95">
            <w:pPr>
              <w:ind w:firstLine="0"/>
            </w:pPr>
            <w:r w:rsidRPr="00D46F28">
              <w:rPr>
                <w:sz w:val="22"/>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6426FD9C"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tcPr>
          <w:p w14:paraId="46DC2EFA" w14:textId="77777777" w:rsidR="00F84D95" w:rsidRPr="00D46F28" w:rsidRDefault="00F84D95" w:rsidP="00F84D95">
            <w:pPr>
              <w:ind w:firstLine="0"/>
              <w:jc w:val="center"/>
            </w:pPr>
          </w:p>
        </w:tc>
      </w:tr>
      <w:tr w:rsidR="00F84D95" w:rsidRPr="00D46F28" w14:paraId="4C67E5D6"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74B66EFF" w14:textId="77777777" w:rsidR="00F84D95" w:rsidRPr="00D46F28" w:rsidRDefault="00F84D95" w:rsidP="00F84D95">
            <w:pPr>
              <w:ind w:firstLine="0"/>
            </w:pPr>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15CD342F"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7C57B92D" w14:textId="7C598B17" w:rsidR="00F84D95" w:rsidRPr="00D46F28" w:rsidRDefault="00F84D95" w:rsidP="00F84D95">
            <w:pPr>
              <w:ind w:firstLine="0"/>
              <w:jc w:val="center"/>
            </w:pPr>
            <w:r w:rsidRPr="00AA066F">
              <w:rPr>
                <w:sz w:val="22"/>
              </w:rPr>
              <w:t>2</w:t>
            </w:r>
            <w:r w:rsidR="00E44E12">
              <w:rPr>
                <w:sz w:val="22"/>
              </w:rPr>
              <w:t>5</w:t>
            </w:r>
          </w:p>
        </w:tc>
      </w:tr>
      <w:tr w:rsidR="00F84D95" w:rsidRPr="00D46F28" w14:paraId="0755EB4A"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48E93190" w14:textId="77777777" w:rsidR="00F84D95" w:rsidRPr="00D46F28" w:rsidRDefault="00F84D95" w:rsidP="00F84D95">
            <w:pPr>
              <w:ind w:firstLine="0"/>
            </w:pPr>
            <w:r w:rsidRPr="00D46F28">
              <w:rPr>
                <w:sz w:val="22"/>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351F2D97"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0824D040" w14:textId="3664F551" w:rsidR="00F84D95" w:rsidRPr="00D46F28" w:rsidRDefault="00E44E12" w:rsidP="00F84D95">
            <w:pPr>
              <w:ind w:firstLine="0"/>
              <w:jc w:val="center"/>
            </w:pPr>
            <w:r>
              <w:rPr>
                <w:sz w:val="22"/>
              </w:rPr>
              <w:t>33</w:t>
            </w:r>
          </w:p>
        </w:tc>
      </w:tr>
      <w:tr w:rsidR="00F84D95" w:rsidRPr="00D46F28" w14:paraId="0586A31A"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063026AA" w14:textId="77777777" w:rsidR="00F84D95" w:rsidRPr="00D46F28" w:rsidRDefault="00F84D95" w:rsidP="00F84D95">
            <w:pPr>
              <w:ind w:firstLine="0"/>
            </w:pPr>
            <w:r w:rsidRPr="00D46F28">
              <w:rPr>
                <w:sz w:val="22"/>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004804C1"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center"/>
          </w:tcPr>
          <w:p w14:paraId="65EB0E0B" w14:textId="321B3390" w:rsidR="00F84D95" w:rsidRPr="00D46F28" w:rsidRDefault="00F84D95" w:rsidP="00F84D95">
            <w:pPr>
              <w:ind w:firstLine="0"/>
              <w:jc w:val="center"/>
            </w:pPr>
            <w:r w:rsidRPr="00AA066F">
              <w:rPr>
                <w:sz w:val="22"/>
              </w:rPr>
              <w:t>2</w:t>
            </w:r>
            <w:r w:rsidR="00E44E12">
              <w:rPr>
                <w:sz w:val="22"/>
              </w:rPr>
              <w:t>3,2</w:t>
            </w:r>
          </w:p>
        </w:tc>
      </w:tr>
      <w:tr w:rsidR="00F84D95" w:rsidRPr="00D46F28" w14:paraId="0DAECBA8"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92BDBEA" w14:textId="77777777" w:rsidR="00F84D95" w:rsidRPr="00D46F28" w:rsidRDefault="00F84D95" w:rsidP="00F84D95">
            <w:pPr>
              <w:ind w:firstLine="0"/>
            </w:pPr>
            <w:r w:rsidRPr="00D46F28">
              <w:rPr>
                <w:sz w:val="22"/>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42A04DB7" w14:textId="77777777" w:rsidR="00F84D95" w:rsidRPr="00D46F28" w:rsidRDefault="00F84D95" w:rsidP="00F84D95">
            <w:pPr>
              <w:ind w:firstLine="0"/>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1AD237AE" w14:textId="6C0B427F" w:rsidR="00F84D95" w:rsidRPr="00D46F28" w:rsidRDefault="00E44E12" w:rsidP="00F84D95">
            <w:pPr>
              <w:ind w:firstLine="0"/>
              <w:jc w:val="center"/>
            </w:pPr>
            <w:r>
              <w:rPr>
                <w:sz w:val="22"/>
              </w:rPr>
              <w:t>71</w:t>
            </w:r>
          </w:p>
        </w:tc>
      </w:tr>
      <w:tr w:rsidR="00F84D95" w:rsidRPr="00D46F28" w14:paraId="1B7E2377"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05C79D6A" w14:textId="77777777" w:rsidR="00F84D95" w:rsidRPr="00D46F28" w:rsidRDefault="00F84D95" w:rsidP="00F84D95">
            <w:pPr>
              <w:ind w:firstLine="0"/>
            </w:pPr>
            <w:r w:rsidRPr="00D46F28">
              <w:rPr>
                <w:sz w:val="22"/>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55EE9385" w14:textId="77777777" w:rsidR="00F84D95" w:rsidRPr="00D46F28" w:rsidRDefault="00F84D95" w:rsidP="00F84D95">
            <w:pPr>
              <w:ind w:firstLine="0"/>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3C9E2F02" w14:textId="2985E728" w:rsidR="00F84D95" w:rsidRPr="00D46F28" w:rsidRDefault="00E44E12" w:rsidP="00F84D95">
            <w:pPr>
              <w:ind w:firstLine="0"/>
              <w:jc w:val="center"/>
            </w:pPr>
            <w:r>
              <w:rPr>
                <w:sz w:val="22"/>
              </w:rPr>
              <w:t>438</w:t>
            </w:r>
          </w:p>
        </w:tc>
      </w:tr>
      <w:tr w:rsidR="00F84D95" w:rsidRPr="00D46F28" w14:paraId="4AD27739"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5123477F" w14:textId="77777777" w:rsidR="00F84D95" w:rsidRPr="00D46F28" w:rsidRDefault="00F84D95" w:rsidP="00F84D95">
            <w:pPr>
              <w:ind w:firstLine="0"/>
            </w:pPr>
            <w:r w:rsidRPr="00D46F28">
              <w:rPr>
                <w:sz w:val="22"/>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517AC6FA" w14:textId="77777777" w:rsidR="00F84D95" w:rsidRPr="00D46F28" w:rsidRDefault="00F84D95" w:rsidP="00F84D95">
            <w:pPr>
              <w:ind w:firstLine="0"/>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6E30379D" w14:textId="349AFA66" w:rsidR="00F84D95" w:rsidRPr="00D46F28" w:rsidRDefault="00E44E12" w:rsidP="00F84D95">
            <w:pPr>
              <w:ind w:firstLine="0"/>
              <w:jc w:val="center"/>
            </w:pPr>
            <w:r>
              <w:rPr>
                <w:sz w:val="22"/>
              </w:rPr>
              <w:t>76</w:t>
            </w:r>
          </w:p>
        </w:tc>
      </w:tr>
      <w:tr w:rsidR="00F84D95" w:rsidRPr="00D46F28" w14:paraId="385B8242"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0734A2D9" w14:textId="77777777" w:rsidR="00F84D95" w:rsidRPr="00D46F28" w:rsidRDefault="00F84D95" w:rsidP="00F84D95">
            <w:pPr>
              <w:ind w:firstLine="0"/>
            </w:pPr>
            <w:r w:rsidRPr="00D46F28">
              <w:rPr>
                <w:sz w:val="22"/>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095809D8"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117E60FD" w14:textId="3D40B390" w:rsidR="00F84D95" w:rsidRPr="00D46F28" w:rsidRDefault="00E44E12" w:rsidP="00F84D95">
            <w:pPr>
              <w:ind w:firstLine="0"/>
              <w:jc w:val="center"/>
            </w:pPr>
            <w:r>
              <w:rPr>
                <w:sz w:val="22"/>
              </w:rPr>
              <w:t>З</w:t>
            </w:r>
          </w:p>
        </w:tc>
      </w:tr>
    </w:tbl>
    <w:p w14:paraId="29A0E83B" w14:textId="11E475AA" w:rsidR="003E5F80" w:rsidRDefault="003E5F80" w:rsidP="00285D16">
      <w:pPr>
        <w:pStyle w:val="af3"/>
        <w:spacing w:before="0" w:beforeAutospacing="0" w:after="0" w:afterAutospacing="0"/>
        <w:ind w:firstLine="0"/>
        <w:rPr>
          <w:sz w:val="22"/>
          <w:szCs w:val="22"/>
        </w:rPr>
      </w:pPr>
      <w:r w:rsidRPr="00D46F28">
        <w:rPr>
          <w:sz w:val="22"/>
          <w:szCs w:val="22"/>
        </w:rPr>
        <w:t>Источник: СП 131.13330.2020 актуализированная версия СП 131.13330.20</w:t>
      </w:r>
      <w:r w:rsidR="002B1D95" w:rsidRPr="00D46F28">
        <w:rPr>
          <w:sz w:val="22"/>
          <w:szCs w:val="22"/>
        </w:rPr>
        <w:t xml:space="preserve">18 </w:t>
      </w:r>
      <w:r w:rsidRPr="00D46F28">
        <w:rPr>
          <w:sz w:val="22"/>
          <w:szCs w:val="22"/>
        </w:rPr>
        <w:t xml:space="preserve">СНиП 23-01-99* «Строительная климатология» (климатическая характеристика принимается для расчета по </w:t>
      </w:r>
      <w:r w:rsidR="00F84D95">
        <w:rPr>
          <w:sz w:val="22"/>
          <w:szCs w:val="22"/>
        </w:rPr>
        <w:br/>
        <w:t xml:space="preserve">г. </w:t>
      </w:r>
      <w:r w:rsidR="00E44E12">
        <w:rPr>
          <w:sz w:val="22"/>
          <w:szCs w:val="22"/>
        </w:rPr>
        <w:t>Санкт-Петербург</w:t>
      </w:r>
      <w:r w:rsidRPr="00D46F28">
        <w:rPr>
          <w:sz w:val="22"/>
          <w:szCs w:val="22"/>
        </w:rPr>
        <w:t>).</w:t>
      </w:r>
    </w:p>
    <w:p w14:paraId="0482B43B" w14:textId="6F0534C5" w:rsidR="00CA6B9F" w:rsidRDefault="00CA6B9F" w:rsidP="00285D16">
      <w:pPr>
        <w:pStyle w:val="af3"/>
        <w:spacing w:before="0" w:beforeAutospacing="0" w:after="0" w:afterAutospacing="0"/>
        <w:ind w:firstLine="0"/>
        <w:rPr>
          <w:sz w:val="22"/>
          <w:szCs w:val="22"/>
        </w:rPr>
      </w:pPr>
    </w:p>
    <w:p w14:paraId="35C65FCE" w14:textId="23F9F81E" w:rsidR="00CA6B9F" w:rsidRDefault="00CA6B9F" w:rsidP="00285D16">
      <w:pPr>
        <w:pStyle w:val="af3"/>
        <w:spacing w:before="0" w:beforeAutospacing="0" w:after="0" w:afterAutospacing="0"/>
        <w:ind w:firstLine="0"/>
        <w:rPr>
          <w:sz w:val="22"/>
          <w:szCs w:val="22"/>
        </w:rPr>
      </w:pPr>
    </w:p>
    <w:p w14:paraId="47B04FB2" w14:textId="27FD0860" w:rsidR="00CA6B9F" w:rsidRDefault="00CA6B9F" w:rsidP="00285D16">
      <w:pPr>
        <w:pStyle w:val="af3"/>
        <w:spacing w:before="0" w:beforeAutospacing="0" w:after="0" w:afterAutospacing="0"/>
        <w:ind w:firstLine="0"/>
        <w:rPr>
          <w:sz w:val="22"/>
          <w:szCs w:val="22"/>
        </w:rPr>
      </w:pPr>
    </w:p>
    <w:p w14:paraId="313711FC" w14:textId="34CD0ECC" w:rsidR="00CA6B9F" w:rsidRDefault="00CA6B9F" w:rsidP="00285D16">
      <w:pPr>
        <w:pStyle w:val="af3"/>
        <w:spacing w:before="0" w:beforeAutospacing="0" w:after="0" w:afterAutospacing="0"/>
        <w:ind w:firstLine="0"/>
        <w:rPr>
          <w:sz w:val="22"/>
          <w:szCs w:val="22"/>
        </w:rPr>
      </w:pPr>
    </w:p>
    <w:p w14:paraId="39BD7E94" w14:textId="433EE70D" w:rsidR="00CA6B9F" w:rsidRDefault="00CA6B9F" w:rsidP="00285D16">
      <w:pPr>
        <w:pStyle w:val="af3"/>
        <w:spacing w:before="0" w:beforeAutospacing="0" w:after="0" w:afterAutospacing="0"/>
        <w:ind w:firstLine="0"/>
        <w:rPr>
          <w:sz w:val="22"/>
          <w:szCs w:val="22"/>
        </w:rPr>
      </w:pPr>
    </w:p>
    <w:p w14:paraId="5F32B29D" w14:textId="09843F5F" w:rsidR="00CA6B9F" w:rsidRDefault="00CA6B9F" w:rsidP="00285D16">
      <w:pPr>
        <w:pStyle w:val="af3"/>
        <w:spacing w:before="0" w:beforeAutospacing="0" w:after="0" w:afterAutospacing="0"/>
        <w:ind w:firstLine="0"/>
        <w:rPr>
          <w:sz w:val="22"/>
          <w:szCs w:val="22"/>
        </w:rPr>
      </w:pPr>
    </w:p>
    <w:p w14:paraId="317FCCEB" w14:textId="77777777" w:rsidR="00CA6B9F" w:rsidRDefault="00CA6B9F" w:rsidP="00285D16">
      <w:pPr>
        <w:pStyle w:val="af3"/>
        <w:spacing w:before="0" w:beforeAutospacing="0" w:after="0" w:afterAutospacing="0"/>
        <w:ind w:firstLine="0"/>
        <w:rPr>
          <w:sz w:val="22"/>
          <w:szCs w:val="22"/>
        </w:rPr>
      </w:pPr>
    </w:p>
    <w:p w14:paraId="1CF9F980" w14:textId="126FA0C9" w:rsidR="002B1D95" w:rsidRPr="00D0524E" w:rsidRDefault="002B1D95" w:rsidP="003E5F80">
      <w:pPr>
        <w:pStyle w:val="af3"/>
        <w:spacing w:before="0" w:beforeAutospacing="0" w:after="0" w:afterAutospacing="0"/>
        <w:rPr>
          <w:sz w:val="10"/>
          <w:szCs w:val="22"/>
        </w:rPr>
      </w:pPr>
    </w:p>
    <w:p w14:paraId="5F77E8C1" w14:textId="6B9893AA" w:rsidR="004E5B5C" w:rsidRPr="00606737" w:rsidRDefault="00C9517D" w:rsidP="004E5B5C">
      <w:pPr>
        <w:pStyle w:val="af3"/>
        <w:spacing w:before="0" w:beforeAutospacing="0" w:after="0" w:afterAutospacing="0"/>
        <w:rPr>
          <w:b/>
          <w:bCs/>
          <w:sz w:val="23"/>
          <w:szCs w:val="23"/>
        </w:rPr>
      </w:pPr>
      <w:r>
        <w:rPr>
          <w:b/>
          <w:bCs/>
          <w:sz w:val="23"/>
          <w:szCs w:val="23"/>
        </w:rPr>
        <w:lastRenderedPageBreak/>
        <w:t>Коммунальная инфраструктура</w:t>
      </w:r>
    </w:p>
    <w:p w14:paraId="2869BDC1" w14:textId="01FD9E40" w:rsidR="00D838DC" w:rsidRPr="00D838DC" w:rsidRDefault="00D838DC" w:rsidP="008F4474">
      <w:pPr>
        <w:autoSpaceDE w:val="0"/>
        <w:autoSpaceDN w:val="0"/>
        <w:adjustRightInd w:val="0"/>
        <w:spacing w:before="0" w:after="0"/>
        <w:contextualSpacing w:val="0"/>
        <w:rPr>
          <w:rFonts w:cs="Times New Roman"/>
          <w:b/>
          <w:i/>
          <w:color w:val="000000"/>
          <w:szCs w:val="24"/>
        </w:rPr>
      </w:pPr>
      <w:r w:rsidRPr="00D838DC">
        <w:rPr>
          <w:rFonts w:cs="Times New Roman"/>
          <w:b/>
          <w:i/>
          <w:color w:val="000000"/>
          <w:szCs w:val="24"/>
        </w:rPr>
        <w:t>Газоснабжение</w:t>
      </w:r>
    </w:p>
    <w:p w14:paraId="5B0B6D69" w14:textId="77777777" w:rsidR="00D838DC" w:rsidRPr="00D838DC" w:rsidRDefault="00D838DC" w:rsidP="00D838DC">
      <w:pPr>
        <w:autoSpaceDE w:val="0"/>
        <w:autoSpaceDN w:val="0"/>
        <w:adjustRightInd w:val="0"/>
        <w:spacing w:before="0" w:after="0"/>
        <w:contextualSpacing w:val="0"/>
        <w:rPr>
          <w:rFonts w:cs="Times New Roman"/>
          <w:color w:val="000000"/>
          <w:szCs w:val="24"/>
        </w:rPr>
      </w:pPr>
      <w:r w:rsidRPr="00D838DC">
        <w:rPr>
          <w:rFonts w:cs="Times New Roman"/>
          <w:color w:val="000000"/>
          <w:szCs w:val="24"/>
        </w:rPr>
        <w:t>Территория Володарского сельского поселения в настоящее время не обеспечена сетевым природным газом. Межпоселковые газопроводы на территории поселения отсутствуют.</w:t>
      </w:r>
    </w:p>
    <w:p w14:paraId="3AF48CAE" w14:textId="60714443" w:rsidR="00D838DC" w:rsidRDefault="00D838DC" w:rsidP="00D838DC">
      <w:pPr>
        <w:autoSpaceDE w:val="0"/>
        <w:autoSpaceDN w:val="0"/>
        <w:adjustRightInd w:val="0"/>
        <w:spacing w:before="0" w:after="0"/>
        <w:contextualSpacing w:val="0"/>
        <w:rPr>
          <w:rFonts w:cs="Times New Roman"/>
          <w:color w:val="000000"/>
          <w:szCs w:val="24"/>
          <w:highlight w:val="yellow"/>
        </w:rPr>
      </w:pPr>
      <w:r w:rsidRPr="00D838DC">
        <w:rPr>
          <w:rFonts w:cs="Times New Roman"/>
          <w:color w:val="000000"/>
          <w:szCs w:val="24"/>
        </w:rPr>
        <w:t>При этом многоквартирные жилые дома в пос. Володарское (дома 1, 2, 3, 4, 5 – 98,42 % от общего объёма жилого фонда) обеспечены сжиженным природным газом.</w:t>
      </w:r>
    </w:p>
    <w:p w14:paraId="761C7CA9" w14:textId="6700343C" w:rsidR="00D838DC" w:rsidRDefault="00D838DC" w:rsidP="008F4474">
      <w:pPr>
        <w:autoSpaceDE w:val="0"/>
        <w:autoSpaceDN w:val="0"/>
        <w:adjustRightInd w:val="0"/>
        <w:spacing w:before="0" w:after="0"/>
        <w:contextualSpacing w:val="0"/>
        <w:rPr>
          <w:rFonts w:cs="Times New Roman"/>
          <w:color w:val="000000"/>
          <w:szCs w:val="24"/>
          <w:highlight w:val="yellow"/>
        </w:rPr>
      </w:pPr>
      <w:r w:rsidRPr="00D838DC">
        <w:rPr>
          <w:rFonts w:cs="Times New Roman"/>
          <w:color w:val="000000"/>
          <w:szCs w:val="24"/>
        </w:rPr>
        <w:t>На необеспеченных сетевым газом территориях жилой застройки Володарского сельского поселения в целях пищеприготовления используется сжиженный углеводородный баллонный газ. Доставка сжиженного углеводородного газа потребителям осуществляется с Лужской газонаполнительной станции (г. Луга).</w:t>
      </w:r>
    </w:p>
    <w:p w14:paraId="4B4F9D7D" w14:textId="150B5E97" w:rsidR="00D838DC" w:rsidRDefault="00D838DC" w:rsidP="008F4474">
      <w:pPr>
        <w:autoSpaceDE w:val="0"/>
        <w:autoSpaceDN w:val="0"/>
        <w:adjustRightInd w:val="0"/>
        <w:spacing w:before="0" w:after="0"/>
        <w:contextualSpacing w:val="0"/>
        <w:rPr>
          <w:rFonts w:cs="Times New Roman"/>
          <w:color w:val="000000"/>
          <w:szCs w:val="24"/>
        </w:rPr>
      </w:pPr>
      <w:r w:rsidRPr="00D838DC">
        <w:rPr>
          <w:rFonts w:cs="Times New Roman"/>
          <w:color w:val="000000"/>
          <w:szCs w:val="24"/>
        </w:rPr>
        <w:t>В настоящее время в рамках «Схемы газоснабжения и газификации Лужского района Ленинградской области» на период до 2035 года разработан проект межпоселкового газопровода высокого давления II категории от дер. Ретюнь до пос. Володарское Лужского муниципального района.</w:t>
      </w:r>
    </w:p>
    <w:p w14:paraId="70388019" w14:textId="5D7291D6" w:rsidR="00D838DC" w:rsidRPr="00D838DC" w:rsidRDefault="00D838DC" w:rsidP="008F4474">
      <w:pPr>
        <w:autoSpaceDE w:val="0"/>
        <w:autoSpaceDN w:val="0"/>
        <w:adjustRightInd w:val="0"/>
        <w:spacing w:before="0" w:after="0"/>
        <w:contextualSpacing w:val="0"/>
        <w:rPr>
          <w:rFonts w:cs="Times New Roman"/>
          <w:b/>
          <w:i/>
          <w:color w:val="000000"/>
          <w:szCs w:val="24"/>
          <w:highlight w:val="yellow"/>
        </w:rPr>
      </w:pPr>
      <w:r w:rsidRPr="00D838DC">
        <w:rPr>
          <w:rFonts w:cs="Times New Roman"/>
          <w:b/>
          <w:i/>
          <w:color w:val="000000"/>
          <w:szCs w:val="24"/>
        </w:rPr>
        <w:t>Электроснабжения</w:t>
      </w:r>
    </w:p>
    <w:p w14:paraId="00576A27" w14:textId="77777777" w:rsidR="00D838DC" w:rsidRPr="00D838DC" w:rsidRDefault="00D838DC" w:rsidP="00D838DC">
      <w:pPr>
        <w:autoSpaceDE w:val="0"/>
        <w:autoSpaceDN w:val="0"/>
        <w:adjustRightInd w:val="0"/>
        <w:spacing w:before="0" w:after="0"/>
        <w:contextualSpacing w:val="0"/>
        <w:rPr>
          <w:rFonts w:eastAsia="Calibri" w:cs="Times New Roman"/>
          <w:szCs w:val="24"/>
          <w:lang w:eastAsia="ar-SA"/>
        </w:rPr>
      </w:pPr>
      <w:r w:rsidRPr="00D838DC">
        <w:rPr>
          <w:rFonts w:eastAsia="Calibri" w:cs="Times New Roman"/>
          <w:szCs w:val="24"/>
          <w:lang w:eastAsia="ar-SA"/>
        </w:rPr>
        <w:t>Электроснабжение на территории Володарского сельского поселения обеспечивается ПАО «Ленэнерго».</w:t>
      </w:r>
    </w:p>
    <w:p w14:paraId="349000C2" w14:textId="694F56CC" w:rsidR="00D838DC" w:rsidRDefault="00D838DC" w:rsidP="00D838DC">
      <w:pPr>
        <w:autoSpaceDE w:val="0"/>
        <w:autoSpaceDN w:val="0"/>
        <w:adjustRightInd w:val="0"/>
        <w:spacing w:before="0" w:after="0"/>
        <w:contextualSpacing w:val="0"/>
        <w:rPr>
          <w:rFonts w:eastAsia="Times New Roman" w:cs="Times New Roman"/>
          <w:szCs w:val="24"/>
          <w:lang w:eastAsia="ru-RU"/>
        </w:rPr>
      </w:pPr>
      <w:r w:rsidRPr="00D838DC">
        <w:rPr>
          <w:rFonts w:eastAsia="Times New Roman" w:cs="Times New Roman"/>
          <w:szCs w:val="24"/>
          <w:lang w:eastAsia="ru-RU"/>
        </w:rPr>
        <w:t>Источником питания распределительной сети 10 кВ на территории Володарского сельского поселения является подстанция регионального значения ПС 35/10 кВ № 37 Володарская (2 трансформатора 35/10 кВ по 2500 кВ∙А). Центром питания подстанции является ПС 330/110 кВ «Лужская» с двумя трансформаторами по 125 МВ∙А.</w:t>
      </w:r>
    </w:p>
    <w:p w14:paraId="23C1C06E" w14:textId="09928D7A" w:rsidR="00D838DC" w:rsidRPr="00D838DC" w:rsidRDefault="00D838DC" w:rsidP="00D838DC">
      <w:pPr>
        <w:autoSpaceDE w:val="0"/>
        <w:autoSpaceDN w:val="0"/>
        <w:adjustRightInd w:val="0"/>
        <w:spacing w:before="0" w:after="0"/>
        <w:contextualSpacing w:val="0"/>
        <w:rPr>
          <w:rFonts w:eastAsia="Times New Roman" w:cs="Times New Roman"/>
          <w:b/>
          <w:i/>
          <w:szCs w:val="24"/>
          <w:lang w:eastAsia="ru-RU"/>
        </w:rPr>
      </w:pPr>
      <w:r w:rsidRPr="00D838DC">
        <w:rPr>
          <w:rFonts w:eastAsia="Times New Roman" w:cs="Times New Roman"/>
          <w:b/>
          <w:i/>
          <w:szCs w:val="24"/>
          <w:lang w:eastAsia="ru-RU"/>
        </w:rPr>
        <w:t>Водоснабжение</w:t>
      </w:r>
    </w:p>
    <w:p w14:paraId="0C4EE67B" w14:textId="231A44D8" w:rsidR="00D838DC" w:rsidRPr="00D838DC" w:rsidRDefault="00D838DC" w:rsidP="00D838DC">
      <w:pPr>
        <w:spacing w:before="0" w:after="0"/>
        <w:contextualSpacing w:val="0"/>
        <w:rPr>
          <w:rFonts w:eastAsia="Times New Roman" w:cs="Times New Roman"/>
          <w:szCs w:val="24"/>
          <w:lang w:eastAsia="ru-RU"/>
        </w:rPr>
      </w:pPr>
      <w:r w:rsidRPr="00D838DC">
        <w:rPr>
          <w:rFonts w:eastAsia="Times New Roman" w:cs="Times New Roman"/>
          <w:szCs w:val="24"/>
          <w:lang w:eastAsia="ru-RU"/>
        </w:rPr>
        <w:t>Для водоснабжения населения и хозяйственного комплекса Володарского сельского поселения используются пресные подземные воды. Забор воды на хозяйственно-питьевые нужды осуществляется из подземных источников - артезианских скважин.</w:t>
      </w:r>
      <w:r w:rsidRPr="00D838DC">
        <w:t xml:space="preserve"> </w:t>
      </w:r>
      <w:r w:rsidRPr="00D838DC">
        <w:rPr>
          <w:rFonts w:eastAsia="Times New Roman" w:cs="Times New Roman"/>
          <w:szCs w:val="24"/>
          <w:lang w:eastAsia="ru-RU"/>
        </w:rPr>
        <w:t>Очистка воды не производится, из артезианских скважин вода подаётся непосредственно в водопроводную сеть.</w:t>
      </w:r>
    </w:p>
    <w:p w14:paraId="49ECC61D" w14:textId="77777777" w:rsidR="00D838DC" w:rsidRPr="00D838DC" w:rsidRDefault="00D838DC" w:rsidP="00D838DC">
      <w:pPr>
        <w:spacing w:before="0" w:after="0"/>
        <w:contextualSpacing w:val="0"/>
        <w:rPr>
          <w:rFonts w:eastAsia="Times New Roman" w:cs="Times New Roman"/>
          <w:szCs w:val="24"/>
          <w:lang w:eastAsia="ru-RU"/>
        </w:rPr>
      </w:pPr>
      <w:r w:rsidRPr="00D838DC">
        <w:rPr>
          <w:rFonts w:eastAsia="Times New Roman" w:cs="Times New Roman"/>
          <w:szCs w:val="24"/>
          <w:lang w:eastAsia="ru-RU"/>
        </w:rPr>
        <w:t xml:space="preserve">Централизованным водоснабжением обеспечена многоквартирная жилая застройка, объекты социальной инфраструктуры (школа, детский сад, здание бани и пр.) и часть индивидуальной жилой застройки пос. Володарское. </w:t>
      </w:r>
    </w:p>
    <w:p w14:paraId="1B7920AD" w14:textId="6F68BB0A" w:rsidR="00D838DC" w:rsidRDefault="00D838DC" w:rsidP="00D838DC">
      <w:pPr>
        <w:spacing w:before="0" w:after="0"/>
        <w:contextualSpacing w:val="0"/>
        <w:rPr>
          <w:rFonts w:eastAsia="Times New Roman" w:cs="Times New Roman"/>
          <w:szCs w:val="24"/>
          <w:lang w:eastAsia="ru-RU"/>
        </w:rPr>
      </w:pPr>
      <w:r w:rsidRPr="00D838DC">
        <w:rPr>
          <w:rFonts w:eastAsia="Times New Roman" w:cs="Times New Roman"/>
          <w:szCs w:val="24"/>
          <w:lang w:eastAsia="ru-RU"/>
        </w:rPr>
        <w:t>Для обеспечения водой в части индивидуальной жилой застройки используется сеть водораспределительных колонок.</w:t>
      </w:r>
    </w:p>
    <w:p w14:paraId="1FDC5D3B" w14:textId="0A8F174D" w:rsidR="00D838DC" w:rsidRPr="00D838DC" w:rsidRDefault="00D838DC" w:rsidP="00D838DC">
      <w:pPr>
        <w:spacing w:before="0" w:after="0"/>
        <w:contextualSpacing w:val="0"/>
        <w:rPr>
          <w:rFonts w:eastAsia="Times New Roman" w:cs="Times New Roman"/>
          <w:b/>
          <w:i/>
          <w:szCs w:val="24"/>
          <w:lang w:eastAsia="ru-RU"/>
        </w:rPr>
      </w:pPr>
      <w:r w:rsidRPr="00D838DC">
        <w:rPr>
          <w:rFonts w:eastAsia="Times New Roman" w:cs="Times New Roman"/>
          <w:b/>
          <w:i/>
          <w:szCs w:val="24"/>
          <w:lang w:eastAsia="ru-RU"/>
        </w:rPr>
        <w:t>Водоотведение</w:t>
      </w:r>
    </w:p>
    <w:p w14:paraId="6C0ADEAC" w14:textId="77777777" w:rsidR="00D838DC" w:rsidRPr="00D838DC" w:rsidRDefault="00D838DC" w:rsidP="00D838DC">
      <w:pPr>
        <w:spacing w:before="0" w:after="0"/>
        <w:contextualSpacing w:val="0"/>
        <w:rPr>
          <w:rFonts w:eastAsia="Times New Roman" w:cs="Times New Roman"/>
          <w:szCs w:val="24"/>
          <w:lang w:eastAsia="ru-RU"/>
        </w:rPr>
      </w:pPr>
      <w:r w:rsidRPr="00D838DC">
        <w:rPr>
          <w:rFonts w:eastAsia="Times New Roman" w:cs="Times New Roman"/>
          <w:szCs w:val="24"/>
          <w:lang w:eastAsia="ru-RU"/>
        </w:rPr>
        <w:t>Системой централизованного водоотведения на территории Володарского сельского поселения обеспечен только п. Володарское.</w:t>
      </w:r>
    </w:p>
    <w:p w14:paraId="780D6D22" w14:textId="77777777" w:rsidR="00D838DC" w:rsidRPr="00D838DC" w:rsidRDefault="00D838DC" w:rsidP="00D838DC">
      <w:pPr>
        <w:spacing w:before="0" w:after="0"/>
        <w:contextualSpacing w:val="0"/>
        <w:rPr>
          <w:rFonts w:eastAsia="Times New Roman" w:cs="Times New Roman"/>
          <w:szCs w:val="24"/>
          <w:lang w:eastAsia="ru-RU"/>
        </w:rPr>
      </w:pPr>
      <w:r w:rsidRPr="00D838DC">
        <w:rPr>
          <w:rFonts w:eastAsia="Times New Roman" w:cs="Times New Roman"/>
          <w:szCs w:val="24"/>
          <w:lang w:eastAsia="ru-RU"/>
        </w:rPr>
        <w:t>Система водоотведения п. Володарское представляет собой комплекс инженерных сооружений.</w:t>
      </w:r>
    </w:p>
    <w:p w14:paraId="3620ACE9" w14:textId="77777777" w:rsidR="00D838DC" w:rsidRPr="00D838DC" w:rsidRDefault="00D838DC" w:rsidP="00D838DC">
      <w:pPr>
        <w:spacing w:before="0" w:after="0"/>
        <w:contextualSpacing w:val="0"/>
        <w:rPr>
          <w:rFonts w:eastAsia="Times New Roman" w:cs="Times New Roman"/>
          <w:szCs w:val="24"/>
          <w:lang w:eastAsia="ru-RU"/>
        </w:rPr>
      </w:pPr>
      <w:r w:rsidRPr="00D838DC">
        <w:rPr>
          <w:rFonts w:eastAsia="Times New Roman" w:cs="Times New Roman"/>
          <w:szCs w:val="24"/>
          <w:lang w:eastAsia="ru-RU"/>
        </w:rPr>
        <w:t xml:space="preserve">В систему водоотведения входят: </w:t>
      </w:r>
    </w:p>
    <w:p w14:paraId="1E962E5A" w14:textId="77777777" w:rsidR="00D838DC" w:rsidRPr="00D838DC" w:rsidRDefault="00D838DC" w:rsidP="00D838DC">
      <w:pPr>
        <w:numPr>
          <w:ilvl w:val="0"/>
          <w:numId w:val="136"/>
        </w:numPr>
        <w:spacing w:before="0" w:after="0"/>
        <w:ind w:left="0" w:firstLine="709"/>
        <w:contextualSpacing w:val="0"/>
        <w:rPr>
          <w:rFonts w:eastAsia="Times New Roman" w:cs="Times New Roman"/>
          <w:szCs w:val="24"/>
          <w:lang w:eastAsia="ru-RU"/>
        </w:rPr>
      </w:pPr>
      <w:r w:rsidRPr="00D838DC">
        <w:rPr>
          <w:rFonts w:eastAsia="Times New Roman" w:cs="Times New Roman"/>
          <w:szCs w:val="24"/>
          <w:lang w:eastAsia="ru-RU"/>
        </w:rPr>
        <w:t xml:space="preserve">одиночная канализационная сеть – 2,3 км; </w:t>
      </w:r>
    </w:p>
    <w:p w14:paraId="027D0605" w14:textId="77777777" w:rsidR="00D838DC" w:rsidRPr="00D838DC" w:rsidRDefault="00D838DC" w:rsidP="00D838DC">
      <w:pPr>
        <w:numPr>
          <w:ilvl w:val="0"/>
          <w:numId w:val="136"/>
        </w:numPr>
        <w:spacing w:before="0" w:after="0"/>
        <w:ind w:left="0" w:firstLine="709"/>
        <w:contextualSpacing w:val="0"/>
        <w:rPr>
          <w:rFonts w:eastAsia="Times New Roman" w:cs="Times New Roman"/>
          <w:szCs w:val="24"/>
          <w:lang w:eastAsia="ru-RU"/>
        </w:rPr>
      </w:pPr>
      <w:r w:rsidRPr="00D838DC">
        <w:rPr>
          <w:rFonts w:eastAsia="Times New Roman" w:cs="Times New Roman"/>
          <w:szCs w:val="24"/>
          <w:lang w:eastAsia="ru-RU"/>
        </w:rPr>
        <w:t>канализационная насосная станция (КНС);</w:t>
      </w:r>
    </w:p>
    <w:p w14:paraId="115CA0B2" w14:textId="77777777" w:rsidR="00D838DC" w:rsidRPr="00D838DC" w:rsidRDefault="00D838DC" w:rsidP="00D838DC">
      <w:pPr>
        <w:numPr>
          <w:ilvl w:val="0"/>
          <w:numId w:val="136"/>
        </w:numPr>
        <w:spacing w:before="0" w:after="0"/>
        <w:ind w:left="0" w:firstLine="709"/>
        <w:contextualSpacing w:val="0"/>
        <w:rPr>
          <w:rFonts w:eastAsia="Times New Roman" w:cs="Times New Roman"/>
          <w:szCs w:val="24"/>
          <w:lang w:eastAsia="ru-RU"/>
        </w:rPr>
      </w:pPr>
      <w:r w:rsidRPr="00D838DC">
        <w:rPr>
          <w:rFonts w:eastAsia="Times New Roman" w:cs="Times New Roman"/>
          <w:szCs w:val="24"/>
          <w:lang w:eastAsia="ru-RU"/>
        </w:rPr>
        <w:t xml:space="preserve">очистные сооружения. </w:t>
      </w:r>
    </w:p>
    <w:p w14:paraId="298D8CF5" w14:textId="77777777" w:rsidR="00D838DC" w:rsidRPr="00D838DC" w:rsidRDefault="00D838DC" w:rsidP="00D838DC">
      <w:pPr>
        <w:spacing w:before="0" w:after="0"/>
        <w:contextualSpacing w:val="0"/>
        <w:rPr>
          <w:rFonts w:eastAsia="Times New Roman" w:cs="Times New Roman"/>
          <w:szCs w:val="24"/>
          <w:lang w:eastAsia="ru-RU"/>
        </w:rPr>
      </w:pPr>
      <w:r w:rsidRPr="00D838DC">
        <w:rPr>
          <w:rFonts w:eastAsia="Times New Roman" w:cs="Times New Roman"/>
          <w:szCs w:val="24"/>
          <w:lang w:eastAsia="ru-RU"/>
        </w:rPr>
        <w:t>Для п. Володарское принята хозяйственно-бытовая система канализации, принимающая стоки от жителей, хозяйственно-бытовые стоки организаций.</w:t>
      </w:r>
    </w:p>
    <w:p w14:paraId="366557A4" w14:textId="66E9C011" w:rsidR="00D838DC" w:rsidRDefault="00D838DC" w:rsidP="00D838DC">
      <w:pPr>
        <w:spacing w:before="0" w:after="0"/>
        <w:contextualSpacing w:val="0"/>
        <w:rPr>
          <w:rFonts w:eastAsia="Times New Roman" w:cs="Times New Roman"/>
          <w:szCs w:val="24"/>
          <w:lang w:eastAsia="ru-RU"/>
        </w:rPr>
      </w:pPr>
      <w:r w:rsidRPr="00D838DC">
        <w:rPr>
          <w:rFonts w:eastAsia="Times New Roman" w:cs="Times New Roman"/>
          <w:szCs w:val="24"/>
          <w:lang w:eastAsia="ru-RU"/>
        </w:rPr>
        <w:t>Из-за неразвитости системы ливневой канализации совместно с хозяйственно-бытовыми сточными водами от жилой застройки и организаций в систему канализации попадают поверхностные стоки (ливневые и талые воды).</w:t>
      </w:r>
    </w:p>
    <w:p w14:paraId="307A2F15" w14:textId="6FE5D204" w:rsidR="00D838DC" w:rsidRDefault="00D838DC" w:rsidP="00D838DC">
      <w:pPr>
        <w:spacing w:before="0" w:after="0"/>
        <w:contextualSpacing w:val="0"/>
        <w:rPr>
          <w:rFonts w:eastAsia="Times New Roman" w:cs="Times New Roman"/>
          <w:szCs w:val="24"/>
          <w:lang w:eastAsia="ru-RU"/>
        </w:rPr>
      </w:pPr>
      <w:r w:rsidRPr="00D838DC">
        <w:rPr>
          <w:rFonts w:eastAsia="Times New Roman" w:cs="Times New Roman"/>
          <w:szCs w:val="24"/>
          <w:lang w:eastAsia="ru-RU"/>
        </w:rPr>
        <w:t>Охват населения централизованной системой канализации составляет более 50%. На территории, не охваченной канализацией, имеются выгреба и надворные уборные, откуда стоки вывозятся ассенизационным транспортом.</w:t>
      </w:r>
    </w:p>
    <w:p w14:paraId="60D8A845" w14:textId="77777777" w:rsidR="00CA6B9F" w:rsidRDefault="00CA6B9F" w:rsidP="00D838DC">
      <w:pPr>
        <w:spacing w:before="0" w:after="0"/>
        <w:contextualSpacing w:val="0"/>
        <w:rPr>
          <w:rFonts w:eastAsia="Times New Roman" w:cs="Times New Roman"/>
          <w:b/>
          <w:i/>
          <w:szCs w:val="24"/>
          <w:lang w:eastAsia="ru-RU"/>
        </w:rPr>
      </w:pPr>
    </w:p>
    <w:p w14:paraId="5AC98959" w14:textId="77777777" w:rsidR="00CA6B9F" w:rsidRDefault="00CA6B9F" w:rsidP="00D838DC">
      <w:pPr>
        <w:spacing w:before="0" w:after="0"/>
        <w:contextualSpacing w:val="0"/>
        <w:rPr>
          <w:rFonts w:eastAsia="Times New Roman" w:cs="Times New Roman"/>
          <w:b/>
          <w:i/>
          <w:szCs w:val="24"/>
          <w:lang w:eastAsia="ru-RU"/>
        </w:rPr>
      </w:pPr>
    </w:p>
    <w:p w14:paraId="5EB6C947" w14:textId="25A58AC6" w:rsidR="00D838DC" w:rsidRPr="00D838DC" w:rsidRDefault="00D838DC" w:rsidP="00D838DC">
      <w:pPr>
        <w:spacing w:before="0" w:after="0"/>
        <w:contextualSpacing w:val="0"/>
        <w:rPr>
          <w:rFonts w:eastAsia="Times New Roman" w:cs="Times New Roman"/>
          <w:b/>
          <w:i/>
          <w:szCs w:val="24"/>
          <w:lang w:eastAsia="ru-RU"/>
        </w:rPr>
      </w:pPr>
      <w:r w:rsidRPr="00D838DC">
        <w:rPr>
          <w:rFonts w:eastAsia="Times New Roman" w:cs="Times New Roman"/>
          <w:b/>
          <w:i/>
          <w:szCs w:val="24"/>
          <w:lang w:eastAsia="ru-RU"/>
        </w:rPr>
        <w:lastRenderedPageBreak/>
        <w:t>Теплоснабжение</w:t>
      </w:r>
    </w:p>
    <w:p w14:paraId="661D5A46" w14:textId="1A58BE98" w:rsidR="00D838DC" w:rsidRDefault="00372336" w:rsidP="00372336">
      <w:pPr>
        <w:pStyle w:val="afffffb"/>
        <w:spacing w:before="0" w:after="0" w:line="240" w:lineRule="auto"/>
        <w:ind w:firstLine="709"/>
        <w:rPr>
          <w:rFonts w:cs="Times New Roman"/>
          <w:color w:val="000000"/>
          <w:sz w:val="24"/>
          <w:szCs w:val="24"/>
        </w:rPr>
      </w:pPr>
      <w:r w:rsidRPr="00D838DC">
        <w:rPr>
          <w:rFonts w:cs="Times New Roman"/>
          <w:color w:val="000000"/>
          <w:sz w:val="24"/>
          <w:szCs w:val="24"/>
        </w:rPr>
        <w:t xml:space="preserve">На территории </w:t>
      </w:r>
      <w:r w:rsidR="002207B9" w:rsidRPr="00D838DC">
        <w:rPr>
          <w:rFonts w:cs="Times New Roman"/>
          <w:color w:val="000000"/>
          <w:sz w:val="24"/>
          <w:szCs w:val="24"/>
        </w:rPr>
        <w:t>Володарского</w:t>
      </w:r>
      <w:r w:rsidRPr="00D838DC">
        <w:rPr>
          <w:rFonts w:cs="Times New Roman"/>
          <w:color w:val="000000"/>
          <w:sz w:val="24"/>
          <w:szCs w:val="24"/>
        </w:rPr>
        <w:t xml:space="preserve"> сельского поселения расположен</w:t>
      </w:r>
      <w:r w:rsidR="00D838DC" w:rsidRPr="00D838DC">
        <w:rPr>
          <w:rFonts w:cs="Times New Roman"/>
          <w:color w:val="000000"/>
          <w:sz w:val="24"/>
          <w:szCs w:val="24"/>
        </w:rPr>
        <w:t>а</w:t>
      </w:r>
      <w:r w:rsidRPr="00D838DC">
        <w:rPr>
          <w:rFonts w:cs="Times New Roman"/>
          <w:color w:val="000000"/>
          <w:sz w:val="24"/>
          <w:szCs w:val="24"/>
        </w:rPr>
        <w:t xml:space="preserve"> </w:t>
      </w:r>
      <w:r w:rsidR="00D838DC" w:rsidRPr="00D838DC">
        <w:rPr>
          <w:rFonts w:cs="Times New Roman"/>
          <w:color w:val="000000"/>
          <w:sz w:val="24"/>
          <w:szCs w:val="24"/>
        </w:rPr>
        <w:t>одна</w:t>
      </w:r>
      <w:r w:rsidRPr="00D838DC">
        <w:rPr>
          <w:rFonts w:cs="Times New Roman"/>
          <w:color w:val="000000"/>
          <w:sz w:val="24"/>
          <w:szCs w:val="24"/>
        </w:rPr>
        <w:t xml:space="preserve"> систем</w:t>
      </w:r>
      <w:r w:rsidR="00D838DC" w:rsidRPr="00D838DC">
        <w:rPr>
          <w:rFonts w:cs="Times New Roman"/>
          <w:color w:val="000000"/>
          <w:sz w:val="24"/>
          <w:szCs w:val="24"/>
        </w:rPr>
        <w:t>а</w:t>
      </w:r>
      <w:r w:rsidRPr="00D838DC">
        <w:rPr>
          <w:rFonts w:cs="Times New Roman"/>
          <w:color w:val="000000"/>
          <w:sz w:val="24"/>
          <w:szCs w:val="24"/>
        </w:rPr>
        <w:t xml:space="preserve"> централизованного теплоснабжения в </w:t>
      </w:r>
      <w:r w:rsidR="00D838DC" w:rsidRPr="00D838DC">
        <w:rPr>
          <w:rFonts w:cs="Times New Roman"/>
          <w:color w:val="000000"/>
          <w:sz w:val="24"/>
          <w:szCs w:val="24"/>
        </w:rPr>
        <w:t>п. Володарское</w:t>
      </w:r>
      <w:r w:rsidRPr="00D838DC">
        <w:rPr>
          <w:rFonts w:cs="Times New Roman"/>
          <w:color w:val="000000"/>
          <w:sz w:val="24"/>
          <w:szCs w:val="24"/>
        </w:rPr>
        <w:t>.</w:t>
      </w:r>
    </w:p>
    <w:p w14:paraId="11A50B85" w14:textId="77777777" w:rsidR="00D838DC" w:rsidRPr="00D838DC" w:rsidRDefault="00D838DC" w:rsidP="00F359C5">
      <w:pPr>
        <w:pStyle w:val="afffffb"/>
        <w:spacing w:before="0" w:after="0" w:line="240" w:lineRule="auto"/>
        <w:ind w:firstLine="709"/>
        <w:rPr>
          <w:rFonts w:cs="Times New Roman"/>
          <w:color w:val="000000"/>
          <w:sz w:val="24"/>
          <w:szCs w:val="24"/>
        </w:rPr>
      </w:pPr>
      <w:r w:rsidRPr="00D838DC">
        <w:rPr>
          <w:rFonts w:cs="Times New Roman"/>
          <w:color w:val="000000"/>
          <w:sz w:val="24"/>
          <w:szCs w:val="24"/>
        </w:rPr>
        <w:t xml:space="preserve">Централизованным отоплением и горячим водоснабжением обеспечены многоквартирные жилые дома и объекты социальной инфраструктуры п. Володарское. Теплоснабжение жителей индивидуального жилого фонда осуществляется за счет индивидуального печного отопления. </w:t>
      </w:r>
    </w:p>
    <w:p w14:paraId="5994961F" w14:textId="57E7473B" w:rsidR="00D838DC" w:rsidRDefault="00D838DC" w:rsidP="00F359C5">
      <w:pPr>
        <w:pStyle w:val="afffffb"/>
        <w:spacing w:before="0" w:after="0" w:line="240" w:lineRule="auto"/>
        <w:ind w:firstLine="709"/>
        <w:rPr>
          <w:rFonts w:cs="Times New Roman"/>
          <w:color w:val="000000"/>
          <w:sz w:val="24"/>
          <w:szCs w:val="24"/>
        </w:rPr>
      </w:pPr>
      <w:r w:rsidRPr="00D838DC">
        <w:rPr>
          <w:rFonts w:cs="Times New Roman"/>
          <w:color w:val="000000"/>
          <w:sz w:val="24"/>
          <w:szCs w:val="24"/>
        </w:rPr>
        <w:t>Источником теплоснабжения является угольная котельная (таблица 3.7.3.1). Загрузка котельной в самый холодный месяц не превышает 70 %. Основным топливом для котельной служит уголь.</w:t>
      </w:r>
    </w:p>
    <w:p w14:paraId="5EA484F6" w14:textId="1FB6C1B5" w:rsidR="00F359C5" w:rsidRPr="00D838DC" w:rsidRDefault="00F359C5" w:rsidP="00F359C5">
      <w:pPr>
        <w:pStyle w:val="afffffb"/>
        <w:spacing w:before="0" w:after="0" w:line="240" w:lineRule="auto"/>
        <w:ind w:firstLine="709"/>
        <w:rPr>
          <w:rFonts w:cs="Times New Roman"/>
          <w:color w:val="000000"/>
          <w:sz w:val="24"/>
          <w:szCs w:val="24"/>
        </w:rPr>
      </w:pPr>
      <w:r w:rsidRPr="00F359C5">
        <w:rPr>
          <w:rFonts w:cs="Times New Roman"/>
          <w:color w:val="000000"/>
          <w:sz w:val="24"/>
          <w:szCs w:val="24"/>
        </w:rPr>
        <w:t>Отопление в индивидуальной жилой застройке осуществляется при помощи печного отопления, и в некоторых случаях электроснабжения и индивидуальных котлов на жидком и твердом топливе. Централизованное горячее водоснабжение в постройках с печным отоплением отсутствует.</w:t>
      </w:r>
    </w:p>
    <w:p w14:paraId="7CEA7E73" w14:textId="77777777" w:rsidR="00CA6B9F" w:rsidRDefault="00372336" w:rsidP="00214CAC">
      <w:pPr>
        <w:pStyle w:val="afffffb"/>
        <w:spacing w:before="0" w:after="0" w:line="240" w:lineRule="auto"/>
        <w:ind w:firstLine="709"/>
        <w:rPr>
          <w:rFonts w:cs="Times New Roman"/>
          <w:color w:val="000000"/>
          <w:sz w:val="24"/>
          <w:szCs w:val="24"/>
          <w:highlight w:val="yellow"/>
        </w:rPr>
      </w:pPr>
      <w:r w:rsidRPr="009E4730">
        <w:rPr>
          <w:rFonts w:cs="Times New Roman"/>
          <w:color w:val="000000"/>
          <w:sz w:val="24"/>
          <w:szCs w:val="24"/>
          <w:highlight w:val="yellow"/>
        </w:rPr>
        <w:t xml:space="preserve"> </w:t>
      </w:r>
    </w:p>
    <w:p w14:paraId="613FEB99" w14:textId="047E50B2" w:rsidR="00B733F7" w:rsidRPr="009E4730" w:rsidRDefault="00F830A5" w:rsidP="00214CAC">
      <w:pPr>
        <w:pStyle w:val="afffffb"/>
        <w:spacing w:before="0" w:after="0" w:line="240" w:lineRule="auto"/>
        <w:ind w:firstLine="709"/>
        <w:rPr>
          <w:sz w:val="10"/>
          <w:highlight w:val="yellow"/>
        </w:rPr>
      </w:pPr>
      <w:r w:rsidRPr="009E4730">
        <w:rPr>
          <w:rFonts w:cs="Times New Roman"/>
          <w:color w:val="000000"/>
          <w:sz w:val="24"/>
          <w:szCs w:val="24"/>
          <w:highlight w:val="yellow"/>
        </w:rPr>
        <w:t xml:space="preserve">  </w:t>
      </w:r>
    </w:p>
    <w:p w14:paraId="05485A86" w14:textId="5DF84E9F" w:rsidR="00281AC6" w:rsidRPr="006415BF" w:rsidRDefault="00C9517D" w:rsidP="00281AC6">
      <w:pPr>
        <w:pStyle w:val="af3"/>
        <w:spacing w:before="0" w:beforeAutospacing="0" w:after="0" w:afterAutospacing="0"/>
        <w:rPr>
          <w:b/>
          <w:bCs/>
          <w:szCs w:val="23"/>
        </w:rPr>
      </w:pPr>
      <w:r w:rsidRPr="006415BF">
        <w:rPr>
          <w:b/>
          <w:bCs/>
          <w:szCs w:val="23"/>
        </w:rPr>
        <w:t>Жилищный фонд</w:t>
      </w:r>
    </w:p>
    <w:p w14:paraId="64F89B7F" w14:textId="4379C7D3" w:rsidR="000B1D48" w:rsidRPr="000B1D48" w:rsidRDefault="000B1D48" w:rsidP="000B1D48">
      <w:pPr>
        <w:pStyle w:val="af"/>
        <w:jc w:val="both"/>
        <w:rPr>
          <w:rFonts w:eastAsia="Times New Roman" w:cs="Times New Roman"/>
          <w:color w:val="000000"/>
          <w:sz w:val="24"/>
          <w:szCs w:val="23"/>
          <w:lang w:eastAsia="ru-RU"/>
        </w:rPr>
      </w:pPr>
      <w:r w:rsidRPr="000B1D48">
        <w:rPr>
          <w:rFonts w:eastAsia="Times New Roman" w:cs="Times New Roman"/>
          <w:color w:val="000000"/>
          <w:sz w:val="24"/>
          <w:szCs w:val="23"/>
          <w:lang w:eastAsia="ru-RU"/>
        </w:rPr>
        <w:t xml:space="preserve">Жилищный фонд представлен многоквартирными и индивидуальными жилыми домами. Многоквартирные дома в поселении расположены в п. Володарское, д. Конезерье, </w:t>
      </w:r>
      <w:r w:rsidR="00817EE0">
        <w:rPr>
          <w:rFonts w:eastAsia="Times New Roman" w:cs="Times New Roman"/>
          <w:color w:val="000000"/>
          <w:sz w:val="24"/>
          <w:szCs w:val="23"/>
          <w:lang w:eastAsia="ru-RU"/>
        </w:rPr>
        <w:br/>
      </w:r>
      <w:r w:rsidRPr="000B1D48">
        <w:rPr>
          <w:rFonts w:eastAsia="Times New Roman" w:cs="Times New Roman"/>
          <w:color w:val="000000"/>
          <w:sz w:val="24"/>
          <w:szCs w:val="23"/>
          <w:lang w:eastAsia="ru-RU"/>
        </w:rPr>
        <w:t>д. Ивановское. 11 многоквартирных домов общей площадью 28,1 тыс. м</w:t>
      </w:r>
      <w:r w:rsidRPr="000B1D48">
        <w:rPr>
          <w:rFonts w:eastAsia="Times New Roman" w:cs="Times New Roman"/>
          <w:color w:val="000000"/>
          <w:sz w:val="24"/>
          <w:szCs w:val="23"/>
          <w:vertAlign w:val="superscript"/>
          <w:lang w:eastAsia="ru-RU"/>
        </w:rPr>
        <w:t>2</w:t>
      </w:r>
      <w:r w:rsidRPr="000B1D48">
        <w:rPr>
          <w:rFonts w:eastAsia="Times New Roman" w:cs="Times New Roman"/>
          <w:color w:val="000000"/>
          <w:sz w:val="24"/>
          <w:szCs w:val="23"/>
          <w:lang w:eastAsia="ru-RU"/>
        </w:rPr>
        <w:t xml:space="preserve">, в том числе в </w:t>
      </w:r>
      <w:r w:rsidR="00817EE0">
        <w:rPr>
          <w:rFonts w:eastAsia="Times New Roman" w:cs="Times New Roman"/>
          <w:color w:val="000000"/>
          <w:sz w:val="24"/>
          <w:szCs w:val="23"/>
          <w:lang w:eastAsia="ru-RU"/>
        </w:rPr>
        <w:br/>
      </w:r>
      <w:r w:rsidRPr="000B1D48">
        <w:rPr>
          <w:rFonts w:eastAsia="Times New Roman" w:cs="Times New Roman"/>
          <w:color w:val="000000"/>
          <w:sz w:val="24"/>
          <w:szCs w:val="23"/>
          <w:lang w:eastAsia="ru-RU"/>
        </w:rPr>
        <w:t>п. Володарское – 6 домов общей площадью 24,7 тыс. м</w:t>
      </w:r>
      <w:r w:rsidRPr="000B1D48">
        <w:rPr>
          <w:rFonts w:eastAsia="Times New Roman" w:cs="Times New Roman"/>
          <w:color w:val="000000"/>
          <w:sz w:val="24"/>
          <w:szCs w:val="23"/>
          <w:vertAlign w:val="superscript"/>
          <w:lang w:eastAsia="ru-RU"/>
        </w:rPr>
        <w:t>2</w:t>
      </w:r>
      <w:r w:rsidRPr="000B1D48">
        <w:rPr>
          <w:rFonts w:eastAsia="Times New Roman" w:cs="Times New Roman"/>
          <w:color w:val="000000"/>
          <w:sz w:val="24"/>
          <w:szCs w:val="23"/>
          <w:lang w:eastAsia="ru-RU"/>
        </w:rPr>
        <w:t xml:space="preserve">. </w:t>
      </w:r>
    </w:p>
    <w:p w14:paraId="307248F4" w14:textId="77777777" w:rsidR="000B1D48" w:rsidRPr="000B1D48" w:rsidRDefault="000B1D48" w:rsidP="000B1D48">
      <w:pPr>
        <w:pStyle w:val="af"/>
        <w:jc w:val="both"/>
        <w:rPr>
          <w:rFonts w:eastAsia="Times New Roman" w:cs="Times New Roman"/>
          <w:color w:val="000000"/>
          <w:sz w:val="24"/>
          <w:szCs w:val="23"/>
          <w:lang w:eastAsia="ru-RU"/>
        </w:rPr>
      </w:pPr>
      <w:r w:rsidRPr="000B1D48">
        <w:rPr>
          <w:rFonts w:eastAsia="Times New Roman" w:cs="Times New Roman"/>
          <w:color w:val="000000"/>
          <w:sz w:val="24"/>
          <w:szCs w:val="23"/>
          <w:lang w:eastAsia="ru-RU"/>
        </w:rPr>
        <w:t xml:space="preserve">Среднеэтажная жилая застройка имеется только в п. Володарское, в д. Конезерье и д. Ивановское жилищный фонд представлен двухэтажными многоквартирными жилыми домами и индивидуальными домами, в остальных населенных пунктах Володасркого сельского поселения имеется только индивидуальный жилищный фонд. </w:t>
      </w:r>
    </w:p>
    <w:p w14:paraId="2B658F1C" w14:textId="77777777" w:rsidR="000B1D48" w:rsidRPr="000B1D48" w:rsidRDefault="000B1D48" w:rsidP="000B1D48">
      <w:pPr>
        <w:pStyle w:val="af"/>
        <w:jc w:val="both"/>
        <w:rPr>
          <w:rFonts w:eastAsia="Times New Roman" w:cs="Times New Roman"/>
          <w:color w:val="000000"/>
          <w:sz w:val="24"/>
          <w:szCs w:val="23"/>
          <w:lang w:eastAsia="ru-RU"/>
        </w:rPr>
      </w:pPr>
      <w:r w:rsidRPr="000B1D48">
        <w:rPr>
          <w:rFonts w:eastAsia="Times New Roman" w:cs="Times New Roman"/>
          <w:color w:val="000000"/>
          <w:sz w:val="24"/>
          <w:szCs w:val="23"/>
          <w:lang w:eastAsia="ru-RU"/>
        </w:rPr>
        <w:t>В остальных населенных пунктах поселения преобладает индивидуальная жилая застройка.</w:t>
      </w:r>
    </w:p>
    <w:p w14:paraId="722FF02C" w14:textId="77777777" w:rsidR="000B1D48" w:rsidRPr="000B1D48" w:rsidRDefault="000B1D48" w:rsidP="000B1D48">
      <w:pPr>
        <w:pStyle w:val="af"/>
        <w:jc w:val="both"/>
        <w:rPr>
          <w:rFonts w:eastAsia="Times New Roman" w:cs="Times New Roman"/>
          <w:color w:val="000000"/>
          <w:sz w:val="24"/>
          <w:szCs w:val="23"/>
          <w:lang w:eastAsia="ru-RU"/>
        </w:rPr>
      </w:pPr>
      <w:r w:rsidRPr="000B1D48">
        <w:rPr>
          <w:rFonts w:eastAsia="Times New Roman" w:cs="Times New Roman"/>
          <w:color w:val="000000"/>
          <w:sz w:val="24"/>
          <w:szCs w:val="23"/>
          <w:lang w:eastAsia="ru-RU"/>
        </w:rPr>
        <w:t>Часть многоквартирного жилищного фонда поселения обеспечена основными системами централизованного инженерного обеспечения:</w:t>
      </w:r>
    </w:p>
    <w:p w14:paraId="341DC15F" w14:textId="77777777" w:rsidR="000B1D48" w:rsidRPr="000B1D48" w:rsidRDefault="000B1D48" w:rsidP="000B1D48">
      <w:pPr>
        <w:pStyle w:val="af"/>
        <w:jc w:val="both"/>
        <w:rPr>
          <w:rFonts w:eastAsia="Times New Roman" w:cs="Times New Roman"/>
          <w:color w:val="000000"/>
          <w:sz w:val="24"/>
          <w:szCs w:val="23"/>
          <w:lang w:eastAsia="ru-RU"/>
        </w:rPr>
      </w:pPr>
      <w:r w:rsidRPr="000B1D48">
        <w:rPr>
          <w:rFonts w:eastAsia="Times New Roman" w:cs="Times New Roman"/>
          <w:color w:val="000000"/>
          <w:sz w:val="24"/>
          <w:szCs w:val="23"/>
          <w:lang w:eastAsia="ru-RU"/>
        </w:rPr>
        <w:t>– 85,5 % – холодное водоснабжение;</w:t>
      </w:r>
    </w:p>
    <w:p w14:paraId="749016E0" w14:textId="77777777" w:rsidR="000B1D48" w:rsidRPr="000B1D48" w:rsidRDefault="000B1D48" w:rsidP="000B1D48">
      <w:pPr>
        <w:pStyle w:val="af"/>
        <w:jc w:val="both"/>
        <w:rPr>
          <w:rFonts w:eastAsia="Times New Roman" w:cs="Times New Roman"/>
          <w:color w:val="000000"/>
          <w:sz w:val="24"/>
          <w:szCs w:val="23"/>
          <w:lang w:eastAsia="ru-RU"/>
        </w:rPr>
      </w:pPr>
      <w:r w:rsidRPr="000B1D48">
        <w:rPr>
          <w:rFonts w:eastAsia="Times New Roman" w:cs="Times New Roman"/>
          <w:color w:val="000000"/>
          <w:sz w:val="24"/>
          <w:szCs w:val="23"/>
          <w:lang w:eastAsia="ru-RU"/>
        </w:rPr>
        <w:t>– 85,5 % – отопление;</w:t>
      </w:r>
    </w:p>
    <w:p w14:paraId="56CA8683" w14:textId="77777777" w:rsidR="000B1D48" w:rsidRPr="000B1D48" w:rsidRDefault="000B1D48" w:rsidP="000B1D48">
      <w:pPr>
        <w:pStyle w:val="af"/>
        <w:jc w:val="both"/>
        <w:rPr>
          <w:rFonts w:eastAsia="Times New Roman" w:cs="Times New Roman"/>
          <w:color w:val="000000"/>
          <w:sz w:val="24"/>
          <w:szCs w:val="23"/>
          <w:lang w:eastAsia="ru-RU"/>
        </w:rPr>
      </w:pPr>
      <w:r w:rsidRPr="000B1D48">
        <w:rPr>
          <w:rFonts w:eastAsia="Times New Roman" w:cs="Times New Roman"/>
          <w:color w:val="000000"/>
          <w:sz w:val="24"/>
          <w:szCs w:val="23"/>
          <w:lang w:eastAsia="ru-RU"/>
        </w:rPr>
        <w:t>– 66,2 % – канализация</w:t>
      </w:r>
    </w:p>
    <w:p w14:paraId="3297223D" w14:textId="77777777" w:rsidR="000B1D48" w:rsidRPr="000B1D48" w:rsidRDefault="000B1D48" w:rsidP="000B1D48">
      <w:pPr>
        <w:pStyle w:val="af"/>
        <w:jc w:val="both"/>
        <w:rPr>
          <w:rFonts w:eastAsia="Times New Roman" w:cs="Times New Roman"/>
          <w:color w:val="000000"/>
          <w:sz w:val="24"/>
          <w:szCs w:val="23"/>
          <w:lang w:eastAsia="ru-RU"/>
        </w:rPr>
      </w:pPr>
      <w:r w:rsidRPr="000B1D48">
        <w:rPr>
          <w:rFonts w:eastAsia="Times New Roman" w:cs="Times New Roman"/>
          <w:color w:val="000000"/>
          <w:sz w:val="24"/>
          <w:szCs w:val="23"/>
          <w:lang w:eastAsia="ru-RU"/>
        </w:rPr>
        <w:t>Средняя обеспеченность жилищным фондом на одного жителя поселения составляет 41,6 м</w:t>
      </w:r>
      <w:r w:rsidRPr="000B1D48">
        <w:rPr>
          <w:rFonts w:eastAsia="Times New Roman" w:cs="Times New Roman"/>
          <w:color w:val="000000"/>
          <w:sz w:val="24"/>
          <w:szCs w:val="23"/>
          <w:vertAlign w:val="superscript"/>
          <w:lang w:eastAsia="ru-RU"/>
        </w:rPr>
        <w:t>2</w:t>
      </w:r>
      <w:r w:rsidRPr="000B1D48">
        <w:rPr>
          <w:rFonts w:eastAsia="Times New Roman" w:cs="Times New Roman"/>
          <w:color w:val="000000"/>
          <w:sz w:val="24"/>
          <w:szCs w:val="23"/>
          <w:lang w:eastAsia="ru-RU"/>
        </w:rPr>
        <w:t>/чел.</w:t>
      </w:r>
    </w:p>
    <w:p w14:paraId="08FB1112" w14:textId="6B093F0C" w:rsidR="00A2454E" w:rsidRDefault="000B1D48" w:rsidP="000B1D48">
      <w:pPr>
        <w:pStyle w:val="af"/>
        <w:jc w:val="both"/>
        <w:rPr>
          <w:b/>
          <w:sz w:val="24"/>
          <w:szCs w:val="24"/>
        </w:rPr>
      </w:pPr>
      <w:r w:rsidRPr="000B1D48">
        <w:rPr>
          <w:rFonts w:eastAsia="Times New Roman" w:cs="Times New Roman"/>
          <w:color w:val="000000"/>
          <w:sz w:val="24"/>
          <w:szCs w:val="23"/>
          <w:lang w:eastAsia="ru-RU"/>
        </w:rPr>
        <w:t>Последние десятилетия (с 1990 г.) строительство жилищного фонда ведется только в части индивидуальных жилых домов.</w:t>
      </w:r>
    </w:p>
    <w:p w14:paraId="01C4D7F5" w14:textId="77777777" w:rsidR="00A2454E" w:rsidRDefault="00A2454E" w:rsidP="009E3E09">
      <w:pPr>
        <w:pStyle w:val="af"/>
        <w:jc w:val="right"/>
        <w:rPr>
          <w:b/>
          <w:sz w:val="24"/>
          <w:szCs w:val="24"/>
        </w:rPr>
      </w:pPr>
    </w:p>
    <w:p w14:paraId="07275A9B" w14:textId="77777777" w:rsidR="00A2454E" w:rsidRDefault="00A2454E" w:rsidP="009E3E09">
      <w:pPr>
        <w:pStyle w:val="af"/>
        <w:jc w:val="right"/>
        <w:rPr>
          <w:b/>
          <w:sz w:val="24"/>
          <w:szCs w:val="24"/>
        </w:rPr>
      </w:pPr>
    </w:p>
    <w:p w14:paraId="615A9EF4" w14:textId="77777777" w:rsidR="00A2454E" w:rsidRDefault="00A2454E" w:rsidP="009E3E09">
      <w:pPr>
        <w:pStyle w:val="af"/>
        <w:jc w:val="right"/>
        <w:rPr>
          <w:b/>
          <w:sz w:val="24"/>
          <w:szCs w:val="24"/>
        </w:rPr>
      </w:pPr>
    </w:p>
    <w:p w14:paraId="63C579E5" w14:textId="539D5E1E" w:rsidR="00B733F7" w:rsidRDefault="00B733F7" w:rsidP="00B733F7"/>
    <w:p w14:paraId="63B28C38" w14:textId="07A9689C" w:rsidR="00B733F7" w:rsidRDefault="00B733F7" w:rsidP="00B733F7"/>
    <w:p w14:paraId="091EDF86" w14:textId="77777777" w:rsidR="00B733F7" w:rsidRPr="00B733F7" w:rsidRDefault="00B733F7" w:rsidP="00B733F7">
      <w:pPr>
        <w:sectPr w:rsidR="00B733F7" w:rsidRPr="00B733F7" w:rsidSect="00281AC6">
          <w:pgSz w:w="11906" w:h="16838"/>
          <w:pgMar w:top="1134" w:right="1134" w:bottom="1134" w:left="1134" w:header="0" w:footer="567" w:gutter="0"/>
          <w:cols w:space="708"/>
          <w:titlePg/>
          <w:docGrid w:linePitch="360"/>
        </w:sectPr>
      </w:pPr>
    </w:p>
    <w:p w14:paraId="3CE563B7" w14:textId="77777777" w:rsidR="000064A3" w:rsidRPr="00D46F28" w:rsidRDefault="00AA3E6D" w:rsidP="007A6AA0">
      <w:pPr>
        <w:pStyle w:val="10"/>
        <w:numPr>
          <w:ilvl w:val="0"/>
          <w:numId w:val="0"/>
        </w:numPr>
        <w:spacing w:before="0" w:after="240"/>
        <w:ind w:firstLine="709"/>
        <w:rPr>
          <w:bCs/>
          <w:iCs/>
          <w:sz w:val="24"/>
        </w:rPr>
      </w:pPr>
      <w:bookmarkStart w:id="21" w:name="_Toc360038798"/>
      <w:bookmarkStart w:id="22" w:name="_Toc23954373"/>
      <w:bookmarkStart w:id="23" w:name="_Toc104798151"/>
      <w:bookmarkStart w:id="24" w:name="_Toc167140033"/>
      <w:bookmarkStart w:id="25" w:name="_Toc197193537"/>
      <w:bookmarkEnd w:id="13"/>
      <w:bookmarkEnd w:id="14"/>
      <w:bookmarkEnd w:id="18"/>
      <w:bookmarkEnd w:id="19"/>
      <w:bookmarkEnd w:id="20"/>
      <w:r w:rsidRPr="00D46F28">
        <w:rPr>
          <w:bCs/>
          <w:iCs/>
          <w:sz w:val="24"/>
        </w:rPr>
        <w:lastRenderedPageBreak/>
        <w:t>Глава</w:t>
      </w:r>
      <w:r w:rsidR="000064A3" w:rsidRPr="00D46F28">
        <w:rPr>
          <w:bCs/>
          <w:iCs/>
          <w:sz w:val="24"/>
        </w:rPr>
        <w:t xml:space="preserve"> 1 Существующее положение в сфере производства, передачи и потребления тепловой энергии для целей теплоснабжения</w:t>
      </w:r>
      <w:bookmarkEnd w:id="21"/>
      <w:bookmarkEnd w:id="22"/>
      <w:bookmarkEnd w:id="23"/>
      <w:bookmarkEnd w:id="24"/>
      <w:bookmarkEnd w:id="25"/>
    </w:p>
    <w:p w14:paraId="472F3082" w14:textId="77777777" w:rsidR="000064A3" w:rsidRPr="00D46F28" w:rsidRDefault="000064A3" w:rsidP="009B7556">
      <w:pPr>
        <w:pStyle w:val="24"/>
        <w:keepLines w:val="0"/>
        <w:numPr>
          <w:ilvl w:val="1"/>
          <w:numId w:val="7"/>
        </w:numPr>
        <w:spacing w:before="0" w:after="120"/>
        <w:ind w:left="1276" w:hanging="567"/>
        <w:rPr>
          <w:rFonts w:ascii="Times New Roman" w:hAnsi="Times New Roman" w:cs="Times New Roman"/>
          <w:b/>
          <w:color w:val="auto"/>
          <w:sz w:val="24"/>
          <w:szCs w:val="24"/>
        </w:rPr>
      </w:pPr>
      <w:bookmarkStart w:id="26" w:name="_Toc360038799"/>
      <w:bookmarkStart w:id="27" w:name="_Toc167140034"/>
      <w:bookmarkStart w:id="28" w:name="_Toc197193538"/>
      <w:r w:rsidRPr="00D46F28">
        <w:rPr>
          <w:rFonts w:ascii="Times New Roman" w:hAnsi="Times New Roman" w:cs="Times New Roman"/>
          <w:b/>
          <w:color w:val="auto"/>
          <w:sz w:val="24"/>
          <w:szCs w:val="24"/>
        </w:rPr>
        <w:t>Функциональная структура теплоснабжения</w:t>
      </w:r>
      <w:bookmarkEnd w:id="26"/>
      <w:bookmarkEnd w:id="27"/>
      <w:bookmarkEnd w:id="28"/>
    </w:p>
    <w:p w14:paraId="7864BA93" w14:textId="77777777" w:rsidR="000064A3" w:rsidRPr="00D46F28" w:rsidRDefault="000064A3" w:rsidP="009B7556">
      <w:pPr>
        <w:pStyle w:val="31"/>
        <w:keepLines w:val="0"/>
        <w:numPr>
          <w:ilvl w:val="0"/>
          <w:numId w:val="6"/>
        </w:numPr>
        <w:tabs>
          <w:tab w:val="left" w:pos="851"/>
        </w:tabs>
        <w:spacing w:before="0" w:after="120"/>
        <w:ind w:left="0" w:firstLine="0"/>
        <w:rPr>
          <w:rFonts w:ascii="Times New Roman" w:hAnsi="Times New Roman" w:cs="Times New Roman"/>
          <w:b/>
          <w:color w:val="auto"/>
        </w:rPr>
      </w:pPr>
      <w:bookmarkStart w:id="29" w:name="_Toc360038800"/>
      <w:bookmarkStart w:id="30" w:name="_Toc167140035"/>
      <w:bookmarkStart w:id="31" w:name="_Toc197193539"/>
      <w:r w:rsidRPr="00D46F28">
        <w:rPr>
          <w:rFonts w:ascii="Times New Roman" w:hAnsi="Times New Roman" w:cs="Times New Roman"/>
          <w:b/>
          <w:color w:val="auto"/>
        </w:rPr>
        <w:t>Описание зон деятельности (эксплуатационной ответственности) теплоснабжающих и теплосетевых организаций</w:t>
      </w:r>
      <w:bookmarkEnd w:id="29"/>
      <w:r w:rsidRPr="00D46F28">
        <w:rPr>
          <w:rFonts w:ascii="Times New Roman" w:hAnsi="Times New Roman" w:cs="Times New Roman"/>
          <w:b/>
          <w:color w:val="auto"/>
        </w:rPr>
        <w:t>, осуществляющих свою деятельность в границах зон деятельности единой теплоснабжающей организации</w:t>
      </w:r>
      <w:r w:rsidR="0029018F" w:rsidRPr="00D46F28">
        <w:rPr>
          <w:rFonts w:ascii="Times New Roman" w:hAnsi="Times New Roman" w:cs="Times New Roman"/>
          <w:b/>
          <w:color w:val="auto"/>
        </w:rPr>
        <w:t xml:space="preserve"> и описание структуры договорных отношений между ними</w:t>
      </w:r>
      <w:bookmarkEnd w:id="30"/>
      <w:bookmarkEnd w:id="31"/>
    </w:p>
    <w:p w14:paraId="4B5680F4" w14:textId="4356B9CB" w:rsidR="0091248D" w:rsidRPr="00BE7901" w:rsidRDefault="0017217C" w:rsidP="0091248D">
      <w:pPr>
        <w:spacing w:before="120" w:after="120"/>
        <w:rPr>
          <w:b/>
        </w:rPr>
      </w:pPr>
      <w:bookmarkStart w:id="32" w:name="_Hlk487109558"/>
      <w:r>
        <w:rPr>
          <w:b/>
        </w:rPr>
        <w:t>Володарское</w:t>
      </w:r>
      <w:r w:rsidR="00313653">
        <w:rPr>
          <w:b/>
        </w:rPr>
        <w:t xml:space="preserve"> сельское поселение</w:t>
      </w:r>
    </w:p>
    <w:p w14:paraId="54FD8BBE" w14:textId="0FD8D9C2" w:rsidR="005904EC" w:rsidRPr="004210F5" w:rsidRDefault="005904EC" w:rsidP="00C30D8C">
      <w:pPr>
        <w:pStyle w:val="Default"/>
        <w:ind w:firstLine="709"/>
        <w:jc w:val="both"/>
        <w:rPr>
          <w:szCs w:val="23"/>
        </w:rPr>
      </w:pPr>
      <w:r w:rsidRPr="004210F5">
        <w:rPr>
          <w:szCs w:val="23"/>
        </w:rPr>
        <w:t xml:space="preserve">Функциональная структура </w:t>
      </w:r>
      <w:r w:rsidR="009F0F53" w:rsidRPr="004210F5">
        <w:rPr>
          <w:szCs w:val="23"/>
        </w:rPr>
        <w:t xml:space="preserve">централизованного </w:t>
      </w:r>
      <w:r w:rsidRPr="004210F5">
        <w:rPr>
          <w:szCs w:val="23"/>
        </w:rPr>
        <w:t xml:space="preserve">теплоснабжения </w:t>
      </w:r>
      <w:r w:rsidR="002207B9">
        <w:rPr>
          <w:szCs w:val="23"/>
        </w:rPr>
        <w:t>Володарского</w:t>
      </w:r>
      <w:r w:rsidR="007E5D1D" w:rsidRPr="004210F5">
        <w:rPr>
          <w:szCs w:val="23"/>
        </w:rPr>
        <w:t xml:space="preserve"> сельского поселения</w:t>
      </w:r>
      <w:r w:rsidRPr="004210F5">
        <w:rPr>
          <w:szCs w:val="23"/>
        </w:rPr>
        <w:t xml:space="preserve"> представляет собой разделенное между различными юридическими лицами производство тепловой энергии, передачу и распределение её до конечных потребителей. </w:t>
      </w:r>
    </w:p>
    <w:p w14:paraId="509DEBAE" w14:textId="49FC9549" w:rsidR="00366B6B" w:rsidRPr="00BE7901" w:rsidRDefault="00366B6B" w:rsidP="00C30D8C">
      <w:pPr>
        <w:spacing w:before="0" w:after="0"/>
      </w:pPr>
      <w:r w:rsidRPr="00BE7901">
        <w:t>По состоянию на 01.</w:t>
      </w:r>
      <w:r w:rsidR="00846DB7" w:rsidRPr="00BE7901">
        <w:t>0</w:t>
      </w:r>
      <w:r w:rsidR="00DC5EB1" w:rsidRPr="00BE7901">
        <w:t>1</w:t>
      </w:r>
      <w:r w:rsidRPr="00BE7901">
        <w:t>.202</w:t>
      </w:r>
      <w:r w:rsidR="00B70525" w:rsidRPr="00BE7901">
        <w:t>5</w:t>
      </w:r>
      <w:r w:rsidRPr="00BE7901">
        <w:t xml:space="preserve"> в</w:t>
      </w:r>
      <w:r w:rsidR="00DA1400" w:rsidRPr="00BE7901">
        <w:t xml:space="preserve"> </w:t>
      </w:r>
      <w:r w:rsidR="002207B9">
        <w:t>Володарском</w:t>
      </w:r>
      <w:r w:rsidR="004632FC" w:rsidRPr="00BE7901">
        <w:t xml:space="preserve"> сельском поселении</w:t>
      </w:r>
      <w:r w:rsidR="00B70525" w:rsidRPr="00BE7901">
        <w:t xml:space="preserve"> </w:t>
      </w:r>
      <w:r w:rsidRPr="00BE7901">
        <w:t>действу</w:t>
      </w:r>
      <w:r w:rsidR="008B468A" w:rsidRPr="00BE7901">
        <w:t>ет</w:t>
      </w:r>
      <w:r w:rsidRPr="00BE7901">
        <w:t xml:space="preserve"> </w:t>
      </w:r>
      <w:r w:rsidR="008B468A" w:rsidRPr="00BE7901">
        <w:t>одна</w:t>
      </w:r>
      <w:r w:rsidRPr="00BE7901">
        <w:t xml:space="preserve"> теплоснабжающ</w:t>
      </w:r>
      <w:r w:rsidR="008B468A" w:rsidRPr="00BE7901">
        <w:t>ая</w:t>
      </w:r>
      <w:r w:rsidR="00CB20B4" w:rsidRPr="00BE7901">
        <w:t xml:space="preserve"> </w:t>
      </w:r>
      <w:r w:rsidRPr="00BE7901">
        <w:t>организаци</w:t>
      </w:r>
      <w:r w:rsidR="000844FC" w:rsidRPr="00BE7901">
        <w:t>я</w:t>
      </w:r>
      <w:r w:rsidR="00B240B3" w:rsidRPr="00BE7901">
        <w:t xml:space="preserve"> – </w:t>
      </w:r>
      <w:r w:rsidR="002207B9">
        <w:t>ООО «Тепловые системы»»</w:t>
      </w:r>
      <w:r w:rsidR="008B468A" w:rsidRPr="00BE7901">
        <w:t>.</w:t>
      </w:r>
    </w:p>
    <w:p w14:paraId="55674049" w14:textId="69602A98" w:rsidR="00F84D95" w:rsidRDefault="00F84D95" w:rsidP="009D6FC1">
      <w:pPr>
        <w:spacing w:before="0" w:after="0"/>
        <w:ind w:firstLine="708"/>
        <w:contextualSpacing w:val="0"/>
        <w:rPr>
          <w:rFonts w:eastAsia="Times New Roman" w:cs="Times New Roman"/>
          <w:szCs w:val="24"/>
          <w:lang w:eastAsia="ru-RU"/>
        </w:rPr>
      </w:pPr>
      <w:r w:rsidRPr="009D6FC1">
        <w:rPr>
          <w:rFonts w:eastAsia="Times New Roman" w:cs="Times New Roman"/>
          <w:szCs w:val="24"/>
          <w:lang w:eastAsia="ru-RU"/>
        </w:rPr>
        <w:t xml:space="preserve">На основании постановления </w:t>
      </w:r>
      <w:r w:rsidR="00B70525" w:rsidRPr="009D6FC1">
        <w:rPr>
          <w:rFonts w:eastAsia="Times New Roman" w:cs="Times New Roman"/>
          <w:szCs w:val="24"/>
          <w:lang w:eastAsia="ru-RU"/>
        </w:rPr>
        <w:t xml:space="preserve">Администрации </w:t>
      </w:r>
      <w:r w:rsidR="002207B9">
        <w:rPr>
          <w:rFonts w:eastAsia="Times New Roman" w:cs="Times New Roman"/>
          <w:szCs w:val="24"/>
          <w:lang w:eastAsia="ru-RU"/>
        </w:rPr>
        <w:t>Володарского</w:t>
      </w:r>
      <w:r w:rsidR="007E5D1D" w:rsidRPr="009D6FC1">
        <w:rPr>
          <w:rFonts w:eastAsia="Times New Roman" w:cs="Times New Roman"/>
          <w:szCs w:val="24"/>
          <w:lang w:eastAsia="ru-RU"/>
        </w:rPr>
        <w:t xml:space="preserve"> сельского поселения</w:t>
      </w:r>
      <w:r w:rsidR="00791429" w:rsidRPr="009D6FC1">
        <w:rPr>
          <w:rFonts w:eastAsia="Times New Roman" w:cs="Times New Roman"/>
          <w:szCs w:val="24"/>
          <w:lang w:eastAsia="ru-RU"/>
        </w:rPr>
        <w:t xml:space="preserve"> </w:t>
      </w:r>
      <w:r w:rsidR="00CA6B9F">
        <w:rPr>
          <w:rFonts w:eastAsia="Times New Roman" w:cs="Times New Roman"/>
          <w:szCs w:val="24"/>
          <w:lang w:eastAsia="ru-RU"/>
        </w:rPr>
        <w:br/>
      </w:r>
      <w:r w:rsidR="009E4730">
        <w:rPr>
          <w:rFonts w:eastAsia="Times New Roman" w:cs="Times New Roman"/>
          <w:szCs w:val="24"/>
          <w:lang w:eastAsia="ru-RU"/>
        </w:rPr>
        <w:t xml:space="preserve">ООО «Тепловые системы» </w:t>
      </w:r>
      <w:r w:rsidR="00791429" w:rsidRPr="009D6FC1">
        <w:rPr>
          <w:rFonts w:eastAsia="Times New Roman" w:cs="Times New Roman"/>
          <w:szCs w:val="24"/>
          <w:lang w:eastAsia="ru-RU"/>
        </w:rPr>
        <w:t>присвоен статус «Е</w:t>
      </w:r>
      <w:r w:rsidRPr="009D6FC1">
        <w:rPr>
          <w:rFonts w:eastAsia="Times New Roman" w:cs="Times New Roman"/>
          <w:szCs w:val="24"/>
          <w:lang w:eastAsia="ru-RU"/>
        </w:rPr>
        <w:t>диной теплоснабжающей организации</w:t>
      </w:r>
      <w:r w:rsidR="00791429" w:rsidRPr="009D6FC1">
        <w:rPr>
          <w:rFonts w:eastAsia="Times New Roman" w:cs="Times New Roman"/>
          <w:szCs w:val="24"/>
          <w:lang w:eastAsia="ru-RU"/>
        </w:rPr>
        <w:t>»</w:t>
      </w:r>
      <w:r w:rsidR="005A63B9" w:rsidRPr="009D6FC1">
        <w:rPr>
          <w:rFonts w:eastAsia="Times New Roman" w:cs="Times New Roman"/>
          <w:szCs w:val="24"/>
          <w:lang w:eastAsia="ru-RU"/>
        </w:rPr>
        <w:t xml:space="preserve"> (далее – ЕТО)</w:t>
      </w:r>
      <w:r w:rsidRPr="009D6FC1">
        <w:rPr>
          <w:rFonts w:eastAsia="Times New Roman" w:cs="Times New Roman"/>
          <w:szCs w:val="24"/>
          <w:lang w:eastAsia="ru-RU"/>
        </w:rPr>
        <w:t xml:space="preserve"> </w:t>
      </w:r>
      <w:r w:rsidR="001E422A" w:rsidRPr="009D6FC1">
        <w:rPr>
          <w:rFonts w:eastAsia="Times New Roman" w:cs="Times New Roman"/>
          <w:szCs w:val="24"/>
          <w:lang w:eastAsia="ru-RU"/>
        </w:rPr>
        <w:t xml:space="preserve">для централизованной системы теплоснабжения </w:t>
      </w:r>
      <w:r w:rsidR="00A5566C" w:rsidRPr="009D6FC1">
        <w:rPr>
          <w:rFonts w:eastAsia="Times New Roman" w:cs="Times New Roman"/>
          <w:szCs w:val="24"/>
          <w:lang w:eastAsia="ru-RU"/>
        </w:rPr>
        <w:t xml:space="preserve">на территории </w:t>
      </w:r>
      <w:r w:rsidR="002207B9">
        <w:rPr>
          <w:rFonts w:eastAsia="Times New Roman" w:cs="Times New Roman"/>
          <w:szCs w:val="24"/>
          <w:lang w:eastAsia="ru-RU"/>
        </w:rPr>
        <w:t>Володарского</w:t>
      </w:r>
      <w:r w:rsidR="007E5D1D" w:rsidRPr="009D6FC1">
        <w:rPr>
          <w:rFonts w:eastAsia="Times New Roman" w:cs="Times New Roman"/>
          <w:szCs w:val="24"/>
          <w:lang w:eastAsia="ru-RU"/>
        </w:rPr>
        <w:t xml:space="preserve"> сельского поселения</w:t>
      </w:r>
      <w:r w:rsidRPr="009D6FC1">
        <w:rPr>
          <w:rFonts w:eastAsia="Times New Roman" w:cs="Times New Roman"/>
          <w:szCs w:val="24"/>
          <w:lang w:eastAsia="ru-RU"/>
        </w:rPr>
        <w:t>.</w:t>
      </w:r>
    </w:p>
    <w:p w14:paraId="525FFA23" w14:textId="382E8006" w:rsidR="009D6FC1" w:rsidRPr="009D6FC1" w:rsidRDefault="002207B9" w:rsidP="009D6FC1">
      <w:pPr>
        <w:spacing w:before="0" w:after="0"/>
        <w:ind w:firstLine="708"/>
        <w:contextualSpacing w:val="0"/>
        <w:rPr>
          <w:rFonts w:eastAsia="Times New Roman" w:cs="Times New Roman"/>
          <w:szCs w:val="24"/>
          <w:lang w:eastAsia="ru-RU"/>
        </w:rPr>
      </w:pPr>
      <w:r>
        <w:rPr>
          <w:rFonts w:eastAsia="Times New Roman" w:cs="Times New Roman"/>
          <w:szCs w:val="24"/>
          <w:lang w:eastAsia="ru-RU"/>
        </w:rPr>
        <w:t>ООО «Тепловые системы»»</w:t>
      </w:r>
      <w:r w:rsidR="00C668D4">
        <w:rPr>
          <w:rFonts w:eastAsia="Times New Roman" w:cs="Times New Roman"/>
          <w:szCs w:val="24"/>
          <w:lang w:eastAsia="ru-RU"/>
        </w:rPr>
        <w:t xml:space="preserve"> занимается эксплуатацией и обслуживанием </w:t>
      </w:r>
      <w:r w:rsidR="009E4730">
        <w:rPr>
          <w:rFonts w:eastAsia="Times New Roman" w:cs="Times New Roman"/>
          <w:szCs w:val="24"/>
          <w:lang w:eastAsia="ru-RU"/>
        </w:rPr>
        <w:t>1</w:t>
      </w:r>
      <w:r w:rsidR="00C668D4">
        <w:rPr>
          <w:rFonts w:eastAsia="Times New Roman" w:cs="Times New Roman"/>
          <w:szCs w:val="24"/>
          <w:lang w:eastAsia="ru-RU"/>
        </w:rPr>
        <w:t xml:space="preserve"> котельн</w:t>
      </w:r>
      <w:r w:rsidR="009E4730">
        <w:rPr>
          <w:rFonts w:eastAsia="Times New Roman" w:cs="Times New Roman"/>
          <w:szCs w:val="24"/>
          <w:lang w:eastAsia="ru-RU"/>
        </w:rPr>
        <w:t>ой и тепловых сетей</w:t>
      </w:r>
      <w:r w:rsidR="00C668D4">
        <w:rPr>
          <w:rFonts w:eastAsia="Times New Roman" w:cs="Times New Roman"/>
          <w:szCs w:val="24"/>
          <w:lang w:eastAsia="ru-RU"/>
        </w:rPr>
        <w:t xml:space="preserve"> на территории </w:t>
      </w:r>
      <w:r>
        <w:rPr>
          <w:rFonts w:eastAsia="Times New Roman" w:cs="Times New Roman"/>
          <w:szCs w:val="24"/>
          <w:lang w:eastAsia="ru-RU"/>
        </w:rPr>
        <w:t>Володарского</w:t>
      </w:r>
      <w:r w:rsidR="00C668D4">
        <w:rPr>
          <w:rFonts w:eastAsia="Times New Roman" w:cs="Times New Roman"/>
          <w:szCs w:val="24"/>
          <w:lang w:eastAsia="ru-RU"/>
        </w:rPr>
        <w:t xml:space="preserve"> сельского п</w:t>
      </w:r>
      <w:r w:rsidR="009E4730">
        <w:rPr>
          <w:rFonts w:eastAsia="Times New Roman" w:cs="Times New Roman"/>
          <w:szCs w:val="24"/>
          <w:lang w:eastAsia="ru-RU"/>
        </w:rPr>
        <w:t>оселения. Котельная</w:t>
      </w:r>
      <w:r w:rsidR="00C668D4">
        <w:rPr>
          <w:rFonts w:eastAsia="Times New Roman" w:cs="Times New Roman"/>
          <w:szCs w:val="24"/>
          <w:lang w:eastAsia="ru-RU"/>
        </w:rPr>
        <w:t xml:space="preserve"> и тепловые сети являются муниципальной собственностью </w:t>
      </w:r>
      <w:r>
        <w:rPr>
          <w:rFonts w:eastAsia="Times New Roman" w:cs="Times New Roman"/>
          <w:szCs w:val="24"/>
          <w:lang w:eastAsia="ru-RU"/>
        </w:rPr>
        <w:t>Лужского</w:t>
      </w:r>
      <w:r w:rsidR="00C668D4">
        <w:rPr>
          <w:rFonts w:eastAsia="Times New Roman" w:cs="Times New Roman"/>
          <w:szCs w:val="24"/>
          <w:lang w:eastAsia="ru-RU"/>
        </w:rPr>
        <w:t xml:space="preserve"> района Ленинградской области.</w:t>
      </w:r>
      <w:r w:rsidR="00632725">
        <w:rPr>
          <w:rFonts w:eastAsia="Times New Roman" w:cs="Times New Roman"/>
          <w:szCs w:val="24"/>
          <w:lang w:eastAsia="ru-RU"/>
        </w:rPr>
        <w:t xml:space="preserve"> </w:t>
      </w:r>
      <w:r w:rsidR="009E4730">
        <w:rPr>
          <w:rFonts w:eastAsia="Times New Roman" w:cs="Times New Roman"/>
          <w:szCs w:val="24"/>
          <w:lang w:eastAsia="ru-RU"/>
        </w:rPr>
        <w:br/>
      </w:r>
      <w:r>
        <w:rPr>
          <w:rFonts w:eastAsia="Times New Roman" w:cs="Times New Roman"/>
          <w:szCs w:val="24"/>
          <w:lang w:eastAsia="ru-RU"/>
        </w:rPr>
        <w:t>ООО «Тепловые системы»»</w:t>
      </w:r>
      <w:r w:rsidR="00632725">
        <w:rPr>
          <w:rFonts w:eastAsia="Times New Roman" w:cs="Times New Roman"/>
          <w:szCs w:val="24"/>
          <w:lang w:eastAsia="ru-RU"/>
        </w:rPr>
        <w:t xml:space="preserve"> эксплуатирует котельн</w:t>
      </w:r>
      <w:r w:rsidR="009E4730">
        <w:rPr>
          <w:rFonts w:eastAsia="Times New Roman" w:cs="Times New Roman"/>
          <w:szCs w:val="24"/>
          <w:lang w:eastAsia="ru-RU"/>
        </w:rPr>
        <w:t>ую</w:t>
      </w:r>
      <w:r w:rsidR="00632725">
        <w:rPr>
          <w:rFonts w:eastAsia="Times New Roman" w:cs="Times New Roman"/>
          <w:szCs w:val="24"/>
          <w:lang w:eastAsia="ru-RU"/>
        </w:rPr>
        <w:t xml:space="preserve"> и тепловые сети на основании договоров аренды имущественных комплексов.</w:t>
      </w:r>
    </w:p>
    <w:p w14:paraId="751A14B2" w14:textId="2ECFEBB4" w:rsidR="00646F89" w:rsidRPr="009D6FC1" w:rsidRDefault="00646F89" w:rsidP="009D6FC1">
      <w:pPr>
        <w:pStyle w:val="af1"/>
        <w:autoSpaceDE w:val="0"/>
        <w:autoSpaceDN w:val="0"/>
        <w:adjustRightInd w:val="0"/>
        <w:spacing w:before="0" w:after="0"/>
        <w:ind w:left="0"/>
        <w:rPr>
          <w:szCs w:val="24"/>
        </w:rPr>
      </w:pPr>
      <w:r w:rsidRPr="009D6FC1">
        <w:rPr>
          <w:szCs w:val="24"/>
        </w:rPr>
        <w:t>По состоянию на 01.01.202</w:t>
      </w:r>
      <w:r w:rsidR="00A5566C" w:rsidRPr="009D6FC1">
        <w:rPr>
          <w:szCs w:val="24"/>
        </w:rPr>
        <w:t>5</w:t>
      </w:r>
      <w:r w:rsidRPr="009D6FC1">
        <w:rPr>
          <w:szCs w:val="24"/>
        </w:rPr>
        <w:t xml:space="preserve"> на территории </w:t>
      </w:r>
      <w:r w:rsidR="002207B9">
        <w:rPr>
          <w:szCs w:val="24"/>
        </w:rPr>
        <w:t>Володарского</w:t>
      </w:r>
      <w:r w:rsidR="007E5D1D" w:rsidRPr="009D6FC1">
        <w:rPr>
          <w:szCs w:val="24"/>
        </w:rPr>
        <w:t xml:space="preserve"> сельского поселения</w:t>
      </w:r>
      <w:r w:rsidRPr="009D6FC1">
        <w:rPr>
          <w:szCs w:val="24"/>
        </w:rPr>
        <w:t xml:space="preserve"> расположен</w:t>
      </w:r>
      <w:r w:rsidR="009E4730">
        <w:rPr>
          <w:szCs w:val="24"/>
        </w:rPr>
        <w:t xml:space="preserve"> 1 источник</w:t>
      </w:r>
      <w:r w:rsidR="001E422A" w:rsidRPr="009D6FC1">
        <w:rPr>
          <w:szCs w:val="24"/>
        </w:rPr>
        <w:t xml:space="preserve"> централизованного теплоснабжения</w:t>
      </w:r>
      <w:r w:rsidR="009E4730">
        <w:rPr>
          <w:szCs w:val="24"/>
        </w:rPr>
        <w:t xml:space="preserve"> – котельная п. Володарское.</w:t>
      </w:r>
    </w:p>
    <w:p w14:paraId="11DCFA90" w14:textId="059BBE7F" w:rsidR="00D6399C" w:rsidRPr="00D7095B" w:rsidRDefault="00D6399C" w:rsidP="00D6399C">
      <w:pPr>
        <w:spacing w:before="0" w:after="0"/>
        <w:ind w:firstLine="708"/>
        <w:contextualSpacing w:val="0"/>
        <w:rPr>
          <w:rFonts w:eastAsia="Times New Roman" w:cs="Times New Roman"/>
          <w:sz w:val="28"/>
          <w:szCs w:val="24"/>
          <w:lang w:eastAsia="ru-RU"/>
        </w:rPr>
      </w:pPr>
      <w:r w:rsidRPr="00D7095B">
        <w:rPr>
          <w:szCs w:val="23"/>
        </w:rPr>
        <w:t xml:space="preserve">Сложившаяся в </w:t>
      </w:r>
      <w:r w:rsidR="00C668D4" w:rsidRPr="00D7095B">
        <w:rPr>
          <w:szCs w:val="23"/>
        </w:rPr>
        <w:t>сель</w:t>
      </w:r>
      <w:r w:rsidRPr="00D7095B">
        <w:rPr>
          <w:szCs w:val="23"/>
        </w:rPr>
        <w:t>ском поселении функциональная структура теплосна</w:t>
      </w:r>
      <w:r w:rsidR="007404EC" w:rsidRPr="00D7095B">
        <w:rPr>
          <w:szCs w:val="23"/>
        </w:rPr>
        <w:t xml:space="preserve">бжения представлена на рисунке </w:t>
      </w:r>
      <w:r w:rsidR="00D7095B">
        <w:rPr>
          <w:szCs w:val="23"/>
        </w:rPr>
        <w:t>2</w:t>
      </w:r>
      <w:r w:rsidRPr="00D7095B">
        <w:rPr>
          <w:szCs w:val="23"/>
        </w:rPr>
        <w:t>.</w:t>
      </w:r>
    </w:p>
    <w:p w14:paraId="65852E64" w14:textId="77777777" w:rsidR="00D6399C" w:rsidRDefault="00D6399C" w:rsidP="00D6399C">
      <w:pPr>
        <w:spacing w:before="0" w:after="0"/>
        <w:ind w:firstLine="0"/>
        <w:contextualSpacing w:val="0"/>
        <w:jc w:val="center"/>
        <w:rPr>
          <w:rFonts w:eastAsia="Times New Roman" w:cs="Times New Roman"/>
          <w:noProof/>
          <w:szCs w:val="24"/>
          <w:lang w:eastAsia="ru-RU"/>
        </w:rPr>
      </w:pPr>
      <w:r>
        <w:rPr>
          <w:rFonts w:eastAsia="Times New Roman" w:cs="Times New Roman"/>
          <w:noProof/>
          <w:szCs w:val="24"/>
          <w:lang w:eastAsia="ru-RU"/>
        </w:rPr>
        <w:t xml:space="preserve"> </w:t>
      </w:r>
      <w:r>
        <w:rPr>
          <w:rFonts w:eastAsia="Times New Roman" w:cs="Times New Roman"/>
          <w:noProof/>
          <w:szCs w:val="24"/>
          <w:lang w:eastAsia="ru-RU"/>
        </w:rPr>
        <w:drawing>
          <wp:inline distT="0" distB="0" distL="0" distR="0" wp14:anchorId="1264B44F" wp14:editId="1D56DC72">
            <wp:extent cx="6293922" cy="1221105"/>
            <wp:effectExtent l="38100" t="0" r="50165" b="0"/>
            <wp:docPr id="154" name="Схема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151A87E" w14:textId="4332AE4C" w:rsidR="00D6399C" w:rsidRDefault="00D6399C" w:rsidP="00D6399C">
      <w:pPr>
        <w:spacing w:before="0" w:after="0"/>
        <w:ind w:firstLine="0"/>
        <w:contextualSpacing w:val="0"/>
        <w:jc w:val="center"/>
        <w:rPr>
          <w:rFonts w:eastAsia="Times New Roman" w:cs="Times New Roman"/>
          <w:szCs w:val="24"/>
          <w:lang w:eastAsia="ru-RU"/>
        </w:rPr>
      </w:pPr>
    </w:p>
    <w:p w14:paraId="74B9AE68" w14:textId="599A57BE" w:rsidR="00D6399C" w:rsidRPr="00EB0AED" w:rsidRDefault="00EB0AED" w:rsidP="00EB0AED">
      <w:pPr>
        <w:ind w:firstLine="0"/>
        <w:rPr>
          <w:sz w:val="32"/>
        </w:rPr>
      </w:pPr>
      <w:r w:rsidRPr="00F005FA">
        <w:rPr>
          <w:b/>
          <w:sz w:val="22"/>
        </w:rPr>
        <w:t xml:space="preserve">Рисунок </w:t>
      </w:r>
      <w:r w:rsidRPr="00F005FA">
        <w:rPr>
          <w:b/>
          <w:sz w:val="22"/>
        </w:rPr>
        <w:fldChar w:fldCharType="begin"/>
      </w:r>
      <w:r w:rsidRPr="00F005FA">
        <w:rPr>
          <w:b/>
          <w:sz w:val="22"/>
        </w:rPr>
        <w:instrText xml:space="preserve"> SEQ Рисунок \* ARABIC </w:instrText>
      </w:r>
      <w:r w:rsidRPr="00F005FA">
        <w:rPr>
          <w:b/>
          <w:sz w:val="22"/>
        </w:rPr>
        <w:fldChar w:fldCharType="separate"/>
      </w:r>
      <w:r w:rsidR="009A0A22">
        <w:rPr>
          <w:b/>
          <w:noProof/>
          <w:sz w:val="22"/>
        </w:rPr>
        <w:t>2</w:t>
      </w:r>
      <w:r w:rsidRPr="00F005FA">
        <w:rPr>
          <w:b/>
          <w:sz w:val="22"/>
        </w:rPr>
        <w:fldChar w:fldCharType="end"/>
      </w:r>
      <w:r w:rsidRPr="00F005FA">
        <w:rPr>
          <w:b/>
          <w:sz w:val="22"/>
        </w:rPr>
        <w:t xml:space="preserve">. </w:t>
      </w:r>
      <w:r w:rsidR="00D6399C" w:rsidRPr="00EB0AED">
        <w:rPr>
          <w:b/>
          <w:bCs/>
          <w:sz w:val="22"/>
          <w:szCs w:val="18"/>
        </w:rPr>
        <w:t xml:space="preserve"> Функциональная структура теплоснабжения </w:t>
      </w:r>
      <w:r w:rsidR="002207B9">
        <w:rPr>
          <w:b/>
          <w:bCs/>
          <w:sz w:val="22"/>
          <w:szCs w:val="18"/>
        </w:rPr>
        <w:t>Володарского</w:t>
      </w:r>
      <w:r w:rsidR="00C668D4">
        <w:rPr>
          <w:b/>
          <w:bCs/>
          <w:sz w:val="22"/>
          <w:szCs w:val="18"/>
        </w:rPr>
        <w:t xml:space="preserve"> сельского поселения</w:t>
      </w:r>
      <w:r w:rsidR="00D6399C" w:rsidRPr="00EB0AED">
        <w:rPr>
          <w:b/>
          <w:bCs/>
          <w:sz w:val="22"/>
          <w:szCs w:val="18"/>
        </w:rPr>
        <w:t xml:space="preserve"> (структура договорных отношений между теплоснабжающими и теплосетевыми организациями) </w:t>
      </w:r>
    </w:p>
    <w:p w14:paraId="6E4AB169" w14:textId="368DB23B" w:rsidR="00632725" w:rsidRPr="00632725" w:rsidRDefault="00632725" w:rsidP="00632725">
      <w:pPr>
        <w:pStyle w:val="Default"/>
        <w:ind w:firstLine="709"/>
        <w:jc w:val="both"/>
        <w:rPr>
          <w:szCs w:val="23"/>
        </w:rPr>
      </w:pPr>
      <w:r w:rsidRPr="00632725">
        <w:rPr>
          <w:szCs w:val="23"/>
        </w:rPr>
        <w:t xml:space="preserve">На территории остальных населенных пунктов </w:t>
      </w:r>
      <w:r w:rsidR="002207B9">
        <w:rPr>
          <w:szCs w:val="23"/>
        </w:rPr>
        <w:t>Володарского</w:t>
      </w:r>
      <w:r>
        <w:rPr>
          <w:szCs w:val="23"/>
        </w:rPr>
        <w:t xml:space="preserve"> сельского поселения</w:t>
      </w:r>
      <w:r w:rsidRPr="00632725">
        <w:rPr>
          <w:szCs w:val="23"/>
        </w:rPr>
        <w:t xml:space="preserve"> система централизованного теплоснабжения отсутствует. Частный сектор и объекты соцкультбыта отапливаются от индивидуальных источников теплоснабжения. </w:t>
      </w:r>
    </w:p>
    <w:p w14:paraId="083A9B46" w14:textId="4284F052" w:rsidR="004B5680" w:rsidRPr="00632725" w:rsidRDefault="00632725" w:rsidP="00632725">
      <w:pPr>
        <w:spacing w:before="0" w:after="0"/>
        <w:contextualSpacing w:val="0"/>
        <w:rPr>
          <w:rFonts w:cs="Times New Roman"/>
          <w:sz w:val="28"/>
          <w:szCs w:val="24"/>
        </w:rPr>
      </w:pPr>
      <w:r w:rsidRPr="00632725">
        <w:rPr>
          <w:szCs w:val="23"/>
        </w:rPr>
        <w:t>Развития централизованных систем теплоснабжения не планируется.</w:t>
      </w:r>
    </w:p>
    <w:p w14:paraId="39A576B5" w14:textId="652A43AF" w:rsidR="00632725" w:rsidRDefault="00632725" w:rsidP="00D80409">
      <w:pPr>
        <w:spacing w:before="0" w:after="0"/>
        <w:contextualSpacing w:val="0"/>
        <w:rPr>
          <w:rFonts w:cs="Times New Roman"/>
          <w:szCs w:val="24"/>
        </w:rPr>
      </w:pPr>
    </w:p>
    <w:p w14:paraId="46082B32" w14:textId="77777777" w:rsidR="00897A47" w:rsidRPr="00897A47" w:rsidRDefault="00897A47" w:rsidP="00897A47">
      <w:pPr>
        <w:pStyle w:val="31"/>
        <w:keepLines w:val="0"/>
        <w:numPr>
          <w:ilvl w:val="0"/>
          <w:numId w:val="6"/>
        </w:numPr>
        <w:tabs>
          <w:tab w:val="left" w:pos="851"/>
        </w:tabs>
        <w:spacing w:before="0" w:after="120"/>
        <w:ind w:left="0" w:firstLine="0"/>
        <w:rPr>
          <w:rFonts w:ascii="Times New Roman" w:hAnsi="Times New Roman" w:cs="Times New Roman"/>
          <w:b/>
          <w:color w:val="auto"/>
        </w:rPr>
      </w:pPr>
      <w:r w:rsidRPr="00897A47">
        <w:rPr>
          <w:rFonts w:ascii="Times New Roman" w:hAnsi="Times New Roman" w:cs="Times New Roman"/>
          <w:b/>
          <w:color w:val="auto"/>
        </w:rPr>
        <w:t>Описание структуры договорных отношений между теплоснабжающими и теплосетевыми организациями, осуществляющих свою деятельность в границах зон деятельности ЕТО</w:t>
      </w:r>
    </w:p>
    <w:p w14:paraId="426DF774" w14:textId="77777777" w:rsidR="00897A47" w:rsidRPr="00897A47" w:rsidRDefault="00897A47" w:rsidP="00897A47">
      <w:pPr>
        <w:spacing w:before="0" w:after="0"/>
        <w:contextualSpacing w:val="0"/>
        <w:rPr>
          <w:rFonts w:cs="Times New Roman"/>
          <w:szCs w:val="24"/>
        </w:rPr>
      </w:pPr>
      <w:r w:rsidRPr="00897A47">
        <w:rPr>
          <w:rFonts w:cs="Times New Roman"/>
          <w:szCs w:val="24"/>
        </w:rPr>
        <w:t xml:space="preserve">В соответствии с ч. 2 ст. 13, ст. 15 Федерального закона № 190-ФЗ от 27.07.2010 «О теплоснабжении» поставка тепловой энергии осуществляется в соответствии с заключаемыми договорами энергоснабжения. Договоры теплоснабжения с потребителями заключают соответствующие ЕТО, то есть потребители, находящиеся в границах зоны деятельности ЕТО, </w:t>
      </w:r>
      <w:r w:rsidRPr="00897A47">
        <w:rPr>
          <w:rFonts w:cs="Times New Roman"/>
          <w:szCs w:val="24"/>
        </w:rPr>
        <w:lastRenderedPageBreak/>
        <w:t>независимо от точки подключения и источника теплоснабжения, заключают договоры с ЕТО. При этом условия договора должны соответствовать техническим условиям.</w:t>
      </w:r>
    </w:p>
    <w:p w14:paraId="0FBAF243" w14:textId="67C0886D" w:rsidR="00897A47" w:rsidRPr="00897A47" w:rsidRDefault="00897A47" w:rsidP="00897A47">
      <w:pPr>
        <w:spacing w:before="0" w:after="0"/>
        <w:contextualSpacing w:val="0"/>
        <w:rPr>
          <w:rFonts w:cs="Times New Roman"/>
          <w:szCs w:val="24"/>
        </w:rPr>
      </w:pPr>
      <w:r w:rsidRPr="00897A47">
        <w:rPr>
          <w:rFonts w:cs="Times New Roman"/>
          <w:szCs w:val="24"/>
        </w:rPr>
        <w:t>Централизованная система теплоснабжения Володарского сельского поселения находится в зоне эксплуатационной ответственности ООО «Тепловые системы».</w:t>
      </w:r>
    </w:p>
    <w:p w14:paraId="11ECB502" w14:textId="360ECF5A" w:rsidR="00897A47" w:rsidRPr="00E55110" w:rsidRDefault="00897A47" w:rsidP="00897A47">
      <w:pPr>
        <w:spacing w:before="0" w:after="0"/>
        <w:contextualSpacing w:val="0"/>
        <w:rPr>
          <w:rFonts w:cs="Times New Roman"/>
          <w:szCs w:val="24"/>
        </w:rPr>
      </w:pPr>
      <w:r w:rsidRPr="00897A47">
        <w:rPr>
          <w:rFonts w:cs="Times New Roman"/>
          <w:szCs w:val="24"/>
        </w:rPr>
        <w:t>ООО «Тепловые системы» является единственной теплоснабжающей и теплосетевой организацией на территории Володарского сельского поселения, договорные отношения с иными теплоснабжающими и теплосетевыми организациями отсутствуют.</w:t>
      </w:r>
    </w:p>
    <w:p w14:paraId="217385D7" w14:textId="67E246D8" w:rsidR="00897A47" w:rsidRDefault="00897A47" w:rsidP="00D80409">
      <w:pPr>
        <w:spacing w:before="0" w:after="0"/>
        <w:contextualSpacing w:val="0"/>
        <w:rPr>
          <w:rFonts w:cs="Times New Roman"/>
          <w:szCs w:val="24"/>
        </w:rPr>
      </w:pPr>
    </w:p>
    <w:p w14:paraId="247ABFE6" w14:textId="59524F00" w:rsidR="000064A3" w:rsidRPr="00D46F28" w:rsidRDefault="000064A3" w:rsidP="009B7556">
      <w:pPr>
        <w:pStyle w:val="31"/>
        <w:keepLines w:val="0"/>
        <w:numPr>
          <w:ilvl w:val="0"/>
          <w:numId w:val="6"/>
        </w:numPr>
        <w:tabs>
          <w:tab w:val="left" w:pos="851"/>
        </w:tabs>
        <w:spacing w:before="0" w:after="120"/>
        <w:ind w:left="0" w:firstLine="0"/>
        <w:rPr>
          <w:rFonts w:ascii="Times New Roman" w:hAnsi="Times New Roman" w:cs="Times New Roman"/>
          <w:b/>
          <w:color w:val="auto"/>
        </w:rPr>
      </w:pPr>
      <w:bookmarkStart w:id="33" w:name="_Toc167140036"/>
      <w:bookmarkStart w:id="34" w:name="_Toc197193540"/>
      <w:r w:rsidRPr="00D46F28">
        <w:rPr>
          <w:rFonts w:ascii="Times New Roman" w:hAnsi="Times New Roman" w:cs="Times New Roman"/>
          <w:b/>
          <w:color w:val="auto"/>
        </w:rPr>
        <w:t>Описание зон действия производственных котельных</w:t>
      </w:r>
      <w:bookmarkEnd w:id="33"/>
      <w:bookmarkEnd w:id="34"/>
    </w:p>
    <w:p w14:paraId="6E08EF24" w14:textId="65DBACC9" w:rsidR="00632725" w:rsidRDefault="00632725" w:rsidP="007D2BCC">
      <w:pPr>
        <w:tabs>
          <w:tab w:val="left" w:pos="4305"/>
        </w:tabs>
        <w:rPr>
          <w:rFonts w:eastAsia="Times New Roman" w:cs="Times New Roman"/>
          <w:szCs w:val="24"/>
          <w:highlight w:val="cyan"/>
          <w:lang w:eastAsia="ru-RU"/>
        </w:rPr>
      </w:pPr>
      <w:bookmarkStart w:id="35" w:name="_Toc360038801"/>
      <w:bookmarkEnd w:id="32"/>
      <w:r>
        <w:rPr>
          <w:rFonts w:eastAsia="Times New Roman" w:cs="Times New Roman"/>
          <w:szCs w:val="24"/>
          <w:lang w:eastAsia="ru-RU"/>
        </w:rPr>
        <w:t>Производственные котельные</w:t>
      </w:r>
      <w:r w:rsidRPr="00632725">
        <w:rPr>
          <w:rFonts w:eastAsia="Times New Roman" w:cs="Times New Roman"/>
          <w:szCs w:val="24"/>
          <w:lang w:eastAsia="ru-RU"/>
        </w:rPr>
        <w:t xml:space="preserve"> </w:t>
      </w:r>
      <w:r>
        <w:rPr>
          <w:rFonts w:eastAsia="Times New Roman" w:cs="Times New Roman"/>
          <w:szCs w:val="24"/>
          <w:lang w:eastAsia="ru-RU"/>
        </w:rPr>
        <w:t xml:space="preserve">на территории </w:t>
      </w:r>
      <w:r w:rsidR="002207B9">
        <w:rPr>
          <w:rFonts w:eastAsia="Times New Roman" w:cs="Times New Roman"/>
          <w:szCs w:val="24"/>
          <w:lang w:eastAsia="ru-RU"/>
        </w:rPr>
        <w:t>Володарского</w:t>
      </w:r>
      <w:r>
        <w:rPr>
          <w:rFonts w:eastAsia="Times New Roman" w:cs="Times New Roman"/>
          <w:szCs w:val="24"/>
          <w:lang w:eastAsia="ru-RU"/>
        </w:rPr>
        <w:t xml:space="preserve"> сельского поселения отсутствую</w:t>
      </w:r>
      <w:r w:rsidRPr="00632725">
        <w:rPr>
          <w:rFonts w:eastAsia="Times New Roman" w:cs="Times New Roman"/>
          <w:szCs w:val="24"/>
          <w:lang w:eastAsia="ru-RU"/>
        </w:rPr>
        <w:t xml:space="preserve">т. </w:t>
      </w:r>
    </w:p>
    <w:p w14:paraId="40B911C9" w14:textId="77777777" w:rsidR="000064A3" w:rsidRPr="002635DE" w:rsidRDefault="000064A3" w:rsidP="00F506D1">
      <w:pPr>
        <w:pStyle w:val="31"/>
        <w:keepLines w:val="0"/>
        <w:numPr>
          <w:ilvl w:val="0"/>
          <w:numId w:val="6"/>
        </w:numPr>
        <w:tabs>
          <w:tab w:val="left" w:pos="851"/>
        </w:tabs>
        <w:spacing w:before="120" w:after="120"/>
        <w:ind w:left="0" w:firstLine="0"/>
        <w:rPr>
          <w:rFonts w:ascii="Times New Roman" w:hAnsi="Times New Roman" w:cs="Times New Roman"/>
          <w:b/>
          <w:color w:val="auto"/>
        </w:rPr>
      </w:pPr>
      <w:bookmarkStart w:id="36" w:name="_Toc360038802"/>
      <w:bookmarkStart w:id="37" w:name="_Toc167140037"/>
      <w:bookmarkStart w:id="38" w:name="_Toc197193541"/>
      <w:r w:rsidRPr="002635DE">
        <w:rPr>
          <w:rFonts w:ascii="Times New Roman" w:hAnsi="Times New Roman" w:cs="Times New Roman"/>
          <w:b/>
          <w:color w:val="auto"/>
        </w:rPr>
        <w:t>Описание зон действия индивидуального теплоснабжения</w:t>
      </w:r>
      <w:bookmarkEnd w:id="36"/>
      <w:bookmarkEnd w:id="37"/>
      <w:bookmarkEnd w:id="38"/>
    </w:p>
    <w:bookmarkEnd w:id="35"/>
    <w:p w14:paraId="55D95F9C" w14:textId="7C43B1D7" w:rsidR="007404EC" w:rsidRDefault="005C7603" w:rsidP="00261DA0">
      <w:pPr>
        <w:pStyle w:val="Default"/>
        <w:ind w:firstLine="709"/>
        <w:jc w:val="both"/>
        <w:rPr>
          <w:szCs w:val="23"/>
        </w:rPr>
      </w:pPr>
      <w:r w:rsidRPr="00632725">
        <w:rPr>
          <w:szCs w:val="23"/>
        </w:rPr>
        <w:t xml:space="preserve">На территории </w:t>
      </w:r>
      <w:r w:rsidR="002207B9">
        <w:rPr>
          <w:szCs w:val="23"/>
        </w:rPr>
        <w:t>Володарского</w:t>
      </w:r>
      <w:r w:rsidR="00632725">
        <w:rPr>
          <w:szCs w:val="23"/>
        </w:rPr>
        <w:t xml:space="preserve"> сельского поселения, не охваченной зонами источников централизованного теплоснабжения, </w:t>
      </w:r>
      <w:r w:rsidR="000C5E54">
        <w:rPr>
          <w:szCs w:val="23"/>
        </w:rPr>
        <w:t>использую</w:t>
      </w:r>
      <w:r w:rsidRPr="00632725">
        <w:rPr>
          <w:szCs w:val="23"/>
        </w:rPr>
        <w:t>тся</w:t>
      </w:r>
      <w:r w:rsidR="000C5E54">
        <w:rPr>
          <w:szCs w:val="23"/>
        </w:rPr>
        <w:t xml:space="preserve"> </w:t>
      </w:r>
      <w:r w:rsidR="00261DA0" w:rsidRPr="00632725">
        <w:rPr>
          <w:szCs w:val="23"/>
        </w:rPr>
        <w:t>ин</w:t>
      </w:r>
      <w:r w:rsidR="000C5E54">
        <w:rPr>
          <w:szCs w:val="23"/>
        </w:rPr>
        <w:t>дивидуальные газовые котлы</w:t>
      </w:r>
      <w:r w:rsidRPr="00632725">
        <w:rPr>
          <w:szCs w:val="23"/>
        </w:rPr>
        <w:t xml:space="preserve"> либо</w:t>
      </w:r>
      <w:r w:rsidR="00261DA0" w:rsidRPr="00632725">
        <w:rPr>
          <w:szCs w:val="23"/>
        </w:rPr>
        <w:t xml:space="preserve"> печное отопление.</w:t>
      </w:r>
    </w:p>
    <w:p w14:paraId="117720EC" w14:textId="77777777" w:rsidR="004210F5" w:rsidRPr="002635DE" w:rsidRDefault="004210F5" w:rsidP="004210F5">
      <w:pPr>
        <w:pStyle w:val="31"/>
        <w:tabs>
          <w:tab w:val="left" w:pos="851"/>
        </w:tabs>
        <w:spacing w:before="120" w:after="120"/>
        <w:rPr>
          <w:rFonts w:ascii="Times New Roman" w:hAnsi="Times New Roman" w:cs="Times New Roman"/>
          <w:color w:val="auto"/>
        </w:rPr>
      </w:pPr>
      <w:bookmarkStart w:id="39" w:name="_Toc167140038"/>
      <w:bookmarkStart w:id="40" w:name="_Toc197193542"/>
      <w:r w:rsidRPr="002635DE">
        <w:rPr>
          <w:rFonts w:ascii="Times New Roman" w:hAnsi="Times New Roman" w:cs="Times New Roman"/>
          <w:b/>
          <w:color w:val="auto"/>
        </w:rPr>
        <w:t>Описание изменений</w:t>
      </w:r>
      <w:r>
        <w:rPr>
          <w:rFonts w:ascii="Times New Roman" w:hAnsi="Times New Roman" w:cs="Times New Roman"/>
          <w:b/>
          <w:color w:val="auto"/>
        </w:rPr>
        <w:t>, произошедших</w:t>
      </w:r>
      <w:r w:rsidRPr="002635DE">
        <w:rPr>
          <w:rFonts w:ascii="Times New Roman" w:hAnsi="Times New Roman" w:cs="Times New Roman"/>
          <w:b/>
          <w:color w:val="auto"/>
        </w:rPr>
        <w:t xml:space="preserve"> в функциональной структуре теплоснабжения </w:t>
      </w:r>
      <w:r w:rsidRPr="00197929">
        <w:rPr>
          <w:rFonts w:ascii="Times New Roman" w:hAnsi="Times New Roman" w:cs="Times New Roman"/>
          <w:b/>
          <w:color w:val="auto"/>
        </w:rPr>
        <w:t>поселения, муниципального округа, городского округа, города федерального значения</w:t>
      </w:r>
      <w:r w:rsidRPr="002635DE">
        <w:rPr>
          <w:rFonts w:ascii="Times New Roman" w:hAnsi="Times New Roman" w:cs="Times New Roman"/>
          <w:b/>
          <w:color w:val="auto"/>
        </w:rPr>
        <w:t xml:space="preserve"> на период, предшествующий актуализации схемы теплоснабжения</w:t>
      </w:r>
      <w:bookmarkEnd w:id="39"/>
      <w:bookmarkEnd w:id="40"/>
    </w:p>
    <w:p w14:paraId="2236AA3E" w14:textId="471CA250" w:rsidR="004210F5" w:rsidRPr="00D46F28" w:rsidRDefault="004210F5" w:rsidP="004210F5">
      <w:pPr>
        <w:ind w:firstLine="708"/>
      </w:pPr>
      <w:r w:rsidRPr="002635DE">
        <w:t>За период, с момента утверждения раннее актуализированной Схемы теплоснабжения изменения в функциональной структуре теплоснабжения</w:t>
      </w:r>
      <w:r>
        <w:t xml:space="preserve"> </w:t>
      </w:r>
      <w:r w:rsidR="002207B9">
        <w:t>Володарского</w:t>
      </w:r>
      <w:r>
        <w:t xml:space="preserve"> сельского поселения</w:t>
      </w:r>
      <w:r w:rsidRPr="002635DE">
        <w:t xml:space="preserve"> отсутствуют.</w:t>
      </w:r>
      <w:r w:rsidRPr="00D46F28">
        <w:t xml:space="preserve">  </w:t>
      </w:r>
    </w:p>
    <w:p w14:paraId="262DE251" w14:textId="77777777" w:rsidR="004210F5" w:rsidRPr="00D46F28" w:rsidRDefault="004210F5" w:rsidP="004210F5">
      <w:pPr>
        <w:ind w:firstLine="708"/>
        <w:sectPr w:rsidR="004210F5" w:rsidRPr="00D46F28" w:rsidSect="00977DD3">
          <w:pgSz w:w="11906" w:h="16838"/>
          <w:pgMar w:top="1134" w:right="1134" w:bottom="1134" w:left="1134" w:header="0" w:footer="567" w:gutter="0"/>
          <w:cols w:space="708"/>
          <w:titlePg/>
          <w:docGrid w:linePitch="360"/>
        </w:sectPr>
      </w:pPr>
    </w:p>
    <w:p w14:paraId="2545B879" w14:textId="77777777" w:rsidR="004210F5" w:rsidRPr="00305FB7" w:rsidRDefault="004210F5" w:rsidP="004210F5">
      <w:pPr>
        <w:pStyle w:val="24"/>
        <w:numPr>
          <w:ilvl w:val="1"/>
          <w:numId w:val="38"/>
        </w:numPr>
        <w:tabs>
          <w:tab w:val="left" w:pos="1560"/>
        </w:tabs>
        <w:spacing w:before="0" w:after="120"/>
        <w:rPr>
          <w:rFonts w:ascii="Times New Roman" w:hAnsi="Times New Roman" w:cs="Times New Roman"/>
          <w:b/>
          <w:color w:val="auto"/>
          <w:sz w:val="24"/>
          <w:szCs w:val="24"/>
        </w:rPr>
      </w:pPr>
      <w:bookmarkStart w:id="41" w:name="_Toc167140039"/>
      <w:bookmarkStart w:id="42" w:name="_Toc197193543"/>
      <w:r w:rsidRPr="00305FB7">
        <w:rPr>
          <w:rFonts w:ascii="Times New Roman" w:hAnsi="Times New Roman" w:cs="Times New Roman"/>
          <w:b/>
          <w:color w:val="auto"/>
          <w:sz w:val="24"/>
          <w:szCs w:val="24"/>
        </w:rPr>
        <w:lastRenderedPageBreak/>
        <w:t>Источники тепловой энергии</w:t>
      </w:r>
      <w:bookmarkEnd w:id="41"/>
      <w:bookmarkEnd w:id="42"/>
    </w:p>
    <w:p w14:paraId="7EC2C183" w14:textId="5AC6A415" w:rsidR="004210F5" w:rsidRDefault="004210F5" w:rsidP="004210F5">
      <w:pPr>
        <w:spacing w:before="0" w:after="0"/>
        <w:rPr>
          <w:szCs w:val="28"/>
        </w:rPr>
      </w:pPr>
      <w:r w:rsidRPr="00305FB7">
        <w:rPr>
          <w:szCs w:val="28"/>
        </w:rPr>
        <w:t xml:space="preserve">Описание источников тепловой энергии </w:t>
      </w:r>
      <w:r w:rsidR="002207B9">
        <w:rPr>
          <w:szCs w:val="28"/>
        </w:rPr>
        <w:t>Володарского</w:t>
      </w:r>
      <w:r>
        <w:rPr>
          <w:szCs w:val="28"/>
        </w:rPr>
        <w:t xml:space="preserve"> сельского поселения</w:t>
      </w:r>
      <w:r w:rsidRPr="00305FB7">
        <w:rPr>
          <w:szCs w:val="28"/>
        </w:rPr>
        <w:t xml:space="preserve"> основывается на </w:t>
      </w:r>
      <w:r>
        <w:rPr>
          <w:szCs w:val="28"/>
        </w:rPr>
        <w:t>информации, предоставленной</w:t>
      </w:r>
      <w:r w:rsidRPr="00305FB7">
        <w:rPr>
          <w:szCs w:val="28"/>
        </w:rPr>
        <w:t xml:space="preserve"> </w:t>
      </w:r>
      <w:r>
        <w:rPr>
          <w:szCs w:val="28"/>
        </w:rPr>
        <w:t>единой теплоснабжающей организацией</w:t>
      </w:r>
      <w:r w:rsidRPr="00305FB7">
        <w:rPr>
          <w:szCs w:val="28"/>
        </w:rPr>
        <w:t xml:space="preserve"> </w:t>
      </w:r>
      <w:r>
        <w:rPr>
          <w:szCs w:val="28"/>
        </w:rPr>
        <w:br/>
      </w:r>
      <w:r w:rsidR="009E4730">
        <w:rPr>
          <w:rFonts w:eastAsia="Times New Roman" w:cs="Times New Roman"/>
          <w:szCs w:val="24"/>
          <w:lang w:eastAsia="ru-RU"/>
        </w:rPr>
        <w:t>ООО «Тепловые системы»</w:t>
      </w:r>
      <w:r w:rsidRPr="00305FB7">
        <w:rPr>
          <w:szCs w:val="28"/>
        </w:rPr>
        <w:t xml:space="preserve">, действующей на территории </w:t>
      </w:r>
      <w:r w:rsidR="002207B9">
        <w:rPr>
          <w:szCs w:val="28"/>
        </w:rPr>
        <w:t>Володарского</w:t>
      </w:r>
      <w:r>
        <w:rPr>
          <w:szCs w:val="28"/>
        </w:rPr>
        <w:t xml:space="preserve"> сельского поселения</w:t>
      </w:r>
      <w:r w:rsidRPr="00305FB7">
        <w:rPr>
          <w:szCs w:val="28"/>
        </w:rPr>
        <w:t xml:space="preserve">. </w:t>
      </w:r>
    </w:p>
    <w:p w14:paraId="0520D1F4" w14:textId="77777777" w:rsidR="00897A47" w:rsidRDefault="00897A47" w:rsidP="00897A47">
      <w:pPr>
        <w:autoSpaceDE w:val="0"/>
        <w:autoSpaceDN w:val="0"/>
        <w:adjustRightInd w:val="0"/>
        <w:rPr>
          <w:b/>
          <w:bCs/>
          <w:color w:val="000000"/>
        </w:rPr>
      </w:pPr>
    </w:p>
    <w:p w14:paraId="030790DB" w14:textId="08B79020" w:rsidR="00897A47" w:rsidRPr="007B3D9B" w:rsidRDefault="00897A47" w:rsidP="00897A47">
      <w:pPr>
        <w:autoSpaceDE w:val="0"/>
        <w:autoSpaceDN w:val="0"/>
        <w:adjustRightInd w:val="0"/>
        <w:rPr>
          <w:b/>
          <w:bCs/>
          <w:color w:val="000000"/>
        </w:rPr>
      </w:pPr>
      <w:r w:rsidRPr="007B3D9B">
        <w:rPr>
          <w:b/>
          <w:bCs/>
          <w:color w:val="000000"/>
        </w:rPr>
        <w:t xml:space="preserve">Котельная </w:t>
      </w:r>
      <w:r>
        <w:rPr>
          <w:b/>
          <w:bCs/>
          <w:color w:val="000000"/>
        </w:rPr>
        <w:t>п. Володарское</w:t>
      </w:r>
    </w:p>
    <w:p w14:paraId="544CE405" w14:textId="77777777" w:rsidR="00897A47" w:rsidRPr="007B3D9B" w:rsidRDefault="00897A47" w:rsidP="00897A47">
      <w:pPr>
        <w:pStyle w:val="Default"/>
        <w:ind w:firstLine="709"/>
        <w:jc w:val="both"/>
        <w:rPr>
          <w:rFonts w:eastAsiaTheme="minorHAnsi" w:cstheme="minorBidi"/>
          <w:color w:val="auto"/>
          <w:szCs w:val="22"/>
          <w:lang w:eastAsia="en-US"/>
        </w:rPr>
      </w:pPr>
      <w:r w:rsidRPr="007B3D9B">
        <w:rPr>
          <w:rFonts w:eastAsiaTheme="minorHAnsi" w:cstheme="minorBidi"/>
          <w:color w:val="auto"/>
          <w:szCs w:val="22"/>
          <w:lang w:eastAsia="en-US"/>
        </w:rPr>
        <w:t xml:space="preserve">Адрес: Ленинградская область, </w:t>
      </w:r>
      <w:r>
        <w:rPr>
          <w:rFonts w:eastAsiaTheme="minorHAnsi" w:cstheme="minorBidi"/>
          <w:color w:val="auto"/>
          <w:szCs w:val="22"/>
          <w:lang w:eastAsia="en-US"/>
        </w:rPr>
        <w:t>Лужс</w:t>
      </w:r>
      <w:r w:rsidRPr="007B3D9B">
        <w:rPr>
          <w:rFonts w:eastAsiaTheme="minorHAnsi" w:cstheme="minorBidi"/>
          <w:color w:val="auto"/>
          <w:szCs w:val="22"/>
          <w:lang w:eastAsia="en-US"/>
        </w:rPr>
        <w:t xml:space="preserve">кий муниципальный район, </w:t>
      </w:r>
      <w:r>
        <w:rPr>
          <w:rFonts w:eastAsiaTheme="minorHAnsi" w:cstheme="minorBidi"/>
          <w:color w:val="auto"/>
          <w:szCs w:val="22"/>
          <w:lang w:eastAsia="en-US"/>
        </w:rPr>
        <w:t>Володарское</w:t>
      </w:r>
      <w:r w:rsidRPr="007B3D9B">
        <w:rPr>
          <w:rFonts w:eastAsiaTheme="minorHAnsi" w:cstheme="minorBidi"/>
          <w:color w:val="auto"/>
          <w:szCs w:val="22"/>
          <w:lang w:eastAsia="en-US"/>
        </w:rPr>
        <w:t xml:space="preserve"> сельское поселение, </w:t>
      </w:r>
      <w:r>
        <w:rPr>
          <w:rFonts w:eastAsiaTheme="minorHAnsi" w:cstheme="minorBidi"/>
          <w:color w:val="auto"/>
          <w:szCs w:val="22"/>
          <w:lang w:eastAsia="en-US"/>
        </w:rPr>
        <w:t>п. Володарское</w:t>
      </w:r>
      <w:r w:rsidRPr="007B3D9B">
        <w:rPr>
          <w:rFonts w:eastAsiaTheme="minorHAnsi" w:cstheme="minorBidi"/>
          <w:color w:val="auto"/>
          <w:szCs w:val="22"/>
          <w:lang w:eastAsia="en-US"/>
        </w:rPr>
        <w:t xml:space="preserve">. </w:t>
      </w:r>
    </w:p>
    <w:p w14:paraId="24D47215" w14:textId="77777777" w:rsidR="00897A47" w:rsidRPr="00BF44C1" w:rsidRDefault="00897A47" w:rsidP="00897A47">
      <w:pPr>
        <w:autoSpaceDE w:val="0"/>
        <w:autoSpaceDN w:val="0"/>
        <w:adjustRightInd w:val="0"/>
        <w:spacing w:before="0" w:after="0"/>
      </w:pPr>
      <w:r w:rsidRPr="00BF44C1">
        <w:t xml:space="preserve">По типу расположения – </w:t>
      </w:r>
      <w:r>
        <w:t>отдельно стоящее здание с тепловыми сетями</w:t>
      </w:r>
      <w:r w:rsidRPr="00BF44C1">
        <w:t>.</w:t>
      </w:r>
    </w:p>
    <w:p w14:paraId="05294714" w14:textId="77777777" w:rsidR="00897A47" w:rsidRPr="00BF44C1" w:rsidRDefault="00897A47" w:rsidP="00897A47">
      <w:pPr>
        <w:autoSpaceDE w:val="0"/>
        <w:autoSpaceDN w:val="0"/>
        <w:adjustRightInd w:val="0"/>
      </w:pPr>
      <w:r w:rsidRPr="00BF44C1">
        <w:t>По надежности отпуска тепловой энергии потребителям котельная</w:t>
      </w:r>
      <w:r>
        <w:t xml:space="preserve"> </w:t>
      </w:r>
      <w:r w:rsidRPr="00BF44C1">
        <w:t>относится ко 2 категории.</w:t>
      </w:r>
    </w:p>
    <w:p w14:paraId="1B988DA1" w14:textId="77777777" w:rsidR="00897A47" w:rsidRPr="00990F58" w:rsidRDefault="00897A47" w:rsidP="00897A47">
      <w:pPr>
        <w:autoSpaceDE w:val="0"/>
        <w:autoSpaceDN w:val="0"/>
        <w:adjustRightInd w:val="0"/>
        <w:rPr>
          <w:color w:val="000000"/>
        </w:rPr>
      </w:pPr>
      <w:r w:rsidRPr="00990F58">
        <w:rPr>
          <w:color w:val="000000"/>
        </w:rPr>
        <w:t xml:space="preserve">Установленная тепловая мощность котельной составляет </w:t>
      </w:r>
      <w:r>
        <w:rPr>
          <w:color w:val="000000"/>
        </w:rPr>
        <w:t>4,0</w:t>
      </w:r>
      <w:r w:rsidRPr="00990F58">
        <w:rPr>
          <w:color w:val="000000"/>
        </w:rPr>
        <w:t xml:space="preserve"> Гкал/ч. </w:t>
      </w:r>
    </w:p>
    <w:p w14:paraId="467E1847" w14:textId="77777777" w:rsidR="00897A47" w:rsidRPr="00990F58" w:rsidRDefault="00897A47" w:rsidP="00897A47">
      <w:pPr>
        <w:autoSpaceDE w:val="0"/>
        <w:autoSpaceDN w:val="0"/>
        <w:adjustRightInd w:val="0"/>
        <w:rPr>
          <w:color w:val="000000"/>
        </w:rPr>
      </w:pPr>
      <w:r w:rsidRPr="00990F58">
        <w:rPr>
          <w:color w:val="000000"/>
        </w:rPr>
        <w:t xml:space="preserve">Год ввода в эксплуатацию котельной - 2012. </w:t>
      </w:r>
    </w:p>
    <w:p w14:paraId="6E763DDF" w14:textId="77777777" w:rsidR="00897A47" w:rsidRPr="00494C1E" w:rsidRDefault="00897A47" w:rsidP="00897A47">
      <w:pPr>
        <w:autoSpaceDE w:val="0"/>
        <w:autoSpaceDN w:val="0"/>
        <w:adjustRightInd w:val="0"/>
        <w:rPr>
          <w:color w:val="000000"/>
        </w:rPr>
      </w:pPr>
      <w:r w:rsidRPr="00494C1E">
        <w:rPr>
          <w:color w:val="000000"/>
        </w:rPr>
        <w:t xml:space="preserve">В состав основного оборудования котельной входят </w:t>
      </w:r>
      <w:r>
        <w:rPr>
          <w:color w:val="000000"/>
        </w:rPr>
        <w:t>пять</w:t>
      </w:r>
      <w:r w:rsidRPr="00494C1E">
        <w:rPr>
          <w:color w:val="000000"/>
        </w:rPr>
        <w:t xml:space="preserve"> водогрейных котла типа </w:t>
      </w:r>
      <w:r>
        <w:rPr>
          <w:color w:val="000000"/>
        </w:rPr>
        <w:t>Луга Лотос</w:t>
      </w:r>
      <w:r w:rsidRPr="00494C1E">
        <w:rPr>
          <w:color w:val="000000"/>
        </w:rPr>
        <w:t xml:space="preserve"> ст. №№ 1, 2, 3</w:t>
      </w:r>
      <w:r>
        <w:rPr>
          <w:color w:val="000000"/>
        </w:rPr>
        <w:t>, 4, 5</w:t>
      </w:r>
      <w:r w:rsidRPr="00494C1E">
        <w:rPr>
          <w:color w:val="000000"/>
        </w:rPr>
        <w:t xml:space="preserve"> теплопроизводительностью </w:t>
      </w:r>
      <w:r>
        <w:rPr>
          <w:color w:val="000000"/>
        </w:rPr>
        <w:t>0,93</w:t>
      </w:r>
      <w:r w:rsidRPr="00494C1E">
        <w:rPr>
          <w:color w:val="000000"/>
        </w:rPr>
        <w:t xml:space="preserve"> МВт (</w:t>
      </w:r>
      <w:r>
        <w:rPr>
          <w:color w:val="000000"/>
        </w:rPr>
        <w:t xml:space="preserve">0,8 </w:t>
      </w:r>
      <w:r w:rsidRPr="00494C1E">
        <w:rPr>
          <w:color w:val="000000"/>
        </w:rPr>
        <w:t>Гкал/ч) каждый</w:t>
      </w:r>
      <w:r>
        <w:rPr>
          <w:color w:val="000000"/>
        </w:rPr>
        <w:t>.</w:t>
      </w:r>
    </w:p>
    <w:p w14:paraId="49308B4C" w14:textId="77777777" w:rsidR="00897A47" w:rsidRPr="00494C1E" w:rsidRDefault="00897A47" w:rsidP="00897A47">
      <w:pPr>
        <w:autoSpaceDE w:val="0"/>
        <w:autoSpaceDN w:val="0"/>
        <w:adjustRightInd w:val="0"/>
        <w:rPr>
          <w:color w:val="000000"/>
        </w:rPr>
      </w:pPr>
      <w:r w:rsidRPr="00494C1E">
        <w:rPr>
          <w:color w:val="000000"/>
        </w:rPr>
        <w:t xml:space="preserve">Система теплоснабжения – централизованная, зависимая. </w:t>
      </w:r>
    </w:p>
    <w:p w14:paraId="665CC30A" w14:textId="77777777" w:rsidR="00897A47" w:rsidRPr="00494C1E" w:rsidRDefault="00897A47" w:rsidP="00897A47">
      <w:pPr>
        <w:autoSpaceDE w:val="0"/>
        <w:autoSpaceDN w:val="0"/>
        <w:adjustRightInd w:val="0"/>
        <w:rPr>
          <w:color w:val="000000"/>
        </w:rPr>
      </w:pPr>
      <w:r w:rsidRPr="00494C1E">
        <w:rPr>
          <w:color w:val="000000"/>
        </w:rPr>
        <w:t xml:space="preserve">Регулирование отпуска теплоты котельной – качественное по отопительной нагрузке в соответствии с утвержденным температурным графиком 95/70 </w:t>
      </w:r>
      <w:r w:rsidRPr="00494C1E">
        <w:rPr>
          <w:vertAlign w:val="superscript"/>
        </w:rPr>
        <w:t>о</w:t>
      </w:r>
      <w:r w:rsidRPr="00494C1E">
        <w:t>С</w:t>
      </w:r>
      <w:r w:rsidRPr="00494C1E">
        <w:rPr>
          <w:color w:val="000000"/>
        </w:rPr>
        <w:t>.</w:t>
      </w:r>
    </w:p>
    <w:p w14:paraId="0FB34E12" w14:textId="77777777" w:rsidR="00897A47" w:rsidRDefault="00897A47" w:rsidP="00897A47">
      <w:pPr>
        <w:autoSpaceDE w:val="0"/>
        <w:autoSpaceDN w:val="0"/>
        <w:adjustRightInd w:val="0"/>
      </w:pPr>
      <w:r>
        <w:t>Система горячего водоснабжения отсутствует.</w:t>
      </w:r>
    </w:p>
    <w:p w14:paraId="6CC6D08B" w14:textId="77777777" w:rsidR="00897A47" w:rsidRPr="00BE7901" w:rsidRDefault="00897A47" w:rsidP="00897A47">
      <w:pPr>
        <w:autoSpaceDE w:val="0"/>
        <w:autoSpaceDN w:val="0"/>
        <w:adjustRightInd w:val="0"/>
        <w:rPr>
          <w:highlight w:val="cyan"/>
        </w:rPr>
      </w:pPr>
      <w:r>
        <w:t>Приборы учета тепловой энергии на котельной отсутствуют.</w:t>
      </w:r>
    </w:p>
    <w:p w14:paraId="223B53B1" w14:textId="77777777" w:rsidR="00897A47" w:rsidRPr="0007428F" w:rsidRDefault="00897A47" w:rsidP="00897A47">
      <w:r w:rsidRPr="0007428F">
        <w:t xml:space="preserve">Основным топливом для котельной является уголь. В качестве резервного и аварийного используются дрова. </w:t>
      </w:r>
    </w:p>
    <w:p w14:paraId="5906760E" w14:textId="77777777" w:rsidR="00897A47" w:rsidRPr="004A4FD9" w:rsidRDefault="00897A47" w:rsidP="00897A47">
      <w:pPr>
        <w:rPr>
          <w:rFonts w:eastAsia="Calibri"/>
        </w:rPr>
      </w:pPr>
      <w:r w:rsidRPr="0007428F">
        <w:t>Водоснабжение котельной – централизованное, водой хозпитьевого качества. И</w:t>
      </w:r>
      <w:r w:rsidRPr="0007428F">
        <w:rPr>
          <w:rFonts w:eastAsia="Calibri"/>
        </w:rPr>
        <w:t xml:space="preserve">сточниками хозяйственного и производственного водоснабжения на территории Володарского сельского поселения являются подземные воды. </w:t>
      </w:r>
    </w:p>
    <w:p w14:paraId="67EBDF3C" w14:textId="77777777" w:rsidR="00897A47" w:rsidRPr="0007428F" w:rsidRDefault="00897A47" w:rsidP="00897A47">
      <w:r w:rsidRPr="0007428F">
        <w:t>В качестве водоподготовительной установки на котельной предусмотрена смола Purolite C100E</w:t>
      </w:r>
      <w:r>
        <w:t xml:space="preserve"> для умягчения водопроводной воды</w:t>
      </w:r>
      <w:r w:rsidRPr="0007428F">
        <w:t>.</w:t>
      </w:r>
    </w:p>
    <w:p w14:paraId="5EDFED11" w14:textId="77777777" w:rsidR="00897A47" w:rsidRPr="004A4FD9" w:rsidRDefault="00897A47" w:rsidP="00897A47">
      <w:r w:rsidRPr="0007428F">
        <w:t>Аккумуляторные баки в котельной не предусмотрены.</w:t>
      </w:r>
    </w:p>
    <w:p w14:paraId="6B3FC8CA" w14:textId="77777777" w:rsidR="00897A47" w:rsidRDefault="00897A47" w:rsidP="004210F5">
      <w:pPr>
        <w:spacing w:before="0" w:after="0"/>
        <w:rPr>
          <w:szCs w:val="28"/>
        </w:rPr>
      </w:pPr>
    </w:p>
    <w:p w14:paraId="1086AA57" w14:textId="77777777" w:rsidR="004210F5" w:rsidRPr="00092DCC" w:rsidRDefault="004210F5" w:rsidP="004210F5">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43" w:name="_Toc167140040"/>
      <w:bookmarkStart w:id="44" w:name="_Toc197193544"/>
      <w:r w:rsidRPr="00092DCC">
        <w:rPr>
          <w:rFonts w:ascii="Times New Roman" w:hAnsi="Times New Roman" w:cs="Times New Roman"/>
          <w:b/>
          <w:color w:val="auto"/>
        </w:rPr>
        <w:t>Структура и технические характеристики основного оборудования</w:t>
      </w:r>
      <w:bookmarkEnd w:id="43"/>
      <w:bookmarkEnd w:id="44"/>
    </w:p>
    <w:p w14:paraId="194186E0" w14:textId="63FB5AA2" w:rsidR="004210F5" w:rsidRPr="007404EC" w:rsidRDefault="004210F5" w:rsidP="004210F5">
      <w:pPr>
        <w:pStyle w:val="af1"/>
        <w:ind w:left="0"/>
        <w:rPr>
          <w:szCs w:val="28"/>
        </w:rPr>
      </w:pPr>
      <w:r w:rsidRPr="007404EC">
        <w:rPr>
          <w:szCs w:val="28"/>
        </w:rPr>
        <w:t>Технические характеристики основного оборудования котельн</w:t>
      </w:r>
      <w:r>
        <w:rPr>
          <w:szCs w:val="28"/>
        </w:rPr>
        <w:t xml:space="preserve">ых </w:t>
      </w:r>
      <w:r w:rsidR="002207B9">
        <w:rPr>
          <w:szCs w:val="28"/>
        </w:rPr>
        <w:t>Володарского</w:t>
      </w:r>
      <w:r>
        <w:rPr>
          <w:szCs w:val="28"/>
        </w:rPr>
        <w:t xml:space="preserve"> сельского</w:t>
      </w:r>
      <w:r w:rsidRPr="007404EC">
        <w:rPr>
          <w:szCs w:val="28"/>
        </w:rPr>
        <w:t xml:space="preserve"> поселения представлены в таблице </w:t>
      </w:r>
      <w:r w:rsidR="00CA6B9F">
        <w:rPr>
          <w:szCs w:val="28"/>
        </w:rPr>
        <w:t>2</w:t>
      </w:r>
      <w:r w:rsidRPr="007404EC">
        <w:rPr>
          <w:szCs w:val="28"/>
        </w:rPr>
        <w:t>.</w:t>
      </w:r>
    </w:p>
    <w:p w14:paraId="2AE215B6" w14:textId="77777777" w:rsidR="004210F5" w:rsidRDefault="004210F5">
      <w:pPr>
        <w:spacing w:before="0" w:after="160" w:line="259" w:lineRule="auto"/>
        <w:ind w:firstLine="0"/>
        <w:contextualSpacing w:val="0"/>
        <w:jc w:val="left"/>
        <w:rPr>
          <w:b/>
          <w:szCs w:val="24"/>
        </w:rPr>
      </w:pPr>
    </w:p>
    <w:p w14:paraId="1007778C" w14:textId="1029B3C4" w:rsidR="00E96CB9" w:rsidRDefault="00E96CB9">
      <w:pPr>
        <w:spacing w:before="0" w:after="160" w:line="259" w:lineRule="auto"/>
        <w:ind w:firstLine="0"/>
        <w:contextualSpacing w:val="0"/>
        <w:jc w:val="left"/>
        <w:rPr>
          <w:b/>
          <w:szCs w:val="24"/>
        </w:rPr>
      </w:pPr>
      <w:r>
        <w:rPr>
          <w:b/>
          <w:szCs w:val="24"/>
        </w:rPr>
        <w:br w:type="page"/>
      </w:r>
    </w:p>
    <w:p w14:paraId="1A74D3C3" w14:textId="77777777" w:rsidR="00E96CB9" w:rsidRDefault="00E96CB9" w:rsidP="00E96CB9">
      <w:pPr>
        <w:pStyle w:val="af"/>
        <w:jc w:val="right"/>
        <w:rPr>
          <w:b/>
          <w:sz w:val="24"/>
          <w:szCs w:val="24"/>
        </w:rPr>
        <w:sectPr w:rsidR="00E96CB9" w:rsidSect="00E96CB9">
          <w:pgSz w:w="11906" w:h="16838"/>
          <w:pgMar w:top="1134" w:right="851" w:bottom="1134" w:left="1134" w:header="0" w:footer="567" w:gutter="0"/>
          <w:cols w:space="708"/>
          <w:titlePg/>
          <w:docGrid w:linePitch="360"/>
        </w:sectPr>
      </w:pPr>
    </w:p>
    <w:p w14:paraId="520E50C5" w14:textId="5DFE3054" w:rsidR="00E96CB9" w:rsidRPr="00D46F28" w:rsidRDefault="00E96CB9" w:rsidP="00E96CB9">
      <w:pPr>
        <w:pStyle w:val="af"/>
        <w:jc w:val="right"/>
        <w:rPr>
          <w:b/>
          <w:sz w:val="24"/>
          <w:szCs w:val="24"/>
        </w:rPr>
      </w:pPr>
      <w:r w:rsidRPr="00D46F28">
        <w:rPr>
          <w:b/>
          <w:sz w:val="24"/>
          <w:szCs w:val="24"/>
        </w:rPr>
        <w:lastRenderedPageBreak/>
        <w:t xml:space="preserve">Таблица </w:t>
      </w:r>
      <w:r w:rsidRPr="00D46F28">
        <w:rPr>
          <w:b/>
          <w:sz w:val="24"/>
          <w:szCs w:val="24"/>
        </w:rPr>
        <w:fldChar w:fldCharType="begin"/>
      </w:r>
      <w:r w:rsidRPr="00D46F28">
        <w:rPr>
          <w:b/>
          <w:sz w:val="24"/>
          <w:szCs w:val="24"/>
        </w:rPr>
        <w:instrText xml:space="preserve"> SEQ Таблица \* ARABIC </w:instrText>
      </w:r>
      <w:r w:rsidRPr="00D46F28">
        <w:rPr>
          <w:b/>
          <w:sz w:val="24"/>
          <w:szCs w:val="24"/>
        </w:rPr>
        <w:fldChar w:fldCharType="separate"/>
      </w:r>
      <w:r w:rsidR="009A0A22">
        <w:rPr>
          <w:b/>
          <w:noProof/>
          <w:sz w:val="24"/>
          <w:szCs w:val="24"/>
        </w:rPr>
        <w:t>2</w:t>
      </w:r>
      <w:r w:rsidRPr="00D46F28">
        <w:rPr>
          <w:b/>
          <w:sz w:val="24"/>
          <w:szCs w:val="24"/>
        </w:rPr>
        <w:fldChar w:fldCharType="end"/>
      </w:r>
    </w:p>
    <w:p w14:paraId="2207F7DF" w14:textId="77777777" w:rsidR="005350B8" w:rsidRDefault="00284C5E" w:rsidP="00284C5E">
      <w:pPr>
        <w:jc w:val="center"/>
        <w:rPr>
          <w:b/>
        </w:rPr>
      </w:pPr>
      <w:r>
        <w:rPr>
          <w:b/>
        </w:rPr>
        <w:t>Состав и технические характеристики основного оборудования</w:t>
      </w:r>
      <w:r w:rsidR="00E96CB9">
        <w:rPr>
          <w:b/>
        </w:rPr>
        <w:t xml:space="preserve"> </w:t>
      </w:r>
      <w:r>
        <w:rPr>
          <w:b/>
        </w:rPr>
        <w:t xml:space="preserve">котельных </w:t>
      </w:r>
      <w:r w:rsidR="002207B9">
        <w:rPr>
          <w:b/>
        </w:rPr>
        <w:t>Володарского</w:t>
      </w:r>
      <w:r>
        <w:rPr>
          <w:b/>
        </w:rPr>
        <w:t xml:space="preserve"> сельского поселения</w:t>
      </w:r>
    </w:p>
    <w:tbl>
      <w:tblPr>
        <w:tblW w:w="151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312"/>
        <w:gridCol w:w="1338"/>
        <w:gridCol w:w="911"/>
        <w:gridCol w:w="1318"/>
        <w:gridCol w:w="1630"/>
        <w:gridCol w:w="1429"/>
        <w:gridCol w:w="1842"/>
        <w:gridCol w:w="1317"/>
        <w:gridCol w:w="992"/>
        <w:gridCol w:w="1519"/>
      </w:tblGrid>
      <w:tr w:rsidR="005350B8" w:rsidRPr="005350B8" w14:paraId="59958533" w14:textId="77777777" w:rsidTr="005350B8">
        <w:trPr>
          <w:trHeight w:val="1275"/>
        </w:trPr>
        <w:tc>
          <w:tcPr>
            <w:tcW w:w="1550" w:type="dxa"/>
            <w:shd w:val="clear" w:color="auto" w:fill="auto"/>
            <w:vAlign w:val="center"/>
            <w:hideMark/>
          </w:tcPr>
          <w:p w14:paraId="2B4BECE8"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Наименование котельной</w:t>
            </w:r>
          </w:p>
        </w:tc>
        <w:tc>
          <w:tcPr>
            <w:tcW w:w="1312" w:type="dxa"/>
            <w:shd w:val="clear" w:color="auto" w:fill="auto"/>
            <w:vAlign w:val="center"/>
            <w:hideMark/>
          </w:tcPr>
          <w:p w14:paraId="1ACC3D6D" w14:textId="0BC34DF1"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sidRPr="005350B8">
              <w:rPr>
                <w:rFonts w:eastAsia="Times New Roman" w:cs="Times New Roman"/>
                <w:color w:val="000000"/>
                <w:szCs w:val="24"/>
                <w:lang w:eastAsia="ru-RU"/>
              </w:rPr>
              <w:t>Основное</w:t>
            </w:r>
            <w:r>
              <w:rPr>
                <w:rFonts w:eastAsia="Times New Roman" w:cs="Times New Roman"/>
                <w:color w:val="000000"/>
                <w:szCs w:val="24"/>
                <w:lang w:eastAsia="ru-RU"/>
              </w:rPr>
              <w:t>/ резервное</w:t>
            </w:r>
            <w:r w:rsidRPr="005350B8">
              <w:rPr>
                <w:rFonts w:eastAsia="Times New Roman" w:cs="Times New Roman"/>
                <w:color w:val="000000"/>
                <w:szCs w:val="24"/>
                <w:lang w:eastAsia="ru-RU"/>
              </w:rPr>
              <w:t xml:space="preserve"> топливо</w:t>
            </w:r>
          </w:p>
        </w:tc>
        <w:tc>
          <w:tcPr>
            <w:tcW w:w="1338" w:type="dxa"/>
            <w:shd w:val="clear" w:color="auto" w:fill="auto"/>
            <w:vAlign w:val="center"/>
            <w:hideMark/>
          </w:tcPr>
          <w:p w14:paraId="285D3A78" w14:textId="77777777"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sidRPr="005350B8">
              <w:rPr>
                <w:rFonts w:eastAsia="Times New Roman" w:cs="Times New Roman"/>
                <w:color w:val="000000"/>
                <w:szCs w:val="24"/>
                <w:lang w:eastAsia="ru-RU"/>
              </w:rPr>
              <w:t>Тип котла</w:t>
            </w:r>
          </w:p>
        </w:tc>
        <w:tc>
          <w:tcPr>
            <w:tcW w:w="911" w:type="dxa"/>
            <w:shd w:val="clear" w:color="auto" w:fill="auto"/>
            <w:vAlign w:val="center"/>
            <w:hideMark/>
          </w:tcPr>
          <w:p w14:paraId="1B98C618" w14:textId="77777777"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sidRPr="005350B8">
              <w:rPr>
                <w:rFonts w:eastAsia="Times New Roman" w:cs="Times New Roman"/>
                <w:color w:val="000000"/>
                <w:szCs w:val="24"/>
                <w:lang w:eastAsia="ru-RU"/>
              </w:rPr>
              <w:t>Кол-во котлов</w:t>
            </w:r>
          </w:p>
        </w:tc>
        <w:tc>
          <w:tcPr>
            <w:tcW w:w="1318" w:type="dxa"/>
            <w:shd w:val="clear" w:color="auto" w:fill="auto"/>
            <w:vAlign w:val="center"/>
            <w:hideMark/>
          </w:tcPr>
          <w:p w14:paraId="4EF4388C" w14:textId="77777777"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sidRPr="005350B8">
              <w:rPr>
                <w:rFonts w:eastAsia="Times New Roman" w:cs="Times New Roman"/>
                <w:color w:val="000000"/>
                <w:szCs w:val="24"/>
                <w:lang w:eastAsia="ru-RU"/>
              </w:rPr>
              <w:t>Год установки котла</w:t>
            </w:r>
          </w:p>
        </w:tc>
        <w:tc>
          <w:tcPr>
            <w:tcW w:w="1630" w:type="dxa"/>
            <w:shd w:val="clear" w:color="auto" w:fill="auto"/>
            <w:vAlign w:val="center"/>
            <w:hideMark/>
          </w:tcPr>
          <w:p w14:paraId="0A2A24AF" w14:textId="77777777"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sidRPr="005350B8">
              <w:rPr>
                <w:rFonts w:eastAsia="Times New Roman" w:cs="Times New Roman"/>
                <w:color w:val="000000"/>
                <w:szCs w:val="24"/>
                <w:lang w:eastAsia="ru-RU"/>
              </w:rPr>
              <w:t>Проектная тепловая мощность, МВт (Гкал/ч)</w:t>
            </w:r>
          </w:p>
        </w:tc>
        <w:tc>
          <w:tcPr>
            <w:tcW w:w="1429" w:type="dxa"/>
            <w:shd w:val="clear" w:color="auto" w:fill="auto"/>
            <w:vAlign w:val="center"/>
            <w:hideMark/>
          </w:tcPr>
          <w:p w14:paraId="0DCE0E8A" w14:textId="20420E58"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М</w:t>
            </w:r>
            <w:r w:rsidRPr="005350B8">
              <w:rPr>
                <w:rFonts w:eastAsia="Times New Roman" w:cs="Times New Roman"/>
                <w:color w:val="000000"/>
                <w:szCs w:val="24"/>
                <w:lang w:eastAsia="ru-RU"/>
              </w:rPr>
              <w:t>ощность котла, Гкал/ч</w:t>
            </w:r>
          </w:p>
        </w:tc>
        <w:tc>
          <w:tcPr>
            <w:tcW w:w="1842" w:type="dxa"/>
            <w:shd w:val="clear" w:color="auto" w:fill="auto"/>
            <w:vAlign w:val="center"/>
            <w:hideMark/>
          </w:tcPr>
          <w:p w14:paraId="35108A1E" w14:textId="77777777"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sidRPr="005350B8">
              <w:rPr>
                <w:rFonts w:eastAsia="Times New Roman" w:cs="Times New Roman"/>
                <w:color w:val="000000"/>
                <w:szCs w:val="24"/>
                <w:lang w:eastAsia="ru-RU"/>
              </w:rPr>
              <w:t>Установленная мощность котельной, Гкал/ч</w:t>
            </w:r>
          </w:p>
        </w:tc>
        <w:tc>
          <w:tcPr>
            <w:tcW w:w="1317" w:type="dxa"/>
            <w:shd w:val="clear" w:color="auto" w:fill="auto"/>
            <w:vAlign w:val="center"/>
            <w:hideMark/>
          </w:tcPr>
          <w:p w14:paraId="568F6D66" w14:textId="77777777"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sidRPr="005350B8">
              <w:rPr>
                <w:rFonts w:eastAsia="Times New Roman" w:cs="Times New Roman"/>
                <w:color w:val="000000"/>
                <w:szCs w:val="24"/>
                <w:lang w:eastAsia="ru-RU"/>
              </w:rPr>
              <w:t>УРУТ по котлам, кг у.т./Гкал</w:t>
            </w:r>
          </w:p>
        </w:tc>
        <w:tc>
          <w:tcPr>
            <w:tcW w:w="992" w:type="dxa"/>
            <w:shd w:val="clear" w:color="auto" w:fill="auto"/>
            <w:vAlign w:val="center"/>
            <w:hideMark/>
          </w:tcPr>
          <w:p w14:paraId="5764CD5A" w14:textId="77777777"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sidRPr="005350B8">
              <w:rPr>
                <w:rFonts w:eastAsia="Times New Roman" w:cs="Times New Roman"/>
                <w:color w:val="000000"/>
                <w:szCs w:val="24"/>
                <w:lang w:eastAsia="ru-RU"/>
              </w:rPr>
              <w:t>КПД котлов, %</w:t>
            </w:r>
          </w:p>
        </w:tc>
        <w:tc>
          <w:tcPr>
            <w:tcW w:w="1519" w:type="dxa"/>
            <w:shd w:val="clear" w:color="auto" w:fill="auto"/>
            <w:vAlign w:val="center"/>
            <w:hideMark/>
          </w:tcPr>
          <w:p w14:paraId="5126D3BB" w14:textId="77777777" w:rsidR="005350B8" w:rsidRPr="005350B8" w:rsidRDefault="005350B8" w:rsidP="005350B8">
            <w:pPr>
              <w:spacing w:before="0" w:after="0"/>
              <w:ind w:firstLine="0"/>
              <w:contextualSpacing w:val="0"/>
              <w:jc w:val="center"/>
              <w:rPr>
                <w:rFonts w:eastAsia="Times New Roman" w:cs="Times New Roman"/>
                <w:color w:val="000000"/>
                <w:szCs w:val="24"/>
                <w:lang w:eastAsia="ru-RU"/>
              </w:rPr>
            </w:pPr>
            <w:r w:rsidRPr="005350B8">
              <w:rPr>
                <w:rFonts w:eastAsia="Times New Roman" w:cs="Times New Roman"/>
                <w:color w:val="000000"/>
                <w:szCs w:val="24"/>
                <w:lang w:eastAsia="ru-RU"/>
              </w:rPr>
              <w:t>УРУТ по котельной, кг у.т./Гкал</w:t>
            </w:r>
          </w:p>
        </w:tc>
      </w:tr>
      <w:tr w:rsidR="005350B8" w:rsidRPr="005350B8" w14:paraId="66E9CF1C" w14:textId="77777777" w:rsidTr="005350B8">
        <w:trPr>
          <w:trHeight w:val="315"/>
        </w:trPr>
        <w:tc>
          <w:tcPr>
            <w:tcW w:w="1550" w:type="dxa"/>
            <w:vMerge w:val="restart"/>
            <w:shd w:val="clear" w:color="auto" w:fill="auto"/>
            <w:vAlign w:val="center"/>
            <w:hideMark/>
          </w:tcPr>
          <w:p w14:paraId="70AEDCA1"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Котельная п. Володарское</w:t>
            </w:r>
          </w:p>
        </w:tc>
        <w:tc>
          <w:tcPr>
            <w:tcW w:w="1312" w:type="dxa"/>
            <w:vMerge w:val="restart"/>
            <w:shd w:val="clear" w:color="auto" w:fill="auto"/>
            <w:vAlign w:val="center"/>
            <w:hideMark/>
          </w:tcPr>
          <w:p w14:paraId="7F52F935" w14:textId="618DC439"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Уголь</w:t>
            </w:r>
            <w:r>
              <w:rPr>
                <w:rFonts w:eastAsia="Times New Roman" w:cs="Times New Roman"/>
                <w:szCs w:val="24"/>
                <w:lang w:eastAsia="ru-RU"/>
              </w:rPr>
              <w:t>/ дрова</w:t>
            </w:r>
          </w:p>
        </w:tc>
        <w:tc>
          <w:tcPr>
            <w:tcW w:w="1338" w:type="dxa"/>
            <w:shd w:val="clear" w:color="auto" w:fill="auto"/>
            <w:vAlign w:val="center"/>
            <w:hideMark/>
          </w:tcPr>
          <w:p w14:paraId="2D2F55AC"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Луга-Лотос</w:t>
            </w:r>
          </w:p>
        </w:tc>
        <w:tc>
          <w:tcPr>
            <w:tcW w:w="911" w:type="dxa"/>
            <w:shd w:val="clear" w:color="auto" w:fill="auto"/>
            <w:vAlign w:val="center"/>
            <w:hideMark/>
          </w:tcPr>
          <w:p w14:paraId="0BF68539"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w:t>
            </w:r>
          </w:p>
        </w:tc>
        <w:tc>
          <w:tcPr>
            <w:tcW w:w="1318" w:type="dxa"/>
            <w:shd w:val="clear" w:color="auto" w:fill="auto"/>
            <w:vAlign w:val="center"/>
            <w:hideMark/>
          </w:tcPr>
          <w:p w14:paraId="0B61981A"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1996</w:t>
            </w:r>
          </w:p>
        </w:tc>
        <w:tc>
          <w:tcPr>
            <w:tcW w:w="1630" w:type="dxa"/>
            <w:shd w:val="clear" w:color="auto" w:fill="auto"/>
            <w:vAlign w:val="center"/>
            <w:hideMark/>
          </w:tcPr>
          <w:p w14:paraId="3A14E05B" w14:textId="3B0A991F" w:rsidR="005350B8" w:rsidRPr="005350B8" w:rsidRDefault="005350B8" w:rsidP="005350B8">
            <w:pPr>
              <w:spacing w:before="0" w:after="0"/>
              <w:ind w:firstLine="0"/>
              <w:contextualSpacing w:val="0"/>
              <w:jc w:val="center"/>
              <w:rPr>
                <w:rFonts w:eastAsia="Times New Roman" w:cs="Times New Roman"/>
                <w:szCs w:val="24"/>
                <w:lang w:eastAsia="ru-RU"/>
              </w:rPr>
            </w:pPr>
            <w:r>
              <w:rPr>
                <w:rFonts w:eastAsia="Times New Roman" w:cs="Times New Roman"/>
                <w:szCs w:val="24"/>
                <w:lang w:eastAsia="ru-RU"/>
              </w:rPr>
              <w:t>0,93/</w:t>
            </w:r>
            <w:r w:rsidRPr="005350B8">
              <w:rPr>
                <w:rFonts w:eastAsia="Times New Roman" w:cs="Times New Roman"/>
                <w:szCs w:val="24"/>
                <w:lang w:eastAsia="ru-RU"/>
              </w:rPr>
              <w:t>0,8</w:t>
            </w:r>
          </w:p>
        </w:tc>
        <w:tc>
          <w:tcPr>
            <w:tcW w:w="1429" w:type="dxa"/>
            <w:shd w:val="clear" w:color="auto" w:fill="auto"/>
            <w:vAlign w:val="center"/>
            <w:hideMark/>
          </w:tcPr>
          <w:p w14:paraId="4DEFE4C4"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0,8</w:t>
            </w:r>
          </w:p>
        </w:tc>
        <w:tc>
          <w:tcPr>
            <w:tcW w:w="1842" w:type="dxa"/>
            <w:vMerge w:val="restart"/>
            <w:shd w:val="clear" w:color="auto" w:fill="auto"/>
            <w:vAlign w:val="center"/>
            <w:hideMark/>
          </w:tcPr>
          <w:p w14:paraId="072807A7"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4</w:t>
            </w:r>
          </w:p>
        </w:tc>
        <w:tc>
          <w:tcPr>
            <w:tcW w:w="1317" w:type="dxa"/>
            <w:shd w:val="clear" w:color="auto" w:fill="auto"/>
            <w:vAlign w:val="center"/>
            <w:hideMark/>
          </w:tcPr>
          <w:p w14:paraId="25BA39FB"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276</w:t>
            </w:r>
          </w:p>
        </w:tc>
        <w:tc>
          <w:tcPr>
            <w:tcW w:w="992" w:type="dxa"/>
            <w:shd w:val="clear" w:color="auto" w:fill="auto"/>
            <w:vAlign w:val="center"/>
            <w:hideMark/>
          </w:tcPr>
          <w:p w14:paraId="744F2161"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75</w:t>
            </w:r>
          </w:p>
        </w:tc>
        <w:tc>
          <w:tcPr>
            <w:tcW w:w="1519" w:type="dxa"/>
            <w:vMerge w:val="restart"/>
            <w:shd w:val="clear" w:color="auto" w:fill="auto"/>
            <w:vAlign w:val="center"/>
            <w:hideMark/>
          </w:tcPr>
          <w:p w14:paraId="1AC08638"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276</w:t>
            </w:r>
          </w:p>
        </w:tc>
      </w:tr>
      <w:tr w:rsidR="005350B8" w:rsidRPr="005350B8" w14:paraId="1A2C46E7" w14:textId="77777777" w:rsidTr="005350B8">
        <w:trPr>
          <w:trHeight w:val="315"/>
        </w:trPr>
        <w:tc>
          <w:tcPr>
            <w:tcW w:w="1550" w:type="dxa"/>
            <w:vMerge/>
            <w:vAlign w:val="center"/>
            <w:hideMark/>
          </w:tcPr>
          <w:p w14:paraId="56363333"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12" w:type="dxa"/>
            <w:vMerge/>
            <w:vAlign w:val="center"/>
            <w:hideMark/>
          </w:tcPr>
          <w:p w14:paraId="785701D7"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38" w:type="dxa"/>
            <w:shd w:val="clear" w:color="auto" w:fill="auto"/>
            <w:vAlign w:val="center"/>
            <w:hideMark/>
          </w:tcPr>
          <w:p w14:paraId="3CEE9EE6"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Луга-Лотос</w:t>
            </w:r>
          </w:p>
        </w:tc>
        <w:tc>
          <w:tcPr>
            <w:tcW w:w="911" w:type="dxa"/>
            <w:shd w:val="clear" w:color="auto" w:fill="auto"/>
            <w:vAlign w:val="center"/>
            <w:hideMark/>
          </w:tcPr>
          <w:p w14:paraId="2952B8E5"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w:t>
            </w:r>
          </w:p>
        </w:tc>
        <w:tc>
          <w:tcPr>
            <w:tcW w:w="1318" w:type="dxa"/>
            <w:shd w:val="clear" w:color="auto" w:fill="auto"/>
            <w:vAlign w:val="center"/>
            <w:hideMark/>
          </w:tcPr>
          <w:p w14:paraId="658BECC6"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1996</w:t>
            </w:r>
          </w:p>
        </w:tc>
        <w:tc>
          <w:tcPr>
            <w:tcW w:w="1630" w:type="dxa"/>
            <w:shd w:val="clear" w:color="auto" w:fill="auto"/>
            <w:vAlign w:val="center"/>
            <w:hideMark/>
          </w:tcPr>
          <w:p w14:paraId="440761FD" w14:textId="6EDB9DD9" w:rsidR="005350B8" w:rsidRPr="005350B8" w:rsidRDefault="005350B8" w:rsidP="005350B8">
            <w:pPr>
              <w:spacing w:before="0" w:after="0"/>
              <w:ind w:firstLine="0"/>
              <w:contextualSpacing w:val="0"/>
              <w:jc w:val="center"/>
              <w:rPr>
                <w:rFonts w:eastAsia="Times New Roman" w:cs="Times New Roman"/>
                <w:szCs w:val="24"/>
                <w:lang w:eastAsia="ru-RU"/>
              </w:rPr>
            </w:pPr>
            <w:r>
              <w:rPr>
                <w:rFonts w:eastAsia="Times New Roman" w:cs="Times New Roman"/>
                <w:szCs w:val="24"/>
                <w:lang w:eastAsia="ru-RU"/>
              </w:rPr>
              <w:t>0,93/</w:t>
            </w:r>
            <w:r w:rsidRPr="005350B8">
              <w:rPr>
                <w:rFonts w:eastAsia="Times New Roman" w:cs="Times New Roman"/>
                <w:szCs w:val="24"/>
                <w:lang w:eastAsia="ru-RU"/>
              </w:rPr>
              <w:t>0,8</w:t>
            </w:r>
          </w:p>
        </w:tc>
        <w:tc>
          <w:tcPr>
            <w:tcW w:w="1429" w:type="dxa"/>
            <w:shd w:val="clear" w:color="auto" w:fill="auto"/>
            <w:vAlign w:val="center"/>
            <w:hideMark/>
          </w:tcPr>
          <w:p w14:paraId="6A46FCA0"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0,8</w:t>
            </w:r>
          </w:p>
        </w:tc>
        <w:tc>
          <w:tcPr>
            <w:tcW w:w="1842" w:type="dxa"/>
            <w:vMerge/>
            <w:vAlign w:val="center"/>
            <w:hideMark/>
          </w:tcPr>
          <w:p w14:paraId="40567E89"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17" w:type="dxa"/>
            <w:shd w:val="clear" w:color="auto" w:fill="auto"/>
            <w:vAlign w:val="center"/>
            <w:hideMark/>
          </w:tcPr>
          <w:p w14:paraId="514123A3"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276</w:t>
            </w:r>
          </w:p>
        </w:tc>
        <w:tc>
          <w:tcPr>
            <w:tcW w:w="992" w:type="dxa"/>
            <w:shd w:val="clear" w:color="auto" w:fill="auto"/>
            <w:vAlign w:val="center"/>
            <w:hideMark/>
          </w:tcPr>
          <w:p w14:paraId="4B010433"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75</w:t>
            </w:r>
          </w:p>
        </w:tc>
        <w:tc>
          <w:tcPr>
            <w:tcW w:w="1519" w:type="dxa"/>
            <w:vMerge/>
            <w:vAlign w:val="center"/>
            <w:hideMark/>
          </w:tcPr>
          <w:p w14:paraId="010AE628"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r>
      <w:tr w:rsidR="005350B8" w:rsidRPr="005350B8" w14:paraId="3F0D8138" w14:textId="77777777" w:rsidTr="005350B8">
        <w:trPr>
          <w:trHeight w:val="315"/>
        </w:trPr>
        <w:tc>
          <w:tcPr>
            <w:tcW w:w="1550" w:type="dxa"/>
            <w:vMerge/>
            <w:vAlign w:val="center"/>
            <w:hideMark/>
          </w:tcPr>
          <w:p w14:paraId="7AA061E2"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12" w:type="dxa"/>
            <w:vMerge/>
            <w:vAlign w:val="center"/>
            <w:hideMark/>
          </w:tcPr>
          <w:p w14:paraId="75D81A70"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38" w:type="dxa"/>
            <w:shd w:val="clear" w:color="auto" w:fill="auto"/>
            <w:vAlign w:val="center"/>
            <w:hideMark/>
          </w:tcPr>
          <w:p w14:paraId="7E7B4287"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Луга-Лотос</w:t>
            </w:r>
          </w:p>
        </w:tc>
        <w:tc>
          <w:tcPr>
            <w:tcW w:w="911" w:type="dxa"/>
            <w:shd w:val="clear" w:color="auto" w:fill="auto"/>
            <w:vAlign w:val="center"/>
            <w:hideMark/>
          </w:tcPr>
          <w:p w14:paraId="59B44162"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w:t>
            </w:r>
          </w:p>
        </w:tc>
        <w:tc>
          <w:tcPr>
            <w:tcW w:w="1318" w:type="dxa"/>
            <w:shd w:val="clear" w:color="auto" w:fill="auto"/>
            <w:vAlign w:val="center"/>
            <w:hideMark/>
          </w:tcPr>
          <w:p w14:paraId="733D2EAE"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1996</w:t>
            </w:r>
          </w:p>
        </w:tc>
        <w:tc>
          <w:tcPr>
            <w:tcW w:w="1630" w:type="dxa"/>
            <w:shd w:val="clear" w:color="auto" w:fill="auto"/>
            <w:vAlign w:val="center"/>
            <w:hideMark/>
          </w:tcPr>
          <w:p w14:paraId="0D34C080" w14:textId="02C37E44" w:rsidR="005350B8" w:rsidRPr="005350B8" w:rsidRDefault="005350B8" w:rsidP="005350B8">
            <w:pPr>
              <w:spacing w:before="0" w:after="0"/>
              <w:ind w:firstLine="0"/>
              <w:contextualSpacing w:val="0"/>
              <w:jc w:val="center"/>
              <w:rPr>
                <w:rFonts w:eastAsia="Times New Roman" w:cs="Times New Roman"/>
                <w:szCs w:val="24"/>
                <w:lang w:eastAsia="ru-RU"/>
              </w:rPr>
            </w:pPr>
            <w:r>
              <w:rPr>
                <w:rFonts w:eastAsia="Times New Roman" w:cs="Times New Roman"/>
                <w:szCs w:val="24"/>
                <w:lang w:eastAsia="ru-RU"/>
              </w:rPr>
              <w:t>0,93/</w:t>
            </w:r>
            <w:r w:rsidRPr="005350B8">
              <w:rPr>
                <w:rFonts w:eastAsia="Times New Roman" w:cs="Times New Roman"/>
                <w:szCs w:val="24"/>
                <w:lang w:eastAsia="ru-RU"/>
              </w:rPr>
              <w:t>0,8</w:t>
            </w:r>
          </w:p>
        </w:tc>
        <w:tc>
          <w:tcPr>
            <w:tcW w:w="1429" w:type="dxa"/>
            <w:shd w:val="clear" w:color="auto" w:fill="auto"/>
            <w:vAlign w:val="center"/>
            <w:hideMark/>
          </w:tcPr>
          <w:p w14:paraId="3BC9A892"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0,8</w:t>
            </w:r>
          </w:p>
        </w:tc>
        <w:tc>
          <w:tcPr>
            <w:tcW w:w="1842" w:type="dxa"/>
            <w:vMerge/>
            <w:vAlign w:val="center"/>
            <w:hideMark/>
          </w:tcPr>
          <w:p w14:paraId="4254BA1D"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17" w:type="dxa"/>
            <w:shd w:val="clear" w:color="auto" w:fill="auto"/>
            <w:vAlign w:val="center"/>
            <w:hideMark/>
          </w:tcPr>
          <w:p w14:paraId="4774B28B"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276</w:t>
            </w:r>
          </w:p>
        </w:tc>
        <w:tc>
          <w:tcPr>
            <w:tcW w:w="992" w:type="dxa"/>
            <w:shd w:val="clear" w:color="auto" w:fill="auto"/>
            <w:vAlign w:val="center"/>
            <w:hideMark/>
          </w:tcPr>
          <w:p w14:paraId="62F24753"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75</w:t>
            </w:r>
          </w:p>
        </w:tc>
        <w:tc>
          <w:tcPr>
            <w:tcW w:w="1519" w:type="dxa"/>
            <w:vMerge/>
            <w:vAlign w:val="center"/>
            <w:hideMark/>
          </w:tcPr>
          <w:p w14:paraId="03A72A46"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r>
      <w:tr w:rsidR="005350B8" w:rsidRPr="005350B8" w14:paraId="51845523" w14:textId="77777777" w:rsidTr="005350B8">
        <w:trPr>
          <w:trHeight w:val="315"/>
        </w:trPr>
        <w:tc>
          <w:tcPr>
            <w:tcW w:w="1550" w:type="dxa"/>
            <w:vMerge/>
            <w:vAlign w:val="center"/>
            <w:hideMark/>
          </w:tcPr>
          <w:p w14:paraId="4EDA0E25"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12" w:type="dxa"/>
            <w:vMerge/>
            <w:vAlign w:val="center"/>
            <w:hideMark/>
          </w:tcPr>
          <w:p w14:paraId="1E5D90DD"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38" w:type="dxa"/>
            <w:shd w:val="clear" w:color="auto" w:fill="auto"/>
            <w:vAlign w:val="center"/>
            <w:hideMark/>
          </w:tcPr>
          <w:p w14:paraId="068B2596"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Луга-Лотос</w:t>
            </w:r>
          </w:p>
        </w:tc>
        <w:tc>
          <w:tcPr>
            <w:tcW w:w="911" w:type="dxa"/>
            <w:shd w:val="clear" w:color="auto" w:fill="auto"/>
            <w:vAlign w:val="center"/>
            <w:hideMark/>
          </w:tcPr>
          <w:p w14:paraId="232DA0EB"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w:t>
            </w:r>
          </w:p>
        </w:tc>
        <w:tc>
          <w:tcPr>
            <w:tcW w:w="1318" w:type="dxa"/>
            <w:shd w:val="clear" w:color="auto" w:fill="auto"/>
            <w:vAlign w:val="center"/>
            <w:hideMark/>
          </w:tcPr>
          <w:p w14:paraId="28831E68"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1996</w:t>
            </w:r>
          </w:p>
        </w:tc>
        <w:tc>
          <w:tcPr>
            <w:tcW w:w="1630" w:type="dxa"/>
            <w:shd w:val="clear" w:color="auto" w:fill="auto"/>
            <w:vAlign w:val="center"/>
            <w:hideMark/>
          </w:tcPr>
          <w:p w14:paraId="493236C0" w14:textId="588A065A" w:rsidR="005350B8" w:rsidRPr="005350B8" w:rsidRDefault="005350B8" w:rsidP="005350B8">
            <w:pPr>
              <w:spacing w:before="0" w:after="0"/>
              <w:ind w:firstLine="0"/>
              <w:contextualSpacing w:val="0"/>
              <w:jc w:val="center"/>
              <w:rPr>
                <w:rFonts w:eastAsia="Times New Roman" w:cs="Times New Roman"/>
                <w:szCs w:val="24"/>
                <w:lang w:eastAsia="ru-RU"/>
              </w:rPr>
            </w:pPr>
            <w:r>
              <w:rPr>
                <w:rFonts w:eastAsia="Times New Roman" w:cs="Times New Roman"/>
                <w:szCs w:val="24"/>
                <w:lang w:eastAsia="ru-RU"/>
              </w:rPr>
              <w:t>0,93/</w:t>
            </w:r>
            <w:r w:rsidRPr="005350B8">
              <w:rPr>
                <w:rFonts w:eastAsia="Times New Roman" w:cs="Times New Roman"/>
                <w:szCs w:val="24"/>
                <w:lang w:eastAsia="ru-RU"/>
              </w:rPr>
              <w:t>0,8</w:t>
            </w:r>
          </w:p>
        </w:tc>
        <w:tc>
          <w:tcPr>
            <w:tcW w:w="1429" w:type="dxa"/>
            <w:shd w:val="clear" w:color="auto" w:fill="auto"/>
            <w:vAlign w:val="center"/>
            <w:hideMark/>
          </w:tcPr>
          <w:p w14:paraId="266B3BB8"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0,8</w:t>
            </w:r>
          </w:p>
        </w:tc>
        <w:tc>
          <w:tcPr>
            <w:tcW w:w="1842" w:type="dxa"/>
            <w:vMerge/>
            <w:vAlign w:val="center"/>
            <w:hideMark/>
          </w:tcPr>
          <w:p w14:paraId="7ADEBEC2"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17" w:type="dxa"/>
            <w:shd w:val="clear" w:color="auto" w:fill="auto"/>
            <w:vAlign w:val="center"/>
            <w:hideMark/>
          </w:tcPr>
          <w:p w14:paraId="4E490C2A"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276</w:t>
            </w:r>
          </w:p>
        </w:tc>
        <w:tc>
          <w:tcPr>
            <w:tcW w:w="992" w:type="dxa"/>
            <w:shd w:val="clear" w:color="auto" w:fill="auto"/>
            <w:vAlign w:val="center"/>
            <w:hideMark/>
          </w:tcPr>
          <w:p w14:paraId="6364927A"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75</w:t>
            </w:r>
          </w:p>
        </w:tc>
        <w:tc>
          <w:tcPr>
            <w:tcW w:w="1519" w:type="dxa"/>
            <w:vMerge/>
            <w:vAlign w:val="center"/>
            <w:hideMark/>
          </w:tcPr>
          <w:p w14:paraId="24544FC1"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r>
      <w:tr w:rsidR="005350B8" w:rsidRPr="005350B8" w14:paraId="65FC4973" w14:textId="77777777" w:rsidTr="005350B8">
        <w:trPr>
          <w:trHeight w:val="315"/>
        </w:trPr>
        <w:tc>
          <w:tcPr>
            <w:tcW w:w="1550" w:type="dxa"/>
            <w:vMerge/>
            <w:vAlign w:val="center"/>
            <w:hideMark/>
          </w:tcPr>
          <w:p w14:paraId="3EB5F0B7"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12" w:type="dxa"/>
            <w:vMerge/>
            <w:vAlign w:val="center"/>
            <w:hideMark/>
          </w:tcPr>
          <w:p w14:paraId="64E07771"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38" w:type="dxa"/>
            <w:shd w:val="clear" w:color="auto" w:fill="auto"/>
            <w:vAlign w:val="center"/>
            <w:hideMark/>
          </w:tcPr>
          <w:p w14:paraId="345BFDF2" w14:textId="77777777" w:rsidR="005350B8" w:rsidRDefault="005350B8" w:rsidP="00F359C5">
            <w:pPr>
              <w:ind w:firstLine="0"/>
              <w:jc w:val="center"/>
              <w:rPr>
                <w:b/>
              </w:rPr>
            </w:pPr>
            <w:r w:rsidRPr="005350B8">
              <w:rPr>
                <w:rFonts w:eastAsia="Times New Roman" w:cs="Times New Roman"/>
                <w:szCs w:val="24"/>
                <w:lang w:eastAsia="ru-RU"/>
              </w:rPr>
              <w:t>Луга-Лотос</w:t>
            </w:r>
          </w:p>
          <w:p w14:paraId="12531786" w14:textId="77777777" w:rsidR="005350B8" w:rsidRPr="005350B8" w:rsidRDefault="005350B8" w:rsidP="005350B8">
            <w:pPr>
              <w:spacing w:before="0" w:after="0"/>
              <w:ind w:firstLine="0"/>
              <w:contextualSpacing w:val="0"/>
              <w:jc w:val="center"/>
              <w:rPr>
                <w:rFonts w:eastAsia="Times New Roman" w:cs="Times New Roman"/>
                <w:szCs w:val="24"/>
                <w:lang w:eastAsia="ru-RU"/>
              </w:rPr>
            </w:pPr>
          </w:p>
        </w:tc>
        <w:tc>
          <w:tcPr>
            <w:tcW w:w="911" w:type="dxa"/>
            <w:shd w:val="clear" w:color="auto" w:fill="auto"/>
            <w:vAlign w:val="center"/>
            <w:hideMark/>
          </w:tcPr>
          <w:p w14:paraId="18BA319F"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w:t>
            </w:r>
          </w:p>
        </w:tc>
        <w:tc>
          <w:tcPr>
            <w:tcW w:w="1318" w:type="dxa"/>
            <w:shd w:val="clear" w:color="auto" w:fill="auto"/>
            <w:vAlign w:val="center"/>
            <w:hideMark/>
          </w:tcPr>
          <w:p w14:paraId="3A0E4E3E"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1996</w:t>
            </w:r>
          </w:p>
        </w:tc>
        <w:tc>
          <w:tcPr>
            <w:tcW w:w="1630" w:type="dxa"/>
            <w:shd w:val="clear" w:color="auto" w:fill="auto"/>
            <w:vAlign w:val="center"/>
            <w:hideMark/>
          </w:tcPr>
          <w:p w14:paraId="51DC842D" w14:textId="6B8F84C6" w:rsidR="005350B8" w:rsidRPr="005350B8" w:rsidRDefault="005350B8" w:rsidP="005350B8">
            <w:pPr>
              <w:spacing w:before="0" w:after="0"/>
              <w:ind w:firstLine="0"/>
              <w:contextualSpacing w:val="0"/>
              <w:jc w:val="center"/>
              <w:rPr>
                <w:rFonts w:eastAsia="Times New Roman" w:cs="Times New Roman"/>
                <w:szCs w:val="24"/>
                <w:lang w:eastAsia="ru-RU"/>
              </w:rPr>
            </w:pPr>
            <w:r>
              <w:rPr>
                <w:rFonts w:eastAsia="Times New Roman" w:cs="Times New Roman"/>
                <w:szCs w:val="24"/>
                <w:lang w:eastAsia="ru-RU"/>
              </w:rPr>
              <w:t>0,93/</w:t>
            </w:r>
            <w:r w:rsidRPr="005350B8">
              <w:rPr>
                <w:rFonts w:eastAsia="Times New Roman" w:cs="Times New Roman"/>
                <w:szCs w:val="24"/>
                <w:lang w:eastAsia="ru-RU"/>
              </w:rPr>
              <w:t>0,8</w:t>
            </w:r>
          </w:p>
        </w:tc>
        <w:tc>
          <w:tcPr>
            <w:tcW w:w="1429" w:type="dxa"/>
            <w:shd w:val="clear" w:color="auto" w:fill="auto"/>
            <w:vAlign w:val="center"/>
            <w:hideMark/>
          </w:tcPr>
          <w:p w14:paraId="13C7A285"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0,8</w:t>
            </w:r>
          </w:p>
        </w:tc>
        <w:tc>
          <w:tcPr>
            <w:tcW w:w="1842" w:type="dxa"/>
            <w:vMerge/>
            <w:vAlign w:val="center"/>
            <w:hideMark/>
          </w:tcPr>
          <w:p w14:paraId="6CB27891"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c>
          <w:tcPr>
            <w:tcW w:w="1317" w:type="dxa"/>
            <w:shd w:val="clear" w:color="auto" w:fill="auto"/>
            <w:vAlign w:val="center"/>
            <w:hideMark/>
          </w:tcPr>
          <w:p w14:paraId="15C851FB"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276</w:t>
            </w:r>
          </w:p>
        </w:tc>
        <w:tc>
          <w:tcPr>
            <w:tcW w:w="992" w:type="dxa"/>
            <w:shd w:val="clear" w:color="auto" w:fill="auto"/>
            <w:vAlign w:val="center"/>
            <w:hideMark/>
          </w:tcPr>
          <w:p w14:paraId="40FDD50A" w14:textId="77777777" w:rsidR="005350B8" w:rsidRPr="005350B8" w:rsidRDefault="005350B8" w:rsidP="005350B8">
            <w:pPr>
              <w:spacing w:before="0" w:after="0"/>
              <w:ind w:firstLine="0"/>
              <w:contextualSpacing w:val="0"/>
              <w:jc w:val="center"/>
              <w:rPr>
                <w:rFonts w:eastAsia="Times New Roman" w:cs="Times New Roman"/>
                <w:szCs w:val="24"/>
                <w:lang w:eastAsia="ru-RU"/>
              </w:rPr>
            </w:pPr>
            <w:r w:rsidRPr="005350B8">
              <w:rPr>
                <w:rFonts w:eastAsia="Times New Roman" w:cs="Times New Roman"/>
                <w:szCs w:val="24"/>
                <w:lang w:eastAsia="ru-RU"/>
              </w:rPr>
              <w:t>75</w:t>
            </w:r>
          </w:p>
        </w:tc>
        <w:tc>
          <w:tcPr>
            <w:tcW w:w="1519" w:type="dxa"/>
            <w:vMerge/>
            <w:vAlign w:val="center"/>
            <w:hideMark/>
          </w:tcPr>
          <w:p w14:paraId="64E2A5B7" w14:textId="77777777" w:rsidR="005350B8" w:rsidRPr="005350B8" w:rsidRDefault="005350B8" w:rsidP="005350B8">
            <w:pPr>
              <w:spacing w:before="0" w:after="0"/>
              <w:ind w:firstLine="0"/>
              <w:contextualSpacing w:val="0"/>
              <w:jc w:val="left"/>
              <w:rPr>
                <w:rFonts w:eastAsia="Times New Roman" w:cs="Times New Roman"/>
                <w:szCs w:val="24"/>
                <w:lang w:eastAsia="ru-RU"/>
              </w:rPr>
            </w:pPr>
          </w:p>
        </w:tc>
      </w:tr>
    </w:tbl>
    <w:p w14:paraId="70B9E808" w14:textId="617DDB89" w:rsidR="00E96CB9" w:rsidRPr="00D46F28" w:rsidRDefault="00E96CB9" w:rsidP="00284C5E">
      <w:pPr>
        <w:jc w:val="center"/>
        <w:rPr>
          <w:b/>
        </w:rPr>
      </w:pPr>
    </w:p>
    <w:p w14:paraId="3DB7257E" w14:textId="77777777" w:rsidR="00774339" w:rsidRPr="00441CE7" w:rsidRDefault="00774339" w:rsidP="00441CE7">
      <w:pPr>
        <w:ind w:firstLine="0"/>
        <w:jc w:val="left"/>
        <w:rPr>
          <w:sz w:val="32"/>
        </w:rPr>
        <w:sectPr w:rsidR="00774339" w:rsidRPr="00441CE7" w:rsidSect="00441CE7">
          <w:pgSz w:w="16838" w:h="11906" w:orient="landscape"/>
          <w:pgMar w:top="851" w:right="1134" w:bottom="1134" w:left="1134" w:header="0" w:footer="567" w:gutter="0"/>
          <w:cols w:space="708"/>
          <w:titlePg/>
          <w:docGrid w:linePitch="360"/>
        </w:sectPr>
      </w:pPr>
    </w:p>
    <w:p w14:paraId="2E1E1768" w14:textId="77777777" w:rsidR="001D76BC" w:rsidRPr="00D46F28" w:rsidRDefault="00AA4AAA"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45" w:name="_Toc167140041"/>
      <w:bookmarkStart w:id="46" w:name="_Toc197193545"/>
      <w:r>
        <w:rPr>
          <w:rFonts w:ascii="Times New Roman" w:hAnsi="Times New Roman" w:cs="Times New Roman"/>
          <w:b/>
          <w:color w:val="auto"/>
        </w:rPr>
        <w:lastRenderedPageBreak/>
        <w:t>П</w:t>
      </w:r>
      <w:r w:rsidR="001D76BC" w:rsidRPr="00D46F28">
        <w:rPr>
          <w:rFonts w:ascii="Times New Roman" w:hAnsi="Times New Roman" w:cs="Times New Roman"/>
          <w:b/>
          <w:color w:val="auto"/>
        </w:rPr>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5"/>
      <w:bookmarkEnd w:id="46"/>
    </w:p>
    <w:p w14:paraId="5374B916" w14:textId="50CB668D" w:rsidR="00B86570" w:rsidRPr="00D46F28" w:rsidRDefault="00B86570" w:rsidP="007A6AA0">
      <w:pPr>
        <w:pStyle w:val="26"/>
        <w:spacing w:line="240" w:lineRule="auto"/>
        <w:rPr>
          <w:szCs w:val="28"/>
        </w:rPr>
      </w:pPr>
      <w:r w:rsidRPr="00D46F28">
        <w:rPr>
          <w:szCs w:val="28"/>
        </w:rPr>
        <w:t>Установленная и располага</w:t>
      </w:r>
      <w:r w:rsidR="002A60DB">
        <w:rPr>
          <w:szCs w:val="28"/>
        </w:rPr>
        <w:t>емая тепловая мощность котельной</w:t>
      </w:r>
      <w:r w:rsidR="00DA1400" w:rsidRPr="00D46F28">
        <w:rPr>
          <w:szCs w:val="28"/>
        </w:rPr>
        <w:t xml:space="preserve"> </w:t>
      </w:r>
      <w:r w:rsidR="002A60DB">
        <w:rPr>
          <w:szCs w:val="28"/>
        </w:rPr>
        <w:t>городского поселения</w:t>
      </w:r>
      <w:r w:rsidR="00314344">
        <w:rPr>
          <w:szCs w:val="28"/>
        </w:rPr>
        <w:t xml:space="preserve"> за </w:t>
      </w:r>
      <w:r w:rsidR="00EF3616" w:rsidRPr="00D46F28">
        <w:rPr>
          <w:szCs w:val="28"/>
        </w:rPr>
        <w:t>202</w:t>
      </w:r>
      <w:r w:rsidR="002B269D">
        <w:rPr>
          <w:szCs w:val="28"/>
        </w:rPr>
        <w:t>4</w:t>
      </w:r>
      <w:r w:rsidR="00314344">
        <w:rPr>
          <w:szCs w:val="28"/>
        </w:rPr>
        <w:t> год</w:t>
      </w:r>
      <w:r w:rsidRPr="00D46F28">
        <w:rPr>
          <w:szCs w:val="28"/>
        </w:rPr>
        <w:t xml:space="preserve"> </w:t>
      </w:r>
      <w:r w:rsidRPr="00886C1D">
        <w:rPr>
          <w:szCs w:val="28"/>
        </w:rPr>
        <w:t>представлены в таблице</w:t>
      </w:r>
      <w:r w:rsidR="004210F5">
        <w:rPr>
          <w:szCs w:val="28"/>
        </w:rPr>
        <w:t xml:space="preserve"> </w:t>
      </w:r>
      <w:r w:rsidR="00CA6B9F">
        <w:rPr>
          <w:szCs w:val="28"/>
        </w:rPr>
        <w:t>3</w:t>
      </w:r>
      <w:r w:rsidRPr="00886C1D">
        <w:rPr>
          <w:szCs w:val="28"/>
        </w:rPr>
        <w:t>.</w:t>
      </w:r>
    </w:p>
    <w:p w14:paraId="3FED65B2" w14:textId="681EC965" w:rsidR="00CA197C" w:rsidRPr="00D46F28" w:rsidRDefault="00CA197C" w:rsidP="00CA197C">
      <w:pPr>
        <w:pStyle w:val="af"/>
        <w:ind w:firstLine="708"/>
        <w:jc w:val="right"/>
        <w:rPr>
          <w:b/>
          <w:sz w:val="24"/>
        </w:rPr>
      </w:pPr>
      <w:r w:rsidRPr="00D46F28">
        <w:rPr>
          <w:b/>
          <w:sz w:val="24"/>
        </w:rPr>
        <w:t>Таблица</w:t>
      </w:r>
      <w:r w:rsidR="000711EE" w:rsidRPr="00D46F28">
        <w:rPr>
          <w:b/>
          <w:sz w:val="24"/>
          <w:szCs w:val="24"/>
        </w:rPr>
        <w:t xml:space="preserve"> </w:t>
      </w:r>
      <w:r w:rsidR="000711EE" w:rsidRPr="00D46F28">
        <w:rPr>
          <w:b/>
          <w:sz w:val="24"/>
          <w:szCs w:val="24"/>
        </w:rPr>
        <w:fldChar w:fldCharType="begin"/>
      </w:r>
      <w:r w:rsidR="000711EE" w:rsidRPr="00D46F28">
        <w:rPr>
          <w:b/>
          <w:sz w:val="24"/>
          <w:szCs w:val="24"/>
        </w:rPr>
        <w:instrText xml:space="preserve"> SEQ Таблица \* ARABIC </w:instrText>
      </w:r>
      <w:r w:rsidR="000711EE" w:rsidRPr="00D46F28">
        <w:rPr>
          <w:b/>
          <w:sz w:val="24"/>
          <w:szCs w:val="24"/>
        </w:rPr>
        <w:fldChar w:fldCharType="separate"/>
      </w:r>
      <w:r w:rsidR="009A0A22">
        <w:rPr>
          <w:b/>
          <w:noProof/>
          <w:sz w:val="24"/>
          <w:szCs w:val="24"/>
        </w:rPr>
        <w:t>3</w:t>
      </w:r>
      <w:r w:rsidR="000711EE" w:rsidRPr="00D46F28">
        <w:rPr>
          <w:b/>
          <w:sz w:val="24"/>
          <w:szCs w:val="24"/>
        </w:rPr>
        <w:fldChar w:fldCharType="end"/>
      </w:r>
    </w:p>
    <w:p w14:paraId="11633C4D" w14:textId="10A71ADA" w:rsidR="00725B3B" w:rsidRDefault="00B86570" w:rsidP="00725B3B">
      <w:pPr>
        <w:jc w:val="center"/>
        <w:rPr>
          <w:b/>
          <w:bCs/>
        </w:rPr>
      </w:pPr>
      <w:r w:rsidRPr="00D46F28">
        <w:rPr>
          <w:b/>
          <w:bCs/>
        </w:rPr>
        <w:t>Установленная тепловая мощность, ограничения тепловой мощности, располагаемая тепловая мощность котельных</w:t>
      </w:r>
      <w:r w:rsidR="00DA1400" w:rsidRPr="00D46F28">
        <w:rPr>
          <w:b/>
          <w:bCs/>
        </w:rPr>
        <w:t xml:space="preserve"> </w:t>
      </w:r>
      <w:r w:rsidR="002207B9">
        <w:rPr>
          <w:b/>
          <w:bCs/>
        </w:rPr>
        <w:t>Володарского</w:t>
      </w:r>
      <w:r w:rsidR="007E5D1D">
        <w:rPr>
          <w:b/>
          <w:bCs/>
        </w:rPr>
        <w:t xml:space="preserve"> сельского поселения</w:t>
      </w:r>
      <w:r w:rsidR="00817EE0">
        <w:rPr>
          <w:b/>
          <w:bCs/>
        </w:rPr>
        <w:t>, Гкал/ч</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559"/>
        <w:gridCol w:w="1559"/>
        <w:gridCol w:w="1418"/>
        <w:gridCol w:w="1596"/>
        <w:gridCol w:w="1381"/>
      </w:tblGrid>
      <w:tr w:rsidR="00314344" w:rsidRPr="00314344" w14:paraId="72146A7A" w14:textId="77777777" w:rsidTr="000533FD">
        <w:tc>
          <w:tcPr>
            <w:tcW w:w="562" w:type="dxa"/>
            <w:shd w:val="clear" w:color="auto" w:fill="auto"/>
            <w:vAlign w:val="center"/>
            <w:hideMark/>
          </w:tcPr>
          <w:p w14:paraId="2DC073AE"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 п/п</w:t>
            </w:r>
          </w:p>
        </w:tc>
        <w:tc>
          <w:tcPr>
            <w:tcW w:w="1985" w:type="dxa"/>
            <w:shd w:val="clear" w:color="auto" w:fill="auto"/>
            <w:vAlign w:val="center"/>
            <w:hideMark/>
          </w:tcPr>
          <w:p w14:paraId="4B229388"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Адрес или наименование котельной</w:t>
            </w:r>
          </w:p>
        </w:tc>
        <w:tc>
          <w:tcPr>
            <w:tcW w:w="1559" w:type="dxa"/>
            <w:shd w:val="clear" w:color="auto" w:fill="auto"/>
            <w:vAlign w:val="center"/>
            <w:hideMark/>
          </w:tcPr>
          <w:p w14:paraId="0882A087" w14:textId="19422D3E"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Установленная тепловая мощность</w:t>
            </w:r>
          </w:p>
        </w:tc>
        <w:tc>
          <w:tcPr>
            <w:tcW w:w="1559" w:type="dxa"/>
            <w:shd w:val="clear" w:color="auto" w:fill="auto"/>
            <w:vAlign w:val="center"/>
            <w:hideMark/>
          </w:tcPr>
          <w:p w14:paraId="1654FF89"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Ограничения установленной тепловой мощности</w:t>
            </w:r>
          </w:p>
        </w:tc>
        <w:tc>
          <w:tcPr>
            <w:tcW w:w="1418" w:type="dxa"/>
            <w:shd w:val="clear" w:color="auto" w:fill="auto"/>
            <w:vAlign w:val="center"/>
            <w:hideMark/>
          </w:tcPr>
          <w:p w14:paraId="55DBEFDA"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Тепловая мощность котлов располагаемая</w:t>
            </w:r>
          </w:p>
        </w:tc>
        <w:tc>
          <w:tcPr>
            <w:tcW w:w="1596" w:type="dxa"/>
            <w:shd w:val="clear" w:color="auto" w:fill="auto"/>
            <w:vAlign w:val="center"/>
            <w:hideMark/>
          </w:tcPr>
          <w:p w14:paraId="718D6A2A"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Затраты тепловой мощности на собственные нужды</w:t>
            </w:r>
          </w:p>
        </w:tc>
        <w:tc>
          <w:tcPr>
            <w:tcW w:w="1381" w:type="dxa"/>
            <w:shd w:val="clear" w:color="auto" w:fill="auto"/>
            <w:vAlign w:val="center"/>
            <w:hideMark/>
          </w:tcPr>
          <w:p w14:paraId="592EC3A5"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Тепловая мощность котельной нетто</w:t>
            </w:r>
          </w:p>
        </w:tc>
      </w:tr>
      <w:tr w:rsidR="00314344" w:rsidRPr="00314344" w14:paraId="53389553" w14:textId="77777777" w:rsidTr="000533FD">
        <w:tc>
          <w:tcPr>
            <w:tcW w:w="562" w:type="dxa"/>
            <w:shd w:val="clear" w:color="auto" w:fill="auto"/>
            <w:vAlign w:val="center"/>
            <w:hideMark/>
          </w:tcPr>
          <w:p w14:paraId="1445CCD9" w14:textId="77777777" w:rsidR="00314344" w:rsidRPr="00314344" w:rsidRDefault="00314344" w:rsidP="00314344">
            <w:pPr>
              <w:spacing w:before="0" w:after="0"/>
              <w:ind w:firstLine="0"/>
              <w:contextualSpacing w:val="0"/>
              <w:jc w:val="center"/>
              <w:rPr>
                <w:rFonts w:eastAsia="Times New Roman" w:cs="Times New Roman"/>
                <w:color w:val="000000"/>
                <w:szCs w:val="20"/>
                <w:lang w:eastAsia="ru-RU"/>
              </w:rPr>
            </w:pPr>
            <w:r w:rsidRPr="00314344">
              <w:rPr>
                <w:rFonts w:eastAsia="Times New Roman" w:cs="Times New Roman"/>
                <w:color w:val="000000"/>
                <w:szCs w:val="20"/>
                <w:lang w:eastAsia="ru-RU"/>
              </w:rPr>
              <w:t>1</w:t>
            </w:r>
          </w:p>
        </w:tc>
        <w:tc>
          <w:tcPr>
            <w:tcW w:w="1985" w:type="dxa"/>
            <w:shd w:val="clear" w:color="auto" w:fill="auto"/>
            <w:vAlign w:val="center"/>
            <w:hideMark/>
          </w:tcPr>
          <w:p w14:paraId="7799EA1D" w14:textId="77777777" w:rsidR="00817EE0" w:rsidRDefault="00314344" w:rsidP="00817EE0">
            <w:pPr>
              <w:spacing w:before="0" w:after="0"/>
              <w:ind w:firstLine="0"/>
              <w:contextualSpacing w:val="0"/>
              <w:jc w:val="left"/>
              <w:rPr>
                <w:rFonts w:eastAsia="Times New Roman" w:cs="Times New Roman"/>
                <w:color w:val="000000"/>
                <w:szCs w:val="20"/>
                <w:lang w:eastAsia="ru-RU"/>
              </w:rPr>
            </w:pPr>
            <w:r w:rsidRPr="00314344">
              <w:rPr>
                <w:rFonts w:eastAsia="Times New Roman" w:cs="Times New Roman"/>
                <w:color w:val="000000"/>
                <w:szCs w:val="20"/>
                <w:lang w:eastAsia="ru-RU"/>
              </w:rPr>
              <w:t xml:space="preserve">Котельная </w:t>
            </w:r>
          </w:p>
          <w:p w14:paraId="54D0647E" w14:textId="12E1B2ED" w:rsidR="00314344" w:rsidRPr="00314344" w:rsidRDefault="00817EE0" w:rsidP="00817EE0">
            <w:pPr>
              <w:spacing w:before="0" w:after="0"/>
              <w:ind w:firstLine="0"/>
              <w:contextualSpacing w:val="0"/>
              <w:jc w:val="left"/>
              <w:rPr>
                <w:rFonts w:eastAsia="Times New Roman" w:cs="Times New Roman"/>
                <w:color w:val="000000"/>
                <w:szCs w:val="20"/>
                <w:lang w:eastAsia="ru-RU"/>
              </w:rPr>
            </w:pPr>
            <w:r>
              <w:rPr>
                <w:rFonts w:eastAsia="Times New Roman" w:cs="Times New Roman"/>
                <w:color w:val="000000"/>
                <w:szCs w:val="20"/>
                <w:lang w:eastAsia="ru-RU"/>
              </w:rPr>
              <w:t>п. Володарское</w:t>
            </w:r>
          </w:p>
        </w:tc>
        <w:tc>
          <w:tcPr>
            <w:tcW w:w="1559" w:type="dxa"/>
            <w:shd w:val="clear" w:color="auto" w:fill="auto"/>
            <w:vAlign w:val="center"/>
            <w:hideMark/>
          </w:tcPr>
          <w:p w14:paraId="59AC106F" w14:textId="78251415" w:rsidR="00314344" w:rsidRPr="00314344" w:rsidRDefault="00966A2B" w:rsidP="00314344">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4,0</w:t>
            </w:r>
          </w:p>
        </w:tc>
        <w:tc>
          <w:tcPr>
            <w:tcW w:w="1559" w:type="dxa"/>
            <w:shd w:val="clear" w:color="auto" w:fill="auto"/>
            <w:vAlign w:val="center"/>
            <w:hideMark/>
          </w:tcPr>
          <w:p w14:paraId="38FF6A49" w14:textId="77777777" w:rsidR="00314344" w:rsidRPr="00314344" w:rsidRDefault="00314344" w:rsidP="00314344">
            <w:pPr>
              <w:spacing w:before="0" w:after="0"/>
              <w:ind w:firstLine="0"/>
              <w:contextualSpacing w:val="0"/>
              <w:jc w:val="center"/>
              <w:rPr>
                <w:rFonts w:eastAsia="Times New Roman" w:cs="Times New Roman"/>
                <w:color w:val="000000"/>
                <w:szCs w:val="20"/>
                <w:lang w:eastAsia="ru-RU"/>
              </w:rPr>
            </w:pPr>
            <w:r w:rsidRPr="00314344">
              <w:rPr>
                <w:rFonts w:eastAsia="Times New Roman" w:cs="Times New Roman"/>
                <w:color w:val="000000"/>
                <w:szCs w:val="20"/>
                <w:lang w:eastAsia="ru-RU"/>
              </w:rPr>
              <w:t>0</w:t>
            </w:r>
          </w:p>
        </w:tc>
        <w:tc>
          <w:tcPr>
            <w:tcW w:w="1418" w:type="dxa"/>
            <w:shd w:val="clear" w:color="auto" w:fill="auto"/>
            <w:vAlign w:val="center"/>
            <w:hideMark/>
          </w:tcPr>
          <w:p w14:paraId="399D44F1" w14:textId="5519A909" w:rsidR="00314344" w:rsidRPr="00314344" w:rsidRDefault="00966A2B" w:rsidP="00314344">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4,0</w:t>
            </w:r>
          </w:p>
        </w:tc>
        <w:tc>
          <w:tcPr>
            <w:tcW w:w="1596" w:type="dxa"/>
            <w:shd w:val="clear" w:color="auto" w:fill="auto"/>
            <w:vAlign w:val="center"/>
            <w:hideMark/>
          </w:tcPr>
          <w:p w14:paraId="616AA3E5" w14:textId="34F84402" w:rsidR="00314344" w:rsidRPr="00BE4ACD" w:rsidRDefault="00314344" w:rsidP="00966A2B">
            <w:pPr>
              <w:spacing w:before="0" w:after="0"/>
              <w:ind w:firstLine="0"/>
              <w:contextualSpacing w:val="0"/>
              <w:jc w:val="center"/>
              <w:rPr>
                <w:rFonts w:eastAsia="Times New Roman" w:cs="Times New Roman"/>
                <w:color w:val="000000"/>
                <w:szCs w:val="20"/>
                <w:lang w:eastAsia="ru-RU"/>
              </w:rPr>
            </w:pPr>
            <w:r w:rsidRPr="00BE4ACD">
              <w:rPr>
                <w:rFonts w:eastAsia="Times New Roman" w:cs="Times New Roman"/>
                <w:color w:val="000000"/>
                <w:szCs w:val="20"/>
                <w:lang w:eastAsia="ru-RU"/>
              </w:rPr>
              <w:t>0,</w:t>
            </w:r>
            <w:r w:rsidR="00966A2B">
              <w:rPr>
                <w:rFonts w:eastAsia="Times New Roman" w:cs="Times New Roman"/>
                <w:color w:val="000000"/>
                <w:szCs w:val="20"/>
                <w:lang w:eastAsia="ru-RU"/>
              </w:rPr>
              <w:t>2</w:t>
            </w:r>
          </w:p>
        </w:tc>
        <w:tc>
          <w:tcPr>
            <w:tcW w:w="1381" w:type="dxa"/>
            <w:shd w:val="clear" w:color="auto" w:fill="auto"/>
            <w:vAlign w:val="center"/>
            <w:hideMark/>
          </w:tcPr>
          <w:p w14:paraId="531E79EF" w14:textId="74F8A8EF" w:rsidR="00314344" w:rsidRPr="00BE4ACD" w:rsidRDefault="00966A2B" w:rsidP="00314344">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3,8</w:t>
            </w:r>
          </w:p>
        </w:tc>
      </w:tr>
    </w:tbl>
    <w:p w14:paraId="76D6F85B" w14:textId="4123E29C" w:rsidR="000533FD" w:rsidRDefault="000533FD" w:rsidP="000533FD">
      <w:pPr>
        <w:pStyle w:val="26"/>
        <w:spacing w:line="240" w:lineRule="auto"/>
        <w:rPr>
          <w:rFonts w:cs="Times New Roman"/>
          <w:b/>
        </w:rPr>
      </w:pPr>
      <w:bookmarkStart w:id="47" w:name="_Toc167140042"/>
    </w:p>
    <w:p w14:paraId="710F395F" w14:textId="15DDBE37" w:rsidR="001D76BC" w:rsidRPr="00D46F28" w:rsidRDefault="001D76BC" w:rsidP="00F506D1">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48" w:name="_Toc197193546"/>
      <w:r w:rsidRPr="00D46F28">
        <w:rPr>
          <w:rFonts w:ascii="Times New Roman" w:hAnsi="Times New Roman" w:cs="Times New Roman"/>
          <w:b/>
          <w:color w:val="auto"/>
        </w:rPr>
        <w:t>Ограничения тепловой мощности и параметры располагаемой тепловой мощности</w:t>
      </w:r>
      <w:bookmarkEnd w:id="47"/>
      <w:bookmarkEnd w:id="48"/>
    </w:p>
    <w:p w14:paraId="7018F4B5" w14:textId="6B6F59EB" w:rsidR="001D76BC" w:rsidRDefault="005B3DF4" w:rsidP="00F506D1">
      <w:pPr>
        <w:pStyle w:val="26"/>
        <w:spacing w:line="240" w:lineRule="auto"/>
        <w:rPr>
          <w:color w:val="C45911" w:themeColor="accent2" w:themeShade="BF"/>
        </w:rPr>
      </w:pPr>
      <w:r w:rsidRPr="00D46F28">
        <w:rPr>
          <w:szCs w:val="28"/>
        </w:rPr>
        <w:t>По состоянию на 01.01.202</w:t>
      </w:r>
      <w:r w:rsidR="002B269D">
        <w:rPr>
          <w:szCs w:val="28"/>
        </w:rPr>
        <w:t>5</w:t>
      </w:r>
      <w:r w:rsidRPr="00D46F28">
        <w:rPr>
          <w:szCs w:val="28"/>
        </w:rPr>
        <w:t xml:space="preserve"> установленная</w:t>
      </w:r>
      <w:r w:rsidR="00031AC5">
        <w:rPr>
          <w:szCs w:val="28"/>
        </w:rPr>
        <w:t xml:space="preserve"> мощность оборудования котельной</w:t>
      </w:r>
      <w:r w:rsidRPr="00D46F28">
        <w:rPr>
          <w:szCs w:val="28"/>
        </w:rPr>
        <w:t xml:space="preserve"> </w:t>
      </w:r>
      <w:r w:rsidR="001E1A62" w:rsidRPr="00D46F28">
        <w:rPr>
          <w:szCs w:val="28"/>
        </w:rPr>
        <w:br/>
      </w:r>
      <w:r w:rsidR="002207B9">
        <w:rPr>
          <w:szCs w:val="28"/>
        </w:rPr>
        <w:t>Володарского</w:t>
      </w:r>
      <w:r w:rsidR="007E5D1D">
        <w:rPr>
          <w:szCs w:val="28"/>
        </w:rPr>
        <w:t xml:space="preserve"> сельского поселения</w:t>
      </w:r>
      <w:r w:rsidR="00031AC5">
        <w:rPr>
          <w:szCs w:val="28"/>
        </w:rPr>
        <w:t>, отпускающей</w:t>
      </w:r>
      <w:r w:rsidR="00A740C9" w:rsidRPr="00D46F28">
        <w:rPr>
          <w:szCs w:val="28"/>
        </w:rPr>
        <w:t xml:space="preserve"> тепловую энергию</w:t>
      </w:r>
      <w:r w:rsidRPr="00D46F28">
        <w:rPr>
          <w:szCs w:val="28"/>
        </w:rPr>
        <w:t xml:space="preserve"> потребителям по паспортным данным, составляет </w:t>
      </w:r>
      <w:r w:rsidR="00966A2B">
        <w:rPr>
          <w:szCs w:val="28"/>
        </w:rPr>
        <w:t>4,0</w:t>
      </w:r>
      <w:r w:rsidRPr="00D46F28">
        <w:rPr>
          <w:szCs w:val="28"/>
        </w:rPr>
        <w:t xml:space="preserve"> Гкал</w:t>
      </w:r>
      <w:r w:rsidR="00D33CD8" w:rsidRPr="00D46F28">
        <w:rPr>
          <w:szCs w:val="28"/>
        </w:rPr>
        <w:t>/ч,</w:t>
      </w:r>
      <w:r w:rsidRPr="00D46F28">
        <w:rPr>
          <w:szCs w:val="28"/>
        </w:rPr>
        <w:t xml:space="preserve"> располагаемая тепловая мощность котельных составляе</w:t>
      </w:r>
      <w:r w:rsidRPr="002B269D">
        <w:rPr>
          <w:szCs w:val="28"/>
        </w:rPr>
        <w:t xml:space="preserve">т </w:t>
      </w:r>
      <w:r w:rsidR="00966A2B">
        <w:rPr>
          <w:szCs w:val="28"/>
        </w:rPr>
        <w:t>4,0</w:t>
      </w:r>
      <w:r w:rsidRPr="00D46F28">
        <w:rPr>
          <w:szCs w:val="28"/>
        </w:rPr>
        <w:t xml:space="preserve"> Гкал/ч (табл. </w:t>
      </w:r>
      <w:r w:rsidR="00CA6B9F">
        <w:rPr>
          <w:szCs w:val="28"/>
        </w:rPr>
        <w:t>3</w:t>
      </w:r>
      <w:r w:rsidRPr="00D46F28">
        <w:rPr>
          <w:szCs w:val="28"/>
        </w:rPr>
        <w:t>).</w:t>
      </w:r>
      <w:r w:rsidR="001D76BC" w:rsidRPr="00D46F28">
        <w:rPr>
          <w:color w:val="C45911" w:themeColor="accent2" w:themeShade="BF"/>
        </w:rPr>
        <w:t xml:space="preserve"> </w:t>
      </w:r>
    </w:p>
    <w:p w14:paraId="53B52490" w14:textId="77777777" w:rsidR="000E2AB3" w:rsidRPr="00D46F28" w:rsidRDefault="000E2AB3" w:rsidP="00F506D1">
      <w:pPr>
        <w:pStyle w:val="26"/>
        <w:spacing w:line="240" w:lineRule="auto"/>
        <w:rPr>
          <w:color w:val="C45911" w:themeColor="accent2" w:themeShade="BF"/>
        </w:rPr>
      </w:pPr>
    </w:p>
    <w:p w14:paraId="0870C60F" w14:textId="77777777" w:rsidR="001D76BC" w:rsidRPr="00D46F28" w:rsidRDefault="001D76BC" w:rsidP="00F506D1">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49" w:name="_Toc360038808"/>
      <w:bookmarkStart w:id="50" w:name="_Toc167140043"/>
      <w:bookmarkStart w:id="51" w:name="_Toc197193547"/>
      <w:r w:rsidRPr="00D46F28">
        <w:rPr>
          <w:rFonts w:ascii="Times New Roman" w:hAnsi="Times New Roman" w:cs="Times New Roman"/>
          <w:b/>
          <w:color w:val="auto"/>
        </w:rPr>
        <w:t xml:space="preserve">Объем </w:t>
      </w:r>
      <w:bookmarkEnd w:id="49"/>
      <w:r w:rsidRPr="00D46F28">
        <w:rPr>
          <w:rFonts w:ascii="Times New Roman" w:hAnsi="Times New Roman" w:cs="Times New Roman"/>
          <w:b/>
          <w:color w:val="auto"/>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0"/>
      <w:bookmarkEnd w:id="51"/>
    </w:p>
    <w:p w14:paraId="696ADC21" w14:textId="62F62467" w:rsidR="005B3DF4" w:rsidRPr="00D46F28" w:rsidRDefault="005B3DF4" w:rsidP="007A6AA0">
      <w:r w:rsidRPr="00D46F28">
        <w:t>Параметры тепловой мощности нетто источников представлены в таблиц</w:t>
      </w:r>
      <w:r w:rsidR="00D33CD8" w:rsidRPr="00D46F28">
        <w:t>е</w:t>
      </w:r>
      <w:r w:rsidRPr="00D46F28">
        <w:t xml:space="preserve"> </w:t>
      </w:r>
      <w:r w:rsidR="00CA6B9F">
        <w:t>3</w:t>
      </w:r>
      <w:r w:rsidRPr="00D46F28">
        <w:t>.</w:t>
      </w:r>
    </w:p>
    <w:p w14:paraId="438BBE0C" w14:textId="4EB80643" w:rsidR="001D743B" w:rsidRPr="00D46F28" w:rsidRDefault="00A20F3C" w:rsidP="007A6AA0">
      <w:r w:rsidRPr="00D46F28">
        <w:t>Годовой объем выработки тепловой энергии</w:t>
      </w:r>
      <w:r w:rsidR="001D743B" w:rsidRPr="00D46F28">
        <w:t xml:space="preserve"> </w:t>
      </w:r>
      <w:r w:rsidR="00314344">
        <w:t>котельными</w:t>
      </w:r>
      <w:r w:rsidR="0095792F" w:rsidRPr="00D46F28">
        <w:t xml:space="preserve"> </w:t>
      </w:r>
      <w:r w:rsidR="00B34404" w:rsidRPr="00D46F28">
        <w:t xml:space="preserve">в </w:t>
      </w:r>
      <w:r w:rsidR="002207B9">
        <w:t>Володарском</w:t>
      </w:r>
      <w:r w:rsidR="004632FC">
        <w:t xml:space="preserve"> сельском поселении</w:t>
      </w:r>
      <w:r w:rsidR="001D743B" w:rsidRPr="00D46F28">
        <w:t xml:space="preserve"> </w:t>
      </w:r>
      <w:r w:rsidR="00FD4E19" w:rsidRPr="00D46F28">
        <w:t xml:space="preserve">за </w:t>
      </w:r>
      <w:r w:rsidR="007824B5" w:rsidRPr="00D46F28">
        <w:t>202</w:t>
      </w:r>
      <w:r w:rsidR="00031AC5">
        <w:t>4</w:t>
      </w:r>
      <w:r w:rsidR="00FD4E19" w:rsidRPr="00D46F28">
        <w:t xml:space="preserve"> </w:t>
      </w:r>
      <w:r w:rsidR="0095792F" w:rsidRPr="00D46F28">
        <w:t>г.</w:t>
      </w:r>
      <w:r w:rsidR="00FD4E19" w:rsidRPr="00D46F28">
        <w:t xml:space="preserve"> </w:t>
      </w:r>
      <w:r w:rsidR="001D743B" w:rsidRPr="00D46F28">
        <w:t xml:space="preserve">представлен в таблице </w:t>
      </w:r>
      <w:r w:rsidR="00CA6B9F">
        <w:t>4</w:t>
      </w:r>
      <w:r w:rsidR="001D743B" w:rsidRPr="00D46F28">
        <w:t>.</w:t>
      </w:r>
    </w:p>
    <w:p w14:paraId="113FBB41" w14:textId="46E0166E" w:rsidR="00D33CD8" w:rsidRPr="00D46F28" w:rsidRDefault="00D33CD8" w:rsidP="00D33CD8">
      <w:pPr>
        <w:pStyle w:val="af"/>
        <w:ind w:firstLine="708"/>
        <w:jc w:val="right"/>
        <w:rPr>
          <w:b/>
          <w:sz w:val="24"/>
        </w:rPr>
      </w:pPr>
      <w:r w:rsidRPr="00D46F28">
        <w:rPr>
          <w:b/>
          <w:sz w:val="24"/>
        </w:rPr>
        <w:t>Таблица</w:t>
      </w:r>
      <w:r w:rsidR="000711EE" w:rsidRPr="00D46F28">
        <w:rPr>
          <w:b/>
          <w:sz w:val="24"/>
          <w:szCs w:val="24"/>
        </w:rPr>
        <w:t xml:space="preserve"> </w:t>
      </w:r>
      <w:r w:rsidR="000711EE" w:rsidRPr="00D46F28">
        <w:rPr>
          <w:b/>
          <w:sz w:val="24"/>
          <w:szCs w:val="24"/>
        </w:rPr>
        <w:fldChar w:fldCharType="begin"/>
      </w:r>
      <w:r w:rsidR="000711EE" w:rsidRPr="00D46F28">
        <w:rPr>
          <w:b/>
          <w:sz w:val="24"/>
          <w:szCs w:val="24"/>
        </w:rPr>
        <w:instrText xml:space="preserve"> SEQ Таблица \* ARABIC </w:instrText>
      </w:r>
      <w:r w:rsidR="000711EE" w:rsidRPr="00D46F28">
        <w:rPr>
          <w:b/>
          <w:sz w:val="24"/>
          <w:szCs w:val="24"/>
        </w:rPr>
        <w:fldChar w:fldCharType="separate"/>
      </w:r>
      <w:r w:rsidR="009A0A22">
        <w:rPr>
          <w:b/>
          <w:noProof/>
          <w:sz w:val="24"/>
          <w:szCs w:val="24"/>
        </w:rPr>
        <w:t>4</w:t>
      </w:r>
      <w:r w:rsidR="000711EE" w:rsidRPr="00D46F28">
        <w:rPr>
          <w:b/>
          <w:sz w:val="24"/>
          <w:szCs w:val="24"/>
        </w:rPr>
        <w:fldChar w:fldCharType="end"/>
      </w:r>
    </w:p>
    <w:p w14:paraId="54454705" w14:textId="77777777" w:rsidR="00E96CB9" w:rsidRDefault="007824B5" w:rsidP="008B63FB">
      <w:pPr>
        <w:jc w:val="center"/>
        <w:rPr>
          <w:b/>
          <w:bCs/>
        </w:rPr>
      </w:pPr>
      <w:r w:rsidRPr="00D46F28">
        <w:rPr>
          <w:b/>
          <w:bCs/>
        </w:rPr>
        <w:t>Годовой объем выработки тепловой энергии</w:t>
      </w:r>
      <w:r w:rsidR="0095792F" w:rsidRPr="00D46F28">
        <w:rPr>
          <w:b/>
          <w:bCs/>
        </w:rPr>
        <w:t xml:space="preserve"> </w:t>
      </w:r>
      <w:r w:rsidR="001D743B" w:rsidRPr="00D46F28">
        <w:rPr>
          <w:b/>
          <w:bCs/>
        </w:rPr>
        <w:t>котельн</w:t>
      </w:r>
      <w:r w:rsidR="00314344">
        <w:rPr>
          <w:b/>
          <w:bCs/>
        </w:rPr>
        <w:t>ыми</w:t>
      </w:r>
      <w:r w:rsidR="008B63FB">
        <w:rPr>
          <w:b/>
          <w:bCs/>
        </w:rPr>
        <w:t xml:space="preserve"> </w:t>
      </w:r>
      <w:r w:rsidR="00B737FB">
        <w:rPr>
          <w:b/>
          <w:bCs/>
        </w:rPr>
        <w:t xml:space="preserve">в зоне действия </w:t>
      </w:r>
    </w:p>
    <w:p w14:paraId="67018267" w14:textId="0B1771A0" w:rsidR="001D743B" w:rsidRPr="008B63FB" w:rsidRDefault="002207B9" w:rsidP="008B63FB">
      <w:pPr>
        <w:jc w:val="center"/>
        <w:rPr>
          <w:b/>
          <w:bCs/>
        </w:rPr>
      </w:pPr>
      <w:r>
        <w:rPr>
          <w:b/>
          <w:bCs/>
        </w:rPr>
        <w:t>ООО «Тепловые системы»</w:t>
      </w:r>
      <w:r w:rsidR="007824B5" w:rsidRPr="00D46F28">
        <w:rPr>
          <w:b/>
          <w:bCs/>
          <w:color w:val="000000"/>
        </w:rPr>
        <w:t xml:space="preserve"> в </w:t>
      </w:r>
      <w:r>
        <w:rPr>
          <w:b/>
          <w:bCs/>
          <w:color w:val="000000"/>
        </w:rPr>
        <w:t>Володарском</w:t>
      </w:r>
      <w:r w:rsidR="004632FC">
        <w:rPr>
          <w:b/>
          <w:bCs/>
          <w:color w:val="000000"/>
        </w:rPr>
        <w:t xml:space="preserve"> сельском поселении</w:t>
      </w:r>
      <w:r w:rsidR="004867D0">
        <w:rPr>
          <w:b/>
          <w:bCs/>
          <w:color w:val="000000"/>
        </w:rPr>
        <w:t xml:space="preserve"> за 2024</w:t>
      </w:r>
      <w:r w:rsidR="007824B5" w:rsidRPr="00D46F28">
        <w:rPr>
          <w:b/>
          <w:bCs/>
          <w:color w:val="000000"/>
        </w:rPr>
        <w:t xml:space="preserve"> г.</w:t>
      </w:r>
    </w:p>
    <w:tbl>
      <w:tblPr>
        <w:tblW w:w="0" w:type="auto"/>
        <w:tblLayout w:type="fixed"/>
        <w:tblLook w:val="04A0" w:firstRow="1" w:lastRow="0" w:firstColumn="1" w:lastColumn="0" w:noHBand="0" w:noVBand="1"/>
      </w:tblPr>
      <w:tblGrid>
        <w:gridCol w:w="478"/>
        <w:gridCol w:w="1502"/>
        <w:gridCol w:w="1583"/>
        <w:gridCol w:w="1394"/>
        <w:gridCol w:w="1417"/>
        <w:gridCol w:w="1134"/>
        <w:gridCol w:w="1276"/>
        <w:gridCol w:w="1129"/>
      </w:tblGrid>
      <w:tr w:rsidR="00314344" w:rsidRPr="00E96CB9" w14:paraId="42FC5A12" w14:textId="77777777" w:rsidTr="006079DD">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3041E" w14:textId="4C2364BC" w:rsidR="00314344" w:rsidRPr="00E96CB9" w:rsidRDefault="00284C5E" w:rsidP="00284C5E">
            <w:pPr>
              <w:spacing w:before="0" w:after="0"/>
              <w:ind w:firstLine="0"/>
              <w:contextualSpacing w:val="0"/>
              <w:jc w:val="center"/>
              <w:rPr>
                <w:rFonts w:eastAsia="Times New Roman" w:cs="Times New Roman"/>
                <w:b/>
                <w:bCs/>
                <w:color w:val="000000"/>
                <w:sz w:val="22"/>
                <w:szCs w:val="20"/>
                <w:lang w:eastAsia="ru-RU"/>
              </w:rPr>
            </w:pPr>
            <w:r>
              <w:rPr>
                <w:rFonts w:eastAsia="Times New Roman" w:cs="Times New Roman"/>
                <w:b/>
                <w:bCs/>
                <w:color w:val="000000"/>
                <w:sz w:val="22"/>
                <w:szCs w:val="20"/>
                <w:lang w:eastAsia="ru-RU"/>
              </w:rPr>
              <w:t>№</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2321E10C" w14:textId="77777777"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Адрес или наименование котельной</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65C33D48" w14:textId="6A3FA582"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Выработка тепловой энергии котлоагрега</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тами, Гкал</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0E12EEA4" w14:textId="56982E34"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Затраты тепловой энергии на собствен</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ные нужды, 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59CA3F" w14:textId="1A354292"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Отпуск тепловой энергии с коллекто</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ров котельной, Гкал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B07D00" w14:textId="77777777"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Вид топлива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B81F9F" w14:textId="58A91493"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Расход услов</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ного топлива, т.у.т.</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55A2008F" w14:textId="1EA19616"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Расход натура</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льного топлива, т.н.т.</w:t>
            </w:r>
          </w:p>
        </w:tc>
      </w:tr>
      <w:tr w:rsidR="006079DD" w:rsidRPr="00E96CB9" w14:paraId="4932D6CA" w14:textId="77777777" w:rsidTr="006079DD">
        <w:tc>
          <w:tcPr>
            <w:tcW w:w="478" w:type="dxa"/>
            <w:tcBorders>
              <w:top w:val="nil"/>
              <w:left w:val="single" w:sz="4" w:space="0" w:color="auto"/>
              <w:bottom w:val="single" w:sz="4" w:space="0" w:color="auto"/>
              <w:right w:val="single" w:sz="4" w:space="0" w:color="auto"/>
            </w:tcBorders>
            <w:shd w:val="clear" w:color="auto" w:fill="auto"/>
            <w:vAlign w:val="center"/>
            <w:hideMark/>
          </w:tcPr>
          <w:p w14:paraId="6618427F" w14:textId="77777777" w:rsidR="006079DD" w:rsidRPr="00E96CB9" w:rsidRDefault="006079DD" w:rsidP="006079DD">
            <w:pPr>
              <w:spacing w:before="0" w:after="0"/>
              <w:ind w:firstLine="0"/>
              <w:contextualSpacing w:val="0"/>
              <w:jc w:val="center"/>
              <w:rPr>
                <w:rFonts w:eastAsia="Times New Roman" w:cs="Times New Roman"/>
                <w:color w:val="000000"/>
                <w:sz w:val="22"/>
                <w:szCs w:val="20"/>
                <w:lang w:eastAsia="ru-RU"/>
              </w:rPr>
            </w:pPr>
            <w:r w:rsidRPr="00E96CB9">
              <w:rPr>
                <w:rFonts w:eastAsia="Times New Roman" w:cs="Times New Roman"/>
                <w:color w:val="000000"/>
                <w:sz w:val="22"/>
                <w:szCs w:val="20"/>
                <w:lang w:eastAsia="ru-RU"/>
              </w:rPr>
              <w:t>1</w:t>
            </w:r>
          </w:p>
        </w:tc>
        <w:tc>
          <w:tcPr>
            <w:tcW w:w="1502" w:type="dxa"/>
            <w:tcBorders>
              <w:top w:val="nil"/>
              <w:left w:val="nil"/>
              <w:bottom w:val="single" w:sz="4" w:space="0" w:color="auto"/>
              <w:right w:val="single" w:sz="4" w:space="0" w:color="auto"/>
            </w:tcBorders>
            <w:shd w:val="clear" w:color="auto" w:fill="auto"/>
            <w:vAlign w:val="center"/>
            <w:hideMark/>
          </w:tcPr>
          <w:p w14:paraId="4BBBF9CC" w14:textId="6608A112" w:rsidR="006079DD" w:rsidRPr="00E96CB9" w:rsidRDefault="006079DD" w:rsidP="006079DD">
            <w:pPr>
              <w:spacing w:before="0" w:after="0"/>
              <w:ind w:firstLine="0"/>
              <w:contextualSpacing w:val="0"/>
              <w:jc w:val="center"/>
              <w:rPr>
                <w:rFonts w:eastAsia="Times New Roman" w:cs="Times New Roman"/>
                <w:color w:val="000000"/>
                <w:sz w:val="22"/>
                <w:szCs w:val="20"/>
                <w:lang w:eastAsia="ru-RU"/>
              </w:rPr>
            </w:pPr>
            <w:r w:rsidRPr="006079DD">
              <w:rPr>
                <w:rFonts w:eastAsia="Times New Roman" w:cs="Times New Roman"/>
                <w:color w:val="000000"/>
                <w:sz w:val="22"/>
                <w:szCs w:val="20"/>
                <w:lang w:eastAsia="ru-RU"/>
              </w:rPr>
              <w:t>Котельная п. Володарское</w:t>
            </w:r>
          </w:p>
        </w:tc>
        <w:tc>
          <w:tcPr>
            <w:tcW w:w="1583" w:type="dxa"/>
            <w:tcBorders>
              <w:top w:val="nil"/>
              <w:left w:val="nil"/>
              <w:bottom w:val="single" w:sz="4" w:space="0" w:color="auto"/>
              <w:right w:val="single" w:sz="4" w:space="0" w:color="auto"/>
            </w:tcBorders>
            <w:shd w:val="clear" w:color="auto" w:fill="auto"/>
            <w:noWrap/>
            <w:vAlign w:val="center"/>
            <w:hideMark/>
          </w:tcPr>
          <w:p w14:paraId="056AE406" w14:textId="53C54FD9" w:rsidR="006079DD" w:rsidRPr="00E96CB9" w:rsidRDefault="006079DD" w:rsidP="006079DD">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3 590</w:t>
            </w:r>
          </w:p>
        </w:tc>
        <w:tc>
          <w:tcPr>
            <w:tcW w:w="1394" w:type="dxa"/>
            <w:tcBorders>
              <w:top w:val="nil"/>
              <w:left w:val="nil"/>
              <w:bottom w:val="single" w:sz="4" w:space="0" w:color="auto"/>
              <w:right w:val="single" w:sz="4" w:space="0" w:color="auto"/>
            </w:tcBorders>
            <w:shd w:val="clear" w:color="auto" w:fill="auto"/>
            <w:noWrap/>
            <w:vAlign w:val="center"/>
            <w:hideMark/>
          </w:tcPr>
          <w:p w14:paraId="70BA76A5" w14:textId="7CA22E89" w:rsidR="006079DD" w:rsidRPr="00E96CB9" w:rsidRDefault="006079DD" w:rsidP="006079DD">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130</w:t>
            </w:r>
          </w:p>
        </w:tc>
        <w:tc>
          <w:tcPr>
            <w:tcW w:w="1417" w:type="dxa"/>
            <w:tcBorders>
              <w:top w:val="nil"/>
              <w:left w:val="nil"/>
              <w:bottom w:val="single" w:sz="4" w:space="0" w:color="auto"/>
              <w:right w:val="single" w:sz="4" w:space="0" w:color="auto"/>
            </w:tcBorders>
            <w:shd w:val="clear" w:color="auto" w:fill="auto"/>
            <w:noWrap/>
            <w:vAlign w:val="center"/>
            <w:hideMark/>
          </w:tcPr>
          <w:p w14:paraId="3C66882F" w14:textId="5E80D156" w:rsidR="006079DD" w:rsidRPr="00E96CB9" w:rsidRDefault="006079DD" w:rsidP="006079DD">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3 460</w:t>
            </w:r>
          </w:p>
        </w:tc>
        <w:tc>
          <w:tcPr>
            <w:tcW w:w="1134" w:type="dxa"/>
            <w:tcBorders>
              <w:top w:val="nil"/>
              <w:left w:val="nil"/>
              <w:bottom w:val="single" w:sz="4" w:space="0" w:color="auto"/>
              <w:right w:val="single" w:sz="4" w:space="0" w:color="auto"/>
            </w:tcBorders>
            <w:shd w:val="clear" w:color="auto" w:fill="auto"/>
            <w:noWrap/>
            <w:vAlign w:val="center"/>
            <w:hideMark/>
          </w:tcPr>
          <w:p w14:paraId="448350CF" w14:textId="514E7687" w:rsidR="006079DD" w:rsidRPr="00E96CB9" w:rsidRDefault="006079DD" w:rsidP="006079DD">
            <w:pPr>
              <w:spacing w:before="0" w:after="0"/>
              <w:ind w:firstLine="0"/>
              <w:contextualSpacing w:val="0"/>
              <w:jc w:val="center"/>
              <w:rPr>
                <w:rFonts w:eastAsia="Times New Roman" w:cs="Times New Roman"/>
                <w:sz w:val="22"/>
                <w:szCs w:val="20"/>
                <w:lang w:eastAsia="ru-RU"/>
              </w:rPr>
            </w:pPr>
            <w:r>
              <w:rPr>
                <w:rFonts w:eastAsia="Times New Roman" w:cs="Times New Roman"/>
                <w:sz w:val="22"/>
                <w:szCs w:val="20"/>
                <w:lang w:eastAsia="ru-RU"/>
              </w:rPr>
              <w:t>Уголь</w:t>
            </w:r>
          </w:p>
        </w:tc>
        <w:tc>
          <w:tcPr>
            <w:tcW w:w="1276" w:type="dxa"/>
            <w:tcBorders>
              <w:top w:val="nil"/>
              <w:left w:val="nil"/>
              <w:bottom w:val="single" w:sz="4" w:space="0" w:color="auto"/>
              <w:right w:val="single" w:sz="4" w:space="0" w:color="auto"/>
            </w:tcBorders>
            <w:shd w:val="clear" w:color="auto" w:fill="auto"/>
            <w:noWrap/>
            <w:vAlign w:val="center"/>
            <w:hideMark/>
          </w:tcPr>
          <w:p w14:paraId="7CBFF7F4" w14:textId="2C971FC8" w:rsidR="006079DD" w:rsidRPr="00E96CB9" w:rsidRDefault="006079DD" w:rsidP="006079DD">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989,18</w:t>
            </w:r>
          </w:p>
        </w:tc>
        <w:tc>
          <w:tcPr>
            <w:tcW w:w="1129" w:type="dxa"/>
            <w:tcBorders>
              <w:top w:val="nil"/>
              <w:left w:val="nil"/>
              <w:bottom w:val="single" w:sz="4" w:space="0" w:color="auto"/>
              <w:right w:val="single" w:sz="4" w:space="0" w:color="auto"/>
            </w:tcBorders>
            <w:shd w:val="clear" w:color="auto" w:fill="auto"/>
            <w:noWrap/>
            <w:vAlign w:val="center"/>
            <w:hideMark/>
          </w:tcPr>
          <w:p w14:paraId="6B9834EA" w14:textId="44EF79E4" w:rsidR="006079DD" w:rsidRPr="00E96CB9" w:rsidRDefault="006079DD" w:rsidP="006079DD">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1 521,43</w:t>
            </w:r>
          </w:p>
        </w:tc>
      </w:tr>
    </w:tbl>
    <w:p w14:paraId="50993C21" w14:textId="77777777" w:rsidR="00314344" w:rsidRDefault="00314344" w:rsidP="00D33CD8">
      <w:pPr>
        <w:jc w:val="center"/>
        <w:rPr>
          <w:b/>
          <w:bCs/>
        </w:rPr>
      </w:pPr>
    </w:p>
    <w:p w14:paraId="4E8DB8AD" w14:textId="702BE9AC" w:rsidR="001D76BC" w:rsidRPr="00D46F28"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52" w:name="_Toc167140044"/>
      <w:bookmarkStart w:id="53" w:name="_Toc197193548"/>
      <w:r w:rsidRPr="00D46F28">
        <w:rPr>
          <w:rFonts w:ascii="Times New Roman" w:hAnsi="Times New Roman" w:cs="Times New Roman"/>
          <w:b/>
          <w:color w:val="auto"/>
        </w:rPr>
        <w:t xml:space="preserve">Сроки ввода в эксплуатацию </w:t>
      </w:r>
      <w:r w:rsidR="000A52AC">
        <w:rPr>
          <w:rFonts w:ascii="Times New Roman" w:hAnsi="Times New Roman" w:cs="Times New Roman"/>
          <w:b/>
          <w:color w:val="auto"/>
        </w:rPr>
        <w:t>основного</w:t>
      </w:r>
      <w:r w:rsidRPr="00D46F28">
        <w:rPr>
          <w:rFonts w:ascii="Times New Roman" w:hAnsi="Times New Roman" w:cs="Times New Roman"/>
          <w:b/>
          <w:color w:val="auto"/>
        </w:rPr>
        <w:t xml:space="preserve">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2"/>
      <w:bookmarkEnd w:id="53"/>
    </w:p>
    <w:p w14:paraId="2DF2B28B" w14:textId="77777777" w:rsidR="001D76BC" w:rsidRPr="00D46F28" w:rsidRDefault="001D76BC" w:rsidP="007A6AA0">
      <w:pPr>
        <w:widowControl w:val="0"/>
        <w:autoSpaceDE w:val="0"/>
        <w:autoSpaceDN w:val="0"/>
        <w:adjustRightInd w:val="0"/>
        <w:rPr>
          <w:szCs w:val="28"/>
        </w:rPr>
      </w:pPr>
      <w:r w:rsidRPr="00D46F28">
        <w:rPr>
          <w:szCs w:val="28"/>
        </w:rPr>
        <w:t xml:space="preserve">Данные по срокам ввода в эксплуатацию теплофикационного оборудования </w:t>
      </w:r>
      <w:r w:rsidRPr="00D46F28">
        <w:rPr>
          <w:bCs/>
          <w:szCs w:val="28"/>
        </w:rPr>
        <w:t xml:space="preserve">представлены в </w:t>
      </w:r>
      <w:r w:rsidR="00581095" w:rsidRPr="00D46F28">
        <w:rPr>
          <w:bCs/>
          <w:szCs w:val="28"/>
        </w:rPr>
        <w:t>разделе 1.2.1 настоящей Схемы теплоснабжения</w:t>
      </w:r>
      <w:r w:rsidRPr="00D46F28">
        <w:rPr>
          <w:szCs w:val="28"/>
        </w:rPr>
        <w:t xml:space="preserve">. </w:t>
      </w:r>
    </w:p>
    <w:p w14:paraId="04AEB217" w14:textId="00FBB267" w:rsidR="00581095" w:rsidRPr="00D46F28" w:rsidRDefault="00C512A6" w:rsidP="007A6AA0">
      <w:pPr>
        <w:widowControl w:val="0"/>
        <w:autoSpaceDE w:val="0"/>
        <w:autoSpaceDN w:val="0"/>
        <w:adjustRightInd w:val="0"/>
      </w:pPr>
      <w:r>
        <w:t>Согласно паспортным данным с</w:t>
      </w:r>
      <w:r w:rsidRPr="00D46F28">
        <w:t>рок службы ус</w:t>
      </w:r>
      <w:r>
        <w:t>тановленных котлоагрегатов составляет 20</w:t>
      </w:r>
      <w:r w:rsidR="00581095" w:rsidRPr="00D46F28">
        <w:t xml:space="preserve"> лет</w:t>
      </w:r>
      <w:r>
        <w:t>.</w:t>
      </w:r>
      <w:r w:rsidR="00581095" w:rsidRPr="00D46F28">
        <w:t xml:space="preserve"> </w:t>
      </w:r>
    </w:p>
    <w:p w14:paraId="3CF2DAC5" w14:textId="77777777" w:rsidR="00581095" w:rsidRPr="00D46F28" w:rsidRDefault="00581095" w:rsidP="00FE6F70">
      <w:pPr>
        <w:widowControl w:val="0"/>
        <w:autoSpaceDE w:val="0"/>
        <w:autoSpaceDN w:val="0"/>
        <w:adjustRightInd w:val="0"/>
        <w:spacing w:before="0" w:after="0"/>
      </w:pPr>
      <w:r w:rsidRPr="00D46F28">
        <w:t xml:space="preserve">В соответствии с </w:t>
      </w:r>
      <w:r w:rsidR="00DC5EB1" w:rsidRPr="00D46F28">
        <w:t>п</w:t>
      </w:r>
      <w:r w:rsidRPr="00D46F28">
        <w:t xml:space="preserve">риказом Минэнерго </w:t>
      </w:r>
      <w:r w:rsidR="00DC5EB1" w:rsidRPr="00D46F28">
        <w:t>России</w:t>
      </w:r>
      <w:r w:rsidRPr="00D46F28">
        <w:t xml:space="preserve"> от 24.03.2003 № 115 «Об утверждении </w:t>
      </w:r>
      <w:r w:rsidRPr="00D46F28">
        <w:lastRenderedPageBreak/>
        <w:t>Правил технической эксплуатации тепловых энергоустановок» тепловые энергоустановки подвергаются техническому освидетельствованию с целью установления сроков и условий их эксплуатации и определения мер, необходимых для обеспечения расчетного ресурса тепловой энергоустановки.</w:t>
      </w:r>
    </w:p>
    <w:p w14:paraId="4BBF9D2B" w14:textId="77777777" w:rsidR="00581095" w:rsidRPr="00D46F28" w:rsidRDefault="00581095" w:rsidP="00FE6F70">
      <w:pPr>
        <w:widowControl w:val="0"/>
        <w:autoSpaceDE w:val="0"/>
        <w:autoSpaceDN w:val="0"/>
        <w:adjustRightInd w:val="0"/>
        <w:spacing w:before="0" w:after="0"/>
      </w:pPr>
      <w:r w:rsidRPr="00D46F28">
        <w:t>Технические освидетельствования тепловых энергоустановок разделяются на:</w:t>
      </w:r>
    </w:p>
    <w:p w14:paraId="10FD6027" w14:textId="77777777" w:rsidR="00581095" w:rsidRPr="00D46F28" w:rsidRDefault="00581095" w:rsidP="00FE6F70">
      <w:pPr>
        <w:pStyle w:val="af1"/>
        <w:numPr>
          <w:ilvl w:val="0"/>
          <w:numId w:val="52"/>
        </w:numPr>
        <w:tabs>
          <w:tab w:val="left" w:pos="993"/>
        </w:tabs>
        <w:spacing w:before="0" w:after="0"/>
        <w:ind w:left="0" w:right="20" w:firstLine="709"/>
      </w:pPr>
      <w:r w:rsidRPr="00D46F28">
        <w:t>первичное (предпусковое) – проводится до допуска в эксплуатацию;</w:t>
      </w:r>
    </w:p>
    <w:p w14:paraId="635E705D" w14:textId="77777777" w:rsidR="00581095" w:rsidRPr="00D46F28" w:rsidRDefault="00581095" w:rsidP="00FE6F70">
      <w:pPr>
        <w:pStyle w:val="af1"/>
        <w:numPr>
          <w:ilvl w:val="0"/>
          <w:numId w:val="52"/>
        </w:numPr>
        <w:tabs>
          <w:tab w:val="left" w:pos="993"/>
        </w:tabs>
        <w:spacing w:before="0" w:after="0"/>
        <w:ind w:left="0" w:right="20" w:firstLine="709"/>
      </w:pPr>
      <w:r w:rsidRPr="00D46F28">
        <w:t xml:space="preserve">периодическое (очередное) – проводится в сроки, установленные </w:t>
      </w:r>
      <w:r w:rsidR="00DC5EB1" w:rsidRPr="00D46F28">
        <w:t>п</w:t>
      </w:r>
      <w:r w:rsidRPr="00D46F28">
        <w:t xml:space="preserve">риказом Минэнерго </w:t>
      </w:r>
      <w:r w:rsidR="00DC5EB1" w:rsidRPr="00D46F28">
        <w:t>России</w:t>
      </w:r>
      <w:r w:rsidRPr="00D46F28">
        <w:t xml:space="preserve"> от 24.03.2003 № 115 «Об утверждении Правил технической эксплуатации тепловых энергоустановок» или нормативно-техническими документами завода-изготовителя; </w:t>
      </w:r>
    </w:p>
    <w:p w14:paraId="39098277" w14:textId="77777777" w:rsidR="00581095" w:rsidRPr="00D46F28" w:rsidRDefault="00581095" w:rsidP="009B7556">
      <w:pPr>
        <w:pStyle w:val="af1"/>
        <w:numPr>
          <w:ilvl w:val="0"/>
          <w:numId w:val="52"/>
        </w:numPr>
        <w:tabs>
          <w:tab w:val="left" w:pos="993"/>
        </w:tabs>
        <w:ind w:left="0" w:right="20" w:firstLine="709"/>
      </w:pPr>
      <w:r w:rsidRPr="00D46F28">
        <w:t xml:space="preserve">внеочередное – проводится в следующих случаях:  </w:t>
      </w:r>
    </w:p>
    <w:p w14:paraId="3CDEF189" w14:textId="77777777" w:rsidR="00581095" w:rsidRPr="00D46F28" w:rsidRDefault="00581095" w:rsidP="009B7556">
      <w:pPr>
        <w:pStyle w:val="af1"/>
        <w:numPr>
          <w:ilvl w:val="0"/>
          <w:numId w:val="53"/>
        </w:numPr>
        <w:tabs>
          <w:tab w:val="left" w:pos="993"/>
        </w:tabs>
        <w:ind w:left="1276" w:right="20"/>
      </w:pPr>
      <w:r w:rsidRPr="00D46F28">
        <w:t>если тепловая энергоустановка не эксплуатировалась более 12 месяцев;</w:t>
      </w:r>
    </w:p>
    <w:p w14:paraId="4FE4FA99" w14:textId="77777777" w:rsidR="00581095" w:rsidRPr="00D46F28" w:rsidRDefault="00581095" w:rsidP="009B7556">
      <w:pPr>
        <w:pStyle w:val="af1"/>
        <w:numPr>
          <w:ilvl w:val="0"/>
          <w:numId w:val="53"/>
        </w:numPr>
        <w:tabs>
          <w:tab w:val="left" w:pos="993"/>
        </w:tabs>
        <w:ind w:left="1276" w:right="20"/>
      </w:pPr>
      <w:r w:rsidRPr="00D46F28">
        <w:t>после ремонта, связанного со сваркой или пайкой элементов, работающих под давлением, модернизации или реконструкции тепловой энергоустановки;</w:t>
      </w:r>
    </w:p>
    <w:p w14:paraId="1E6E93A7" w14:textId="77777777" w:rsidR="00581095" w:rsidRPr="00D46F28" w:rsidRDefault="00581095" w:rsidP="009B7556">
      <w:pPr>
        <w:pStyle w:val="af1"/>
        <w:numPr>
          <w:ilvl w:val="0"/>
          <w:numId w:val="53"/>
        </w:numPr>
        <w:tabs>
          <w:tab w:val="left" w:pos="993"/>
        </w:tabs>
        <w:ind w:left="1276" w:right="20"/>
      </w:pPr>
      <w:r w:rsidRPr="00D46F28">
        <w:t>после аварии или инцидента на тепловой энергоустановке;</w:t>
      </w:r>
    </w:p>
    <w:p w14:paraId="13233FDE" w14:textId="567D1750" w:rsidR="00581095" w:rsidRDefault="00581095" w:rsidP="009B7556">
      <w:pPr>
        <w:pStyle w:val="af1"/>
        <w:numPr>
          <w:ilvl w:val="0"/>
          <w:numId w:val="53"/>
        </w:numPr>
        <w:tabs>
          <w:tab w:val="left" w:pos="993"/>
        </w:tabs>
        <w:ind w:left="1276" w:right="20"/>
      </w:pPr>
      <w:r w:rsidRPr="00D46F28">
        <w:t>по требованию органов государственного энергетического надзора, Госгортехнадзора России.</w:t>
      </w:r>
    </w:p>
    <w:p w14:paraId="4A55E517" w14:textId="77777777" w:rsidR="00581095" w:rsidRPr="00D46F28" w:rsidRDefault="00581095" w:rsidP="007A6AA0">
      <w:pPr>
        <w:widowControl w:val="0"/>
        <w:autoSpaceDE w:val="0"/>
        <w:autoSpaceDN w:val="0"/>
        <w:adjustRightInd w:val="0"/>
        <w:rPr>
          <w:color w:val="C45911" w:themeColor="accent2" w:themeShade="BF"/>
          <w:szCs w:val="28"/>
        </w:rPr>
      </w:pPr>
    </w:p>
    <w:p w14:paraId="5C427B18" w14:textId="77777777" w:rsidR="001D76BC" w:rsidRPr="00D46F28"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54" w:name="_Toc167140045"/>
      <w:bookmarkStart w:id="55" w:name="_Toc197193549"/>
      <w:bookmarkStart w:id="56" w:name="_Toc360038809"/>
      <w:r w:rsidRPr="00D46F28">
        <w:rPr>
          <w:rFonts w:ascii="Times New Roman" w:hAnsi="Times New Roman" w:cs="Times New Roman"/>
          <w:b/>
          <w:color w:val="auto"/>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54"/>
      <w:bookmarkEnd w:id="55"/>
    </w:p>
    <w:p w14:paraId="7D793C74" w14:textId="3256A19D" w:rsidR="00581095" w:rsidRDefault="00581095" w:rsidP="007A6AA0">
      <w:pPr>
        <w:widowControl w:val="0"/>
        <w:autoSpaceDE w:val="0"/>
        <w:autoSpaceDN w:val="0"/>
        <w:adjustRightInd w:val="0"/>
      </w:pPr>
      <w:r w:rsidRPr="00D46F28">
        <w:t>На территории</w:t>
      </w:r>
      <w:r w:rsidR="00DA1400" w:rsidRPr="00D46F28">
        <w:t xml:space="preserve"> </w:t>
      </w:r>
      <w:r w:rsidR="002207B9">
        <w:t>Володарского</w:t>
      </w:r>
      <w:r w:rsidR="007E5D1D">
        <w:t xml:space="preserve"> сельского поселения</w:t>
      </w:r>
      <w:r w:rsidR="00A740C9" w:rsidRPr="00D46F28">
        <w:t xml:space="preserve"> </w:t>
      </w:r>
      <w:r w:rsidRPr="00D46F28">
        <w:t>отсутствуют источники комбинированной выработки т</w:t>
      </w:r>
      <w:r w:rsidR="005155BC" w:rsidRPr="00D46F28">
        <w:t>епловой и электрической энергии</w:t>
      </w:r>
      <w:r w:rsidR="00A2265A" w:rsidRPr="00D46F28">
        <w:t>.</w:t>
      </w:r>
      <w:r w:rsidR="005155BC" w:rsidRPr="00D46F28">
        <w:t xml:space="preserve"> </w:t>
      </w:r>
    </w:p>
    <w:p w14:paraId="2F3B0CFA" w14:textId="218D0684" w:rsidR="004B4DDB" w:rsidRDefault="004B4DDB" w:rsidP="004B4DDB">
      <w:pPr>
        <w:widowControl w:val="0"/>
        <w:autoSpaceDE w:val="0"/>
        <w:autoSpaceDN w:val="0"/>
        <w:adjustRightInd w:val="0"/>
        <w:ind w:firstLine="0"/>
      </w:pPr>
    </w:p>
    <w:p w14:paraId="2F112E32" w14:textId="77777777" w:rsidR="001D76BC" w:rsidRPr="00D46F28" w:rsidRDefault="001D76BC" w:rsidP="00F506D1">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57" w:name="_Toc167140046"/>
      <w:bookmarkStart w:id="58" w:name="_Toc197193550"/>
      <w:r w:rsidRPr="00D46F28">
        <w:rPr>
          <w:rFonts w:ascii="Times New Roman" w:hAnsi="Times New Roman" w:cs="Times New Roman"/>
          <w:b/>
          <w:color w:val="auto"/>
        </w:rPr>
        <w:t>Способы регулирования отпуска тепловой энергии от источников тепловой энергии с обоснованием выбора графика изменения температур теплоносителя</w:t>
      </w:r>
      <w:bookmarkEnd w:id="56"/>
      <w:r w:rsidRPr="00D46F28">
        <w:rPr>
          <w:rFonts w:ascii="Times New Roman" w:hAnsi="Times New Roman" w:cs="Times New Roman"/>
          <w:b/>
          <w:color w:val="auto"/>
        </w:rPr>
        <w:t xml:space="preserve"> в зависимости от температуры наружного воздуха</w:t>
      </w:r>
      <w:bookmarkEnd w:id="57"/>
      <w:bookmarkEnd w:id="58"/>
    </w:p>
    <w:p w14:paraId="4125F7F9" w14:textId="1BD25839" w:rsidR="004740C0" w:rsidRPr="00062349" w:rsidRDefault="004740C0" w:rsidP="008D75ED">
      <w:pPr>
        <w:ind w:firstLine="708"/>
        <w:rPr>
          <w:szCs w:val="28"/>
        </w:rPr>
      </w:pPr>
      <w:r w:rsidRPr="00D46F28">
        <w:rPr>
          <w:szCs w:val="28"/>
        </w:rPr>
        <w:t xml:space="preserve">Основной задачей регулирования отпуска тепловой энергии в системе теплоснабжения является поддержание заданной температуры воздуха в отапливаемых помещениях при </w:t>
      </w:r>
      <w:r w:rsidRPr="00062349">
        <w:rPr>
          <w:szCs w:val="28"/>
        </w:rPr>
        <w:t>изменяющихся в течение отопительного сезона внешних климатических условий</w:t>
      </w:r>
      <w:r w:rsidR="000A52AC" w:rsidRPr="00062349">
        <w:rPr>
          <w:szCs w:val="28"/>
        </w:rPr>
        <w:t xml:space="preserve"> и поддержание заданной температуры горячей воды.</w:t>
      </w:r>
    </w:p>
    <w:p w14:paraId="68A6F40E" w14:textId="5ADAC4A1" w:rsidR="008D75ED" w:rsidRDefault="008D75ED" w:rsidP="008D75ED">
      <w:pPr>
        <w:ind w:firstLine="708"/>
        <w:rPr>
          <w:szCs w:val="28"/>
        </w:rPr>
      </w:pPr>
      <w:r w:rsidRPr="00062349">
        <w:rPr>
          <w:szCs w:val="28"/>
        </w:rPr>
        <w:t xml:space="preserve">Регулирование отпуска тепловой энергии от </w:t>
      </w:r>
      <w:r w:rsidR="00062349">
        <w:rPr>
          <w:szCs w:val="28"/>
        </w:rPr>
        <w:t>котельн</w:t>
      </w:r>
      <w:r w:rsidR="00284C5E">
        <w:rPr>
          <w:szCs w:val="28"/>
        </w:rPr>
        <w:t xml:space="preserve">ых </w:t>
      </w:r>
      <w:r w:rsidR="002207B9">
        <w:rPr>
          <w:szCs w:val="28"/>
        </w:rPr>
        <w:t>Володарского</w:t>
      </w:r>
      <w:r w:rsidR="00284C5E">
        <w:rPr>
          <w:szCs w:val="28"/>
        </w:rPr>
        <w:t xml:space="preserve"> сельского поселения</w:t>
      </w:r>
      <w:r w:rsidR="00062349">
        <w:rPr>
          <w:szCs w:val="28"/>
        </w:rPr>
        <w:t xml:space="preserve"> </w:t>
      </w:r>
      <w:r w:rsidRPr="00D46F28">
        <w:rPr>
          <w:szCs w:val="28"/>
        </w:rPr>
        <w:t>осуществляется качественн</w:t>
      </w:r>
      <w:r w:rsidR="007F24BB" w:rsidRPr="00D46F28">
        <w:rPr>
          <w:szCs w:val="28"/>
        </w:rPr>
        <w:t>ым</w:t>
      </w:r>
      <w:r w:rsidRPr="00D46F28">
        <w:rPr>
          <w:szCs w:val="28"/>
        </w:rPr>
        <w:t xml:space="preserve"> способом, при котором изменяется температура </w:t>
      </w:r>
      <w:r w:rsidR="004740C0" w:rsidRPr="00D46F28">
        <w:rPr>
          <w:szCs w:val="28"/>
        </w:rPr>
        <w:t>теплоносителя</w:t>
      </w:r>
      <w:r w:rsidRPr="00D46F28">
        <w:rPr>
          <w:szCs w:val="28"/>
        </w:rPr>
        <w:t xml:space="preserve"> в подающем трубопроводе</w:t>
      </w:r>
      <w:r w:rsidR="004740C0" w:rsidRPr="00D46F28">
        <w:rPr>
          <w:szCs w:val="28"/>
        </w:rPr>
        <w:t xml:space="preserve"> без изменения расхода</w:t>
      </w:r>
      <w:r w:rsidRPr="00D46F28">
        <w:rPr>
          <w:szCs w:val="28"/>
        </w:rPr>
        <w:t>. Тепло</w:t>
      </w:r>
      <w:r w:rsidR="004740C0" w:rsidRPr="00D46F28">
        <w:rPr>
          <w:szCs w:val="28"/>
        </w:rPr>
        <w:t>вая энергия</w:t>
      </w:r>
      <w:r w:rsidRPr="00D46F28">
        <w:rPr>
          <w:szCs w:val="28"/>
        </w:rPr>
        <w:t xml:space="preserve"> отпуска</w:t>
      </w:r>
      <w:r w:rsidR="00062349">
        <w:rPr>
          <w:szCs w:val="28"/>
        </w:rPr>
        <w:t>ется потребителям по утвержденно</w:t>
      </w:r>
      <w:r w:rsidRPr="00D46F28">
        <w:rPr>
          <w:szCs w:val="28"/>
        </w:rPr>
        <w:t>м</w:t>
      </w:r>
      <w:r w:rsidR="00062349">
        <w:rPr>
          <w:szCs w:val="28"/>
        </w:rPr>
        <w:t>у температурно</w:t>
      </w:r>
      <w:r w:rsidRPr="00D46F28">
        <w:rPr>
          <w:szCs w:val="28"/>
        </w:rPr>
        <w:t>м</w:t>
      </w:r>
      <w:r w:rsidR="00062349">
        <w:rPr>
          <w:szCs w:val="28"/>
        </w:rPr>
        <w:t>у графику</w:t>
      </w:r>
      <w:r w:rsidRPr="00D46F28">
        <w:rPr>
          <w:szCs w:val="28"/>
        </w:rPr>
        <w:t>.</w:t>
      </w:r>
    </w:p>
    <w:p w14:paraId="4D289E0D" w14:textId="4DFCB7C9" w:rsidR="00C512A6" w:rsidRDefault="00C512A6" w:rsidP="008D75ED">
      <w:pPr>
        <w:ind w:firstLine="708"/>
        <w:rPr>
          <w:szCs w:val="28"/>
        </w:rPr>
      </w:pPr>
      <w:r>
        <w:rPr>
          <w:szCs w:val="28"/>
        </w:rPr>
        <w:t>Способы регулирования и проектные температурные режимы отпуска тепловой энергии от котельн</w:t>
      </w:r>
      <w:r w:rsidR="00284C5E">
        <w:rPr>
          <w:szCs w:val="28"/>
        </w:rPr>
        <w:t xml:space="preserve">ых </w:t>
      </w:r>
      <w:r w:rsidR="002207B9">
        <w:rPr>
          <w:szCs w:val="28"/>
        </w:rPr>
        <w:t>Володарского</w:t>
      </w:r>
      <w:r w:rsidR="00284C5E">
        <w:rPr>
          <w:szCs w:val="28"/>
        </w:rPr>
        <w:t xml:space="preserve"> сельского поселения</w:t>
      </w:r>
      <w:r>
        <w:rPr>
          <w:szCs w:val="28"/>
        </w:rPr>
        <w:t xml:space="preserve"> предста</w:t>
      </w:r>
      <w:r w:rsidR="004210F5">
        <w:rPr>
          <w:szCs w:val="28"/>
        </w:rPr>
        <w:t xml:space="preserve">влены в таблице </w:t>
      </w:r>
      <w:r w:rsidR="00CA6B9F">
        <w:rPr>
          <w:szCs w:val="28"/>
        </w:rPr>
        <w:t>5</w:t>
      </w:r>
      <w:r>
        <w:rPr>
          <w:szCs w:val="28"/>
        </w:rPr>
        <w:t>.</w:t>
      </w:r>
    </w:p>
    <w:p w14:paraId="0D928949" w14:textId="34D3A303" w:rsidR="00C512A6" w:rsidRPr="00D46F28" w:rsidRDefault="00C512A6" w:rsidP="00C512A6">
      <w:pPr>
        <w:pStyle w:val="af"/>
        <w:ind w:firstLine="708"/>
        <w:jc w:val="right"/>
        <w:rPr>
          <w:b/>
          <w:sz w:val="24"/>
        </w:rPr>
      </w:pPr>
      <w:r w:rsidRPr="00D46F28">
        <w:rPr>
          <w:b/>
          <w:sz w:val="24"/>
        </w:rPr>
        <w:t>Таблица</w:t>
      </w:r>
      <w:r w:rsidRPr="00D46F28">
        <w:rPr>
          <w:b/>
          <w:sz w:val="24"/>
          <w:szCs w:val="24"/>
        </w:rPr>
        <w:t xml:space="preserve"> </w:t>
      </w:r>
      <w:r w:rsidRPr="00D46F28">
        <w:rPr>
          <w:b/>
          <w:sz w:val="24"/>
          <w:szCs w:val="24"/>
        </w:rPr>
        <w:fldChar w:fldCharType="begin"/>
      </w:r>
      <w:r w:rsidRPr="00D46F28">
        <w:rPr>
          <w:b/>
          <w:sz w:val="24"/>
          <w:szCs w:val="24"/>
        </w:rPr>
        <w:instrText xml:space="preserve"> SEQ Таблица \* ARABIC </w:instrText>
      </w:r>
      <w:r w:rsidRPr="00D46F28">
        <w:rPr>
          <w:b/>
          <w:sz w:val="24"/>
          <w:szCs w:val="24"/>
        </w:rPr>
        <w:fldChar w:fldCharType="separate"/>
      </w:r>
      <w:r w:rsidR="009A0A22">
        <w:rPr>
          <w:b/>
          <w:noProof/>
          <w:sz w:val="24"/>
          <w:szCs w:val="24"/>
        </w:rPr>
        <w:t>5</w:t>
      </w:r>
      <w:r w:rsidRPr="00D46F28">
        <w:rPr>
          <w:b/>
          <w:sz w:val="24"/>
          <w:szCs w:val="24"/>
        </w:rPr>
        <w:fldChar w:fldCharType="end"/>
      </w:r>
    </w:p>
    <w:p w14:paraId="49A96878" w14:textId="508C44DD" w:rsidR="00C512A6" w:rsidRPr="00D46F28" w:rsidRDefault="00C512A6" w:rsidP="00C512A6">
      <w:pPr>
        <w:jc w:val="center"/>
        <w:rPr>
          <w:b/>
          <w:bCs/>
        </w:rPr>
      </w:pPr>
      <w:r w:rsidRPr="00C512A6">
        <w:rPr>
          <w:b/>
          <w:bCs/>
        </w:rPr>
        <w:t>Способы регулирования и проектные температурные режимы отпуска тепловой энергии от</w:t>
      </w:r>
      <w:r>
        <w:rPr>
          <w:b/>
          <w:bCs/>
        </w:rPr>
        <w:t xml:space="preserve"> котельн</w:t>
      </w:r>
      <w:r w:rsidR="00284C5E">
        <w:rPr>
          <w:b/>
          <w:bCs/>
        </w:rPr>
        <w:t xml:space="preserve">ых </w:t>
      </w:r>
      <w:r w:rsidR="002207B9">
        <w:rPr>
          <w:b/>
          <w:bCs/>
        </w:rPr>
        <w:t>Володарского</w:t>
      </w:r>
      <w:r w:rsidR="00284C5E">
        <w:rPr>
          <w:b/>
          <w:bCs/>
        </w:rPr>
        <w:t xml:space="preserve"> сельского поселения</w:t>
      </w:r>
    </w:p>
    <w:tbl>
      <w:tblPr>
        <w:tblW w:w="0" w:type="auto"/>
        <w:tblLook w:val="04A0" w:firstRow="1" w:lastRow="0" w:firstColumn="1" w:lastColumn="0" w:noHBand="0" w:noVBand="1"/>
      </w:tblPr>
      <w:tblGrid>
        <w:gridCol w:w="634"/>
        <w:gridCol w:w="2123"/>
        <w:gridCol w:w="2076"/>
        <w:gridCol w:w="2512"/>
        <w:gridCol w:w="2568"/>
      </w:tblGrid>
      <w:tr w:rsidR="00314344" w:rsidRPr="00E96CB9" w14:paraId="6F4DCB6C" w14:textId="77777777" w:rsidTr="006079DD">
        <w:trPr>
          <w:trHeight w:val="90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323579"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3A2AF6"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8F0E90"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Способ регулирования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2E7312"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Температурный график проектный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13B53"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Температурный график фактический</w:t>
            </w:r>
          </w:p>
        </w:tc>
      </w:tr>
      <w:tr w:rsidR="00314344" w:rsidRPr="00E96CB9" w14:paraId="7A9F1F0B" w14:textId="77777777" w:rsidTr="00E96CB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81DA22" w14:textId="77777777" w:rsidR="00314344" w:rsidRPr="00E96CB9" w:rsidRDefault="00314344" w:rsidP="00314344">
            <w:pPr>
              <w:spacing w:before="0" w:after="0"/>
              <w:ind w:firstLine="0"/>
              <w:contextualSpacing w:val="0"/>
              <w:jc w:val="center"/>
              <w:rPr>
                <w:rFonts w:eastAsia="Times New Roman" w:cs="Times New Roman"/>
                <w:color w:val="000000"/>
                <w:szCs w:val="20"/>
                <w:lang w:eastAsia="ru-RU"/>
              </w:rPr>
            </w:pPr>
            <w:r w:rsidRPr="00E96CB9">
              <w:rPr>
                <w:rFonts w:eastAsia="Times New Roman" w:cs="Times New Roman"/>
                <w:color w:val="00000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E9A1369" w14:textId="217EBB05" w:rsidR="00314344" w:rsidRPr="00E96CB9" w:rsidRDefault="006079DD" w:rsidP="00314344">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Котельная п. Володарское</w:t>
            </w:r>
          </w:p>
        </w:tc>
        <w:tc>
          <w:tcPr>
            <w:tcW w:w="0" w:type="auto"/>
            <w:tcBorders>
              <w:top w:val="nil"/>
              <w:left w:val="nil"/>
              <w:bottom w:val="single" w:sz="4" w:space="0" w:color="auto"/>
              <w:right w:val="single" w:sz="4" w:space="0" w:color="auto"/>
            </w:tcBorders>
            <w:shd w:val="clear" w:color="auto" w:fill="auto"/>
            <w:vAlign w:val="center"/>
            <w:hideMark/>
          </w:tcPr>
          <w:p w14:paraId="47E75A71" w14:textId="77777777" w:rsidR="00314344" w:rsidRPr="00E96CB9" w:rsidRDefault="00314344" w:rsidP="00314344">
            <w:pPr>
              <w:spacing w:before="0" w:after="0"/>
              <w:ind w:firstLine="0"/>
              <w:contextualSpacing w:val="0"/>
              <w:jc w:val="center"/>
              <w:rPr>
                <w:rFonts w:eastAsia="Times New Roman" w:cs="Times New Roman"/>
                <w:szCs w:val="20"/>
                <w:lang w:eastAsia="ru-RU"/>
              </w:rPr>
            </w:pPr>
            <w:r w:rsidRPr="00E96CB9">
              <w:rPr>
                <w:rFonts w:eastAsia="Times New Roman" w:cs="Times New Roman"/>
                <w:szCs w:val="20"/>
                <w:lang w:eastAsia="ru-RU"/>
              </w:rPr>
              <w:t>Качественный</w:t>
            </w:r>
          </w:p>
        </w:tc>
        <w:tc>
          <w:tcPr>
            <w:tcW w:w="0" w:type="auto"/>
            <w:tcBorders>
              <w:top w:val="nil"/>
              <w:left w:val="nil"/>
              <w:bottom w:val="single" w:sz="4" w:space="0" w:color="auto"/>
              <w:right w:val="single" w:sz="4" w:space="0" w:color="auto"/>
            </w:tcBorders>
            <w:shd w:val="clear" w:color="auto" w:fill="auto"/>
            <w:vAlign w:val="center"/>
            <w:hideMark/>
          </w:tcPr>
          <w:p w14:paraId="11857CD7" w14:textId="77777777" w:rsidR="00314344" w:rsidRPr="00E96CB9" w:rsidRDefault="00314344" w:rsidP="00314344">
            <w:pPr>
              <w:spacing w:before="0" w:after="0"/>
              <w:ind w:firstLine="0"/>
              <w:contextualSpacing w:val="0"/>
              <w:jc w:val="center"/>
              <w:rPr>
                <w:rFonts w:eastAsia="Times New Roman" w:cs="Times New Roman"/>
                <w:szCs w:val="20"/>
                <w:lang w:eastAsia="ru-RU"/>
              </w:rPr>
            </w:pPr>
            <w:r w:rsidRPr="00E96CB9">
              <w:rPr>
                <w:rFonts w:eastAsia="Times New Roman" w:cs="Times New Roman"/>
                <w:szCs w:val="20"/>
                <w:lang w:eastAsia="ru-RU"/>
              </w:rPr>
              <w:t>95/70</w:t>
            </w:r>
          </w:p>
        </w:tc>
        <w:tc>
          <w:tcPr>
            <w:tcW w:w="0" w:type="auto"/>
            <w:tcBorders>
              <w:top w:val="nil"/>
              <w:left w:val="nil"/>
              <w:bottom w:val="single" w:sz="4" w:space="0" w:color="auto"/>
              <w:right w:val="single" w:sz="4" w:space="0" w:color="auto"/>
            </w:tcBorders>
            <w:shd w:val="clear" w:color="auto" w:fill="auto"/>
            <w:vAlign w:val="center"/>
            <w:hideMark/>
          </w:tcPr>
          <w:p w14:paraId="49130B23" w14:textId="77777777" w:rsidR="00314344" w:rsidRPr="00E96CB9" w:rsidRDefault="00314344" w:rsidP="00314344">
            <w:pPr>
              <w:spacing w:before="0" w:after="0"/>
              <w:ind w:firstLine="0"/>
              <w:contextualSpacing w:val="0"/>
              <w:jc w:val="center"/>
              <w:rPr>
                <w:rFonts w:eastAsia="Times New Roman" w:cs="Times New Roman"/>
                <w:szCs w:val="20"/>
                <w:lang w:eastAsia="ru-RU"/>
              </w:rPr>
            </w:pPr>
            <w:r w:rsidRPr="00E96CB9">
              <w:rPr>
                <w:rFonts w:eastAsia="Times New Roman" w:cs="Times New Roman"/>
                <w:szCs w:val="20"/>
                <w:lang w:eastAsia="ru-RU"/>
              </w:rPr>
              <w:t>95/70</w:t>
            </w:r>
          </w:p>
        </w:tc>
      </w:tr>
    </w:tbl>
    <w:p w14:paraId="3743F081" w14:textId="77777777" w:rsidR="00314344" w:rsidRDefault="00314344" w:rsidP="007A6AA0">
      <w:pPr>
        <w:ind w:firstLine="708"/>
        <w:rPr>
          <w:szCs w:val="28"/>
        </w:rPr>
      </w:pPr>
    </w:p>
    <w:p w14:paraId="62A0EFD4" w14:textId="6F0A05C9" w:rsidR="00F30942" w:rsidRPr="00D46F28" w:rsidRDefault="00A22257" w:rsidP="00F30942">
      <w:pPr>
        <w:ind w:firstLine="708"/>
        <w:rPr>
          <w:shd w:val="clear" w:color="auto" w:fill="FFFFFF"/>
        </w:rPr>
      </w:pPr>
      <w:r w:rsidRPr="00D46F28">
        <w:rPr>
          <w:shd w:val="clear" w:color="auto" w:fill="FFFFFF"/>
        </w:rPr>
        <w:t xml:space="preserve">Температурный график зависит </w:t>
      </w:r>
      <w:r w:rsidR="005155BC" w:rsidRPr="00D46F28">
        <w:rPr>
          <w:shd w:val="clear" w:color="auto" w:fill="FFFFFF"/>
        </w:rPr>
        <w:t xml:space="preserve">от </w:t>
      </w:r>
      <w:r w:rsidR="00E74941" w:rsidRPr="00D46F28">
        <w:rPr>
          <w:shd w:val="clear" w:color="auto" w:fill="FFFFFF"/>
        </w:rPr>
        <w:t xml:space="preserve">котельного оборудования и </w:t>
      </w:r>
      <w:r w:rsidRPr="00D46F28">
        <w:rPr>
          <w:shd w:val="clear" w:color="auto" w:fill="FFFFFF"/>
        </w:rPr>
        <w:t>от э</w:t>
      </w:r>
      <w:r w:rsidR="00F30942" w:rsidRPr="00D46F28">
        <w:rPr>
          <w:shd w:val="clear" w:color="auto" w:fill="FFFFFF"/>
        </w:rPr>
        <w:t>ксплуатируемо</w:t>
      </w:r>
      <w:r w:rsidRPr="00D46F28">
        <w:rPr>
          <w:shd w:val="clear" w:color="auto" w:fill="FFFFFF"/>
        </w:rPr>
        <w:t>го</w:t>
      </w:r>
      <w:r w:rsidR="00F30942" w:rsidRPr="00D46F28">
        <w:rPr>
          <w:shd w:val="clear" w:color="auto" w:fill="FFFFFF"/>
        </w:rPr>
        <w:t xml:space="preserve"> теплотехническо</w:t>
      </w:r>
      <w:r w:rsidRPr="00D46F28">
        <w:rPr>
          <w:shd w:val="clear" w:color="auto" w:fill="FFFFFF"/>
        </w:rPr>
        <w:t>го</w:t>
      </w:r>
      <w:r w:rsidR="00F30942" w:rsidRPr="00D46F28">
        <w:rPr>
          <w:shd w:val="clear" w:color="auto" w:fill="FFFFFF"/>
        </w:rPr>
        <w:t xml:space="preserve"> оборудовани</w:t>
      </w:r>
      <w:r w:rsidRPr="00D46F28">
        <w:rPr>
          <w:shd w:val="clear" w:color="auto" w:fill="FFFFFF"/>
        </w:rPr>
        <w:t>я</w:t>
      </w:r>
      <w:r w:rsidR="00F30942" w:rsidRPr="00D46F28">
        <w:rPr>
          <w:shd w:val="clear" w:color="auto" w:fill="FFFFFF"/>
        </w:rPr>
        <w:t xml:space="preserve"> абонентских вводов. Поэтому любое изменение температурного графика должно повлечь модернизацию всех потребителей. </w:t>
      </w:r>
    </w:p>
    <w:p w14:paraId="531D87CF" w14:textId="5554A005" w:rsidR="00FC511B" w:rsidRDefault="00062349" w:rsidP="00FC511B">
      <w:pPr>
        <w:ind w:firstLine="708"/>
        <w:rPr>
          <w:szCs w:val="28"/>
        </w:rPr>
      </w:pPr>
      <w:r>
        <w:rPr>
          <w:szCs w:val="28"/>
        </w:rPr>
        <w:lastRenderedPageBreak/>
        <w:t>Утвержденны</w:t>
      </w:r>
      <w:r w:rsidR="00E96CB9">
        <w:rPr>
          <w:szCs w:val="28"/>
        </w:rPr>
        <w:t>е</w:t>
      </w:r>
      <w:r w:rsidR="00FC511B" w:rsidRPr="00D46F28">
        <w:rPr>
          <w:szCs w:val="28"/>
        </w:rPr>
        <w:t xml:space="preserve"> темпер</w:t>
      </w:r>
      <w:r>
        <w:rPr>
          <w:szCs w:val="28"/>
        </w:rPr>
        <w:t>атурны</w:t>
      </w:r>
      <w:r w:rsidR="00E96CB9">
        <w:rPr>
          <w:szCs w:val="28"/>
        </w:rPr>
        <w:t>е</w:t>
      </w:r>
      <w:r>
        <w:rPr>
          <w:szCs w:val="28"/>
        </w:rPr>
        <w:t xml:space="preserve"> график</w:t>
      </w:r>
      <w:r w:rsidR="00E96CB9">
        <w:rPr>
          <w:szCs w:val="28"/>
        </w:rPr>
        <w:t>и</w:t>
      </w:r>
      <w:r w:rsidR="00FC511B" w:rsidRPr="00D46F28">
        <w:rPr>
          <w:szCs w:val="28"/>
        </w:rPr>
        <w:t xml:space="preserve"> обусловлены проектными решениями, примененными при строительстве </w:t>
      </w:r>
      <w:r>
        <w:rPr>
          <w:szCs w:val="28"/>
        </w:rPr>
        <w:t>системы теплоснабжения котельной</w:t>
      </w:r>
      <w:r w:rsidR="00C20904" w:rsidRPr="00D46F28">
        <w:rPr>
          <w:szCs w:val="28"/>
        </w:rPr>
        <w:t xml:space="preserve"> </w:t>
      </w:r>
      <w:r w:rsidR="002207B9">
        <w:rPr>
          <w:szCs w:val="28"/>
        </w:rPr>
        <w:t>Володарского</w:t>
      </w:r>
      <w:r w:rsidR="007E5D1D">
        <w:rPr>
          <w:szCs w:val="28"/>
        </w:rPr>
        <w:t xml:space="preserve"> сельского поселения</w:t>
      </w:r>
      <w:r w:rsidR="00FC511B" w:rsidRPr="00D46F28">
        <w:rPr>
          <w:szCs w:val="28"/>
        </w:rPr>
        <w:t>.</w:t>
      </w:r>
    </w:p>
    <w:p w14:paraId="10D495CB" w14:textId="677FF758" w:rsidR="00C82F64" w:rsidRDefault="00C82F64" w:rsidP="00FC511B">
      <w:pPr>
        <w:ind w:firstLine="708"/>
        <w:rPr>
          <w:szCs w:val="28"/>
        </w:rPr>
      </w:pPr>
    </w:p>
    <w:p w14:paraId="44FDD2CA" w14:textId="77777777" w:rsidR="001D76BC" w:rsidRPr="00D46F28"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59" w:name="_Toc167140047"/>
      <w:bookmarkStart w:id="60" w:name="_Toc197193551"/>
      <w:bookmarkStart w:id="61" w:name="_Toc360038811"/>
      <w:r w:rsidRPr="00D46F28">
        <w:rPr>
          <w:rFonts w:ascii="Times New Roman" w:hAnsi="Times New Roman" w:cs="Times New Roman"/>
          <w:b/>
          <w:color w:val="auto"/>
        </w:rPr>
        <w:t>Среднегодовая загрузка оборудования</w:t>
      </w:r>
      <w:bookmarkEnd w:id="59"/>
      <w:bookmarkEnd w:id="60"/>
    </w:p>
    <w:p w14:paraId="51E9C149" w14:textId="4F731982" w:rsidR="00112CAC" w:rsidRDefault="00112CAC" w:rsidP="007A6AA0">
      <w:pPr>
        <w:ind w:firstLine="708"/>
        <w:rPr>
          <w:szCs w:val="28"/>
        </w:rPr>
      </w:pPr>
      <w:r w:rsidRPr="00112CAC">
        <w:rPr>
          <w:szCs w:val="28"/>
        </w:rPr>
        <w:t>Среднегодовая загрузка оборудования котельной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588C5849" w14:textId="5F193024" w:rsidR="00581095" w:rsidRPr="000037FE" w:rsidRDefault="00581095" w:rsidP="007A6AA0">
      <w:pPr>
        <w:ind w:firstLine="708"/>
        <w:rPr>
          <w:szCs w:val="28"/>
        </w:rPr>
      </w:pPr>
      <w:r w:rsidRPr="000037FE">
        <w:rPr>
          <w:szCs w:val="28"/>
        </w:rPr>
        <w:t xml:space="preserve">Котельное оборудование на котельных сезонно. </w:t>
      </w:r>
    </w:p>
    <w:p w14:paraId="1B23DE9C" w14:textId="342C12FA" w:rsidR="00194332" w:rsidRDefault="00194332" w:rsidP="007A6AA0">
      <w:pPr>
        <w:ind w:firstLine="708"/>
        <w:rPr>
          <w:szCs w:val="28"/>
        </w:rPr>
      </w:pPr>
      <w:r w:rsidRPr="000037FE">
        <w:rPr>
          <w:szCs w:val="28"/>
        </w:rPr>
        <w:t>Среднегодовая загрузка оборудования котельных в зоне де</w:t>
      </w:r>
      <w:r w:rsidR="000037FE" w:rsidRPr="000037FE">
        <w:rPr>
          <w:szCs w:val="28"/>
        </w:rPr>
        <w:t>ятельности</w:t>
      </w:r>
      <w:r w:rsidRPr="000037FE">
        <w:rPr>
          <w:szCs w:val="28"/>
        </w:rPr>
        <w:t xml:space="preserve"> </w:t>
      </w:r>
      <w:r w:rsidR="000037FE" w:rsidRPr="000037FE">
        <w:rPr>
          <w:szCs w:val="28"/>
        </w:rPr>
        <w:br/>
      </w:r>
      <w:r w:rsidR="002207B9">
        <w:rPr>
          <w:szCs w:val="28"/>
        </w:rPr>
        <w:t>ООО «Тепловые системы»</w:t>
      </w:r>
      <w:r>
        <w:rPr>
          <w:szCs w:val="28"/>
        </w:rPr>
        <w:t xml:space="preserve"> на территории </w:t>
      </w:r>
      <w:r w:rsidR="002207B9">
        <w:rPr>
          <w:szCs w:val="28"/>
        </w:rPr>
        <w:t>Володарского</w:t>
      </w:r>
      <w:r w:rsidR="007E5D1D">
        <w:rPr>
          <w:szCs w:val="28"/>
        </w:rPr>
        <w:t xml:space="preserve"> сельского поселения</w:t>
      </w:r>
      <w:r w:rsidR="00112CAC">
        <w:rPr>
          <w:szCs w:val="28"/>
        </w:rPr>
        <w:t xml:space="preserve"> за 2024</w:t>
      </w:r>
      <w:r w:rsidR="004210F5">
        <w:rPr>
          <w:szCs w:val="28"/>
        </w:rPr>
        <w:t xml:space="preserve"> г. представлена в таблице </w:t>
      </w:r>
      <w:r w:rsidR="00CA6B9F">
        <w:rPr>
          <w:szCs w:val="28"/>
        </w:rPr>
        <w:t>6</w:t>
      </w:r>
      <w:r>
        <w:rPr>
          <w:szCs w:val="28"/>
        </w:rPr>
        <w:t>.</w:t>
      </w:r>
    </w:p>
    <w:p w14:paraId="4A1FC456" w14:textId="5E393E61" w:rsidR="00194332" w:rsidRPr="00D46F28" w:rsidRDefault="00194332" w:rsidP="00194332">
      <w:pPr>
        <w:pStyle w:val="af"/>
        <w:ind w:left="1429"/>
        <w:jc w:val="right"/>
        <w:rPr>
          <w:b/>
          <w:sz w:val="24"/>
        </w:rPr>
      </w:pPr>
      <w:r w:rsidRPr="00D46F28">
        <w:rPr>
          <w:b/>
          <w:sz w:val="24"/>
        </w:rPr>
        <w:t xml:space="preserve">Таблица </w:t>
      </w:r>
      <w:r w:rsidRPr="00D46F28">
        <w:rPr>
          <w:b/>
          <w:sz w:val="24"/>
          <w:szCs w:val="24"/>
        </w:rPr>
        <w:t xml:space="preserve"> </w:t>
      </w:r>
      <w:r w:rsidRPr="00D46F28">
        <w:rPr>
          <w:b/>
          <w:sz w:val="24"/>
          <w:szCs w:val="24"/>
        </w:rPr>
        <w:fldChar w:fldCharType="begin"/>
      </w:r>
      <w:r w:rsidRPr="00D46F28">
        <w:rPr>
          <w:b/>
          <w:sz w:val="24"/>
          <w:szCs w:val="24"/>
        </w:rPr>
        <w:instrText xml:space="preserve"> SEQ Таблица \* ARABIC </w:instrText>
      </w:r>
      <w:r w:rsidRPr="00D46F28">
        <w:rPr>
          <w:b/>
          <w:sz w:val="24"/>
          <w:szCs w:val="24"/>
        </w:rPr>
        <w:fldChar w:fldCharType="separate"/>
      </w:r>
      <w:r w:rsidR="009A0A22">
        <w:rPr>
          <w:b/>
          <w:noProof/>
          <w:sz w:val="24"/>
          <w:szCs w:val="24"/>
        </w:rPr>
        <w:t>6</w:t>
      </w:r>
      <w:r w:rsidRPr="00D46F28">
        <w:rPr>
          <w:b/>
          <w:sz w:val="24"/>
          <w:szCs w:val="24"/>
        </w:rPr>
        <w:fldChar w:fldCharType="end"/>
      </w:r>
    </w:p>
    <w:p w14:paraId="3FBC03E3" w14:textId="4AD15C9D" w:rsidR="00194332" w:rsidRPr="00284C5E" w:rsidRDefault="000037FE" w:rsidP="00A72045">
      <w:pPr>
        <w:jc w:val="center"/>
        <w:rPr>
          <w:b/>
          <w:bCs/>
        </w:rPr>
      </w:pPr>
      <w:r>
        <w:rPr>
          <w:b/>
          <w:bCs/>
        </w:rPr>
        <w:t>Среднегодовая загрузка оборудования</w:t>
      </w:r>
      <w:r w:rsidR="00112CAC">
        <w:rPr>
          <w:b/>
          <w:bCs/>
        </w:rPr>
        <w:t xml:space="preserve"> котельной</w:t>
      </w:r>
      <w:r>
        <w:rPr>
          <w:b/>
          <w:bCs/>
        </w:rPr>
        <w:t xml:space="preserve"> в зоне деятельности </w:t>
      </w:r>
      <w:r>
        <w:rPr>
          <w:b/>
          <w:bCs/>
        </w:rPr>
        <w:br/>
      </w:r>
      <w:r w:rsidR="002207B9">
        <w:rPr>
          <w:b/>
          <w:bCs/>
        </w:rPr>
        <w:t>ООО «Тепловые системы»</w:t>
      </w:r>
      <w:r w:rsidR="00194332" w:rsidRPr="00D46F28">
        <w:rPr>
          <w:b/>
          <w:bCs/>
        </w:rPr>
        <w:t xml:space="preserve"> </w:t>
      </w:r>
      <w:r>
        <w:rPr>
          <w:b/>
          <w:bCs/>
        </w:rPr>
        <w:t xml:space="preserve">на территории </w:t>
      </w:r>
      <w:r w:rsidR="002207B9">
        <w:rPr>
          <w:b/>
          <w:bCs/>
        </w:rPr>
        <w:t>Володарского</w:t>
      </w:r>
      <w:r w:rsidR="007E5D1D">
        <w:rPr>
          <w:b/>
          <w:bCs/>
        </w:rPr>
        <w:t xml:space="preserve"> сельского поселения</w:t>
      </w:r>
      <w:r w:rsidR="00194332" w:rsidRPr="00D46F28">
        <w:rPr>
          <w:b/>
          <w:bCs/>
        </w:rPr>
        <w:t xml:space="preserve"> </w:t>
      </w:r>
      <w:r>
        <w:rPr>
          <w:b/>
          <w:bCs/>
        </w:rPr>
        <w:t xml:space="preserve">за </w:t>
      </w:r>
      <w:r w:rsidR="00194332">
        <w:rPr>
          <w:b/>
          <w:bCs/>
        </w:rPr>
        <w:t>202</w:t>
      </w:r>
      <w:r w:rsidR="00112CAC">
        <w:rPr>
          <w:b/>
          <w:bCs/>
        </w:rPr>
        <w:t>4</w:t>
      </w:r>
      <w:r w:rsidR="00194332">
        <w:rPr>
          <w:b/>
          <w:bCs/>
        </w:rPr>
        <w:t xml:space="preserve"> г.</w:t>
      </w:r>
      <w:r w:rsidR="00194332" w:rsidRPr="00D46F28">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880"/>
        <w:gridCol w:w="2031"/>
        <w:gridCol w:w="1494"/>
        <w:gridCol w:w="1956"/>
        <w:gridCol w:w="1977"/>
      </w:tblGrid>
      <w:tr w:rsidR="00314344" w:rsidRPr="00284C5E" w14:paraId="49A6DF07" w14:textId="77777777" w:rsidTr="00CA6B9F">
        <w:trPr>
          <w:trHeight w:val="20"/>
          <w:tblHeader/>
        </w:trPr>
        <w:tc>
          <w:tcPr>
            <w:tcW w:w="0" w:type="auto"/>
            <w:vMerge w:val="restart"/>
            <w:shd w:val="clear" w:color="auto" w:fill="auto"/>
            <w:vAlign w:val="center"/>
            <w:hideMark/>
          </w:tcPr>
          <w:p w14:paraId="0E365462"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 п/п</w:t>
            </w:r>
          </w:p>
        </w:tc>
        <w:tc>
          <w:tcPr>
            <w:tcW w:w="0" w:type="auto"/>
            <w:vMerge w:val="restart"/>
            <w:shd w:val="clear" w:color="auto" w:fill="auto"/>
            <w:vAlign w:val="center"/>
            <w:hideMark/>
          </w:tcPr>
          <w:p w14:paraId="554FDB3D"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Адрес или наименование котельной</w:t>
            </w:r>
          </w:p>
        </w:tc>
        <w:tc>
          <w:tcPr>
            <w:tcW w:w="0" w:type="auto"/>
            <w:vMerge w:val="restart"/>
            <w:shd w:val="clear" w:color="auto" w:fill="auto"/>
            <w:vAlign w:val="center"/>
            <w:hideMark/>
          </w:tcPr>
          <w:p w14:paraId="739A905E"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Установленная тепловая мощность, Гкал/ч</w:t>
            </w:r>
          </w:p>
        </w:tc>
        <w:tc>
          <w:tcPr>
            <w:tcW w:w="0" w:type="auto"/>
            <w:gridSpan w:val="3"/>
            <w:shd w:val="clear" w:color="auto" w:fill="auto"/>
            <w:vAlign w:val="center"/>
            <w:hideMark/>
          </w:tcPr>
          <w:p w14:paraId="0BA164DB" w14:textId="052B6C2C"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2024</w:t>
            </w:r>
            <w:r w:rsidR="00A72045">
              <w:rPr>
                <w:rFonts w:eastAsia="Times New Roman" w:cs="Times New Roman"/>
                <w:b/>
                <w:color w:val="000000"/>
                <w:szCs w:val="20"/>
                <w:lang w:eastAsia="ru-RU"/>
              </w:rPr>
              <w:t xml:space="preserve"> г.</w:t>
            </w:r>
          </w:p>
        </w:tc>
      </w:tr>
      <w:tr w:rsidR="00314344" w:rsidRPr="00284C5E" w14:paraId="3A4915C1" w14:textId="77777777" w:rsidTr="00CA6B9F">
        <w:trPr>
          <w:trHeight w:val="20"/>
          <w:tblHeader/>
        </w:trPr>
        <w:tc>
          <w:tcPr>
            <w:tcW w:w="0" w:type="auto"/>
            <w:vMerge/>
            <w:vAlign w:val="center"/>
            <w:hideMark/>
          </w:tcPr>
          <w:p w14:paraId="21C6F599" w14:textId="77777777" w:rsidR="00314344" w:rsidRPr="00284C5E" w:rsidRDefault="00314344" w:rsidP="00314344">
            <w:pPr>
              <w:spacing w:before="0" w:after="0"/>
              <w:ind w:firstLine="0"/>
              <w:contextualSpacing w:val="0"/>
              <w:jc w:val="left"/>
              <w:rPr>
                <w:rFonts w:eastAsia="Times New Roman" w:cs="Times New Roman"/>
                <w:b/>
                <w:color w:val="000000"/>
                <w:szCs w:val="20"/>
                <w:lang w:eastAsia="ru-RU"/>
              </w:rPr>
            </w:pPr>
          </w:p>
        </w:tc>
        <w:tc>
          <w:tcPr>
            <w:tcW w:w="0" w:type="auto"/>
            <w:vMerge/>
            <w:vAlign w:val="center"/>
            <w:hideMark/>
          </w:tcPr>
          <w:p w14:paraId="68C8B131" w14:textId="77777777" w:rsidR="00314344" w:rsidRPr="00284C5E" w:rsidRDefault="00314344" w:rsidP="00314344">
            <w:pPr>
              <w:spacing w:before="0" w:after="0"/>
              <w:ind w:firstLine="0"/>
              <w:contextualSpacing w:val="0"/>
              <w:jc w:val="left"/>
              <w:rPr>
                <w:rFonts w:eastAsia="Times New Roman" w:cs="Times New Roman"/>
                <w:b/>
                <w:color w:val="000000"/>
                <w:szCs w:val="20"/>
                <w:lang w:eastAsia="ru-RU"/>
              </w:rPr>
            </w:pPr>
          </w:p>
        </w:tc>
        <w:tc>
          <w:tcPr>
            <w:tcW w:w="0" w:type="auto"/>
            <w:vMerge/>
            <w:vAlign w:val="center"/>
            <w:hideMark/>
          </w:tcPr>
          <w:p w14:paraId="764290FF" w14:textId="77777777" w:rsidR="00314344" w:rsidRPr="00284C5E" w:rsidRDefault="00314344" w:rsidP="00314344">
            <w:pPr>
              <w:spacing w:before="0" w:after="0"/>
              <w:ind w:firstLine="0"/>
              <w:contextualSpacing w:val="0"/>
              <w:jc w:val="left"/>
              <w:rPr>
                <w:rFonts w:eastAsia="Times New Roman" w:cs="Times New Roman"/>
                <w:b/>
                <w:color w:val="000000"/>
                <w:szCs w:val="20"/>
                <w:lang w:eastAsia="ru-RU"/>
              </w:rPr>
            </w:pPr>
          </w:p>
        </w:tc>
        <w:tc>
          <w:tcPr>
            <w:tcW w:w="0" w:type="auto"/>
            <w:shd w:val="clear" w:color="auto" w:fill="auto"/>
            <w:vAlign w:val="center"/>
            <w:hideMark/>
          </w:tcPr>
          <w:p w14:paraId="72C16B90"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Выработка тепла, Гкал</w:t>
            </w:r>
          </w:p>
        </w:tc>
        <w:tc>
          <w:tcPr>
            <w:tcW w:w="0" w:type="auto"/>
            <w:shd w:val="clear" w:color="auto" w:fill="auto"/>
            <w:vAlign w:val="center"/>
            <w:hideMark/>
          </w:tcPr>
          <w:p w14:paraId="014866EE"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Число часов использования УТМ, ч</w:t>
            </w:r>
          </w:p>
        </w:tc>
        <w:tc>
          <w:tcPr>
            <w:tcW w:w="0" w:type="auto"/>
            <w:shd w:val="clear" w:color="auto" w:fill="auto"/>
            <w:vAlign w:val="center"/>
            <w:hideMark/>
          </w:tcPr>
          <w:p w14:paraId="51A1766D"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Среднегодовая загрузка оборудования, %</w:t>
            </w:r>
          </w:p>
        </w:tc>
      </w:tr>
      <w:tr w:rsidR="00314344" w:rsidRPr="00284C5E" w14:paraId="7046A9B0" w14:textId="77777777" w:rsidTr="00CA6B9F">
        <w:trPr>
          <w:trHeight w:val="20"/>
        </w:trPr>
        <w:tc>
          <w:tcPr>
            <w:tcW w:w="0" w:type="auto"/>
            <w:shd w:val="clear" w:color="auto" w:fill="auto"/>
            <w:vAlign w:val="center"/>
            <w:hideMark/>
          </w:tcPr>
          <w:p w14:paraId="20D47078" w14:textId="77777777" w:rsidR="00314344" w:rsidRPr="00284C5E" w:rsidRDefault="00314344" w:rsidP="00314344">
            <w:pPr>
              <w:spacing w:before="0" w:after="0"/>
              <w:ind w:firstLine="0"/>
              <w:contextualSpacing w:val="0"/>
              <w:jc w:val="center"/>
              <w:rPr>
                <w:rFonts w:eastAsia="Times New Roman" w:cs="Times New Roman"/>
                <w:color w:val="000000"/>
                <w:szCs w:val="20"/>
                <w:lang w:eastAsia="ru-RU"/>
              </w:rPr>
            </w:pPr>
            <w:r w:rsidRPr="00284C5E">
              <w:rPr>
                <w:rFonts w:eastAsia="Times New Roman" w:cs="Times New Roman"/>
                <w:color w:val="000000"/>
                <w:szCs w:val="20"/>
                <w:lang w:eastAsia="ru-RU"/>
              </w:rPr>
              <w:t>1</w:t>
            </w:r>
          </w:p>
        </w:tc>
        <w:tc>
          <w:tcPr>
            <w:tcW w:w="0" w:type="auto"/>
            <w:shd w:val="clear" w:color="auto" w:fill="auto"/>
            <w:vAlign w:val="center"/>
            <w:hideMark/>
          </w:tcPr>
          <w:p w14:paraId="6172579A" w14:textId="77777777" w:rsidR="0007428F" w:rsidRDefault="00314344" w:rsidP="006079DD">
            <w:pPr>
              <w:spacing w:before="0" w:after="0"/>
              <w:ind w:firstLine="0"/>
              <w:contextualSpacing w:val="0"/>
              <w:jc w:val="center"/>
              <w:rPr>
                <w:rFonts w:eastAsia="Times New Roman" w:cs="Times New Roman"/>
                <w:color w:val="000000"/>
                <w:szCs w:val="20"/>
                <w:lang w:eastAsia="ru-RU"/>
              </w:rPr>
            </w:pPr>
            <w:r w:rsidRPr="00284C5E">
              <w:rPr>
                <w:rFonts w:eastAsia="Times New Roman" w:cs="Times New Roman"/>
                <w:color w:val="000000"/>
                <w:szCs w:val="20"/>
                <w:lang w:eastAsia="ru-RU"/>
              </w:rPr>
              <w:t xml:space="preserve">Котельная </w:t>
            </w:r>
          </w:p>
          <w:p w14:paraId="10EB7FE4" w14:textId="25DB199D" w:rsidR="00314344" w:rsidRPr="00284C5E" w:rsidRDefault="006079DD" w:rsidP="006079DD">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п. Володарское</w:t>
            </w:r>
          </w:p>
        </w:tc>
        <w:tc>
          <w:tcPr>
            <w:tcW w:w="0" w:type="auto"/>
            <w:shd w:val="clear" w:color="auto" w:fill="auto"/>
            <w:vAlign w:val="center"/>
            <w:hideMark/>
          </w:tcPr>
          <w:p w14:paraId="35960E91" w14:textId="5B347DF8" w:rsidR="00314344" w:rsidRPr="00284C5E" w:rsidRDefault="006079DD" w:rsidP="00314344">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4,0</w:t>
            </w:r>
          </w:p>
        </w:tc>
        <w:tc>
          <w:tcPr>
            <w:tcW w:w="0" w:type="auto"/>
            <w:shd w:val="clear" w:color="auto" w:fill="auto"/>
            <w:noWrap/>
            <w:vAlign w:val="center"/>
            <w:hideMark/>
          </w:tcPr>
          <w:p w14:paraId="58B9A81E" w14:textId="14B2EA47" w:rsidR="00314344" w:rsidRPr="00284C5E" w:rsidRDefault="006079DD" w:rsidP="00314344">
            <w:pPr>
              <w:spacing w:before="0" w:after="0"/>
              <w:ind w:firstLine="0"/>
              <w:contextualSpacing w:val="0"/>
              <w:jc w:val="center"/>
              <w:rPr>
                <w:rFonts w:eastAsia="Times New Roman" w:cs="Times New Roman"/>
                <w:szCs w:val="20"/>
                <w:lang w:eastAsia="ru-RU"/>
              </w:rPr>
            </w:pPr>
            <w:r>
              <w:rPr>
                <w:rFonts w:eastAsia="Times New Roman" w:cs="Times New Roman"/>
                <w:szCs w:val="20"/>
                <w:lang w:eastAsia="ru-RU"/>
              </w:rPr>
              <w:t>3 590</w:t>
            </w:r>
          </w:p>
        </w:tc>
        <w:tc>
          <w:tcPr>
            <w:tcW w:w="0" w:type="auto"/>
            <w:shd w:val="clear" w:color="auto" w:fill="auto"/>
            <w:noWrap/>
            <w:vAlign w:val="center"/>
            <w:hideMark/>
          </w:tcPr>
          <w:p w14:paraId="65735FC3" w14:textId="6F1A97B6" w:rsidR="00314344" w:rsidRPr="00284C5E" w:rsidRDefault="006079DD" w:rsidP="00314344">
            <w:pPr>
              <w:spacing w:before="0" w:after="0"/>
              <w:ind w:firstLine="0"/>
              <w:contextualSpacing w:val="0"/>
              <w:jc w:val="center"/>
              <w:rPr>
                <w:rFonts w:eastAsia="Times New Roman" w:cs="Times New Roman"/>
                <w:szCs w:val="20"/>
                <w:lang w:eastAsia="ru-RU"/>
              </w:rPr>
            </w:pPr>
            <w:r>
              <w:rPr>
                <w:rFonts w:eastAsia="Times New Roman" w:cs="Times New Roman"/>
                <w:szCs w:val="20"/>
                <w:lang w:eastAsia="ru-RU"/>
              </w:rPr>
              <w:t>897,5</w:t>
            </w:r>
          </w:p>
        </w:tc>
        <w:tc>
          <w:tcPr>
            <w:tcW w:w="0" w:type="auto"/>
            <w:shd w:val="clear" w:color="auto" w:fill="auto"/>
            <w:noWrap/>
            <w:vAlign w:val="center"/>
            <w:hideMark/>
          </w:tcPr>
          <w:p w14:paraId="162DA604" w14:textId="522D9F03" w:rsidR="00314344" w:rsidRPr="00284C5E" w:rsidRDefault="006079DD" w:rsidP="00314344">
            <w:pPr>
              <w:spacing w:before="0" w:after="0"/>
              <w:ind w:firstLine="0"/>
              <w:contextualSpacing w:val="0"/>
              <w:jc w:val="center"/>
              <w:rPr>
                <w:rFonts w:eastAsia="Times New Roman" w:cs="Times New Roman"/>
                <w:szCs w:val="20"/>
                <w:lang w:eastAsia="ru-RU"/>
              </w:rPr>
            </w:pPr>
            <w:r>
              <w:rPr>
                <w:rFonts w:eastAsia="Times New Roman" w:cs="Times New Roman"/>
                <w:szCs w:val="20"/>
                <w:lang w:eastAsia="ru-RU"/>
              </w:rPr>
              <w:t>17,7</w:t>
            </w:r>
          </w:p>
        </w:tc>
      </w:tr>
    </w:tbl>
    <w:p w14:paraId="52988D0F" w14:textId="77777777" w:rsidR="00314344" w:rsidRDefault="00314344" w:rsidP="007A6AA0">
      <w:pPr>
        <w:ind w:firstLine="708"/>
        <w:rPr>
          <w:szCs w:val="28"/>
        </w:rPr>
      </w:pPr>
    </w:p>
    <w:p w14:paraId="46DDD1AB" w14:textId="77777777" w:rsidR="0029018F" w:rsidRPr="00D46F28" w:rsidRDefault="0029018F"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62" w:name="_Toc167140048"/>
      <w:bookmarkStart w:id="63" w:name="_Toc197193552"/>
      <w:r w:rsidRPr="00D46F28">
        <w:rPr>
          <w:rFonts w:ascii="Times New Roman" w:hAnsi="Times New Roman" w:cs="Times New Roman"/>
          <w:b/>
          <w:color w:val="auto"/>
        </w:rPr>
        <w:t>Способы учета тепла, отпущенного в тепловые сети</w:t>
      </w:r>
      <w:bookmarkEnd w:id="62"/>
      <w:bookmarkEnd w:id="63"/>
    </w:p>
    <w:p w14:paraId="46C15EB8" w14:textId="772483E0" w:rsidR="00581095" w:rsidRDefault="00565AC5" w:rsidP="007A6AA0">
      <w:pPr>
        <w:ind w:firstLine="708"/>
        <w:rPr>
          <w:szCs w:val="28"/>
        </w:rPr>
      </w:pPr>
      <w:r w:rsidRPr="00565AC5">
        <w:rPr>
          <w:szCs w:val="28"/>
        </w:rPr>
        <w:t>Приборы</w:t>
      </w:r>
      <w:r w:rsidR="00FF29E3" w:rsidRPr="00565AC5">
        <w:rPr>
          <w:szCs w:val="28"/>
        </w:rPr>
        <w:t xml:space="preserve"> учета </w:t>
      </w:r>
      <w:r w:rsidR="007C5D1F" w:rsidRPr="00565AC5">
        <w:rPr>
          <w:szCs w:val="28"/>
        </w:rPr>
        <w:t>отпущенной тепловой энерг</w:t>
      </w:r>
      <w:r w:rsidR="006E25C6" w:rsidRPr="00565AC5">
        <w:rPr>
          <w:szCs w:val="28"/>
        </w:rPr>
        <w:t>ии</w:t>
      </w:r>
      <w:r w:rsidRPr="00565AC5">
        <w:rPr>
          <w:szCs w:val="28"/>
        </w:rPr>
        <w:t xml:space="preserve"> на котельных </w:t>
      </w:r>
      <w:r w:rsidR="002207B9">
        <w:rPr>
          <w:szCs w:val="28"/>
        </w:rPr>
        <w:t>Володарского</w:t>
      </w:r>
      <w:r w:rsidRPr="00565AC5">
        <w:rPr>
          <w:szCs w:val="28"/>
        </w:rPr>
        <w:t xml:space="preserve"> сельского поселения отсутствуют. Учет отпущенной тепловой энергии от котельных производится расчетным путем</w:t>
      </w:r>
      <w:r w:rsidR="00992087" w:rsidRPr="00565AC5">
        <w:rPr>
          <w:szCs w:val="28"/>
        </w:rPr>
        <w:t>.</w:t>
      </w:r>
    </w:p>
    <w:p w14:paraId="4EE40CDA" w14:textId="049D18B6" w:rsidR="00897A47" w:rsidRDefault="00897A47" w:rsidP="007A6AA0">
      <w:pPr>
        <w:ind w:firstLine="708"/>
        <w:rPr>
          <w:szCs w:val="28"/>
        </w:rPr>
      </w:pPr>
    </w:p>
    <w:p w14:paraId="3E0325EF" w14:textId="77777777" w:rsidR="00897A47" w:rsidRPr="00897A47" w:rsidRDefault="00897A47" w:rsidP="00897A47">
      <w:pPr>
        <w:pStyle w:val="31"/>
        <w:keepLines w:val="0"/>
        <w:numPr>
          <w:ilvl w:val="2"/>
          <w:numId w:val="38"/>
        </w:numPr>
        <w:tabs>
          <w:tab w:val="left" w:pos="851"/>
        </w:tabs>
        <w:spacing w:before="0" w:after="120"/>
        <w:ind w:left="0" w:firstLine="0"/>
        <w:rPr>
          <w:rFonts w:ascii="Times New Roman" w:hAnsi="Times New Roman" w:cs="Times New Roman"/>
          <w:b/>
          <w:color w:val="auto"/>
        </w:rPr>
      </w:pPr>
      <w:r w:rsidRPr="00897A47">
        <w:rPr>
          <w:rFonts w:ascii="Times New Roman" w:hAnsi="Times New Roman" w:cs="Times New Roman"/>
          <w:b/>
          <w:color w:val="auto"/>
        </w:rPr>
        <w:t>Характеристика водоподготовки и подпиточных устройств</w:t>
      </w:r>
    </w:p>
    <w:p w14:paraId="19D31EE3" w14:textId="22751E8B" w:rsidR="00897A47" w:rsidRPr="00897A47" w:rsidRDefault="00897A47" w:rsidP="00897A47">
      <w:pPr>
        <w:rPr>
          <w:szCs w:val="24"/>
        </w:rPr>
      </w:pPr>
      <w:r w:rsidRPr="00897A47">
        <w:rPr>
          <w:szCs w:val="24"/>
        </w:rPr>
        <w:t xml:space="preserve">Для предотвращения образования отложений, накипи и коррозии на рабочих поверхностях котлов и трубопроводов на котельных </w:t>
      </w:r>
      <w:r w:rsidR="002306DE">
        <w:rPr>
          <w:szCs w:val="24"/>
        </w:rPr>
        <w:t>Володарского</w:t>
      </w:r>
      <w:r w:rsidRPr="00897A47">
        <w:rPr>
          <w:szCs w:val="24"/>
        </w:rPr>
        <w:t xml:space="preserve"> сельского поселения предусмотрены системы химводоподготовки.</w:t>
      </w:r>
    </w:p>
    <w:p w14:paraId="5354B4DE" w14:textId="77777777" w:rsidR="00897A47" w:rsidRPr="00897A47" w:rsidRDefault="00897A47" w:rsidP="00897A47">
      <w:pPr>
        <w:ind w:firstLine="708"/>
        <w:rPr>
          <w:szCs w:val="24"/>
        </w:rPr>
      </w:pPr>
      <w:r w:rsidRPr="00897A47">
        <w:rPr>
          <w:szCs w:val="24"/>
        </w:rPr>
        <w:t xml:space="preserve">Водоснабжение для приготовления подпиточной воды в тепловой сети, а также для собственных производственных нужд котельных осуществляется от городской водопроводной сети питьевого качества. </w:t>
      </w:r>
    </w:p>
    <w:p w14:paraId="3998ADA8" w14:textId="77777777" w:rsidR="00897A47" w:rsidRPr="000A60F3" w:rsidRDefault="00897A47" w:rsidP="00897A47">
      <w:pPr>
        <w:rPr>
          <w:szCs w:val="24"/>
          <w:highlight w:val="yellow"/>
        </w:rPr>
      </w:pPr>
      <w:r w:rsidRPr="00897A47">
        <w:rPr>
          <w:szCs w:val="24"/>
        </w:rPr>
        <w:t>В качестве водоподготовительной установки (далее – ВПУ) на котельной предусмотрена смола Purolite C100E. Применяется Purolite C100E для извлечения из воды соли-содержащих</w:t>
      </w:r>
      <w:r w:rsidRPr="008A37C4">
        <w:rPr>
          <w:szCs w:val="24"/>
        </w:rPr>
        <w:t xml:space="preserve"> (накипи</w:t>
      </w:r>
      <w:r w:rsidRPr="0007428F">
        <w:rPr>
          <w:szCs w:val="24"/>
        </w:rPr>
        <w:t>-образующих) элементов, и служит фильтра-материалом в засыпных станциях умягчения воды, как бытового, так и производственного, или энергетического назначения. Purolite C100E относится к разряду пищевых смол, изготавливается без применения вредоносных или токсичных веществ, и является полностью безопасным и чистым материалом.</w:t>
      </w:r>
    </w:p>
    <w:p w14:paraId="19C9C3E1" w14:textId="77777777" w:rsidR="00897A47" w:rsidRDefault="00897A47" w:rsidP="007A6AA0">
      <w:pPr>
        <w:ind w:firstLine="708"/>
        <w:rPr>
          <w:szCs w:val="28"/>
        </w:rPr>
      </w:pPr>
    </w:p>
    <w:p w14:paraId="69FA820C" w14:textId="64269D60" w:rsidR="001D76BC" w:rsidRPr="00D46F28"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64" w:name="_Toc360038812"/>
      <w:bookmarkStart w:id="65" w:name="_Toc167140049"/>
      <w:bookmarkStart w:id="66" w:name="_Toc197193553"/>
      <w:bookmarkEnd w:id="61"/>
      <w:r w:rsidRPr="00D46F28">
        <w:rPr>
          <w:rFonts w:ascii="Times New Roman" w:hAnsi="Times New Roman" w:cs="Times New Roman"/>
          <w:b/>
          <w:color w:val="auto"/>
        </w:rPr>
        <w:t>Статистика отказов и восстановлений оборудования источников тепловой энергии</w:t>
      </w:r>
      <w:bookmarkEnd w:id="64"/>
      <w:bookmarkEnd w:id="65"/>
      <w:bookmarkEnd w:id="66"/>
    </w:p>
    <w:p w14:paraId="3AA788E1" w14:textId="77777777" w:rsidR="00654F88" w:rsidRPr="00F80EB9" w:rsidRDefault="00654F88" w:rsidP="00654F88">
      <w:pPr>
        <w:rPr>
          <w:szCs w:val="23"/>
        </w:rPr>
      </w:pPr>
      <w:r w:rsidRPr="00F80EB9">
        <w:rPr>
          <w:szCs w:val="23"/>
        </w:rP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14:paraId="483AF382" w14:textId="77777777" w:rsidR="00654F88" w:rsidRPr="00F80EB9" w:rsidRDefault="00654F88" w:rsidP="00654F88">
      <w:pPr>
        <w:rPr>
          <w:szCs w:val="23"/>
        </w:rPr>
      </w:pPr>
      <w:r w:rsidRPr="00F80EB9">
        <w:rPr>
          <w:szCs w:val="23"/>
        </w:rPr>
        <w:lastRenderedPageBreak/>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14:paraId="189C9EEA" w14:textId="77777777" w:rsidR="00654F88" w:rsidRPr="00F80EB9" w:rsidRDefault="00654F88" w:rsidP="00654F88">
      <w:pPr>
        <w:rPr>
          <w:szCs w:val="23"/>
        </w:rPr>
      </w:pPr>
      <w:r w:rsidRPr="00F80EB9">
        <w:rPr>
          <w:szCs w:val="23"/>
        </w:rPr>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14:paraId="4B8944EF" w14:textId="77777777" w:rsidR="00654F88" w:rsidRPr="00F80EB9" w:rsidRDefault="00654F88" w:rsidP="00654F88">
      <w:pPr>
        <w:rPr>
          <w:szCs w:val="23"/>
        </w:rPr>
      </w:pPr>
      <w:r w:rsidRPr="00F80EB9">
        <w:rPr>
          <w:szCs w:val="23"/>
        </w:rPr>
        <w:t>Нарушением работоспособного состояния называется выход хотя бы одного заданного параметра за установленный допуск.</w:t>
      </w:r>
    </w:p>
    <w:p w14:paraId="6C265B10" w14:textId="77777777" w:rsidR="00654F88" w:rsidRPr="00F80EB9" w:rsidRDefault="00654F88" w:rsidP="00654F88">
      <w:pPr>
        <w:rPr>
          <w:szCs w:val="23"/>
        </w:rPr>
      </w:pPr>
      <w:r w:rsidRPr="00F80EB9">
        <w:rPr>
          <w:szCs w:val="23"/>
        </w:rPr>
        <w:t>По условию работы потребителей допускается определенное отклонение параметров от их номинальных значений</w:t>
      </w:r>
    </w:p>
    <w:p w14:paraId="168077A4" w14:textId="77777777" w:rsidR="00654F88" w:rsidRPr="00F80EB9" w:rsidRDefault="00654F88" w:rsidP="00654F88">
      <w:pPr>
        <w:rPr>
          <w:szCs w:val="23"/>
        </w:rPr>
      </w:pPr>
      <w:r w:rsidRPr="00F80EB9">
        <w:rPr>
          <w:szCs w:val="23"/>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14:paraId="55652E65" w14:textId="69F0719C" w:rsidR="00654F88" w:rsidRDefault="00F80EB9" w:rsidP="00654F88">
      <w:pPr>
        <w:rPr>
          <w:szCs w:val="23"/>
        </w:rPr>
      </w:pPr>
      <w:r>
        <w:rPr>
          <w:szCs w:val="23"/>
        </w:rPr>
        <w:t xml:space="preserve">Согласно информации, предоставленной ЕТО </w:t>
      </w:r>
      <w:r w:rsidR="002207B9">
        <w:rPr>
          <w:szCs w:val="23"/>
        </w:rPr>
        <w:t>ООО «Тепловые системы»»</w:t>
      </w:r>
      <w:r>
        <w:rPr>
          <w:szCs w:val="23"/>
        </w:rPr>
        <w:t>, а также отчетных данных, публикуемых ЕТО на официальном сайте ФАС в соответствии со стандартами раскрытия информации, н</w:t>
      </w:r>
      <w:r w:rsidR="00654F88" w:rsidRPr="00F80EB9">
        <w:rPr>
          <w:szCs w:val="23"/>
        </w:rPr>
        <w:t>а момент актуализации Схемы</w:t>
      </w:r>
      <w:r>
        <w:rPr>
          <w:szCs w:val="23"/>
        </w:rPr>
        <w:t xml:space="preserve"> теплоснабжения</w:t>
      </w:r>
      <w:r w:rsidR="00654F88" w:rsidRPr="00F80EB9">
        <w:rPr>
          <w:szCs w:val="23"/>
        </w:rPr>
        <w:t xml:space="preserve"> отказов оборудования котельных в системе центр</w:t>
      </w:r>
      <w:r>
        <w:rPr>
          <w:szCs w:val="23"/>
        </w:rPr>
        <w:t xml:space="preserve">ализованного теплоснабжения </w:t>
      </w:r>
      <w:r w:rsidR="002207B9">
        <w:rPr>
          <w:szCs w:val="23"/>
        </w:rPr>
        <w:t>Володарского</w:t>
      </w:r>
      <w:r w:rsidR="007E5D1D">
        <w:rPr>
          <w:szCs w:val="23"/>
        </w:rPr>
        <w:t xml:space="preserve"> сельского поселения</w:t>
      </w:r>
      <w:r w:rsidR="00654F88" w:rsidRPr="00F80EB9">
        <w:rPr>
          <w:szCs w:val="23"/>
        </w:rPr>
        <w:t>, в следствие которых произошел недоотпуск тепловой энергии, не зафиксировано.</w:t>
      </w:r>
    </w:p>
    <w:p w14:paraId="76D918C8" w14:textId="77777777" w:rsidR="000533FD" w:rsidRPr="00F80EB9" w:rsidRDefault="000533FD" w:rsidP="00654F88">
      <w:pPr>
        <w:rPr>
          <w:szCs w:val="23"/>
          <w:highlight w:val="yellow"/>
        </w:rPr>
      </w:pPr>
    </w:p>
    <w:p w14:paraId="5B416547" w14:textId="77777777" w:rsidR="001D76BC" w:rsidRPr="00D46F28" w:rsidRDefault="001D76BC" w:rsidP="009E2705">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67" w:name="_Toc167140050"/>
      <w:bookmarkStart w:id="68" w:name="_Toc197193554"/>
      <w:r w:rsidRPr="00D46F28">
        <w:rPr>
          <w:rFonts w:ascii="Times New Roman" w:hAnsi="Times New Roman" w:cs="Times New Roman"/>
          <w:b/>
          <w:color w:val="auto"/>
        </w:rPr>
        <w:t>Предписания надзорных органов по запрещению дальнейшей эксплуатации источников тепловой энергии</w:t>
      </w:r>
      <w:bookmarkEnd w:id="67"/>
      <w:bookmarkEnd w:id="68"/>
    </w:p>
    <w:p w14:paraId="76D73C0B" w14:textId="473E6C45" w:rsidR="001D76BC" w:rsidRDefault="001D76BC" w:rsidP="007A6AA0">
      <w:pPr>
        <w:widowControl w:val="0"/>
        <w:autoSpaceDE w:val="0"/>
        <w:autoSpaceDN w:val="0"/>
        <w:adjustRightInd w:val="0"/>
      </w:pPr>
      <w:r w:rsidRPr="00D46F28">
        <w:t xml:space="preserve">Предписания надзорных органов по запрещению дальнейшей эксплуатации </w:t>
      </w:r>
      <w:r w:rsidR="00FD4E19" w:rsidRPr="00D46F28">
        <w:t xml:space="preserve">источников тепловой энергии </w:t>
      </w:r>
      <w:r w:rsidRPr="00D46F28">
        <w:t xml:space="preserve">на момент </w:t>
      </w:r>
      <w:r w:rsidR="002E69A6" w:rsidRPr="00D46F28">
        <w:t>актуализации</w:t>
      </w:r>
      <w:r w:rsidRPr="00D46F28">
        <w:t xml:space="preserve"> </w:t>
      </w:r>
      <w:r w:rsidR="00D50DB2" w:rsidRPr="00D46F28">
        <w:t>С</w:t>
      </w:r>
      <w:r w:rsidRPr="00D46F28">
        <w:t>хемы теплоснабжения не выдавались.</w:t>
      </w:r>
    </w:p>
    <w:p w14:paraId="40CC70F4" w14:textId="021A0EED" w:rsidR="00897A47" w:rsidRDefault="00897A47" w:rsidP="007A6AA0">
      <w:pPr>
        <w:widowControl w:val="0"/>
        <w:autoSpaceDE w:val="0"/>
        <w:autoSpaceDN w:val="0"/>
        <w:adjustRightInd w:val="0"/>
      </w:pPr>
    </w:p>
    <w:p w14:paraId="1C9E79AA" w14:textId="77777777" w:rsidR="00897A47" w:rsidRPr="00817EE0" w:rsidRDefault="00897A47" w:rsidP="00897A47">
      <w:pPr>
        <w:pStyle w:val="31"/>
        <w:keepLines w:val="0"/>
        <w:numPr>
          <w:ilvl w:val="2"/>
          <w:numId w:val="38"/>
        </w:numPr>
        <w:tabs>
          <w:tab w:val="left" w:pos="851"/>
        </w:tabs>
        <w:spacing w:before="120" w:after="120"/>
        <w:contextualSpacing w:val="0"/>
        <w:rPr>
          <w:rFonts w:ascii="Times New Roman" w:hAnsi="Times New Roman" w:cs="Times New Roman"/>
          <w:b/>
          <w:color w:val="auto"/>
        </w:rPr>
      </w:pPr>
      <w:bookmarkStart w:id="69" w:name="_Toc196862542"/>
      <w:r w:rsidRPr="00817EE0">
        <w:rPr>
          <w:rFonts w:ascii="Times New Roman" w:hAnsi="Times New Roman" w:cs="Times New Roman"/>
          <w:b/>
          <w:color w:val="auto"/>
        </w:rPr>
        <w:t>Проектный и установленный топливный режим котельных</w:t>
      </w:r>
      <w:bookmarkEnd w:id="69"/>
    </w:p>
    <w:p w14:paraId="06AE1E57" w14:textId="4CE31F8D" w:rsidR="00897A47" w:rsidRPr="00817EE0" w:rsidRDefault="00897A47" w:rsidP="00897A47">
      <w:pPr>
        <w:pStyle w:val="af1"/>
        <w:ind w:left="0"/>
        <w:rPr>
          <w:szCs w:val="28"/>
        </w:rPr>
      </w:pPr>
      <w:r w:rsidRPr="00817EE0">
        <w:rPr>
          <w:szCs w:val="28"/>
        </w:rPr>
        <w:t xml:space="preserve">Данные об установленном топливном режиме котельных </w:t>
      </w:r>
      <w:r w:rsidRPr="00817EE0">
        <w:rPr>
          <w:szCs w:val="23"/>
        </w:rPr>
        <w:t xml:space="preserve">ООО «Тепловые системы» </w:t>
      </w:r>
      <w:r w:rsidRPr="00817EE0">
        <w:rPr>
          <w:szCs w:val="28"/>
        </w:rPr>
        <w:t xml:space="preserve">представлены в таблице </w:t>
      </w:r>
      <w:r w:rsidR="00817EE0">
        <w:rPr>
          <w:szCs w:val="28"/>
        </w:rPr>
        <w:t>7</w:t>
      </w:r>
      <w:r w:rsidRPr="00817EE0">
        <w:rPr>
          <w:szCs w:val="28"/>
        </w:rPr>
        <w:t>.</w:t>
      </w:r>
    </w:p>
    <w:p w14:paraId="60CEB031" w14:textId="72BB69F9" w:rsidR="00897A47" w:rsidRPr="00817EE0" w:rsidRDefault="00897A47" w:rsidP="00897A47">
      <w:pPr>
        <w:pStyle w:val="af"/>
        <w:ind w:left="1429"/>
        <w:jc w:val="right"/>
        <w:rPr>
          <w:b/>
          <w:sz w:val="24"/>
        </w:rPr>
      </w:pPr>
      <w:r w:rsidRPr="00817EE0">
        <w:rPr>
          <w:b/>
          <w:sz w:val="24"/>
        </w:rPr>
        <w:t xml:space="preserve">Таблица </w:t>
      </w:r>
      <w:r w:rsidRPr="00817EE0">
        <w:rPr>
          <w:b/>
          <w:sz w:val="24"/>
        </w:rPr>
        <w:fldChar w:fldCharType="begin"/>
      </w:r>
      <w:r w:rsidRPr="00817EE0">
        <w:rPr>
          <w:b/>
          <w:sz w:val="24"/>
        </w:rPr>
        <w:instrText xml:space="preserve"> SEQ Таблица \* ARABIC </w:instrText>
      </w:r>
      <w:r w:rsidRPr="00817EE0">
        <w:rPr>
          <w:b/>
          <w:sz w:val="24"/>
        </w:rPr>
        <w:fldChar w:fldCharType="separate"/>
      </w:r>
      <w:r w:rsidR="009A0A22">
        <w:rPr>
          <w:b/>
          <w:noProof/>
          <w:sz w:val="24"/>
        </w:rPr>
        <w:t>7</w:t>
      </w:r>
      <w:r w:rsidRPr="00817EE0">
        <w:rPr>
          <w:b/>
          <w:sz w:val="24"/>
        </w:rPr>
        <w:fldChar w:fldCharType="end"/>
      </w:r>
    </w:p>
    <w:p w14:paraId="744A37AA" w14:textId="61AEB424" w:rsidR="00897A47" w:rsidRPr="00817EE0" w:rsidRDefault="00897A47" w:rsidP="00897A47">
      <w:pPr>
        <w:ind w:firstLine="0"/>
        <w:jc w:val="center"/>
        <w:rPr>
          <w:b/>
          <w:bCs/>
        </w:rPr>
      </w:pPr>
      <w:r w:rsidRPr="00817EE0">
        <w:rPr>
          <w:b/>
          <w:bCs/>
        </w:rPr>
        <w:t xml:space="preserve">Установленный топливный режим котельных ООО «Тепловые системы» </w:t>
      </w:r>
    </w:p>
    <w:tbl>
      <w:tblPr>
        <w:tblW w:w="0" w:type="auto"/>
        <w:tblLayout w:type="fixed"/>
        <w:tblLook w:val="04A0" w:firstRow="1" w:lastRow="0" w:firstColumn="1" w:lastColumn="0" w:noHBand="0" w:noVBand="1"/>
      </w:tblPr>
      <w:tblGrid>
        <w:gridCol w:w="562"/>
        <w:gridCol w:w="2410"/>
        <w:gridCol w:w="1701"/>
        <w:gridCol w:w="2977"/>
        <w:gridCol w:w="2261"/>
      </w:tblGrid>
      <w:tr w:rsidR="00897A47" w:rsidRPr="00817EE0" w14:paraId="466E3EAC" w14:textId="77777777" w:rsidTr="00897A47">
        <w:tc>
          <w:tcPr>
            <w:tcW w:w="5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467C3A" w14:textId="77777777" w:rsidR="00897A47" w:rsidRPr="00817EE0" w:rsidRDefault="00897A47" w:rsidP="00897A47">
            <w:pPr>
              <w:ind w:firstLine="0"/>
              <w:jc w:val="center"/>
              <w:rPr>
                <w:b/>
                <w:color w:val="000000"/>
                <w:sz w:val="22"/>
              </w:rPr>
            </w:pPr>
            <w:r w:rsidRPr="00817EE0">
              <w:rPr>
                <w:b/>
                <w:color w:val="000000"/>
                <w:sz w:val="22"/>
              </w:rPr>
              <w:t>№ п/п</w:t>
            </w:r>
          </w:p>
        </w:tc>
        <w:tc>
          <w:tcPr>
            <w:tcW w:w="24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18A67E" w14:textId="77777777" w:rsidR="00897A47" w:rsidRPr="00817EE0" w:rsidRDefault="00897A47" w:rsidP="00897A47">
            <w:pPr>
              <w:ind w:firstLine="0"/>
              <w:jc w:val="center"/>
              <w:rPr>
                <w:b/>
                <w:color w:val="000000"/>
                <w:sz w:val="22"/>
              </w:rPr>
            </w:pPr>
            <w:r w:rsidRPr="00817EE0">
              <w:rPr>
                <w:b/>
                <w:color w:val="000000"/>
                <w:sz w:val="22"/>
              </w:rPr>
              <w:t>Адрес или наименование котельной</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B81F6B" w14:textId="77777777" w:rsidR="00897A47" w:rsidRPr="00817EE0" w:rsidRDefault="00897A47" w:rsidP="00897A47">
            <w:pPr>
              <w:ind w:firstLine="0"/>
              <w:jc w:val="center"/>
              <w:rPr>
                <w:b/>
                <w:color w:val="000000"/>
                <w:sz w:val="22"/>
              </w:rPr>
            </w:pPr>
            <w:r w:rsidRPr="00817EE0">
              <w:rPr>
                <w:b/>
                <w:color w:val="000000"/>
                <w:sz w:val="22"/>
              </w:rPr>
              <w:t>Вид топлива</w:t>
            </w:r>
          </w:p>
        </w:tc>
        <w:tc>
          <w:tcPr>
            <w:tcW w:w="29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9A1812" w14:textId="77777777" w:rsidR="00897A47" w:rsidRPr="00817EE0" w:rsidRDefault="00897A47" w:rsidP="00897A47">
            <w:pPr>
              <w:ind w:firstLine="0"/>
              <w:jc w:val="center"/>
              <w:rPr>
                <w:b/>
                <w:color w:val="000000"/>
                <w:sz w:val="22"/>
              </w:rPr>
            </w:pPr>
            <w:r w:rsidRPr="00817EE0">
              <w:rPr>
                <w:b/>
                <w:color w:val="000000"/>
                <w:sz w:val="22"/>
              </w:rPr>
              <w:t>Средняя теплотворная способность топлива за 2024 г., ккал/кг</w:t>
            </w:r>
          </w:p>
        </w:tc>
        <w:tc>
          <w:tcPr>
            <w:tcW w:w="22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9A6054" w14:textId="77777777" w:rsidR="00897A47" w:rsidRPr="00817EE0" w:rsidRDefault="00897A47" w:rsidP="00897A47">
            <w:pPr>
              <w:ind w:firstLine="0"/>
              <w:jc w:val="center"/>
              <w:rPr>
                <w:b/>
                <w:color w:val="000000"/>
                <w:sz w:val="22"/>
              </w:rPr>
            </w:pPr>
            <w:r w:rsidRPr="00817EE0">
              <w:rPr>
                <w:b/>
                <w:color w:val="000000"/>
                <w:sz w:val="22"/>
              </w:rPr>
              <w:t>Расход условного топлива, т у.т за 2024 г.</w:t>
            </w:r>
          </w:p>
        </w:tc>
      </w:tr>
      <w:tr w:rsidR="00897A47" w:rsidRPr="00923805" w14:paraId="7A08ACAD" w14:textId="77777777" w:rsidTr="00897A47">
        <w:tc>
          <w:tcPr>
            <w:tcW w:w="5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672341" w14:textId="77777777" w:rsidR="00897A47" w:rsidRPr="00817EE0" w:rsidRDefault="00897A47" w:rsidP="00897A47">
            <w:pPr>
              <w:ind w:firstLine="0"/>
              <w:jc w:val="center"/>
              <w:rPr>
                <w:color w:val="000000"/>
                <w:sz w:val="22"/>
              </w:rPr>
            </w:pPr>
            <w:r w:rsidRPr="00817EE0">
              <w:rPr>
                <w:color w:val="000000"/>
                <w:sz w:val="22"/>
              </w:rPr>
              <w:t>1</w:t>
            </w:r>
          </w:p>
        </w:tc>
        <w:tc>
          <w:tcPr>
            <w:tcW w:w="241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ACE6AC" w14:textId="77777777" w:rsidR="00897A47" w:rsidRPr="00817EE0" w:rsidRDefault="00897A47" w:rsidP="00897A47">
            <w:pPr>
              <w:ind w:firstLine="0"/>
              <w:jc w:val="center"/>
              <w:rPr>
                <w:rFonts w:eastAsia="Times New Roman" w:cs="Times New Roman"/>
                <w:color w:val="000000"/>
                <w:szCs w:val="20"/>
                <w:lang w:eastAsia="ru-RU"/>
              </w:rPr>
            </w:pPr>
            <w:r w:rsidRPr="00817EE0">
              <w:rPr>
                <w:rFonts w:eastAsia="Times New Roman" w:cs="Times New Roman"/>
                <w:color w:val="000000"/>
                <w:szCs w:val="20"/>
                <w:lang w:eastAsia="ru-RU"/>
              </w:rPr>
              <w:t xml:space="preserve">Котельная </w:t>
            </w:r>
          </w:p>
          <w:p w14:paraId="25C03521" w14:textId="4D117471" w:rsidR="00897A47" w:rsidRPr="00817EE0" w:rsidRDefault="00897A47" w:rsidP="00897A47">
            <w:pPr>
              <w:ind w:firstLine="0"/>
              <w:jc w:val="center"/>
              <w:rPr>
                <w:color w:val="000000"/>
                <w:sz w:val="22"/>
              </w:rPr>
            </w:pPr>
            <w:r w:rsidRPr="00817EE0">
              <w:rPr>
                <w:rFonts w:eastAsia="Times New Roman" w:cs="Times New Roman"/>
                <w:color w:val="000000"/>
                <w:szCs w:val="20"/>
                <w:lang w:eastAsia="ru-RU"/>
              </w:rPr>
              <w:t>п. Володарское</w:t>
            </w:r>
          </w:p>
        </w:tc>
        <w:tc>
          <w:tcPr>
            <w:tcW w:w="17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9C2F586" w14:textId="1515DA67" w:rsidR="00897A47" w:rsidRPr="00817EE0" w:rsidRDefault="00897A47" w:rsidP="00897A47">
            <w:pPr>
              <w:ind w:firstLine="0"/>
              <w:jc w:val="center"/>
              <w:rPr>
                <w:color w:val="000000"/>
                <w:sz w:val="22"/>
              </w:rPr>
            </w:pPr>
            <w:r w:rsidRPr="00817EE0">
              <w:rPr>
                <w:rFonts w:eastAsia="Times New Roman" w:cs="Times New Roman"/>
                <w:sz w:val="22"/>
                <w:szCs w:val="20"/>
                <w:lang w:eastAsia="ru-RU"/>
              </w:rPr>
              <w:t>Уголь</w:t>
            </w:r>
          </w:p>
        </w:tc>
        <w:tc>
          <w:tcPr>
            <w:tcW w:w="29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751FAE9" w14:textId="4F1FC204" w:rsidR="00897A47" w:rsidRPr="00817EE0" w:rsidRDefault="00897A47" w:rsidP="00897A47">
            <w:pPr>
              <w:ind w:firstLine="0"/>
              <w:jc w:val="center"/>
              <w:rPr>
                <w:sz w:val="22"/>
              </w:rPr>
            </w:pPr>
            <w:r w:rsidRPr="00817EE0">
              <w:rPr>
                <w:rFonts w:eastAsia="Times New Roman" w:cs="Times New Roman"/>
                <w:szCs w:val="24"/>
                <w:lang w:eastAsia="ru-RU"/>
              </w:rPr>
              <w:t>4 200</w:t>
            </w:r>
          </w:p>
        </w:tc>
        <w:tc>
          <w:tcPr>
            <w:tcW w:w="226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F137F56" w14:textId="2C885A69" w:rsidR="00897A47" w:rsidRPr="00817EE0" w:rsidRDefault="00897A47" w:rsidP="00897A47">
            <w:pPr>
              <w:ind w:firstLine="0"/>
              <w:jc w:val="center"/>
              <w:rPr>
                <w:sz w:val="22"/>
              </w:rPr>
            </w:pPr>
            <w:r w:rsidRPr="00817EE0">
              <w:rPr>
                <w:rFonts w:eastAsia="Times New Roman" w:cs="Times New Roman"/>
                <w:color w:val="000000"/>
                <w:sz w:val="22"/>
                <w:szCs w:val="20"/>
                <w:lang w:eastAsia="ru-RU"/>
              </w:rPr>
              <w:t>989,18</w:t>
            </w:r>
          </w:p>
        </w:tc>
      </w:tr>
    </w:tbl>
    <w:p w14:paraId="6E59AC7C" w14:textId="77777777" w:rsidR="00897A47" w:rsidRPr="00D46F28" w:rsidRDefault="00897A47" w:rsidP="007A6AA0">
      <w:pPr>
        <w:widowControl w:val="0"/>
        <w:autoSpaceDE w:val="0"/>
        <w:autoSpaceDN w:val="0"/>
        <w:adjustRightInd w:val="0"/>
      </w:pPr>
    </w:p>
    <w:p w14:paraId="3A275760" w14:textId="77777777" w:rsidR="001D76BC" w:rsidRPr="00D46F28" w:rsidRDefault="001D76BC" w:rsidP="009E2705">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70" w:name="_Toc167140051"/>
      <w:bookmarkStart w:id="71" w:name="_Toc197193555"/>
      <w:r w:rsidRPr="00D46F28">
        <w:rPr>
          <w:rFonts w:ascii="Times New Roman" w:hAnsi="Times New Roman" w:cs="Times New Roman"/>
          <w:b/>
          <w:color w:val="auto"/>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0"/>
      <w:bookmarkEnd w:id="71"/>
    </w:p>
    <w:p w14:paraId="124FCE93" w14:textId="70C26DFD" w:rsidR="001D76BC" w:rsidRPr="00D46F28" w:rsidRDefault="001D76BC" w:rsidP="007A6AA0">
      <w:pPr>
        <w:widowControl w:val="0"/>
        <w:autoSpaceDE w:val="0"/>
        <w:autoSpaceDN w:val="0"/>
        <w:adjustRightInd w:val="0"/>
      </w:pPr>
      <w:r w:rsidRPr="00D46F28">
        <w:t>Источники тепловой энергии и (или) оборудование (турбоагрегаты), входящее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w:t>
      </w:r>
      <w:r w:rsidR="00DA1400" w:rsidRPr="00D46F28">
        <w:t xml:space="preserve"> </w:t>
      </w:r>
      <w:r w:rsidR="002207B9">
        <w:t>Володарского</w:t>
      </w:r>
      <w:r w:rsidR="007E5D1D">
        <w:t xml:space="preserve"> сельского поселения</w:t>
      </w:r>
      <w:r w:rsidR="00A740C9" w:rsidRPr="00D46F28">
        <w:t xml:space="preserve"> </w:t>
      </w:r>
      <w:r w:rsidRPr="00D46F28">
        <w:t>отсутствуют.</w:t>
      </w:r>
    </w:p>
    <w:p w14:paraId="1FC960B5" w14:textId="77777777" w:rsidR="00C92A3D" w:rsidRDefault="00C92A3D" w:rsidP="00EE531D">
      <w:pPr>
        <w:ind w:firstLine="708"/>
      </w:pPr>
    </w:p>
    <w:p w14:paraId="07DA7DF5" w14:textId="591061BB" w:rsidR="009174EF" w:rsidRPr="00D46F28" w:rsidRDefault="009174EF" w:rsidP="009174EF">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72" w:name="_Toc197193557"/>
      <w:r w:rsidRPr="009174EF">
        <w:rPr>
          <w:rFonts w:ascii="Times New Roman" w:hAnsi="Times New Roman" w:cs="Times New Roman"/>
          <w:b/>
          <w:color w:val="auto"/>
        </w:rPr>
        <w:lastRenderedPageBreak/>
        <w:t>Описание эксплуатационных показателей функционирования котельных</w:t>
      </w:r>
      <w:bookmarkEnd w:id="72"/>
    </w:p>
    <w:p w14:paraId="65499787" w14:textId="4833B0BE" w:rsidR="009174EF" w:rsidRPr="009174EF" w:rsidRDefault="009174EF" w:rsidP="009174EF">
      <w:pPr>
        <w:tabs>
          <w:tab w:val="left" w:pos="1276"/>
        </w:tabs>
        <w:spacing w:before="0" w:after="0"/>
        <w:rPr>
          <w:szCs w:val="28"/>
        </w:rPr>
      </w:pPr>
      <w:r w:rsidRPr="009174EF">
        <w:rPr>
          <w:szCs w:val="28"/>
        </w:rPr>
        <w:t xml:space="preserve">На территории </w:t>
      </w:r>
      <w:r w:rsidR="002207B9">
        <w:rPr>
          <w:szCs w:val="28"/>
        </w:rPr>
        <w:t>Володарского</w:t>
      </w:r>
      <w:r w:rsidR="007E5D1D">
        <w:rPr>
          <w:szCs w:val="28"/>
        </w:rPr>
        <w:t xml:space="preserve"> сельского поселения</w:t>
      </w:r>
      <w:r w:rsidR="00ED0AA5">
        <w:rPr>
          <w:szCs w:val="28"/>
        </w:rPr>
        <w:t xml:space="preserve"> функциониру</w:t>
      </w:r>
      <w:r w:rsidR="000A60F3">
        <w:rPr>
          <w:szCs w:val="28"/>
        </w:rPr>
        <w:t>е</w:t>
      </w:r>
      <w:r w:rsidR="00ED0AA5">
        <w:rPr>
          <w:szCs w:val="28"/>
        </w:rPr>
        <w:t xml:space="preserve">т </w:t>
      </w:r>
      <w:r w:rsidR="000A60F3">
        <w:rPr>
          <w:szCs w:val="28"/>
        </w:rPr>
        <w:t>одна</w:t>
      </w:r>
      <w:r w:rsidR="00ED0AA5">
        <w:rPr>
          <w:szCs w:val="28"/>
        </w:rPr>
        <w:t xml:space="preserve"> котельн</w:t>
      </w:r>
      <w:r w:rsidR="000A60F3">
        <w:rPr>
          <w:szCs w:val="28"/>
        </w:rPr>
        <w:t>ая</w:t>
      </w:r>
      <w:r w:rsidR="0048521D">
        <w:rPr>
          <w:szCs w:val="28"/>
        </w:rPr>
        <w:t>, находящ</w:t>
      </w:r>
      <w:r w:rsidR="000A60F3">
        <w:rPr>
          <w:szCs w:val="28"/>
        </w:rPr>
        <w:t>ая</w:t>
      </w:r>
      <w:r w:rsidR="00ED0AA5">
        <w:rPr>
          <w:szCs w:val="28"/>
        </w:rPr>
        <w:t xml:space="preserve">ся в зоне действия </w:t>
      </w:r>
      <w:r w:rsidRPr="009174EF">
        <w:rPr>
          <w:szCs w:val="28"/>
        </w:rPr>
        <w:t xml:space="preserve">ЕТО – </w:t>
      </w:r>
      <w:r w:rsidR="002207B9">
        <w:rPr>
          <w:szCs w:val="28"/>
        </w:rPr>
        <w:t>ООО «Тепловые системы»»</w:t>
      </w:r>
      <w:r w:rsidRPr="009174EF">
        <w:rPr>
          <w:szCs w:val="28"/>
        </w:rPr>
        <w:t>.</w:t>
      </w:r>
    </w:p>
    <w:p w14:paraId="4D5BD824" w14:textId="6B8FCFB2" w:rsidR="009174EF" w:rsidRDefault="009174EF" w:rsidP="00532A1B">
      <w:pPr>
        <w:pStyle w:val="Default"/>
        <w:ind w:firstLine="709"/>
        <w:jc w:val="both"/>
        <w:rPr>
          <w:rFonts w:eastAsiaTheme="minorHAnsi" w:cstheme="minorBidi"/>
          <w:color w:val="auto"/>
          <w:szCs w:val="28"/>
          <w:lang w:eastAsia="en-US"/>
        </w:rPr>
      </w:pPr>
      <w:r w:rsidRPr="009174EF">
        <w:rPr>
          <w:rFonts w:eastAsiaTheme="minorHAnsi" w:cstheme="minorBidi"/>
          <w:color w:val="auto"/>
          <w:szCs w:val="28"/>
          <w:lang w:eastAsia="en-US"/>
        </w:rPr>
        <w:t xml:space="preserve">Динамика изменения эксплуатационных показателей </w:t>
      </w:r>
      <w:r w:rsidR="00ED0AA5">
        <w:rPr>
          <w:rFonts w:eastAsiaTheme="minorHAnsi" w:cstheme="minorBidi"/>
          <w:color w:val="auto"/>
          <w:szCs w:val="28"/>
          <w:lang w:eastAsia="en-US"/>
        </w:rPr>
        <w:t xml:space="preserve">в зоне деятельности ЕТО </w:t>
      </w:r>
      <w:r w:rsidR="00532A1B">
        <w:rPr>
          <w:rFonts w:eastAsiaTheme="minorHAnsi" w:cstheme="minorBidi"/>
          <w:color w:val="auto"/>
          <w:szCs w:val="28"/>
          <w:lang w:eastAsia="en-US"/>
        </w:rPr>
        <w:br/>
      </w:r>
      <w:r w:rsidR="002207B9">
        <w:rPr>
          <w:rFonts w:eastAsiaTheme="minorHAnsi" w:cstheme="minorBidi"/>
          <w:color w:val="auto"/>
          <w:szCs w:val="28"/>
          <w:lang w:eastAsia="en-US"/>
        </w:rPr>
        <w:t>ООО «Тепловые системы»»</w:t>
      </w:r>
      <w:r w:rsidR="00ED0AA5">
        <w:rPr>
          <w:rFonts w:eastAsiaTheme="minorHAnsi" w:cstheme="minorBidi"/>
          <w:color w:val="auto"/>
          <w:szCs w:val="28"/>
          <w:lang w:eastAsia="en-US"/>
        </w:rPr>
        <w:t xml:space="preserve"> </w:t>
      </w:r>
      <w:r w:rsidR="004210F5">
        <w:rPr>
          <w:rFonts w:eastAsiaTheme="minorHAnsi" w:cstheme="minorBidi"/>
          <w:color w:val="auto"/>
          <w:szCs w:val="28"/>
          <w:lang w:eastAsia="en-US"/>
        </w:rPr>
        <w:t xml:space="preserve">представлена в таблице </w:t>
      </w:r>
      <w:r w:rsidR="00817EE0">
        <w:rPr>
          <w:rFonts w:eastAsiaTheme="minorHAnsi" w:cstheme="minorBidi"/>
          <w:color w:val="auto"/>
          <w:szCs w:val="28"/>
          <w:lang w:eastAsia="en-US"/>
        </w:rPr>
        <w:t>8</w:t>
      </w:r>
      <w:r w:rsidRPr="009174EF">
        <w:rPr>
          <w:rFonts w:eastAsiaTheme="minorHAnsi" w:cstheme="minorBidi"/>
          <w:color w:val="auto"/>
          <w:szCs w:val="28"/>
          <w:lang w:eastAsia="en-US"/>
        </w:rPr>
        <w:t xml:space="preserve">. </w:t>
      </w:r>
    </w:p>
    <w:p w14:paraId="33721786" w14:textId="68B2309A" w:rsidR="00574B33" w:rsidRPr="00D46F28" w:rsidRDefault="00574B33" w:rsidP="00574B33">
      <w:pPr>
        <w:pStyle w:val="af"/>
        <w:ind w:left="1429"/>
        <w:jc w:val="right"/>
        <w:rPr>
          <w:b/>
          <w:sz w:val="24"/>
        </w:rPr>
      </w:pPr>
      <w:r w:rsidRPr="00D46F28">
        <w:rPr>
          <w:b/>
          <w:sz w:val="24"/>
        </w:rPr>
        <w:t xml:space="preserve">Таблица </w:t>
      </w:r>
      <w:r w:rsidRPr="00D46F28">
        <w:rPr>
          <w:b/>
          <w:sz w:val="24"/>
          <w:szCs w:val="24"/>
        </w:rPr>
        <w:t xml:space="preserve"> </w:t>
      </w:r>
      <w:r w:rsidRPr="00D46F28">
        <w:rPr>
          <w:b/>
          <w:sz w:val="24"/>
          <w:szCs w:val="24"/>
        </w:rPr>
        <w:fldChar w:fldCharType="begin"/>
      </w:r>
      <w:r w:rsidRPr="00D46F28">
        <w:rPr>
          <w:b/>
          <w:sz w:val="24"/>
          <w:szCs w:val="24"/>
        </w:rPr>
        <w:instrText xml:space="preserve"> SEQ Таблица \* ARABIC </w:instrText>
      </w:r>
      <w:r w:rsidRPr="00D46F28">
        <w:rPr>
          <w:b/>
          <w:sz w:val="24"/>
          <w:szCs w:val="24"/>
        </w:rPr>
        <w:fldChar w:fldCharType="separate"/>
      </w:r>
      <w:r w:rsidR="009A0A22">
        <w:rPr>
          <w:b/>
          <w:noProof/>
          <w:sz w:val="24"/>
          <w:szCs w:val="24"/>
        </w:rPr>
        <w:t>8</w:t>
      </w:r>
      <w:r w:rsidRPr="00D46F28">
        <w:rPr>
          <w:b/>
          <w:sz w:val="24"/>
          <w:szCs w:val="24"/>
        </w:rPr>
        <w:fldChar w:fldCharType="end"/>
      </w:r>
    </w:p>
    <w:p w14:paraId="74F987AB" w14:textId="77777777" w:rsidR="00B83AF2" w:rsidRDefault="00B83AF2" w:rsidP="00574B33">
      <w:pPr>
        <w:jc w:val="center"/>
        <w:rPr>
          <w:b/>
          <w:bCs/>
        </w:rPr>
      </w:pPr>
      <w:r>
        <w:rPr>
          <w:b/>
          <w:bCs/>
        </w:rPr>
        <w:t>Динамика изменения эксплуатационных показателей</w:t>
      </w:r>
      <w:r w:rsidR="00574B33">
        <w:rPr>
          <w:b/>
          <w:bCs/>
        </w:rPr>
        <w:t xml:space="preserve"> </w:t>
      </w:r>
    </w:p>
    <w:p w14:paraId="3AFD4001" w14:textId="2267B682" w:rsidR="00574B33" w:rsidRPr="00D46F28" w:rsidRDefault="00574B33" w:rsidP="00574B33">
      <w:pPr>
        <w:jc w:val="center"/>
        <w:rPr>
          <w:szCs w:val="28"/>
        </w:rPr>
      </w:pPr>
      <w:r>
        <w:rPr>
          <w:b/>
          <w:bCs/>
        </w:rPr>
        <w:t xml:space="preserve">в зоне деятельности </w:t>
      </w:r>
      <w:r w:rsidR="002207B9">
        <w:rPr>
          <w:b/>
          <w:bCs/>
        </w:rPr>
        <w:t>ООО «Тепловые системы»</w:t>
      </w:r>
      <w:r w:rsidRPr="00D46F28">
        <w:rPr>
          <w:b/>
          <w:bCs/>
        </w:rPr>
        <w:t xml:space="preserve"> </w:t>
      </w:r>
    </w:p>
    <w:tbl>
      <w:tblPr>
        <w:tblW w:w="0" w:type="auto"/>
        <w:tblLook w:val="04A0" w:firstRow="1" w:lastRow="0" w:firstColumn="1" w:lastColumn="0" w:noHBand="0" w:noVBand="1"/>
      </w:tblPr>
      <w:tblGrid>
        <w:gridCol w:w="4743"/>
        <w:gridCol w:w="1010"/>
        <w:gridCol w:w="832"/>
        <w:gridCol w:w="832"/>
        <w:gridCol w:w="832"/>
        <w:gridCol w:w="832"/>
        <w:gridCol w:w="832"/>
      </w:tblGrid>
      <w:tr w:rsidR="00DC2609" w:rsidRPr="000533FD" w14:paraId="18D784BE" w14:textId="77777777" w:rsidTr="00284C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28487B" w14:textId="77777777"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7160B7" w14:textId="77777777"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9811A3" w14:textId="3CBDAC2B"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2020</w:t>
            </w:r>
            <w:r w:rsidR="000533FD" w:rsidRPr="000533FD">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E98D28" w14:textId="5EA28431"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2021</w:t>
            </w:r>
            <w:r w:rsidR="000533FD" w:rsidRPr="000533FD">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D9036E" w14:textId="19500DF8"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2022</w:t>
            </w:r>
            <w:r w:rsidR="000533FD" w:rsidRPr="000533FD">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65933E" w14:textId="36B27708"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2023</w:t>
            </w:r>
            <w:r w:rsidR="000533FD" w:rsidRPr="000533FD">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CE63CD" w14:textId="645CBD5B"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2024</w:t>
            </w:r>
            <w:r w:rsidR="000533FD" w:rsidRPr="000533FD">
              <w:rPr>
                <w:rFonts w:eastAsia="Times New Roman" w:cs="Times New Roman"/>
                <w:b/>
                <w:bCs/>
                <w:color w:val="000000"/>
                <w:sz w:val="22"/>
                <w:lang w:eastAsia="ru-RU"/>
              </w:rPr>
              <w:t xml:space="preserve"> г.</w:t>
            </w:r>
          </w:p>
        </w:tc>
      </w:tr>
      <w:tr w:rsidR="00DC2609" w:rsidRPr="000533FD" w14:paraId="0820DE26"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C3BA0"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Средневзвешенный срок службы котлоагрегатов котельной</w:t>
            </w:r>
          </w:p>
        </w:tc>
        <w:tc>
          <w:tcPr>
            <w:tcW w:w="0" w:type="auto"/>
            <w:tcBorders>
              <w:top w:val="nil"/>
              <w:left w:val="nil"/>
              <w:bottom w:val="single" w:sz="4" w:space="0" w:color="auto"/>
              <w:right w:val="single" w:sz="4" w:space="0" w:color="auto"/>
            </w:tcBorders>
            <w:shd w:val="clear" w:color="auto" w:fill="auto"/>
            <w:vAlign w:val="center"/>
            <w:hideMark/>
          </w:tcPr>
          <w:p w14:paraId="3358315B"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лет</w:t>
            </w:r>
          </w:p>
        </w:tc>
        <w:tc>
          <w:tcPr>
            <w:tcW w:w="0" w:type="auto"/>
            <w:tcBorders>
              <w:top w:val="nil"/>
              <w:left w:val="nil"/>
              <w:bottom w:val="single" w:sz="4" w:space="0" w:color="auto"/>
              <w:right w:val="single" w:sz="4" w:space="0" w:color="auto"/>
            </w:tcBorders>
            <w:shd w:val="clear" w:color="auto" w:fill="auto"/>
            <w:vAlign w:val="center"/>
            <w:hideMark/>
          </w:tcPr>
          <w:p w14:paraId="596A4DCB" w14:textId="6C472CDC" w:rsidR="00DC2609" w:rsidRPr="000533FD" w:rsidRDefault="000A60F3"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5E374780" w14:textId="012C0C52" w:rsidR="00DC2609" w:rsidRPr="000533FD" w:rsidRDefault="000A60F3"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09BEE2C7" w14:textId="63415D39" w:rsidR="00DC2609" w:rsidRPr="000533FD" w:rsidRDefault="000A60F3"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7B0EA7A2" w14:textId="1F472CE6" w:rsidR="00DC2609" w:rsidRPr="000533FD" w:rsidRDefault="000A60F3"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7C41ECA8" w14:textId="09737930" w:rsidR="00DC2609" w:rsidRPr="000533FD" w:rsidRDefault="000A60F3"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28</w:t>
            </w:r>
          </w:p>
        </w:tc>
      </w:tr>
      <w:tr w:rsidR="005F6179" w:rsidRPr="000533FD" w14:paraId="762C432F"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F707AE" w14:textId="77777777" w:rsidR="005F6179" w:rsidRPr="000533FD" w:rsidRDefault="005F6179" w:rsidP="005F617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Удельный расход условного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72EEA108" w14:textId="77777777" w:rsidR="005F6179" w:rsidRPr="000533FD" w:rsidRDefault="005F6179" w:rsidP="005F617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кг/Гкал</w:t>
            </w:r>
          </w:p>
        </w:tc>
        <w:tc>
          <w:tcPr>
            <w:tcW w:w="0" w:type="auto"/>
            <w:tcBorders>
              <w:top w:val="nil"/>
              <w:left w:val="nil"/>
              <w:bottom w:val="single" w:sz="4" w:space="0" w:color="auto"/>
              <w:right w:val="single" w:sz="4" w:space="0" w:color="auto"/>
            </w:tcBorders>
            <w:shd w:val="clear" w:color="auto" w:fill="auto"/>
            <w:vAlign w:val="center"/>
            <w:hideMark/>
          </w:tcPr>
          <w:p w14:paraId="47A4B5CE" w14:textId="5A71931B" w:rsidR="005F6179" w:rsidRPr="000533FD" w:rsidRDefault="005F6179" w:rsidP="005F617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276</w:t>
            </w:r>
          </w:p>
        </w:tc>
        <w:tc>
          <w:tcPr>
            <w:tcW w:w="0" w:type="auto"/>
            <w:tcBorders>
              <w:top w:val="nil"/>
              <w:left w:val="nil"/>
              <w:bottom w:val="single" w:sz="4" w:space="0" w:color="auto"/>
              <w:right w:val="single" w:sz="4" w:space="0" w:color="auto"/>
            </w:tcBorders>
            <w:shd w:val="clear" w:color="auto" w:fill="auto"/>
            <w:vAlign w:val="center"/>
            <w:hideMark/>
          </w:tcPr>
          <w:p w14:paraId="14DF6A18" w14:textId="7E08F77A" w:rsidR="005F6179" w:rsidRPr="000533FD" w:rsidRDefault="005F6179" w:rsidP="005F617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276</w:t>
            </w:r>
          </w:p>
        </w:tc>
        <w:tc>
          <w:tcPr>
            <w:tcW w:w="0" w:type="auto"/>
            <w:tcBorders>
              <w:top w:val="nil"/>
              <w:left w:val="nil"/>
              <w:bottom w:val="single" w:sz="4" w:space="0" w:color="auto"/>
              <w:right w:val="single" w:sz="4" w:space="0" w:color="auto"/>
            </w:tcBorders>
            <w:shd w:val="clear" w:color="auto" w:fill="auto"/>
            <w:vAlign w:val="center"/>
            <w:hideMark/>
          </w:tcPr>
          <w:p w14:paraId="59F5CE6B" w14:textId="30CF7AEC" w:rsidR="005F6179" w:rsidRPr="000533FD" w:rsidRDefault="005F6179" w:rsidP="005F617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276</w:t>
            </w:r>
          </w:p>
        </w:tc>
        <w:tc>
          <w:tcPr>
            <w:tcW w:w="0" w:type="auto"/>
            <w:tcBorders>
              <w:top w:val="nil"/>
              <w:left w:val="nil"/>
              <w:bottom w:val="single" w:sz="4" w:space="0" w:color="auto"/>
              <w:right w:val="single" w:sz="4" w:space="0" w:color="auto"/>
            </w:tcBorders>
            <w:shd w:val="clear" w:color="auto" w:fill="auto"/>
            <w:vAlign w:val="center"/>
            <w:hideMark/>
          </w:tcPr>
          <w:p w14:paraId="45FCC573" w14:textId="286BEAA5" w:rsidR="005F6179" w:rsidRPr="000533FD" w:rsidRDefault="005F6179" w:rsidP="005F617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276</w:t>
            </w:r>
          </w:p>
        </w:tc>
        <w:tc>
          <w:tcPr>
            <w:tcW w:w="0" w:type="auto"/>
            <w:tcBorders>
              <w:top w:val="nil"/>
              <w:left w:val="nil"/>
              <w:bottom w:val="single" w:sz="4" w:space="0" w:color="auto"/>
              <w:right w:val="single" w:sz="4" w:space="0" w:color="auto"/>
            </w:tcBorders>
            <w:shd w:val="clear" w:color="auto" w:fill="auto"/>
            <w:vAlign w:val="center"/>
            <w:hideMark/>
          </w:tcPr>
          <w:p w14:paraId="0D2F99CF" w14:textId="4D97BFEC" w:rsidR="005F6179" w:rsidRPr="000533FD" w:rsidRDefault="005F6179" w:rsidP="005F617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271,9</w:t>
            </w:r>
          </w:p>
        </w:tc>
      </w:tr>
      <w:tr w:rsidR="00DC2609" w:rsidRPr="000533FD" w14:paraId="38F54AB6"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1A49A1"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5A875A29"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9ACB56" w14:textId="23627F5F"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3,62</w:t>
            </w:r>
          </w:p>
        </w:tc>
        <w:tc>
          <w:tcPr>
            <w:tcW w:w="0" w:type="auto"/>
            <w:tcBorders>
              <w:top w:val="nil"/>
              <w:left w:val="nil"/>
              <w:bottom w:val="single" w:sz="4" w:space="0" w:color="auto"/>
              <w:right w:val="single" w:sz="4" w:space="0" w:color="auto"/>
            </w:tcBorders>
            <w:shd w:val="clear" w:color="auto" w:fill="auto"/>
            <w:vAlign w:val="center"/>
            <w:hideMark/>
          </w:tcPr>
          <w:p w14:paraId="6E77600E" w14:textId="0C607A00"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3,62</w:t>
            </w:r>
          </w:p>
        </w:tc>
        <w:tc>
          <w:tcPr>
            <w:tcW w:w="0" w:type="auto"/>
            <w:tcBorders>
              <w:top w:val="nil"/>
              <w:left w:val="nil"/>
              <w:bottom w:val="single" w:sz="4" w:space="0" w:color="auto"/>
              <w:right w:val="single" w:sz="4" w:space="0" w:color="auto"/>
            </w:tcBorders>
            <w:shd w:val="clear" w:color="auto" w:fill="auto"/>
            <w:vAlign w:val="center"/>
            <w:hideMark/>
          </w:tcPr>
          <w:p w14:paraId="74ACF3AA" w14:textId="23C19FE8"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3,51</w:t>
            </w:r>
          </w:p>
        </w:tc>
        <w:tc>
          <w:tcPr>
            <w:tcW w:w="0" w:type="auto"/>
            <w:tcBorders>
              <w:top w:val="nil"/>
              <w:left w:val="nil"/>
              <w:bottom w:val="single" w:sz="4" w:space="0" w:color="auto"/>
              <w:right w:val="single" w:sz="4" w:space="0" w:color="auto"/>
            </w:tcBorders>
            <w:shd w:val="clear" w:color="auto" w:fill="auto"/>
            <w:vAlign w:val="center"/>
            <w:hideMark/>
          </w:tcPr>
          <w:p w14:paraId="2A0CC741" w14:textId="4FB27E05"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3,49</w:t>
            </w:r>
          </w:p>
        </w:tc>
        <w:tc>
          <w:tcPr>
            <w:tcW w:w="0" w:type="auto"/>
            <w:tcBorders>
              <w:top w:val="nil"/>
              <w:left w:val="nil"/>
              <w:bottom w:val="single" w:sz="4" w:space="0" w:color="auto"/>
              <w:right w:val="single" w:sz="4" w:space="0" w:color="auto"/>
            </w:tcBorders>
            <w:shd w:val="clear" w:color="auto" w:fill="auto"/>
            <w:vAlign w:val="center"/>
            <w:hideMark/>
          </w:tcPr>
          <w:p w14:paraId="4744E440" w14:textId="32184E07"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3,62</w:t>
            </w:r>
          </w:p>
        </w:tc>
      </w:tr>
      <w:tr w:rsidR="00DC2609" w:rsidRPr="000533FD" w14:paraId="2A6DCA19"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3FEB54"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Удельный расход условного топлива на отпуск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7033CCBB"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кг/Гкал</w:t>
            </w:r>
          </w:p>
        </w:tc>
        <w:tc>
          <w:tcPr>
            <w:tcW w:w="0" w:type="auto"/>
            <w:tcBorders>
              <w:top w:val="nil"/>
              <w:left w:val="nil"/>
              <w:bottom w:val="single" w:sz="4" w:space="0" w:color="auto"/>
              <w:right w:val="single" w:sz="4" w:space="0" w:color="auto"/>
            </w:tcBorders>
            <w:shd w:val="clear" w:color="auto" w:fill="auto"/>
            <w:vAlign w:val="center"/>
            <w:hideMark/>
          </w:tcPr>
          <w:p w14:paraId="0E420C43" w14:textId="00DC9C10"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286,36</w:t>
            </w:r>
          </w:p>
        </w:tc>
        <w:tc>
          <w:tcPr>
            <w:tcW w:w="0" w:type="auto"/>
            <w:tcBorders>
              <w:top w:val="nil"/>
              <w:left w:val="nil"/>
              <w:bottom w:val="single" w:sz="4" w:space="0" w:color="auto"/>
              <w:right w:val="single" w:sz="4" w:space="0" w:color="auto"/>
            </w:tcBorders>
            <w:shd w:val="clear" w:color="auto" w:fill="auto"/>
            <w:vAlign w:val="center"/>
            <w:hideMark/>
          </w:tcPr>
          <w:p w14:paraId="16DD103A" w14:textId="1B51AEA5"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286,36</w:t>
            </w:r>
          </w:p>
        </w:tc>
        <w:tc>
          <w:tcPr>
            <w:tcW w:w="0" w:type="auto"/>
            <w:tcBorders>
              <w:top w:val="nil"/>
              <w:left w:val="nil"/>
              <w:bottom w:val="single" w:sz="4" w:space="0" w:color="auto"/>
              <w:right w:val="single" w:sz="4" w:space="0" w:color="auto"/>
            </w:tcBorders>
            <w:shd w:val="clear" w:color="auto" w:fill="auto"/>
            <w:vAlign w:val="center"/>
            <w:hideMark/>
          </w:tcPr>
          <w:p w14:paraId="39C44927" w14:textId="2D42B2C1"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286,04</w:t>
            </w:r>
          </w:p>
        </w:tc>
        <w:tc>
          <w:tcPr>
            <w:tcW w:w="0" w:type="auto"/>
            <w:tcBorders>
              <w:top w:val="nil"/>
              <w:left w:val="nil"/>
              <w:bottom w:val="single" w:sz="4" w:space="0" w:color="auto"/>
              <w:right w:val="single" w:sz="4" w:space="0" w:color="auto"/>
            </w:tcBorders>
            <w:shd w:val="clear" w:color="auto" w:fill="auto"/>
            <w:vAlign w:val="center"/>
            <w:hideMark/>
          </w:tcPr>
          <w:p w14:paraId="3A372CF8" w14:textId="7C250BF8"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285,99</w:t>
            </w:r>
          </w:p>
        </w:tc>
        <w:tc>
          <w:tcPr>
            <w:tcW w:w="0" w:type="auto"/>
            <w:tcBorders>
              <w:top w:val="nil"/>
              <w:left w:val="nil"/>
              <w:bottom w:val="single" w:sz="4" w:space="0" w:color="auto"/>
              <w:right w:val="single" w:sz="4" w:space="0" w:color="auto"/>
            </w:tcBorders>
            <w:shd w:val="clear" w:color="auto" w:fill="auto"/>
            <w:vAlign w:val="center"/>
            <w:hideMark/>
          </w:tcPr>
          <w:p w14:paraId="71C4EABA" w14:textId="3080DA7C"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282,12</w:t>
            </w:r>
          </w:p>
        </w:tc>
      </w:tr>
      <w:tr w:rsidR="00DC2609" w:rsidRPr="000533FD" w14:paraId="0A7FAE48"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EEE38B"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Удельный расход электрической энергии на отпуск тепловой энергии с коллекторов</w:t>
            </w:r>
          </w:p>
        </w:tc>
        <w:tc>
          <w:tcPr>
            <w:tcW w:w="0" w:type="auto"/>
            <w:tcBorders>
              <w:top w:val="nil"/>
              <w:left w:val="nil"/>
              <w:bottom w:val="single" w:sz="4" w:space="0" w:color="auto"/>
              <w:right w:val="single" w:sz="4" w:space="0" w:color="auto"/>
            </w:tcBorders>
            <w:shd w:val="clear" w:color="auto" w:fill="auto"/>
            <w:vAlign w:val="center"/>
            <w:hideMark/>
          </w:tcPr>
          <w:p w14:paraId="779C29C1"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кВт-ч/Гкал</w:t>
            </w:r>
          </w:p>
        </w:tc>
        <w:tc>
          <w:tcPr>
            <w:tcW w:w="0" w:type="auto"/>
            <w:tcBorders>
              <w:top w:val="nil"/>
              <w:left w:val="nil"/>
              <w:bottom w:val="single" w:sz="4" w:space="0" w:color="auto"/>
              <w:right w:val="single" w:sz="4" w:space="0" w:color="auto"/>
            </w:tcBorders>
            <w:shd w:val="clear" w:color="auto" w:fill="auto"/>
            <w:vAlign w:val="center"/>
            <w:hideMark/>
          </w:tcPr>
          <w:p w14:paraId="3CFABE49"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62C305"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E0821D"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EC709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DA7694E"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DC2609" w:rsidRPr="000533FD" w14:paraId="55FFD5CD"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DA492"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Удельный расход теплоносителя на отпуск тепловой энергии с коллекторов</w:t>
            </w:r>
          </w:p>
        </w:tc>
        <w:tc>
          <w:tcPr>
            <w:tcW w:w="0" w:type="auto"/>
            <w:tcBorders>
              <w:top w:val="nil"/>
              <w:left w:val="nil"/>
              <w:bottom w:val="single" w:sz="4" w:space="0" w:color="auto"/>
              <w:right w:val="single" w:sz="4" w:space="0" w:color="auto"/>
            </w:tcBorders>
            <w:shd w:val="clear" w:color="auto" w:fill="auto"/>
            <w:vAlign w:val="center"/>
            <w:hideMark/>
          </w:tcPr>
          <w:p w14:paraId="40AF5985"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м</w:t>
            </w:r>
            <w:r w:rsidRPr="000533FD">
              <w:rPr>
                <w:rFonts w:eastAsia="Times New Roman" w:cs="Times New Roman"/>
                <w:color w:val="000000"/>
                <w:sz w:val="22"/>
                <w:vertAlign w:val="superscript"/>
                <w:lang w:eastAsia="ru-RU"/>
              </w:rPr>
              <w:t>3</w:t>
            </w:r>
            <w:r w:rsidRPr="000533FD">
              <w:rPr>
                <w:rFonts w:eastAsia="Times New Roman" w:cs="Times New Roman"/>
                <w:color w:val="000000"/>
                <w:sz w:val="22"/>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14:paraId="220A0D0C"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A3550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010AC9"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07B1F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4213D6"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DC2609" w:rsidRPr="000533FD" w14:paraId="2AE56F9B"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BA0A3D"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Коэффициент использования установленной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14:paraId="4627AE29"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B51393A" w14:textId="1FFC72B4"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17,7</w:t>
            </w:r>
          </w:p>
        </w:tc>
        <w:tc>
          <w:tcPr>
            <w:tcW w:w="0" w:type="auto"/>
            <w:tcBorders>
              <w:top w:val="nil"/>
              <w:left w:val="nil"/>
              <w:bottom w:val="single" w:sz="4" w:space="0" w:color="auto"/>
              <w:right w:val="single" w:sz="4" w:space="0" w:color="auto"/>
            </w:tcBorders>
            <w:shd w:val="clear" w:color="auto" w:fill="auto"/>
            <w:vAlign w:val="center"/>
            <w:hideMark/>
          </w:tcPr>
          <w:p w14:paraId="760D5A35" w14:textId="619F4D63"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17,7</w:t>
            </w:r>
          </w:p>
        </w:tc>
        <w:tc>
          <w:tcPr>
            <w:tcW w:w="0" w:type="auto"/>
            <w:tcBorders>
              <w:top w:val="nil"/>
              <w:left w:val="nil"/>
              <w:bottom w:val="single" w:sz="4" w:space="0" w:color="auto"/>
              <w:right w:val="single" w:sz="4" w:space="0" w:color="auto"/>
            </w:tcBorders>
            <w:shd w:val="clear" w:color="auto" w:fill="auto"/>
            <w:vAlign w:val="center"/>
            <w:hideMark/>
          </w:tcPr>
          <w:p w14:paraId="794A9212" w14:textId="31F580F0" w:rsidR="00DC2609" w:rsidRPr="000533FD" w:rsidRDefault="005F6179"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18,3</w:t>
            </w:r>
          </w:p>
        </w:tc>
        <w:tc>
          <w:tcPr>
            <w:tcW w:w="0" w:type="auto"/>
            <w:tcBorders>
              <w:top w:val="nil"/>
              <w:left w:val="nil"/>
              <w:bottom w:val="single" w:sz="4" w:space="0" w:color="auto"/>
              <w:right w:val="single" w:sz="4" w:space="0" w:color="auto"/>
            </w:tcBorders>
            <w:shd w:val="clear" w:color="auto" w:fill="auto"/>
            <w:vAlign w:val="center"/>
            <w:hideMark/>
          </w:tcPr>
          <w:p w14:paraId="3CD2AF41" w14:textId="7D9AD26E" w:rsidR="00DC2609" w:rsidRPr="000533FD" w:rsidRDefault="00A15E91"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18,4</w:t>
            </w:r>
          </w:p>
        </w:tc>
        <w:tc>
          <w:tcPr>
            <w:tcW w:w="0" w:type="auto"/>
            <w:tcBorders>
              <w:top w:val="nil"/>
              <w:left w:val="nil"/>
              <w:bottom w:val="single" w:sz="4" w:space="0" w:color="auto"/>
              <w:right w:val="single" w:sz="4" w:space="0" w:color="auto"/>
            </w:tcBorders>
            <w:shd w:val="clear" w:color="auto" w:fill="auto"/>
            <w:vAlign w:val="center"/>
            <w:hideMark/>
          </w:tcPr>
          <w:p w14:paraId="799A2E0C" w14:textId="7A8BCBA0" w:rsidR="005F6179" w:rsidRPr="000533FD" w:rsidRDefault="005F6179" w:rsidP="00A15E91">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17,72</w:t>
            </w:r>
          </w:p>
        </w:tc>
      </w:tr>
      <w:tr w:rsidR="00DC2609" w:rsidRPr="000533FD" w14:paraId="64F15FB9"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760DB" w14:textId="114123B9" w:rsidR="00DC2609" w:rsidRPr="000533FD" w:rsidRDefault="00DC2609" w:rsidP="00A15E91">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котельных, оборудованных приборами учета отпу</w:t>
            </w:r>
            <w:r w:rsidR="00A15E91">
              <w:rPr>
                <w:rFonts w:eastAsia="Times New Roman" w:cs="Times New Roman"/>
                <w:color w:val="000000"/>
                <w:sz w:val="22"/>
                <w:lang w:eastAsia="ru-RU"/>
              </w:rPr>
              <w:t>0</w:t>
            </w:r>
            <w:r w:rsidRPr="000533FD">
              <w:rPr>
                <w:rFonts w:eastAsia="Times New Roman" w:cs="Times New Roman"/>
                <w:color w:val="000000"/>
                <w:sz w:val="22"/>
                <w:lang w:eastAsia="ru-RU"/>
              </w:rPr>
              <w:t xml:space="preserve"> тепловые сети (от установленной мощности)</w:t>
            </w:r>
          </w:p>
        </w:tc>
        <w:tc>
          <w:tcPr>
            <w:tcW w:w="0" w:type="auto"/>
            <w:tcBorders>
              <w:top w:val="nil"/>
              <w:left w:val="nil"/>
              <w:bottom w:val="single" w:sz="4" w:space="0" w:color="auto"/>
              <w:right w:val="single" w:sz="4" w:space="0" w:color="auto"/>
            </w:tcBorders>
            <w:shd w:val="clear" w:color="auto" w:fill="auto"/>
            <w:vAlign w:val="center"/>
            <w:hideMark/>
          </w:tcPr>
          <w:p w14:paraId="334B7957"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7AD8E4"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0DF9E50"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DC923B9"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86C670B"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1B9EE22"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r>
      <w:tr w:rsidR="00DC2609" w:rsidRPr="000533FD" w14:paraId="6F149DF9"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F22017"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котельных, оборудованных приборами учета отпуска тепловой энергии в тепловые сети (от общего количества котельных)</w:t>
            </w:r>
          </w:p>
        </w:tc>
        <w:tc>
          <w:tcPr>
            <w:tcW w:w="0" w:type="auto"/>
            <w:tcBorders>
              <w:top w:val="nil"/>
              <w:left w:val="nil"/>
              <w:bottom w:val="single" w:sz="4" w:space="0" w:color="auto"/>
              <w:right w:val="single" w:sz="4" w:space="0" w:color="auto"/>
            </w:tcBorders>
            <w:shd w:val="clear" w:color="auto" w:fill="auto"/>
            <w:vAlign w:val="center"/>
            <w:hideMark/>
          </w:tcPr>
          <w:p w14:paraId="55C5CAB3"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FE25A6"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3F7050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87DDF0"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55A33A8"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07C63FC"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r>
      <w:tr w:rsidR="00A15E91" w:rsidRPr="000533FD" w14:paraId="2F31F1E3"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FD5B29" w14:textId="77777777" w:rsidR="00A15E91" w:rsidRPr="000533FD" w:rsidRDefault="00A15E91" w:rsidP="00A15E91">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котельных, оборудованных устройствами водоподготовки (от общего количества котельных)</w:t>
            </w:r>
          </w:p>
        </w:tc>
        <w:tc>
          <w:tcPr>
            <w:tcW w:w="0" w:type="auto"/>
            <w:tcBorders>
              <w:top w:val="nil"/>
              <w:left w:val="nil"/>
              <w:bottom w:val="single" w:sz="4" w:space="0" w:color="auto"/>
              <w:right w:val="single" w:sz="4" w:space="0" w:color="auto"/>
            </w:tcBorders>
            <w:shd w:val="clear" w:color="auto" w:fill="auto"/>
            <w:vAlign w:val="center"/>
            <w:hideMark/>
          </w:tcPr>
          <w:p w14:paraId="069EF78F" w14:textId="77777777" w:rsidR="00A15E91" w:rsidRPr="000533FD" w:rsidRDefault="00A15E91" w:rsidP="00A15E91">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8BDD40" w14:textId="54265A35" w:rsidR="00A15E91" w:rsidRPr="008A37C4" w:rsidRDefault="00A15E91" w:rsidP="00A15E91">
            <w:pPr>
              <w:spacing w:before="0" w:after="0"/>
              <w:ind w:firstLine="0"/>
              <w:contextualSpacing w:val="0"/>
              <w:jc w:val="center"/>
              <w:rPr>
                <w:rFonts w:eastAsia="Times New Roman" w:cs="Times New Roman"/>
                <w:sz w:val="22"/>
                <w:lang w:eastAsia="ru-RU"/>
              </w:rPr>
            </w:pPr>
            <w:r w:rsidRPr="008A37C4">
              <w:rPr>
                <w:rFonts w:eastAsia="Times New Roman" w:cs="Times New Roman"/>
                <w:sz w:val="22"/>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5FB3B1D8" w14:textId="144B3437" w:rsidR="00A15E91" w:rsidRPr="008A37C4" w:rsidRDefault="00A15E91" w:rsidP="00A15E91">
            <w:pPr>
              <w:spacing w:before="0" w:after="0"/>
              <w:ind w:firstLine="0"/>
              <w:contextualSpacing w:val="0"/>
              <w:jc w:val="center"/>
              <w:rPr>
                <w:rFonts w:eastAsia="Times New Roman" w:cs="Times New Roman"/>
                <w:sz w:val="22"/>
                <w:lang w:eastAsia="ru-RU"/>
              </w:rPr>
            </w:pPr>
            <w:r w:rsidRPr="008A37C4">
              <w:rPr>
                <w:rFonts w:eastAsia="Times New Roman" w:cs="Times New Roman"/>
                <w:sz w:val="22"/>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0BBAA442" w14:textId="092007B3" w:rsidR="00A15E91" w:rsidRPr="008A37C4" w:rsidRDefault="00A15E91" w:rsidP="00A15E91">
            <w:pPr>
              <w:spacing w:before="0" w:after="0"/>
              <w:ind w:firstLine="0"/>
              <w:contextualSpacing w:val="0"/>
              <w:jc w:val="center"/>
              <w:rPr>
                <w:rFonts w:eastAsia="Times New Roman" w:cs="Times New Roman"/>
                <w:sz w:val="22"/>
                <w:lang w:eastAsia="ru-RU"/>
              </w:rPr>
            </w:pPr>
            <w:r w:rsidRPr="008A37C4">
              <w:rPr>
                <w:rFonts w:eastAsia="Times New Roman" w:cs="Times New Roman"/>
                <w:sz w:val="22"/>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123C23F6" w14:textId="5EE6F114" w:rsidR="00A15E91" w:rsidRPr="008A37C4" w:rsidRDefault="00A15E91" w:rsidP="00A15E91">
            <w:pPr>
              <w:spacing w:before="0" w:after="0"/>
              <w:ind w:firstLine="0"/>
              <w:contextualSpacing w:val="0"/>
              <w:jc w:val="center"/>
              <w:rPr>
                <w:rFonts w:eastAsia="Times New Roman" w:cs="Times New Roman"/>
                <w:sz w:val="22"/>
                <w:lang w:eastAsia="ru-RU"/>
              </w:rPr>
            </w:pPr>
            <w:r w:rsidRPr="008A37C4">
              <w:rPr>
                <w:rFonts w:eastAsia="Times New Roman" w:cs="Times New Roman"/>
                <w:sz w:val="22"/>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283C5FBF" w14:textId="2102536B" w:rsidR="00A15E91" w:rsidRPr="008A37C4" w:rsidRDefault="00A15E91" w:rsidP="00A15E91">
            <w:pPr>
              <w:spacing w:before="0" w:after="0"/>
              <w:ind w:firstLine="0"/>
              <w:contextualSpacing w:val="0"/>
              <w:jc w:val="center"/>
              <w:rPr>
                <w:rFonts w:eastAsia="Times New Roman" w:cs="Times New Roman"/>
                <w:sz w:val="22"/>
                <w:lang w:eastAsia="ru-RU"/>
              </w:rPr>
            </w:pPr>
            <w:r w:rsidRPr="008A37C4">
              <w:rPr>
                <w:rFonts w:eastAsia="Times New Roman" w:cs="Times New Roman"/>
                <w:sz w:val="22"/>
                <w:lang w:eastAsia="ru-RU"/>
              </w:rPr>
              <w:t>100</w:t>
            </w:r>
          </w:p>
        </w:tc>
      </w:tr>
      <w:tr w:rsidR="00DC2609" w:rsidRPr="000533FD" w14:paraId="5D6174CD"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196097"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автоматизированных котельных без обслуживающего персонала (от общего количества котельных)</w:t>
            </w:r>
          </w:p>
        </w:tc>
        <w:tc>
          <w:tcPr>
            <w:tcW w:w="0" w:type="auto"/>
            <w:tcBorders>
              <w:top w:val="nil"/>
              <w:left w:val="nil"/>
              <w:bottom w:val="single" w:sz="4" w:space="0" w:color="auto"/>
              <w:right w:val="single" w:sz="4" w:space="0" w:color="auto"/>
            </w:tcBorders>
            <w:shd w:val="clear" w:color="auto" w:fill="auto"/>
            <w:vAlign w:val="center"/>
            <w:hideMark/>
          </w:tcPr>
          <w:p w14:paraId="2A9B5381"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3DF3CC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62A772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28FD9C"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D963498"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66C8CC7"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r>
      <w:tr w:rsidR="00A15E91" w:rsidRPr="000533FD" w14:paraId="1FD6BCE0"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CAB363" w14:textId="77777777" w:rsidR="00A15E91" w:rsidRPr="000533FD" w:rsidRDefault="00A15E91" w:rsidP="00A15E91">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автоматизированных котельных без обслуживающего персонала с УТМ меньше/равной 10 Гкал/ч</w:t>
            </w:r>
          </w:p>
        </w:tc>
        <w:tc>
          <w:tcPr>
            <w:tcW w:w="0" w:type="auto"/>
            <w:tcBorders>
              <w:top w:val="nil"/>
              <w:left w:val="nil"/>
              <w:bottom w:val="single" w:sz="4" w:space="0" w:color="auto"/>
              <w:right w:val="single" w:sz="4" w:space="0" w:color="auto"/>
            </w:tcBorders>
            <w:shd w:val="clear" w:color="auto" w:fill="auto"/>
            <w:vAlign w:val="center"/>
            <w:hideMark/>
          </w:tcPr>
          <w:p w14:paraId="4150D1C7" w14:textId="77777777" w:rsidR="00A15E91" w:rsidRPr="000533FD" w:rsidRDefault="00A15E91" w:rsidP="00A15E91">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8CA006" w14:textId="19C55D74" w:rsidR="00A15E91" w:rsidRPr="000533FD" w:rsidRDefault="00A15E91" w:rsidP="00A15E91">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1E3F320" w14:textId="319E5D5F" w:rsidR="00A15E91" w:rsidRPr="000533FD" w:rsidRDefault="00A15E91" w:rsidP="00A15E91">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0F2F083" w14:textId="75C4D5F6" w:rsidR="00A15E91" w:rsidRPr="000533FD" w:rsidRDefault="00A15E91" w:rsidP="00A15E91">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3019BEB" w14:textId="140B991F" w:rsidR="00A15E91" w:rsidRPr="000533FD" w:rsidRDefault="00A15E91" w:rsidP="00A15E91">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FC76766" w14:textId="77BB9BA6" w:rsidR="00A15E91" w:rsidRPr="000533FD" w:rsidRDefault="00A15E91" w:rsidP="00A15E91">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r>
      <w:tr w:rsidR="00DC2609" w:rsidRPr="000533FD" w14:paraId="4CF66687"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18AAEE"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Общая частота прекращений теплоснабжения от котельных</w:t>
            </w:r>
          </w:p>
        </w:tc>
        <w:tc>
          <w:tcPr>
            <w:tcW w:w="0" w:type="auto"/>
            <w:tcBorders>
              <w:top w:val="nil"/>
              <w:left w:val="nil"/>
              <w:bottom w:val="single" w:sz="4" w:space="0" w:color="auto"/>
              <w:right w:val="single" w:sz="4" w:space="0" w:color="auto"/>
            </w:tcBorders>
            <w:shd w:val="clear" w:color="auto" w:fill="auto"/>
            <w:vAlign w:val="center"/>
            <w:hideMark/>
          </w:tcPr>
          <w:p w14:paraId="29621FDD"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1/год</w:t>
            </w:r>
          </w:p>
        </w:tc>
        <w:tc>
          <w:tcPr>
            <w:tcW w:w="0" w:type="auto"/>
            <w:tcBorders>
              <w:top w:val="nil"/>
              <w:left w:val="nil"/>
              <w:bottom w:val="single" w:sz="4" w:space="0" w:color="auto"/>
              <w:right w:val="single" w:sz="4" w:space="0" w:color="auto"/>
            </w:tcBorders>
            <w:shd w:val="clear" w:color="auto" w:fill="auto"/>
            <w:vAlign w:val="center"/>
            <w:hideMark/>
          </w:tcPr>
          <w:p w14:paraId="346D2BFD"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3D666B"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D8F0B15"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A91A44"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61834A"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DC2609" w:rsidRPr="000533FD" w14:paraId="45298F69"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C82F2C"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Средняя продолжительность прекращения теплоснабжения от котельных</w:t>
            </w:r>
          </w:p>
        </w:tc>
        <w:tc>
          <w:tcPr>
            <w:tcW w:w="0" w:type="auto"/>
            <w:tcBorders>
              <w:top w:val="nil"/>
              <w:left w:val="nil"/>
              <w:bottom w:val="single" w:sz="4" w:space="0" w:color="auto"/>
              <w:right w:val="single" w:sz="4" w:space="0" w:color="auto"/>
            </w:tcBorders>
            <w:shd w:val="clear" w:color="auto" w:fill="auto"/>
            <w:vAlign w:val="center"/>
            <w:hideMark/>
          </w:tcPr>
          <w:p w14:paraId="51C67490"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час</w:t>
            </w:r>
          </w:p>
        </w:tc>
        <w:tc>
          <w:tcPr>
            <w:tcW w:w="0" w:type="auto"/>
            <w:tcBorders>
              <w:top w:val="nil"/>
              <w:left w:val="nil"/>
              <w:bottom w:val="single" w:sz="4" w:space="0" w:color="auto"/>
              <w:right w:val="single" w:sz="4" w:space="0" w:color="auto"/>
            </w:tcBorders>
            <w:shd w:val="clear" w:color="auto" w:fill="auto"/>
            <w:vAlign w:val="center"/>
            <w:hideMark/>
          </w:tcPr>
          <w:p w14:paraId="4572A063"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7FDB44"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0BAFB9"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6114E3"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76B29A5"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DC2609" w:rsidRPr="000533FD" w14:paraId="5E27914C"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F7B45"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Средний недоотпуск тепловой энергии в тепловые сети на единицу прекращения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5DD8F4E2"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тыс. Гкал</w:t>
            </w:r>
          </w:p>
        </w:tc>
        <w:tc>
          <w:tcPr>
            <w:tcW w:w="0" w:type="auto"/>
            <w:tcBorders>
              <w:top w:val="nil"/>
              <w:left w:val="nil"/>
              <w:bottom w:val="single" w:sz="4" w:space="0" w:color="auto"/>
              <w:right w:val="single" w:sz="4" w:space="0" w:color="auto"/>
            </w:tcBorders>
            <w:shd w:val="clear" w:color="auto" w:fill="auto"/>
            <w:vAlign w:val="center"/>
            <w:hideMark/>
          </w:tcPr>
          <w:p w14:paraId="673774BD"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86736A"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0693E8"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65026C"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1ACC97"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A15E91" w:rsidRPr="000533FD" w14:paraId="0064ECB6"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FE05A6" w14:textId="77777777" w:rsidR="00A15E91" w:rsidRPr="000533FD" w:rsidRDefault="00A15E91" w:rsidP="00A15E91">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Вид резервного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622B8081" w14:textId="77777777" w:rsidR="00A15E91" w:rsidRPr="000533FD" w:rsidRDefault="00A15E91" w:rsidP="00A15E91">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EDAE7A" w14:textId="44E9E515" w:rsidR="00A15E91" w:rsidRPr="000533FD" w:rsidRDefault="00A15E91" w:rsidP="00A15E91">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Дрова</w:t>
            </w:r>
          </w:p>
        </w:tc>
        <w:tc>
          <w:tcPr>
            <w:tcW w:w="0" w:type="auto"/>
            <w:tcBorders>
              <w:top w:val="nil"/>
              <w:left w:val="nil"/>
              <w:bottom w:val="single" w:sz="4" w:space="0" w:color="auto"/>
              <w:right w:val="single" w:sz="4" w:space="0" w:color="auto"/>
            </w:tcBorders>
            <w:shd w:val="clear" w:color="auto" w:fill="auto"/>
            <w:vAlign w:val="center"/>
            <w:hideMark/>
          </w:tcPr>
          <w:p w14:paraId="6E4B6173" w14:textId="25CA18F6" w:rsidR="00A15E91" w:rsidRPr="000533FD" w:rsidRDefault="00A15E91" w:rsidP="00A15E91">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Дрова</w:t>
            </w:r>
          </w:p>
        </w:tc>
        <w:tc>
          <w:tcPr>
            <w:tcW w:w="0" w:type="auto"/>
            <w:tcBorders>
              <w:top w:val="nil"/>
              <w:left w:val="nil"/>
              <w:bottom w:val="single" w:sz="4" w:space="0" w:color="auto"/>
              <w:right w:val="single" w:sz="4" w:space="0" w:color="auto"/>
            </w:tcBorders>
            <w:shd w:val="clear" w:color="auto" w:fill="auto"/>
            <w:vAlign w:val="center"/>
            <w:hideMark/>
          </w:tcPr>
          <w:p w14:paraId="5CE65E87" w14:textId="53CCBF8F" w:rsidR="00A15E91" w:rsidRPr="000533FD" w:rsidRDefault="00A15E91" w:rsidP="00A15E91">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Дрова</w:t>
            </w:r>
          </w:p>
        </w:tc>
        <w:tc>
          <w:tcPr>
            <w:tcW w:w="0" w:type="auto"/>
            <w:tcBorders>
              <w:top w:val="nil"/>
              <w:left w:val="nil"/>
              <w:bottom w:val="single" w:sz="4" w:space="0" w:color="auto"/>
              <w:right w:val="single" w:sz="4" w:space="0" w:color="auto"/>
            </w:tcBorders>
            <w:shd w:val="clear" w:color="auto" w:fill="auto"/>
            <w:vAlign w:val="center"/>
            <w:hideMark/>
          </w:tcPr>
          <w:p w14:paraId="0CC554A9" w14:textId="7BAB5B67" w:rsidR="00A15E91" w:rsidRPr="000533FD" w:rsidRDefault="00A15E91" w:rsidP="00A15E91">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Дрова</w:t>
            </w:r>
          </w:p>
        </w:tc>
        <w:tc>
          <w:tcPr>
            <w:tcW w:w="0" w:type="auto"/>
            <w:tcBorders>
              <w:top w:val="nil"/>
              <w:left w:val="nil"/>
              <w:bottom w:val="single" w:sz="4" w:space="0" w:color="auto"/>
              <w:right w:val="single" w:sz="4" w:space="0" w:color="auto"/>
            </w:tcBorders>
            <w:shd w:val="clear" w:color="auto" w:fill="auto"/>
            <w:vAlign w:val="center"/>
            <w:hideMark/>
          </w:tcPr>
          <w:p w14:paraId="094D954A" w14:textId="40930215" w:rsidR="00A15E91" w:rsidRPr="000533FD" w:rsidRDefault="00A15E91" w:rsidP="00A15E91">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Дрова</w:t>
            </w:r>
          </w:p>
        </w:tc>
      </w:tr>
      <w:tr w:rsidR="00DC2609" w:rsidRPr="000533FD" w14:paraId="4E519FA0" w14:textId="77777777" w:rsidTr="00E65A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9B7C4"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Расход резервного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4D6BB624"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т.у.т</w:t>
            </w:r>
          </w:p>
        </w:tc>
        <w:tc>
          <w:tcPr>
            <w:tcW w:w="0" w:type="auto"/>
            <w:tcBorders>
              <w:top w:val="nil"/>
              <w:left w:val="nil"/>
              <w:bottom w:val="single" w:sz="4" w:space="0" w:color="auto"/>
              <w:right w:val="single" w:sz="4" w:space="0" w:color="auto"/>
            </w:tcBorders>
            <w:shd w:val="clear" w:color="auto" w:fill="auto"/>
            <w:vAlign w:val="center"/>
          </w:tcPr>
          <w:p w14:paraId="3837666F" w14:textId="14245738"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tcPr>
          <w:p w14:paraId="4061849E" w14:textId="4DB22FFE"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tcPr>
          <w:p w14:paraId="7829887F" w14:textId="30871120"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tcPr>
          <w:p w14:paraId="6C666DF0" w14:textId="06E9C871"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tcPr>
          <w:p w14:paraId="30948F7E" w14:textId="3462D320"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r>
    </w:tbl>
    <w:p w14:paraId="15F95AD2" w14:textId="77777777" w:rsidR="00574B33" w:rsidRPr="00D46F28" w:rsidRDefault="00574B33" w:rsidP="00F46A32">
      <w:pPr>
        <w:ind w:firstLine="708"/>
      </w:pPr>
    </w:p>
    <w:p w14:paraId="002E40B6" w14:textId="77777777" w:rsidR="00E840CC" w:rsidRPr="00D46F28" w:rsidRDefault="00CB3B94" w:rsidP="007A6AA0">
      <w:pPr>
        <w:pStyle w:val="31"/>
        <w:keepLines w:val="0"/>
        <w:tabs>
          <w:tab w:val="left" w:pos="851"/>
        </w:tabs>
        <w:spacing w:before="0" w:after="120"/>
        <w:rPr>
          <w:rFonts w:ascii="Times New Roman" w:hAnsi="Times New Roman" w:cs="Times New Roman"/>
          <w:b/>
          <w:color w:val="auto"/>
        </w:rPr>
      </w:pPr>
      <w:bookmarkStart w:id="73" w:name="_Toc15896374"/>
      <w:bookmarkStart w:id="74" w:name="_Toc167140053"/>
      <w:bookmarkStart w:id="75" w:name="_Toc194264893"/>
      <w:bookmarkStart w:id="76" w:name="_Toc197193558"/>
      <w:r w:rsidRPr="00D46F28">
        <w:rPr>
          <w:rFonts w:ascii="Times New Roman" w:hAnsi="Times New Roman" w:cs="Times New Roman"/>
          <w:b/>
          <w:color w:val="auto"/>
        </w:rPr>
        <w:lastRenderedPageBreak/>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73"/>
      <w:bookmarkEnd w:id="74"/>
      <w:bookmarkEnd w:id="75"/>
      <w:bookmarkEnd w:id="76"/>
    </w:p>
    <w:p w14:paraId="097547AF" w14:textId="20215165" w:rsidR="0033516B" w:rsidRDefault="00CB3B94" w:rsidP="00647FDF">
      <w:pPr>
        <w:tabs>
          <w:tab w:val="left" w:pos="993"/>
        </w:tabs>
        <w:rPr>
          <w:szCs w:val="28"/>
        </w:rPr>
      </w:pPr>
      <w:r w:rsidRPr="00D46F28">
        <w:rPr>
          <w:szCs w:val="28"/>
        </w:rPr>
        <w:t xml:space="preserve">За период с момента утверждения ранее </w:t>
      </w:r>
      <w:r w:rsidR="000801A7">
        <w:t>актуализированной</w:t>
      </w:r>
      <w:r w:rsidRPr="00D46F28">
        <w:rPr>
          <w:szCs w:val="28"/>
        </w:rPr>
        <w:t xml:space="preserve"> Схемы теплоснабжения</w:t>
      </w:r>
      <w:r w:rsidR="00DA1400" w:rsidRPr="00D46F28">
        <w:rPr>
          <w:szCs w:val="28"/>
        </w:rPr>
        <w:t xml:space="preserve"> </w:t>
      </w:r>
      <w:r w:rsidR="002207B9">
        <w:rPr>
          <w:szCs w:val="28"/>
        </w:rPr>
        <w:t>Володарского</w:t>
      </w:r>
      <w:r w:rsidR="007E5D1D">
        <w:rPr>
          <w:szCs w:val="28"/>
        </w:rPr>
        <w:t xml:space="preserve"> сельского поселения</w:t>
      </w:r>
      <w:r w:rsidR="00A740C9" w:rsidRPr="00D46F28">
        <w:rPr>
          <w:szCs w:val="28"/>
        </w:rPr>
        <w:t xml:space="preserve"> </w:t>
      </w:r>
      <w:r w:rsidR="00FE6F70">
        <w:rPr>
          <w:szCs w:val="28"/>
        </w:rPr>
        <w:t xml:space="preserve">изменений технических характеристик основного оборудования источников тепловой энергии </w:t>
      </w:r>
      <w:r w:rsidR="002207B9">
        <w:rPr>
          <w:szCs w:val="28"/>
        </w:rPr>
        <w:t>ООО «Тепловые системы»</w:t>
      </w:r>
      <w:r w:rsidR="00FE6F70">
        <w:rPr>
          <w:szCs w:val="28"/>
        </w:rPr>
        <w:t xml:space="preserve"> не происходило</w:t>
      </w:r>
      <w:r w:rsidR="00647FDF" w:rsidRPr="00D46F28">
        <w:rPr>
          <w:szCs w:val="28"/>
        </w:rPr>
        <w:t>.</w:t>
      </w:r>
    </w:p>
    <w:p w14:paraId="6C7F8BB2" w14:textId="07A7ACBA" w:rsidR="00C3700B" w:rsidRPr="00EE7B86" w:rsidRDefault="00C3700B" w:rsidP="00C3700B">
      <w:pPr>
        <w:pStyle w:val="af1"/>
        <w:tabs>
          <w:tab w:val="left" w:pos="1276"/>
        </w:tabs>
        <w:ind w:left="600" w:firstLine="0"/>
        <w:rPr>
          <w:b/>
          <w:bCs/>
          <w:sz w:val="23"/>
          <w:szCs w:val="23"/>
          <w:highlight w:val="yellow"/>
        </w:rPr>
      </w:pPr>
    </w:p>
    <w:p w14:paraId="3675DE5C" w14:textId="3260336F" w:rsidR="00EE7B86" w:rsidRDefault="00EE7B86" w:rsidP="0030013A">
      <w:pPr>
        <w:pStyle w:val="af1"/>
        <w:tabs>
          <w:tab w:val="left" w:pos="1276"/>
        </w:tabs>
        <w:ind w:left="600" w:firstLine="0"/>
        <w:rPr>
          <w:b/>
          <w:bCs/>
          <w:sz w:val="18"/>
          <w:szCs w:val="18"/>
        </w:rPr>
      </w:pPr>
    </w:p>
    <w:p w14:paraId="2FA1EEA2" w14:textId="141254E9" w:rsidR="00EE7B86" w:rsidRPr="0030013A" w:rsidRDefault="00EE7B86" w:rsidP="0030013A">
      <w:pPr>
        <w:pStyle w:val="af1"/>
        <w:tabs>
          <w:tab w:val="left" w:pos="1276"/>
        </w:tabs>
        <w:ind w:left="600" w:firstLine="0"/>
        <w:rPr>
          <w:szCs w:val="28"/>
        </w:rPr>
        <w:sectPr w:rsidR="00EE7B86" w:rsidRPr="0030013A" w:rsidSect="00E9040F">
          <w:footerReference w:type="default" r:id="rId18"/>
          <w:pgSz w:w="11906" w:h="16838"/>
          <w:pgMar w:top="1134" w:right="849" w:bottom="1134" w:left="1134" w:header="708" w:footer="708" w:gutter="0"/>
          <w:cols w:space="708"/>
          <w:titlePg/>
          <w:docGrid w:linePitch="360"/>
        </w:sectPr>
      </w:pPr>
    </w:p>
    <w:p w14:paraId="3A81CF0A" w14:textId="1690C0B1" w:rsidR="00F92A18" w:rsidRPr="0040197B" w:rsidRDefault="003C26D8" w:rsidP="009B7556">
      <w:pPr>
        <w:pStyle w:val="24"/>
        <w:keepLines w:val="0"/>
        <w:numPr>
          <w:ilvl w:val="1"/>
          <w:numId w:val="54"/>
        </w:numPr>
        <w:spacing w:before="0" w:after="120"/>
        <w:rPr>
          <w:rFonts w:ascii="Times New Roman" w:hAnsi="Times New Roman" w:cs="Times New Roman"/>
          <w:b/>
          <w:color w:val="auto"/>
          <w:sz w:val="24"/>
          <w:szCs w:val="24"/>
        </w:rPr>
      </w:pPr>
      <w:bookmarkStart w:id="77" w:name="_Toc167140054"/>
      <w:bookmarkStart w:id="78" w:name="_Toc197193559"/>
      <w:r w:rsidRPr="0040197B">
        <w:rPr>
          <w:rFonts w:ascii="Times New Roman" w:hAnsi="Times New Roman" w:cs="Times New Roman"/>
          <w:b/>
          <w:color w:val="auto"/>
          <w:sz w:val="24"/>
          <w:szCs w:val="24"/>
        </w:rPr>
        <w:lastRenderedPageBreak/>
        <w:t>Теп</w:t>
      </w:r>
      <w:r w:rsidR="00F92A18" w:rsidRPr="0040197B">
        <w:rPr>
          <w:rFonts w:ascii="Times New Roman" w:hAnsi="Times New Roman" w:cs="Times New Roman"/>
          <w:b/>
          <w:color w:val="auto"/>
          <w:sz w:val="24"/>
          <w:szCs w:val="24"/>
        </w:rPr>
        <w:t>ловые сети, сооружения на них и тепловые пункты</w:t>
      </w:r>
      <w:bookmarkEnd w:id="77"/>
      <w:bookmarkEnd w:id="78"/>
    </w:p>
    <w:p w14:paraId="20F08CEC" w14:textId="6F2E9C77" w:rsidR="00F92A18" w:rsidRPr="0040197B" w:rsidRDefault="00F92A18" w:rsidP="00962283">
      <w:pPr>
        <w:rPr>
          <w:szCs w:val="28"/>
        </w:rPr>
      </w:pPr>
      <w:r w:rsidRPr="0040197B">
        <w:rPr>
          <w:szCs w:val="28"/>
        </w:rPr>
        <w:t xml:space="preserve">Описание тепловых сетей основывается на </w:t>
      </w:r>
      <w:r w:rsidR="00962283" w:rsidRPr="0040197B">
        <w:rPr>
          <w:szCs w:val="28"/>
        </w:rPr>
        <w:t>данных</w:t>
      </w:r>
      <w:r w:rsidR="00DE59DD" w:rsidRPr="0040197B">
        <w:rPr>
          <w:szCs w:val="28"/>
        </w:rPr>
        <w:t>, предоставленных</w:t>
      </w:r>
      <w:r w:rsidR="00962283" w:rsidRPr="0040197B">
        <w:rPr>
          <w:szCs w:val="28"/>
        </w:rPr>
        <w:t xml:space="preserve"> </w:t>
      </w:r>
      <w:r w:rsidR="00860351" w:rsidRPr="0040197B">
        <w:rPr>
          <w:szCs w:val="28"/>
        </w:rPr>
        <w:br/>
      </w:r>
      <w:r w:rsidR="009E4730">
        <w:rPr>
          <w:szCs w:val="28"/>
        </w:rPr>
        <w:t>ООО «Тепловые системы»</w:t>
      </w:r>
      <w:r w:rsidR="00962283" w:rsidRPr="0040197B">
        <w:rPr>
          <w:szCs w:val="28"/>
        </w:rPr>
        <w:t xml:space="preserve">, действующего на территории </w:t>
      </w:r>
      <w:r w:rsidR="002207B9">
        <w:rPr>
          <w:szCs w:val="28"/>
        </w:rPr>
        <w:t>Володарского</w:t>
      </w:r>
      <w:r w:rsidR="007E5D1D">
        <w:rPr>
          <w:szCs w:val="28"/>
        </w:rPr>
        <w:t xml:space="preserve"> сельского поселения</w:t>
      </w:r>
      <w:r w:rsidR="003C26D8" w:rsidRPr="0040197B">
        <w:rPr>
          <w:szCs w:val="28"/>
        </w:rPr>
        <w:t>.</w:t>
      </w:r>
    </w:p>
    <w:p w14:paraId="475B0EDA" w14:textId="77777777" w:rsidR="00F92A18" w:rsidRPr="0040197B" w:rsidRDefault="00F92A18" w:rsidP="007A6AA0">
      <w:pPr>
        <w:rPr>
          <w:color w:val="C45911" w:themeColor="accent2" w:themeShade="BF"/>
        </w:rPr>
      </w:pPr>
    </w:p>
    <w:p w14:paraId="0B55A83A" w14:textId="77777777" w:rsidR="00F92A18" w:rsidRPr="00B37C9B"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79" w:name="_Toc167140055"/>
      <w:bookmarkStart w:id="80" w:name="_Toc197193560"/>
      <w:r w:rsidRPr="0040197B">
        <w:rPr>
          <w:rFonts w:ascii="Times New Roman" w:hAnsi="Times New Roman" w:cs="Times New Roman"/>
          <w:b/>
          <w:color w:val="auto"/>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w:t>
      </w:r>
      <w:r w:rsidRPr="00B37C9B">
        <w:rPr>
          <w:rFonts w:ascii="Times New Roman" w:hAnsi="Times New Roman" w:cs="Times New Roman"/>
          <w:b/>
          <w:color w:val="auto"/>
        </w:rPr>
        <w:t>водоснабжения</w:t>
      </w:r>
      <w:bookmarkEnd w:id="79"/>
      <w:bookmarkEnd w:id="80"/>
    </w:p>
    <w:p w14:paraId="7023632D" w14:textId="5A453F22" w:rsidR="001B3B87" w:rsidRPr="00B37C9B" w:rsidRDefault="001B3B87" w:rsidP="007A6AA0">
      <w:pPr>
        <w:rPr>
          <w:bCs/>
        </w:rPr>
      </w:pPr>
      <w:bookmarkStart w:id="81" w:name="_Hlk111655603"/>
      <w:r w:rsidRPr="00B37C9B">
        <w:rPr>
          <w:szCs w:val="28"/>
        </w:rPr>
        <w:t xml:space="preserve">Тепловые сети и </w:t>
      </w:r>
      <w:r w:rsidR="00FF0F14" w:rsidRPr="00B37C9B">
        <w:rPr>
          <w:szCs w:val="28"/>
        </w:rPr>
        <w:t>источники теплоснабжения</w:t>
      </w:r>
      <w:r w:rsidR="00DA1400" w:rsidRPr="00B37C9B">
        <w:rPr>
          <w:szCs w:val="28"/>
        </w:rPr>
        <w:t xml:space="preserve"> </w:t>
      </w:r>
      <w:r w:rsidR="002207B9">
        <w:rPr>
          <w:szCs w:val="28"/>
        </w:rPr>
        <w:t>Володарского</w:t>
      </w:r>
      <w:r w:rsidR="007E5D1D" w:rsidRPr="00B37C9B">
        <w:rPr>
          <w:szCs w:val="28"/>
        </w:rPr>
        <w:t xml:space="preserve"> сельского поселения</w:t>
      </w:r>
      <w:r w:rsidR="00FF0F14" w:rsidRPr="00B37C9B">
        <w:rPr>
          <w:szCs w:val="28"/>
        </w:rPr>
        <w:t xml:space="preserve"> </w:t>
      </w:r>
      <w:r w:rsidRPr="00B37C9B">
        <w:rPr>
          <w:szCs w:val="28"/>
        </w:rPr>
        <w:t xml:space="preserve">находятся в эксплуатационном ведении и в зоне эксплуатационной ответственности </w:t>
      </w:r>
      <w:r w:rsidR="00962283" w:rsidRPr="00B37C9B">
        <w:rPr>
          <w:szCs w:val="28"/>
        </w:rPr>
        <w:br/>
      </w:r>
      <w:r w:rsidR="002207B9">
        <w:rPr>
          <w:bCs/>
        </w:rPr>
        <w:t>ООО «Тепловые системы»</w:t>
      </w:r>
      <w:r w:rsidRPr="00B37C9B">
        <w:rPr>
          <w:bCs/>
        </w:rPr>
        <w:t>.</w:t>
      </w:r>
      <w:r w:rsidR="002C0AC8" w:rsidRPr="00B37C9B">
        <w:rPr>
          <w:bCs/>
        </w:rPr>
        <w:t xml:space="preserve"> </w:t>
      </w:r>
    </w:p>
    <w:p w14:paraId="3E2A577A" w14:textId="6B5382D6" w:rsidR="00C64614" w:rsidRPr="00B37C9B" w:rsidRDefault="00C64614" w:rsidP="007A6AA0">
      <w:pPr>
        <w:rPr>
          <w:bCs/>
        </w:rPr>
      </w:pPr>
      <w:r w:rsidRPr="00B37C9B">
        <w:rPr>
          <w:bCs/>
        </w:rPr>
        <w:t>Схема тепловых сетей от котельн</w:t>
      </w:r>
      <w:r w:rsidR="00B37C9B" w:rsidRPr="00B37C9B">
        <w:rPr>
          <w:bCs/>
        </w:rPr>
        <w:t xml:space="preserve">ых </w:t>
      </w:r>
      <w:r w:rsidR="00523843">
        <w:rPr>
          <w:bCs/>
        </w:rPr>
        <w:t>–</w:t>
      </w:r>
      <w:r w:rsidRPr="00B37C9B">
        <w:rPr>
          <w:bCs/>
        </w:rPr>
        <w:t xml:space="preserve"> </w:t>
      </w:r>
      <w:r w:rsidR="00523843">
        <w:rPr>
          <w:bCs/>
        </w:rPr>
        <w:t>дву</w:t>
      </w:r>
      <w:r w:rsidRPr="00B37C9B">
        <w:rPr>
          <w:bCs/>
        </w:rPr>
        <w:t>хтрубная</w:t>
      </w:r>
      <w:r w:rsidR="00523843">
        <w:rPr>
          <w:bCs/>
        </w:rPr>
        <w:t>.</w:t>
      </w:r>
      <w:r w:rsidR="00B47DE7">
        <w:rPr>
          <w:bCs/>
        </w:rPr>
        <w:t xml:space="preserve"> </w:t>
      </w:r>
      <w:r w:rsidRPr="00B37C9B">
        <w:rPr>
          <w:bCs/>
        </w:rPr>
        <w:t>Система г</w:t>
      </w:r>
      <w:r w:rsidR="008B31F2">
        <w:rPr>
          <w:bCs/>
        </w:rPr>
        <w:t>орячего водоснабжения отсутствует</w:t>
      </w:r>
      <w:r w:rsidRPr="00B37C9B">
        <w:rPr>
          <w:bCs/>
        </w:rPr>
        <w:t>.</w:t>
      </w:r>
    </w:p>
    <w:bookmarkEnd w:id="81"/>
    <w:p w14:paraId="18A0B8B3" w14:textId="64537A91" w:rsidR="00D20DE7" w:rsidRPr="00B37C9B" w:rsidRDefault="00D20DE7" w:rsidP="00D20DE7">
      <w:pPr>
        <w:rPr>
          <w:szCs w:val="28"/>
        </w:rPr>
      </w:pPr>
      <w:r w:rsidRPr="00B37C9B">
        <w:rPr>
          <w:szCs w:val="28"/>
        </w:rPr>
        <w:t xml:space="preserve">Протяженность тепловых сетей, находящихся </w:t>
      </w:r>
      <w:r w:rsidR="005025DE" w:rsidRPr="00B37C9B">
        <w:rPr>
          <w:szCs w:val="28"/>
        </w:rPr>
        <w:t xml:space="preserve">в обслуживании </w:t>
      </w:r>
      <w:r w:rsidR="00532A1B" w:rsidRPr="00B37C9B">
        <w:rPr>
          <w:szCs w:val="28"/>
        </w:rPr>
        <w:br/>
      </w:r>
      <w:r w:rsidR="002207B9">
        <w:rPr>
          <w:szCs w:val="28"/>
        </w:rPr>
        <w:t>ООО «Тепловые системы»»</w:t>
      </w:r>
      <w:r w:rsidR="00052A31" w:rsidRPr="00B37C9B">
        <w:rPr>
          <w:szCs w:val="28"/>
        </w:rPr>
        <w:t>, в</w:t>
      </w:r>
      <w:r w:rsidR="0040197B" w:rsidRPr="00B37C9B">
        <w:rPr>
          <w:szCs w:val="28"/>
        </w:rPr>
        <w:t xml:space="preserve"> двухтруб</w:t>
      </w:r>
      <w:r w:rsidRPr="00B37C9B">
        <w:rPr>
          <w:szCs w:val="28"/>
        </w:rPr>
        <w:t>ном</w:t>
      </w:r>
      <w:r w:rsidR="008B31F2">
        <w:rPr>
          <w:szCs w:val="28"/>
        </w:rPr>
        <w:t xml:space="preserve"> исчислении составляет 1,2</w:t>
      </w:r>
      <w:r w:rsidR="003F7D3D">
        <w:rPr>
          <w:szCs w:val="28"/>
        </w:rPr>
        <w:t>43</w:t>
      </w:r>
      <w:r w:rsidR="008B31F2">
        <w:rPr>
          <w:szCs w:val="28"/>
        </w:rPr>
        <w:t>6</w:t>
      </w:r>
      <w:r w:rsidR="00D66680" w:rsidRPr="00B37C9B">
        <w:rPr>
          <w:szCs w:val="28"/>
        </w:rPr>
        <w:t xml:space="preserve"> </w:t>
      </w:r>
      <w:r w:rsidR="00AC492B" w:rsidRPr="00B37C9B">
        <w:rPr>
          <w:szCs w:val="28"/>
        </w:rPr>
        <w:t>к</w:t>
      </w:r>
      <w:r w:rsidR="00D66680" w:rsidRPr="00B37C9B">
        <w:rPr>
          <w:szCs w:val="28"/>
        </w:rPr>
        <w:t>м</w:t>
      </w:r>
      <w:r w:rsidRPr="00B37C9B">
        <w:rPr>
          <w:szCs w:val="28"/>
        </w:rPr>
        <w:t>.</w:t>
      </w:r>
    </w:p>
    <w:p w14:paraId="68DA6E89" w14:textId="00BC8368" w:rsidR="00AC492B" w:rsidRPr="00B47DE7" w:rsidRDefault="00AC492B" w:rsidP="00AC492B">
      <w:pPr>
        <w:rPr>
          <w:rFonts w:cs="Times New Roman"/>
        </w:rPr>
      </w:pPr>
      <w:r w:rsidRPr="00B47DE7">
        <w:rPr>
          <w:rFonts w:cs="Times New Roman"/>
        </w:rPr>
        <w:t xml:space="preserve">Прокладка тепловых сетей в </w:t>
      </w:r>
      <w:r w:rsidR="002207B9">
        <w:rPr>
          <w:rFonts w:cs="Times New Roman"/>
        </w:rPr>
        <w:t>Володарском</w:t>
      </w:r>
      <w:r w:rsidR="004632FC" w:rsidRPr="00B47DE7">
        <w:rPr>
          <w:rFonts w:cs="Times New Roman"/>
        </w:rPr>
        <w:t xml:space="preserve"> сельском поселении</w:t>
      </w:r>
      <w:r w:rsidRPr="00B47DE7">
        <w:rPr>
          <w:rFonts w:cs="Times New Roman"/>
        </w:rPr>
        <w:t xml:space="preserve"> – </w:t>
      </w:r>
      <w:r w:rsidR="008B31F2">
        <w:rPr>
          <w:rFonts w:cs="Times New Roman"/>
        </w:rPr>
        <w:t xml:space="preserve">надземная и </w:t>
      </w:r>
      <w:r w:rsidR="00B47DE7" w:rsidRPr="00B47DE7">
        <w:rPr>
          <w:rFonts w:cs="Times New Roman"/>
        </w:rPr>
        <w:t>подземная</w:t>
      </w:r>
      <w:r w:rsidR="00C64614" w:rsidRPr="00B47DE7">
        <w:rPr>
          <w:rFonts w:cs="Times New Roman"/>
        </w:rPr>
        <w:t xml:space="preserve"> бесканальная</w:t>
      </w:r>
      <w:r w:rsidRPr="00B47DE7">
        <w:rPr>
          <w:rFonts w:cs="Times New Roman"/>
        </w:rPr>
        <w:t xml:space="preserve">. </w:t>
      </w:r>
    </w:p>
    <w:p w14:paraId="55D93A3A" w14:textId="10721D27" w:rsidR="00B47DE7" w:rsidRPr="00B47DE7" w:rsidRDefault="00B47DE7" w:rsidP="0007010A">
      <w:pPr>
        <w:rPr>
          <w:rFonts w:cs="Times New Roman"/>
        </w:rPr>
      </w:pPr>
      <w:r w:rsidRPr="00BE4ACD">
        <w:rPr>
          <w:rFonts w:cs="Times New Roman"/>
        </w:rPr>
        <w:t>Большинство участков тепло</w:t>
      </w:r>
      <w:r w:rsidR="00CB4111" w:rsidRPr="00BE4ACD">
        <w:rPr>
          <w:rFonts w:cs="Times New Roman"/>
        </w:rPr>
        <w:t>в</w:t>
      </w:r>
      <w:r w:rsidRPr="00BE4ACD">
        <w:rPr>
          <w:rFonts w:cs="Times New Roman"/>
        </w:rPr>
        <w:t xml:space="preserve">ых сетей проложены в период с </w:t>
      </w:r>
      <w:r w:rsidR="008B31F2">
        <w:rPr>
          <w:rFonts w:cs="Times New Roman"/>
        </w:rPr>
        <w:t>1995</w:t>
      </w:r>
      <w:r w:rsidRPr="00BE4ACD">
        <w:rPr>
          <w:rFonts w:cs="Times New Roman"/>
        </w:rPr>
        <w:t xml:space="preserve"> по 2013 годы.</w:t>
      </w:r>
    </w:p>
    <w:p w14:paraId="7504A4B9" w14:textId="55AA11BC" w:rsidR="00CB4111" w:rsidRPr="00CB4111" w:rsidRDefault="00B47DE7" w:rsidP="0007010A">
      <w:pPr>
        <w:rPr>
          <w:rFonts w:cs="Times New Roman"/>
        </w:rPr>
      </w:pPr>
      <w:r w:rsidRPr="00CB4111">
        <w:rPr>
          <w:rFonts w:cs="Times New Roman"/>
        </w:rPr>
        <w:t>М</w:t>
      </w:r>
      <w:r w:rsidR="0007010A" w:rsidRPr="00CB4111">
        <w:rPr>
          <w:rFonts w:cs="Times New Roman"/>
        </w:rPr>
        <w:t>атериал труб – сталь</w:t>
      </w:r>
      <w:r w:rsidR="008B31F2">
        <w:rPr>
          <w:rFonts w:cs="Times New Roman"/>
        </w:rPr>
        <w:t>.</w:t>
      </w:r>
      <w:r w:rsidR="00CB4111" w:rsidRPr="00CB4111">
        <w:rPr>
          <w:rFonts w:cs="Times New Roman"/>
        </w:rPr>
        <w:t xml:space="preserve"> </w:t>
      </w:r>
    </w:p>
    <w:p w14:paraId="1ECF70DD" w14:textId="64C9A74D" w:rsidR="0007010A" w:rsidRDefault="0007010A" w:rsidP="0007010A">
      <w:pPr>
        <w:rPr>
          <w:rFonts w:cs="Times New Roman"/>
        </w:rPr>
      </w:pPr>
      <w:r w:rsidRPr="00CB4111">
        <w:rPr>
          <w:rFonts w:cs="Times New Roman"/>
        </w:rPr>
        <w:t xml:space="preserve">Компенсация температурных расширений </w:t>
      </w:r>
      <w:r w:rsidR="00CB4111" w:rsidRPr="00CB4111">
        <w:rPr>
          <w:rFonts w:cs="Times New Roman"/>
        </w:rPr>
        <w:t xml:space="preserve">стальных трубопроводов </w:t>
      </w:r>
      <w:r w:rsidRPr="00CB4111">
        <w:rPr>
          <w:rFonts w:cs="Times New Roman"/>
        </w:rPr>
        <w:t>решена с помощью углов поворота теплотрассы и П-образных компенсаторов.</w:t>
      </w:r>
    </w:p>
    <w:p w14:paraId="27242524" w14:textId="6EE51085" w:rsidR="003308B8" w:rsidRPr="00CB4111" w:rsidRDefault="003308B8" w:rsidP="0007010A">
      <w:pPr>
        <w:rPr>
          <w:rFonts w:cs="Times New Roman"/>
        </w:rPr>
      </w:pPr>
      <w:r>
        <w:rPr>
          <w:rFonts w:cs="Times New Roman"/>
        </w:rPr>
        <w:t xml:space="preserve">Центральные тепловые пункты (далее – ЦТП) на территории </w:t>
      </w:r>
      <w:r w:rsidR="002207B9">
        <w:rPr>
          <w:rFonts w:cs="Times New Roman"/>
        </w:rPr>
        <w:t>Володарского</w:t>
      </w:r>
      <w:r>
        <w:rPr>
          <w:rFonts w:cs="Times New Roman"/>
        </w:rPr>
        <w:t xml:space="preserve"> сельского поселения отсутствуют.</w:t>
      </w:r>
    </w:p>
    <w:p w14:paraId="172981C4" w14:textId="6CD801CC" w:rsidR="00AC492B" w:rsidRDefault="00AC492B" w:rsidP="00EE7B86">
      <w:pPr>
        <w:rPr>
          <w:szCs w:val="28"/>
        </w:rPr>
      </w:pPr>
      <w:r w:rsidRPr="00CB4111">
        <w:rPr>
          <w:szCs w:val="28"/>
        </w:rPr>
        <w:t xml:space="preserve">Общая характеристика </w:t>
      </w:r>
      <w:r w:rsidR="00812112" w:rsidRPr="00CB4111">
        <w:rPr>
          <w:szCs w:val="28"/>
        </w:rPr>
        <w:t xml:space="preserve">и способы прокладки </w:t>
      </w:r>
      <w:r w:rsidR="00F874E7" w:rsidRPr="00CB4111">
        <w:rPr>
          <w:szCs w:val="28"/>
        </w:rPr>
        <w:t xml:space="preserve">магистральных </w:t>
      </w:r>
      <w:r w:rsidRPr="00CB4111">
        <w:rPr>
          <w:szCs w:val="28"/>
        </w:rPr>
        <w:t xml:space="preserve">тепловых сетей </w:t>
      </w:r>
      <w:r w:rsidR="00F874E7" w:rsidRPr="00CB4111">
        <w:rPr>
          <w:szCs w:val="28"/>
        </w:rPr>
        <w:t xml:space="preserve">в зоне деятельности ЕТО </w:t>
      </w:r>
      <w:r w:rsidR="002207B9">
        <w:rPr>
          <w:szCs w:val="28"/>
        </w:rPr>
        <w:t>ООО «Тепловые системы»»</w:t>
      </w:r>
      <w:r w:rsidRPr="00CB4111">
        <w:rPr>
          <w:szCs w:val="28"/>
        </w:rPr>
        <w:t xml:space="preserve"> на территории </w:t>
      </w:r>
      <w:r w:rsidR="002207B9">
        <w:rPr>
          <w:szCs w:val="28"/>
        </w:rPr>
        <w:t>Володарского</w:t>
      </w:r>
      <w:r w:rsidR="007E5D1D" w:rsidRPr="00CB4111">
        <w:rPr>
          <w:szCs w:val="28"/>
        </w:rPr>
        <w:t xml:space="preserve"> сельского поселения</w:t>
      </w:r>
      <w:r w:rsidRPr="00CB4111">
        <w:rPr>
          <w:szCs w:val="28"/>
        </w:rPr>
        <w:t xml:space="preserve"> пр</w:t>
      </w:r>
      <w:r w:rsidR="001627A0" w:rsidRPr="00CB4111">
        <w:rPr>
          <w:szCs w:val="28"/>
        </w:rPr>
        <w:t>едставлена в таблиц</w:t>
      </w:r>
      <w:r w:rsidR="004210F5" w:rsidRPr="004210F5">
        <w:rPr>
          <w:szCs w:val="28"/>
        </w:rPr>
        <w:t>е</w:t>
      </w:r>
      <w:r w:rsidRPr="004210F5">
        <w:rPr>
          <w:szCs w:val="28"/>
        </w:rPr>
        <w:t xml:space="preserve"> </w:t>
      </w:r>
      <w:r w:rsidR="00817EE0">
        <w:rPr>
          <w:szCs w:val="28"/>
        </w:rPr>
        <w:t>9</w:t>
      </w:r>
      <w:r w:rsidRPr="004210F5">
        <w:rPr>
          <w:szCs w:val="28"/>
        </w:rPr>
        <w:t>.</w:t>
      </w:r>
    </w:p>
    <w:p w14:paraId="1B80937D" w14:textId="77777777" w:rsidR="00DC2609" w:rsidRDefault="00DC2609">
      <w:pPr>
        <w:spacing w:before="0" w:after="160" w:line="259" w:lineRule="auto"/>
        <w:ind w:firstLine="0"/>
        <w:contextualSpacing w:val="0"/>
        <w:jc w:val="left"/>
        <w:rPr>
          <w:b/>
        </w:rPr>
      </w:pPr>
      <w:r>
        <w:rPr>
          <w:b/>
        </w:rPr>
        <w:br w:type="page"/>
      </w:r>
    </w:p>
    <w:p w14:paraId="550A9EB9" w14:textId="77777777" w:rsidR="00DC2609" w:rsidRDefault="00DC2609" w:rsidP="001459A1">
      <w:pPr>
        <w:jc w:val="right"/>
        <w:rPr>
          <w:b/>
        </w:rPr>
        <w:sectPr w:rsidR="00DC2609" w:rsidSect="00E9040F">
          <w:footerReference w:type="default" r:id="rId19"/>
          <w:pgSz w:w="11906" w:h="16838"/>
          <w:pgMar w:top="1134" w:right="849" w:bottom="1134" w:left="1134" w:header="708" w:footer="708" w:gutter="0"/>
          <w:cols w:space="708"/>
          <w:titlePg/>
          <w:docGrid w:linePitch="360"/>
        </w:sectPr>
      </w:pPr>
    </w:p>
    <w:p w14:paraId="4F161C68" w14:textId="0AC7F016" w:rsidR="001459A1" w:rsidRPr="00F005FA" w:rsidRDefault="001459A1" w:rsidP="001459A1">
      <w:pPr>
        <w:jc w:val="right"/>
        <w:rPr>
          <w:b/>
        </w:rPr>
      </w:pPr>
      <w:r w:rsidRPr="00812112">
        <w:rPr>
          <w:b/>
        </w:rPr>
        <w:lastRenderedPageBreak/>
        <w:t>Таблица</w:t>
      </w:r>
      <w:r w:rsidR="000711EE" w:rsidRPr="00812112">
        <w:rPr>
          <w:b/>
          <w:szCs w:val="24"/>
        </w:rPr>
        <w:t xml:space="preserve"> </w:t>
      </w:r>
      <w:r w:rsidR="000711EE" w:rsidRPr="00812112">
        <w:rPr>
          <w:b/>
          <w:szCs w:val="24"/>
        </w:rPr>
        <w:fldChar w:fldCharType="begin"/>
      </w:r>
      <w:r w:rsidR="000711EE" w:rsidRPr="00812112">
        <w:rPr>
          <w:b/>
          <w:szCs w:val="24"/>
        </w:rPr>
        <w:instrText xml:space="preserve"> SEQ Таблица \* ARABIC </w:instrText>
      </w:r>
      <w:r w:rsidR="000711EE" w:rsidRPr="00812112">
        <w:rPr>
          <w:b/>
          <w:szCs w:val="24"/>
        </w:rPr>
        <w:fldChar w:fldCharType="separate"/>
      </w:r>
      <w:r w:rsidR="009A0A22">
        <w:rPr>
          <w:b/>
          <w:noProof/>
          <w:szCs w:val="24"/>
        </w:rPr>
        <w:t>9</w:t>
      </w:r>
      <w:r w:rsidR="000711EE" w:rsidRPr="00812112">
        <w:rPr>
          <w:b/>
          <w:szCs w:val="24"/>
        </w:rPr>
        <w:fldChar w:fldCharType="end"/>
      </w:r>
    </w:p>
    <w:p w14:paraId="546A0626" w14:textId="61D3184E" w:rsidR="00DC2609" w:rsidRDefault="001459A1" w:rsidP="00CB4111">
      <w:pPr>
        <w:jc w:val="center"/>
        <w:rPr>
          <w:b/>
        </w:rPr>
      </w:pPr>
      <w:r w:rsidRPr="00CB4111">
        <w:rPr>
          <w:b/>
        </w:rPr>
        <w:t>Общая характеристика</w:t>
      </w:r>
      <w:r w:rsidR="00522C65" w:rsidRPr="00CB4111">
        <w:rPr>
          <w:b/>
        </w:rPr>
        <w:t xml:space="preserve"> магистральных</w:t>
      </w:r>
      <w:r w:rsidRPr="00CB4111">
        <w:rPr>
          <w:b/>
        </w:rPr>
        <w:t xml:space="preserve"> тепловых сетей </w:t>
      </w:r>
      <w:r w:rsidR="00522C65" w:rsidRPr="00CB4111">
        <w:rPr>
          <w:b/>
        </w:rPr>
        <w:t xml:space="preserve">в зоне деятельности ЕТО </w:t>
      </w:r>
      <w:r w:rsidR="002207B9">
        <w:rPr>
          <w:b/>
        </w:rPr>
        <w:t>ООО «Тепловые системы»»</w:t>
      </w:r>
      <w:r w:rsidRPr="00CB4111">
        <w:rPr>
          <w:b/>
        </w:rPr>
        <w:t xml:space="preserve"> на территории </w:t>
      </w:r>
      <w:r w:rsidR="002207B9">
        <w:rPr>
          <w:b/>
        </w:rPr>
        <w:t>Володарского</w:t>
      </w:r>
      <w:r w:rsidR="007E5D1D" w:rsidRPr="00CB4111">
        <w:rPr>
          <w:b/>
        </w:rPr>
        <w:t xml:space="preserve"> сельского поселения</w:t>
      </w:r>
    </w:p>
    <w:tbl>
      <w:tblPr>
        <w:tblW w:w="14532" w:type="dxa"/>
        <w:tblLook w:val="04A0" w:firstRow="1" w:lastRow="0" w:firstColumn="1" w:lastColumn="0" w:noHBand="0" w:noVBand="1"/>
      </w:tblPr>
      <w:tblGrid>
        <w:gridCol w:w="1696"/>
        <w:gridCol w:w="2407"/>
        <w:gridCol w:w="2408"/>
        <w:gridCol w:w="1416"/>
        <w:gridCol w:w="1842"/>
        <w:gridCol w:w="1372"/>
        <w:gridCol w:w="2034"/>
        <w:gridCol w:w="1385"/>
      </w:tblGrid>
      <w:tr w:rsidR="003F7D3D" w:rsidRPr="00B95572" w14:paraId="0798EE30" w14:textId="77777777" w:rsidTr="003F7D3D">
        <w:trPr>
          <w:trHeight w:val="51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60AB7"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Условный диаметр, мм</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4E604A4"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Протяженность в 1-трубном исчислении, м</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74CF294"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Протяженность в 2-трубном исчислении,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02D9ED"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Из них надземная, 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D3DF947"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Подземная бесканальная, м</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6D90CB4B"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Подвальная, м</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66D3E66B"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Материальная характеристика, м</w:t>
            </w:r>
            <w:r w:rsidRPr="00B95572">
              <w:rPr>
                <w:rFonts w:ascii="Calibri" w:eastAsia="Times New Roman" w:hAnsi="Calibri" w:cs="Calibri"/>
                <w:b/>
                <w:bCs/>
                <w:sz w:val="20"/>
                <w:szCs w:val="20"/>
                <w:lang w:eastAsia="ru-RU"/>
              </w:rPr>
              <w:t>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A3B7F8B"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Объем сетей, м</w:t>
            </w:r>
            <w:r w:rsidRPr="00B95572">
              <w:rPr>
                <w:rFonts w:ascii="Calibri" w:eastAsia="Times New Roman" w:hAnsi="Calibri" w:cs="Calibri"/>
                <w:b/>
                <w:bCs/>
                <w:sz w:val="20"/>
                <w:szCs w:val="20"/>
                <w:lang w:eastAsia="ru-RU"/>
              </w:rPr>
              <w:t>3</w:t>
            </w:r>
          </w:p>
        </w:tc>
      </w:tr>
      <w:tr w:rsidR="003F7D3D" w:rsidRPr="00B95572" w14:paraId="2A5C996C"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F9E3BE4"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25</w:t>
            </w:r>
          </w:p>
        </w:tc>
        <w:tc>
          <w:tcPr>
            <w:tcW w:w="2409" w:type="dxa"/>
            <w:tcBorders>
              <w:top w:val="nil"/>
              <w:left w:val="nil"/>
              <w:bottom w:val="single" w:sz="4" w:space="0" w:color="auto"/>
              <w:right w:val="single" w:sz="4" w:space="0" w:color="auto"/>
            </w:tcBorders>
            <w:shd w:val="clear" w:color="auto" w:fill="auto"/>
            <w:noWrap/>
            <w:vAlign w:val="center"/>
            <w:hideMark/>
          </w:tcPr>
          <w:p w14:paraId="046C88F3"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52CE9410"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5A131615" w14:textId="137E833D"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0CB7771A" w14:textId="411B57F4" w:rsidR="003F7D3D" w:rsidRPr="00B95572" w:rsidRDefault="003F7D3D" w:rsidP="00B95572">
            <w:pPr>
              <w:spacing w:before="0"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w:t>
            </w:r>
            <w:r w:rsidRPr="00B95572">
              <w:rPr>
                <w:rFonts w:eastAsia="Times New Roman" w:cs="Times New Roman"/>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center"/>
            <w:hideMark/>
          </w:tcPr>
          <w:p w14:paraId="7560D7BD" w14:textId="21B63A80"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2035" w:type="dxa"/>
            <w:tcBorders>
              <w:top w:val="nil"/>
              <w:left w:val="nil"/>
              <w:bottom w:val="single" w:sz="4" w:space="0" w:color="auto"/>
              <w:right w:val="single" w:sz="4" w:space="0" w:color="auto"/>
            </w:tcBorders>
            <w:shd w:val="clear" w:color="auto" w:fill="auto"/>
            <w:noWrap/>
            <w:vAlign w:val="center"/>
            <w:hideMark/>
          </w:tcPr>
          <w:p w14:paraId="1F416FD0"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c>
          <w:tcPr>
            <w:tcW w:w="1386" w:type="dxa"/>
            <w:tcBorders>
              <w:top w:val="nil"/>
              <w:left w:val="nil"/>
              <w:bottom w:val="single" w:sz="4" w:space="0" w:color="auto"/>
              <w:right w:val="single" w:sz="4" w:space="0" w:color="auto"/>
            </w:tcBorders>
            <w:shd w:val="clear" w:color="auto" w:fill="auto"/>
            <w:noWrap/>
            <w:vAlign w:val="center"/>
            <w:hideMark/>
          </w:tcPr>
          <w:p w14:paraId="2C6B45AC"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r>
      <w:tr w:rsidR="003F7D3D" w:rsidRPr="00B95572" w14:paraId="7E45E5EB"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D769814"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32</w:t>
            </w:r>
          </w:p>
        </w:tc>
        <w:tc>
          <w:tcPr>
            <w:tcW w:w="2409" w:type="dxa"/>
            <w:tcBorders>
              <w:top w:val="nil"/>
              <w:left w:val="nil"/>
              <w:bottom w:val="single" w:sz="4" w:space="0" w:color="auto"/>
              <w:right w:val="single" w:sz="4" w:space="0" w:color="auto"/>
            </w:tcBorders>
            <w:shd w:val="clear" w:color="auto" w:fill="auto"/>
            <w:noWrap/>
            <w:vAlign w:val="center"/>
            <w:hideMark/>
          </w:tcPr>
          <w:p w14:paraId="09B51AED"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50,00</w:t>
            </w:r>
          </w:p>
        </w:tc>
        <w:tc>
          <w:tcPr>
            <w:tcW w:w="2410" w:type="dxa"/>
            <w:tcBorders>
              <w:top w:val="nil"/>
              <w:left w:val="nil"/>
              <w:bottom w:val="single" w:sz="4" w:space="0" w:color="auto"/>
              <w:right w:val="single" w:sz="4" w:space="0" w:color="auto"/>
            </w:tcBorders>
            <w:shd w:val="clear" w:color="auto" w:fill="auto"/>
            <w:noWrap/>
            <w:vAlign w:val="center"/>
            <w:hideMark/>
          </w:tcPr>
          <w:p w14:paraId="03D6998B"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25,00</w:t>
            </w:r>
          </w:p>
        </w:tc>
        <w:tc>
          <w:tcPr>
            <w:tcW w:w="1417" w:type="dxa"/>
            <w:tcBorders>
              <w:top w:val="nil"/>
              <w:left w:val="nil"/>
              <w:bottom w:val="single" w:sz="4" w:space="0" w:color="auto"/>
              <w:right w:val="single" w:sz="4" w:space="0" w:color="auto"/>
            </w:tcBorders>
            <w:shd w:val="clear" w:color="auto" w:fill="auto"/>
            <w:noWrap/>
            <w:vAlign w:val="center"/>
            <w:hideMark/>
          </w:tcPr>
          <w:p w14:paraId="5ACD19C0" w14:textId="08B91EA5"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04375815"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25,00</w:t>
            </w:r>
          </w:p>
        </w:tc>
        <w:tc>
          <w:tcPr>
            <w:tcW w:w="1335" w:type="dxa"/>
            <w:tcBorders>
              <w:top w:val="nil"/>
              <w:left w:val="nil"/>
              <w:bottom w:val="single" w:sz="4" w:space="0" w:color="auto"/>
              <w:right w:val="single" w:sz="4" w:space="0" w:color="auto"/>
            </w:tcBorders>
            <w:shd w:val="clear" w:color="auto" w:fill="auto"/>
            <w:noWrap/>
            <w:vAlign w:val="center"/>
            <w:hideMark/>
          </w:tcPr>
          <w:p w14:paraId="5A3ADBBE" w14:textId="34043D73"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2035" w:type="dxa"/>
            <w:tcBorders>
              <w:top w:val="nil"/>
              <w:left w:val="nil"/>
              <w:bottom w:val="single" w:sz="4" w:space="0" w:color="auto"/>
              <w:right w:val="single" w:sz="4" w:space="0" w:color="auto"/>
            </w:tcBorders>
            <w:shd w:val="clear" w:color="auto" w:fill="auto"/>
            <w:noWrap/>
            <w:vAlign w:val="center"/>
            <w:hideMark/>
          </w:tcPr>
          <w:p w14:paraId="1F0CF81E"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1,90</w:t>
            </w:r>
          </w:p>
        </w:tc>
        <w:tc>
          <w:tcPr>
            <w:tcW w:w="1386" w:type="dxa"/>
            <w:tcBorders>
              <w:top w:val="nil"/>
              <w:left w:val="nil"/>
              <w:bottom w:val="single" w:sz="4" w:space="0" w:color="auto"/>
              <w:right w:val="single" w:sz="4" w:space="0" w:color="auto"/>
            </w:tcBorders>
            <w:shd w:val="clear" w:color="auto" w:fill="auto"/>
            <w:noWrap/>
            <w:vAlign w:val="center"/>
            <w:hideMark/>
          </w:tcPr>
          <w:p w14:paraId="4F97668C"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0,04</w:t>
            </w:r>
          </w:p>
        </w:tc>
      </w:tr>
      <w:tr w:rsidR="003F7D3D" w:rsidRPr="00B95572" w14:paraId="3AC20851"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A925923"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40</w:t>
            </w:r>
          </w:p>
        </w:tc>
        <w:tc>
          <w:tcPr>
            <w:tcW w:w="2409" w:type="dxa"/>
            <w:tcBorders>
              <w:top w:val="nil"/>
              <w:left w:val="nil"/>
              <w:bottom w:val="single" w:sz="4" w:space="0" w:color="auto"/>
              <w:right w:val="single" w:sz="4" w:space="0" w:color="auto"/>
            </w:tcBorders>
            <w:shd w:val="clear" w:color="auto" w:fill="auto"/>
            <w:noWrap/>
            <w:vAlign w:val="center"/>
            <w:hideMark/>
          </w:tcPr>
          <w:p w14:paraId="3B727BCA"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3203D9B0"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58C2FE97" w14:textId="07343A1E"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66F3B9BC" w14:textId="0C45A180"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335" w:type="dxa"/>
            <w:tcBorders>
              <w:top w:val="nil"/>
              <w:left w:val="nil"/>
              <w:bottom w:val="single" w:sz="4" w:space="0" w:color="auto"/>
              <w:right w:val="single" w:sz="4" w:space="0" w:color="auto"/>
            </w:tcBorders>
            <w:shd w:val="clear" w:color="auto" w:fill="auto"/>
            <w:noWrap/>
            <w:vAlign w:val="center"/>
            <w:hideMark/>
          </w:tcPr>
          <w:p w14:paraId="2F2951B1" w14:textId="00B4D2B6"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2035" w:type="dxa"/>
            <w:tcBorders>
              <w:top w:val="nil"/>
              <w:left w:val="nil"/>
              <w:bottom w:val="single" w:sz="4" w:space="0" w:color="auto"/>
              <w:right w:val="single" w:sz="4" w:space="0" w:color="auto"/>
            </w:tcBorders>
            <w:shd w:val="clear" w:color="auto" w:fill="auto"/>
            <w:noWrap/>
            <w:vAlign w:val="center"/>
            <w:hideMark/>
          </w:tcPr>
          <w:p w14:paraId="5F2FB875"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c>
          <w:tcPr>
            <w:tcW w:w="1386" w:type="dxa"/>
            <w:tcBorders>
              <w:top w:val="nil"/>
              <w:left w:val="nil"/>
              <w:bottom w:val="single" w:sz="4" w:space="0" w:color="auto"/>
              <w:right w:val="single" w:sz="4" w:space="0" w:color="auto"/>
            </w:tcBorders>
            <w:shd w:val="clear" w:color="auto" w:fill="auto"/>
            <w:noWrap/>
            <w:vAlign w:val="center"/>
            <w:hideMark/>
          </w:tcPr>
          <w:p w14:paraId="44C45372"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r>
      <w:tr w:rsidR="003F7D3D" w:rsidRPr="00B95572" w14:paraId="3649AFA2"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0C5E557"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50</w:t>
            </w:r>
          </w:p>
        </w:tc>
        <w:tc>
          <w:tcPr>
            <w:tcW w:w="2409" w:type="dxa"/>
            <w:tcBorders>
              <w:top w:val="nil"/>
              <w:left w:val="nil"/>
              <w:bottom w:val="single" w:sz="4" w:space="0" w:color="auto"/>
              <w:right w:val="single" w:sz="4" w:space="0" w:color="auto"/>
            </w:tcBorders>
            <w:shd w:val="clear" w:color="auto" w:fill="auto"/>
            <w:noWrap/>
            <w:vAlign w:val="center"/>
            <w:hideMark/>
          </w:tcPr>
          <w:p w14:paraId="02FC1340"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81,60</w:t>
            </w:r>
          </w:p>
        </w:tc>
        <w:tc>
          <w:tcPr>
            <w:tcW w:w="2410" w:type="dxa"/>
            <w:tcBorders>
              <w:top w:val="nil"/>
              <w:left w:val="nil"/>
              <w:bottom w:val="single" w:sz="4" w:space="0" w:color="auto"/>
              <w:right w:val="single" w:sz="4" w:space="0" w:color="auto"/>
            </w:tcBorders>
            <w:shd w:val="clear" w:color="auto" w:fill="auto"/>
            <w:noWrap/>
            <w:vAlign w:val="center"/>
            <w:hideMark/>
          </w:tcPr>
          <w:p w14:paraId="1B7B2D28"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40,80</w:t>
            </w:r>
          </w:p>
        </w:tc>
        <w:tc>
          <w:tcPr>
            <w:tcW w:w="1417" w:type="dxa"/>
            <w:tcBorders>
              <w:top w:val="nil"/>
              <w:left w:val="nil"/>
              <w:bottom w:val="single" w:sz="4" w:space="0" w:color="auto"/>
              <w:right w:val="single" w:sz="4" w:space="0" w:color="auto"/>
            </w:tcBorders>
            <w:shd w:val="clear" w:color="auto" w:fill="auto"/>
            <w:noWrap/>
            <w:vAlign w:val="center"/>
            <w:hideMark/>
          </w:tcPr>
          <w:p w14:paraId="5F802622" w14:textId="40D95118"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0CFFE02A"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40,80</w:t>
            </w:r>
          </w:p>
        </w:tc>
        <w:tc>
          <w:tcPr>
            <w:tcW w:w="1335" w:type="dxa"/>
            <w:tcBorders>
              <w:top w:val="nil"/>
              <w:left w:val="nil"/>
              <w:bottom w:val="single" w:sz="4" w:space="0" w:color="auto"/>
              <w:right w:val="single" w:sz="4" w:space="0" w:color="auto"/>
            </w:tcBorders>
            <w:shd w:val="clear" w:color="auto" w:fill="auto"/>
            <w:noWrap/>
            <w:vAlign w:val="center"/>
            <w:hideMark/>
          </w:tcPr>
          <w:p w14:paraId="4F476879" w14:textId="36233BAB"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2035" w:type="dxa"/>
            <w:tcBorders>
              <w:top w:val="nil"/>
              <w:left w:val="nil"/>
              <w:bottom w:val="single" w:sz="4" w:space="0" w:color="auto"/>
              <w:right w:val="single" w:sz="4" w:space="0" w:color="auto"/>
            </w:tcBorders>
            <w:shd w:val="clear" w:color="auto" w:fill="auto"/>
            <w:noWrap/>
            <w:vAlign w:val="center"/>
            <w:hideMark/>
          </w:tcPr>
          <w:p w14:paraId="017FD329"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4,65</w:t>
            </w:r>
          </w:p>
        </w:tc>
        <w:tc>
          <w:tcPr>
            <w:tcW w:w="1386" w:type="dxa"/>
            <w:tcBorders>
              <w:top w:val="nil"/>
              <w:left w:val="nil"/>
              <w:bottom w:val="single" w:sz="4" w:space="0" w:color="auto"/>
              <w:right w:val="single" w:sz="4" w:space="0" w:color="auto"/>
            </w:tcBorders>
            <w:shd w:val="clear" w:color="auto" w:fill="auto"/>
            <w:noWrap/>
            <w:vAlign w:val="center"/>
            <w:hideMark/>
          </w:tcPr>
          <w:p w14:paraId="1FD48046"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0,16</w:t>
            </w:r>
          </w:p>
        </w:tc>
      </w:tr>
      <w:tr w:rsidR="003F7D3D" w:rsidRPr="00B95572" w14:paraId="2799B6C4"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3E3B3A7"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65</w:t>
            </w:r>
          </w:p>
        </w:tc>
        <w:tc>
          <w:tcPr>
            <w:tcW w:w="2409" w:type="dxa"/>
            <w:tcBorders>
              <w:top w:val="nil"/>
              <w:left w:val="nil"/>
              <w:bottom w:val="single" w:sz="4" w:space="0" w:color="auto"/>
              <w:right w:val="single" w:sz="4" w:space="0" w:color="auto"/>
            </w:tcBorders>
            <w:shd w:val="clear" w:color="auto" w:fill="auto"/>
            <w:noWrap/>
            <w:vAlign w:val="center"/>
            <w:hideMark/>
          </w:tcPr>
          <w:p w14:paraId="116FEF14"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10,00</w:t>
            </w:r>
          </w:p>
        </w:tc>
        <w:tc>
          <w:tcPr>
            <w:tcW w:w="2410" w:type="dxa"/>
            <w:tcBorders>
              <w:top w:val="nil"/>
              <w:left w:val="nil"/>
              <w:bottom w:val="single" w:sz="4" w:space="0" w:color="auto"/>
              <w:right w:val="single" w:sz="4" w:space="0" w:color="auto"/>
            </w:tcBorders>
            <w:shd w:val="clear" w:color="auto" w:fill="auto"/>
            <w:noWrap/>
            <w:vAlign w:val="center"/>
            <w:hideMark/>
          </w:tcPr>
          <w:p w14:paraId="0E338AD7"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5,00</w:t>
            </w:r>
          </w:p>
        </w:tc>
        <w:tc>
          <w:tcPr>
            <w:tcW w:w="1417" w:type="dxa"/>
            <w:tcBorders>
              <w:top w:val="nil"/>
              <w:left w:val="nil"/>
              <w:bottom w:val="single" w:sz="4" w:space="0" w:color="auto"/>
              <w:right w:val="single" w:sz="4" w:space="0" w:color="auto"/>
            </w:tcBorders>
            <w:shd w:val="clear" w:color="auto" w:fill="auto"/>
            <w:noWrap/>
            <w:vAlign w:val="center"/>
            <w:hideMark/>
          </w:tcPr>
          <w:p w14:paraId="6A6212E6" w14:textId="41020FCF"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618A9619" w14:textId="505586A1"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335" w:type="dxa"/>
            <w:tcBorders>
              <w:top w:val="nil"/>
              <w:left w:val="nil"/>
              <w:bottom w:val="single" w:sz="4" w:space="0" w:color="auto"/>
              <w:right w:val="single" w:sz="4" w:space="0" w:color="auto"/>
            </w:tcBorders>
            <w:shd w:val="clear" w:color="auto" w:fill="auto"/>
            <w:noWrap/>
            <w:vAlign w:val="center"/>
            <w:hideMark/>
          </w:tcPr>
          <w:p w14:paraId="1CAD25E9"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5,00</w:t>
            </w:r>
          </w:p>
        </w:tc>
        <w:tc>
          <w:tcPr>
            <w:tcW w:w="2035" w:type="dxa"/>
            <w:tcBorders>
              <w:top w:val="nil"/>
              <w:left w:val="nil"/>
              <w:bottom w:val="single" w:sz="4" w:space="0" w:color="auto"/>
              <w:right w:val="single" w:sz="4" w:space="0" w:color="auto"/>
            </w:tcBorders>
            <w:shd w:val="clear" w:color="auto" w:fill="auto"/>
            <w:noWrap/>
            <w:vAlign w:val="center"/>
            <w:hideMark/>
          </w:tcPr>
          <w:p w14:paraId="3994138B"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0,76</w:t>
            </w:r>
          </w:p>
        </w:tc>
        <w:tc>
          <w:tcPr>
            <w:tcW w:w="1386" w:type="dxa"/>
            <w:tcBorders>
              <w:top w:val="nil"/>
              <w:left w:val="nil"/>
              <w:bottom w:val="single" w:sz="4" w:space="0" w:color="auto"/>
              <w:right w:val="single" w:sz="4" w:space="0" w:color="auto"/>
            </w:tcBorders>
            <w:shd w:val="clear" w:color="auto" w:fill="auto"/>
            <w:noWrap/>
            <w:vAlign w:val="center"/>
            <w:hideMark/>
          </w:tcPr>
          <w:p w14:paraId="00BE824F"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0,04</w:t>
            </w:r>
          </w:p>
        </w:tc>
      </w:tr>
      <w:tr w:rsidR="003F7D3D" w:rsidRPr="00B95572" w14:paraId="02E82FB4"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4F053B2B"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80</w:t>
            </w:r>
          </w:p>
        </w:tc>
        <w:tc>
          <w:tcPr>
            <w:tcW w:w="2409" w:type="dxa"/>
            <w:tcBorders>
              <w:top w:val="nil"/>
              <w:left w:val="nil"/>
              <w:bottom w:val="single" w:sz="4" w:space="0" w:color="auto"/>
              <w:right w:val="single" w:sz="4" w:space="0" w:color="auto"/>
            </w:tcBorders>
            <w:shd w:val="clear" w:color="auto" w:fill="auto"/>
            <w:noWrap/>
            <w:vAlign w:val="center"/>
            <w:hideMark/>
          </w:tcPr>
          <w:p w14:paraId="16BBCE48"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500,00</w:t>
            </w:r>
          </w:p>
        </w:tc>
        <w:tc>
          <w:tcPr>
            <w:tcW w:w="2410" w:type="dxa"/>
            <w:tcBorders>
              <w:top w:val="nil"/>
              <w:left w:val="nil"/>
              <w:bottom w:val="single" w:sz="4" w:space="0" w:color="auto"/>
              <w:right w:val="single" w:sz="4" w:space="0" w:color="auto"/>
            </w:tcBorders>
            <w:shd w:val="clear" w:color="auto" w:fill="auto"/>
            <w:noWrap/>
            <w:vAlign w:val="center"/>
            <w:hideMark/>
          </w:tcPr>
          <w:p w14:paraId="3DE5604C"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250,00</w:t>
            </w:r>
          </w:p>
        </w:tc>
        <w:tc>
          <w:tcPr>
            <w:tcW w:w="1417" w:type="dxa"/>
            <w:tcBorders>
              <w:top w:val="nil"/>
              <w:left w:val="nil"/>
              <w:bottom w:val="single" w:sz="4" w:space="0" w:color="auto"/>
              <w:right w:val="single" w:sz="4" w:space="0" w:color="auto"/>
            </w:tcBorders>
            <w:shd w:val="clear" w:color="auto" w:fill="auto"/>
            <w:noWrap/>
            <w:vAlign w:val="center"/>
            <w:hideMark/>
          </w:tcPr>
          <w:p w14:paraId="23AC09AB" w14:textId="07255E41"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68E56008"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145,00</w:t>
            </w:r>
          </w:p>
        </w:tc>
        <w:tc>
          <w:tcPr>
            <w:tcW w:w="1335" w:type="dxa"/>
            <w:tcBorders>
              <w:top w:val="nil"/>
              <w:left w:val="nil"/>
              <w:bottom w:val="single" w:sz="4" w:space="0" w:color="auto"/>
              <w:right w:val="single" w:sz="4" w:space="0" w:color="auto"/>
            </w:tcBorders>
            <w:shd w:val="clear" w:color="auto" w:fill="auto"/>
            <w:noWrap/>
            <w:vAlign w:val="center"/>
            <w:hideMark/>
          </w:tcPr>
          <w:p w14:paraId="42A1F151"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105,00</w:t>
            </w:r>
          </w:p>
        </w:tc>
        <w:tc>
          <w:tcPr>
            <w:tcW w:w="2035" w:type="dxa"/>
            <w:tcBorders>
              <w:top w:val="nil"/>
              <w:left w:val="nil"/>
              <w:bottom w:val="single" w:sz="4" w:space="0" w:color="auto"/>
              <w:right w:val="single" w:sz="4" w:space="0" w:color="auto"/>
            </w:tcBorders>
            <w:shd w:val="clear" w:color="auto" w:fill="auto"/>
            <w:noWrap/>
            <w:vAlign w:val="center"/>
            <w:hideMark/>
          </w:tcPr>
          <w:p w14:paraId="59B3852B"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44,50</w:t>
            </w:r>
          </w:p>
        </w:tc>
        <w:tc>
          <w:tcPr>
            <w:tcW w:w="1386" w:type="dxa"/>
            <w:tcBorders>
              <w:top w:val="nil"/>
              <w:left w:val="nil"/>
              <w:bottom w:val="single" w:sz="4" w:space="0" w:color="auto"/>
              <w:right w:val="single" w:sz="4" w:space="0" w:color="auto"/>
            </w:tcBorders>
            <w:shd w:val="clear" w:color="auto" w:fill="auto"/>
            <w:noWrap/>
            <w:vAlign w:val="center"/>
            <w:hideMark/>
          </w:tcPr>
          <w:p w14:paraId="5708AD2B"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2,64</w:t>
            </w:r>
          </w:p>
        </w:tc>
      </w:tr>
      <w:tr w:rsidR="003F7D3D" w:rsidRPr="00B95572" w14:paraId="6B0167F4"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07AC124"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100</w:t>
            </w:r>
          </w:p>
        </w:tc>
        <w:tc>
          <w:tcPr>
            <w:tcW w:w="2409" w:type="dxa"/>
            <w:tcBorders>
              <w:top w:val="nil"/>
              <w:left w:val="nil"/>
              <w:bottom w:val="single" w:sz="4" w:space="0" w:color="auto"/>
              <w:right w:val="single" w:sz="4" w:space="0" w:color="auto"/>
            </w:tcBorders>
            <w:shd w:val="clear" w:color="auto" w:fill="auto"/>
            <w:noWrap/>
            <w:vAlign w:val="center"/>
            <w:hideMark/>
          </w:tcPr>
          <w:p w14:paraId="20505720"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50,00</w:t>
            </w:r>
          </w:p>
        </w:tc>
        <w:tc>
          <w:tcPr>
            <w:tcW w:w="2410" w:type="dxa"/>
            <w:tcBorders>
              <w:top w:val="nil"/>
              <w:left w:val="nil"/>
              <w:bottom w:val="single" w:sz="4" w:space="0" w:color="auto"/>
              <w:right w:val="single" w:sz="4" w:space="0" w:color="auto"/>
            </w:tcBorders>
            <w:shd w:val="clear" w:color="auto" w:fill="auto"/>
            <w:noWrap/>
            <w:vAlign w:val="center"/>
            <w:hideMark/>
          </w:tcPr>
          <w:p w14:paraId="452B3753"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25,00</w:t>
            </w:r>
          </w:p>
        </w:tc>
        <w:tc>
          <w:tcPr>
            <w:tcW w:w="1417" w:type="dxa"/>
            <w:tcBorders>
              <w:top w:val="nil"/>
              <w:left w:val="nil"/>
              <w:bottom w:val="single" w:sz="4" w:space="0" w:color="auto"/>
              <w:right w:val="single" w:sz="4" w:space="0" w:color="auto"/>
            </w:tcBorders>
            <w:shd w:val="clear" w:color="auto" w:fill="auto"/>
            <w:noWrap/>
            <w:vAlign w:val="center"/>
            <w:hideMark/>
          </w:tcPr>
          <w:p w14:paraId="25F636AF" w14:textId="3F9DA63A"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1E193D30"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25,00</w:t>
            </w:r>
          </w:p>
        </w:tc>
        <w:tc>
          <w:tcPr>
            <w:tcW w:w="1335" w:type="dxa"/>
            <w:tcBorders>
              <w:top w:val="nil"/>
              <w:left w:val="nil"/>
              <w:bottom w:val="single" w:sz="4" w:space="0" w:color="auto"/>
              <w:right w:val="single" w:sz="4" w:space="0" w:color="auto"/>
            </w:tcBorders>
            <w:shd w:val="clear" w:color="auto" w:fill="auto"/>
            <w:noWrap/>
            <w:vAlign w:val="center"/>
            <w:hideMark/>
          </w:tcPr>
          <w:p w14:paraId="494D2DFB" w14:textId="2366B465"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2035" w:type="dxa"/>
            <w:tcBorders>
              <w:top w:val="nil"/>
              <w:left w:val="nil"/>
              <w:bottom w:val="single" w:sz="4" w:space="0" w:color="auto"/>
              <w:right w:val="single" w:sz="4" w:space="0" w:color="auto"/>
            </w:tcBorders>
            <w:shd w:val="clear" w:color="auto" w:fill="auto"/>
            <w:noWrap/>
            <w:vAlign w:val="center"/>
            <w:hideMark/>
          </w:tcPr>
          <w:p w14:paraId="30E9E454"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5,40</w:t>
            </w:r>
          </w:p>
        </w:tc>
        <w:tc>
          <w:tcPr>
            <w:tcW w:w="1386" w:type="dxa"/>
            <w:tcBorders>
              <w:top w:val="nil"/>
              <w:left w:val="nil"/>
              <w:bottom w:val="single" w:sz="4" w:space="0" w:color="auto"/>
              <w:right w:val="single" w:sz="4" w:space="0" w:color="auto"/>
            </w:tcBorders>
            <w:shd w:val="clear" w:color="auto" w:fill="auto"/>
            <w:noWrap/>
            <w:vAlign w:val="center"/>
            <w:hideMark/>
          </w:tcPr>
          <w:p w14:paraId="17E944CF"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0,39</w:t>
            </w:r>
          </w:p>
        </w:tc>
      </w:tr>
      <w:tr w:rsidR="003F7D3D" w:rsidRPr="00B95572" w14:paraId="1A606850"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FFDE2AB"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125</w:t>
            </w:r>
          </w:p>
        </w:tc>
        <w:tc>
          <w:tcPr>
            <w:tcW w:w="2409" w:type="dxa"/>
            <w:tcBorders>
              <w:top w:val="nil"/>
              <w:left w:val="nil"/>
              <w:bottom w:val="single" w:sz="4" w:space="0" w:color="auto"/>
              <w:right w:val="single" w:sz="4" w:space="0" w:color="auto"/>
            </w:tcBorders>
            <w:shd w:val="clear" w:color="auto" w:fill="auto"/>
            <w:noWrap/>
            <w:vAlign w:val="center"/>
            <w:hideMark/>
          </w:tcPr>
          <w:p w14:paraId="39ED8AAB"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362,00</w:t>
            </w:r>
          </w:p>
        </w:tc>
        <w:tc>
          <w:tcPr>
            <w:tcW w:w="2410" w:type="dxa"/>
            <w:tcBorders>
              <w:top w:val="nil"/>
              <w:left w:val="nil"/>
              <w:bottom w:val="single" w:sz="4" w:space="0" w:color="auto"/>
              <w:right w:val="single" w:sz="4" w:space="0" w:color="auto"/>
            </w:tcBorders>
            <w:shd w:val="clear" w:color="auto" w:fill="auto"/>
            <w:noWrap/>
            <w:vAlign w:val="center"/>
            <w:hideMark/>
          </w:tcPr>
          <w:p w14:paraId="68EDA613"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181,00</w:t>
            </w:r>
          </w:p>
        </w:tc>
        <w:tc>
          <w:tcPr>
            <w:tcW w:w="1417" w:type="dxa"/>
            <w:tcBorders>
              <w:top w:val="nil"/>
              <w:left w:val="nil"/>
              <w:bottom w:val="single" w:sz="4" w:space="0" w:color="auto"/>
              <w:right w:val="single" w:sz="4" w:space="0" w:color="auto"/>
            </w:tcBorders>
            <w:shd w:val="clear" w:color="auto" w:fill="auto"/>
            <w:noWrap/>
            <w:vAlign w:val="center"/>
            <w:hideMark/>
          </w:tcPr>
          <w:p w14:paraId="00090C96" w14:textId="1DFEC4E8"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55A9C2C7"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80,00</w:t>
            </w:r>
          </w:p>
        </w:tc>
        <w:tc>
          <w:tcPr>
            <w:tcW w:w="1335" w:type="dxa"/>
            <w:tcBorders>
              <w:top w:val="nil"/>
              <w:left w:val="nil"/>
              <w:bottom w:val="single" w:sz="4" w:space="0" w:color="auto"/>
              <w:right w:val="single" w:sz="4" w:space="0" w:color="auto"/>
            </w:tcBorders>
            <w:shd w:val="clear" w:color="auto" w:fill="auto"/>
            <w:noWrap/>
            <w:vAlign w:val="center"/>
            <w:hideMark/>
          </w:tcPr>
          <w:p w14:paraId="6CA23D0F"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101,00</w:t>
            </w:r>
          </w:p>
        </w:tc>
        <w:tc>
          <w:tcPr>
            <w:tcW w:w="2035" w:type="dxa"/>
            <w:tcBorders>
              <w:top w:val="nil"/>
              <w:left w:val="nil"/>
              <w:bottom w:val="single" w:sz="4" w:space="0" w:color="auto"/>
              <w:right w:val="single" w:sz="4" w:space="0" w:color="auto"/>
            </w:tcBorders>
            <w:shd w:val="clear" w:color="auto" w:fill="auto"/>
            <w:noWrap/>
            <w:vAlign w:val="center"/>
            <w:hideMark/>
          </w:tcPr>
          <w:p w14:paraId="270D5074"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48,15</w:t>
            </w:r>
          </w:p>
        </w:tc>
        <w:tc>
          <w:tcPr>
            <w:tcW w:w="1386" w:type="dxa"/>
            <w:tcBorders>
              <w:top w:val="nil"/>
              <w:left w:val="nil"/>
              <w:bottom w:val="single" w:sz="4" w:space="0" w:color="auto"/>
              <w:right w:val="single" w:sz="4" w:space="0" w:color="auto"/>
            </w:tcBorders>
            <w:shd w:val="clear" w:color="auto" w:fill="auto"/>
            <w:noWrap/>
            <w:vAlign w:val="center"/>
            <w:hideMark/>
          </w:tcPr>
          <w:p w14:paraId="44D42A1D"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4,44</w:t>
            </w:r>
          </w:p>
        </w:tc>
      </w:tr>
      <w:tr w:rsidR="003F7D3D" w:rsidRPr="00B95572" w14:paraId="4E5F2C39"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7F8E8D5D"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150</w:t>
            </w:r>
          </w:p>
        </w:tc>
        <w:tc>
          <w:tcPr>
            <w:tcW w:w="2409" w:type="dxa"/>
            <w:tcBorders>
              <w:top w:val="nil"/>
              <w:left w:val="nil"/>
              <w:bottom w:val="single" w:sz="4" w:space="0" w:color="auto"/>
              <w:right w:val="single" w:sz="4" w:space="0" w:color="auto"/>
            </w:tcBorders>
            <w:shd w:val="clear" w:color="auto" w:fill="auto"/>
            <w:noWrap/>
            <w:vAlign w:val="center"/>
            <w:hideMark/>
          </w:tcPr>
          <w:p w14:paraId="1AD233DB"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1 192,80</w:t>
            </w:r>
          </w:p>
        </w:tc>
        <w:tc>
          <w:tcPr>
            <w:tcW w:w="2410" w:type="dxa"/>
            <w:tcBorders>
              <w:top w:val="nil"/>
              <w:left w:val="nil"/>
              <w:bottom w:val="single" w:sz="4" w:space="0" w:color="auto"/>
              <w:right w:val="single" w:sz="4" w:space="0" w:color="auto"/>
            </w:tcBorders>
            <w:shd w:val="clear" w:color="auto" w:fill="auto"/>
            <w:noWrap/>
            <w:vAlign w:val="center"/>
            <w:hideMark/>
          </w:tcPr>
          <w:p w14:paraId="0D1C10D5"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596,40</w:t>
            </w:r>
          </w:p>
        </w:tc>
        <w:tc>
          <w:tcPr>
            <w:tcW w:w="1417" w:type="dxa"/>
            <w:tcBorders>
              <w:top w:val="nil"/>
              <w:left w:val="nil"/>
              <w:bottom w:val="single" w:sz="4" w:space="0" w:color="auto"/>
              <w:right w:val="single" w:sz="4" w:space="0" w:color="auto"/>
            </w:tcBorders>
            <w:shd w:val="clear" w:color="auto" w:fill="auto"/>
            <w:noWrap/>
            <w:vAlign w:val="center"/>
            <w:hideMark/>
          </w:tcPr>
          <w:p w14:paraId="08BE7EAB"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551,90</w:t>
            </w:r>
          </w:p>
        </w:tc>
        <w:tc>
          <w:tcPr>
            <w:tcW w:w="1843" w:type="dxa"/>
            <w:tcBorders>
              <w:top w:val="nil"/>
              <w:left w:val="nil"/>
              <w:bottom w:val="single" w:sz="4" w:space="0" w:color="auto"/>
              <w:right w:val="single" w:sz="4" w:space="0" w:color="auto"/>
            </w:tcBorders>
            <w:shd w:val="clear" w:color="auto" w:fill="auto"/>
            <w:noWrap/>
            <w:vAlign w:val="center"/>
            <w:hideMark/>
          </w:tcPr>
          <w:p w14:paraId="2B9F8CC1"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44,50</w:t>
            </w:r>
          </w:p>
        </w:tc>
        <w:tc>
          <w:tcPr>
            <w:tcW w:w="1335" w:type="dxa"/>
            <w:tcBorders>
              <w:top w:val="nil"/>
              <w:left w:val="nil"/>
              <w:bottom w:val="single" w:sz="4" w:space="0" w:color="auto"/>
              <w:right w:val="single" w:sz="4" w:space="0" w:color="auto"/>
            </w:tcBorders>
            <w:shd w:val="clear" w:color="auto" w:fill="auto"/>
            <w:noWrap/>
            <w:vAlign w:val="center"/>
            <w:hideMark/>
          </w:tcPr>
          <w:p w14:paraId="22E798AA" w14:textId="718F596E"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2035" w:type="dxa"/>
            <w:tcBorders>
              <w:top w:val="nil"/>
              <w:left w:val="nil"/>
              <w:bottom w:val="single" w:sz="4" w:space="0" w:color="auto"/>
              <w:right w:val="single" w:sz="4" w:space="0" w:color="auto"/>
            </w:tcBorders>
            <w:shd w:val="clear" w:color="auto" w:fill="auto"/>
            <w:noWrap/>
            <w:vAlign w:val="center"/>
            <w:hideMark/>
          </w:tcPr>
          <w:p w14:paraId="29D86F5A"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189,66</w:t>
            </w:r>
          </w:p>
        </w:tc>
        <w:tc>
          <w:tcPr>
            <w:tcW w:w="1386" w:type="dxa"/>
            <w:tcBorders>
              <w:top w:val="nil"/>
              <w:left w:val="nil"/>
              <w:bottom w:val="single" w:sz="4" w:space="0" w:color="auto"/>
              <w:right w:val="single" w:sz="4" w:space="0" w:color="auto"/>
            </w:tcBorders>
            <w:shd w:val="clear" w:color="auto" w:fill="auto"/>
            <w:noWrap/>
            <w:vAlign w:val="center"/>
            <w:hideMark/>
          </w:tcPr>
          <w:p w14:paraId="6F348F02"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21,07</w:t>
            </w:r>
          </w:p>
        </w:tc>
      </w:tr>
      <w:tr w:rsidR="003F7D3D" w:rsidRPr="00B95572" w14:paraId="3CF2FCD7"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34306126"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200</w:t>
            </w:r>
          </w:p>
        </w:tc>
        <w:tc>
          <w:tcPr>
            <w:tcW w:w="2409" w:type="dxa"/>
            <w:tcBorders>
              <w:top w:val="nil"/>
              <w:left w:val="nil"/>
              <w:bottom w:val="single" w:sz="4" w:space="0" w:color="auto"/>
              <w:right w:val="single" w:sz="4" w:space="0" w:color="auto"/>
            </w:tcBorders>
            <w:shd w:val="clear" w:color="auto" w:fill="auto"/>
            <w:noWrap/>
            <w:vAlign w:val="center"/>
            <w:hideMark/>
          </w:tcPr>
          <w:p w14:paraId="3F0BAB7F"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240,80</w:t>
            </w:r>
          </w:p>
        </w:tc>
        <w:tc>
          <w:tcPr>
            <w:tcW w:w="2410" w:type="dxa"/>
            <w:tcBorders>
              <w:top w:val="nil"/>
              <w:left w:val="nil"/>
              <w:bottom w:val="single" w:sz="4" w:space="0" w:color="auto"/>
              <w:right w:val="single" w:sz="4" w:space="0" w:color="auto"/>
            </w:tcBorders>
            <w:shd w:val="clear" w:color="auto" w:fill="auto"/>
            <w:noWrap/>
            <w:vAlign w:val="center"/>
            <w:hideMark/>
          </w:tcPr>
          <w:p w14:paraId="3DBF05EC"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120,40</w:t>
            </w:r>
          </w:p>
        </w:tc>
        <w:tc>
          <w:tcPr>
            <w:tcW w:w="1417" w:type="dxa"/>
            <w:tcBorders>
              <w:top w:val="nil"/>
              <w:left w:val="nil"/>
              <w:bottom w:val="single" w:sz="4" w:space="0" w:color="auto"/>
              <w:right w:val="single" w:sz="4" w:space="0" w:color="auto"/>
            </w:tcBorders>
            <w:shd w:val="clear" w:color="auto" w:fill="auto"/>
            <w:noWrap/>
            <w:vAlign w:val="center"/>
            <w:hideMark/>
          </w:tcPr>
          <w:p w14:paraId="6452FFF4"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112,40</w:t>
            </w:r>
          </w:p>
        </w:tc>
        <w:tc>
          <w:tcPr>
            <w:tcW w:w="1843" w:type="dxa"/>
            <w:tcBorders>
              <w:top w:val="nil"/>
              <w:left w:val="nil"/>
              <w:bottom w:val="single" w:sz="4" w:space="0" w:color="auto"/>
              <w:right w:val="single" w:sz="4" w:space="0" w:color="auto"/>
            </w:tcBorders>
            <w:shd w:val="clear" w:color="auto" w:fill="auto"/>
            <w:noWrap/>
            <w:vAlign w:val="center"/>
            <w:hideMark/>
          </w:tcPr>
          <w:p w14:paraId="23663DDE"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8,00</w:t>
            </w:r>
          </w:p>
        </w:tc>
        <w:tc>
          <w:tcPr>
            <w:tcW w:w="1335" w:type="dxa"/>
            <w:tcBorders>
              <w:top w:val="nil"/>
              <w:left w:val="nil"/>
              <w:bottom w:val="single" w:sz="4" w:space="0" w:color="auto"/>
              <w:right w:val="single" w:sz="4" w:space="0" w:color="auto"/>
            </w:tcBorders>
            <w:shd w:val="clear" w:color="auto" w:fill="auto"/>
            <w:noWrap/>
            <w:vAlign w:val="center"/>
            <w:hideMark/>
          </w:tcPr>
          <w:p w14:paraId="24603728" w14:textId="199483C2"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2035" w:type="dxa"/>
            <w:tcBorders>
              <w:top w:val="nil"/>
              <w:left w:val="nil"/>
              <w:bottom w:val="single" w:sz="4" w:space="0" w:color="auto"/>
              <w:right w:val="single" w:sz="4" w:space="0" w:color="auto"/>
            </w:tcBorders>
            <w:shd w:val="clear" w:color="auto" w:fill="auto"/>
            <w:noWrap/>
            <w:vAlign w:val="center"/>
            <w:hideMark/>
          </w:tcPr>
          <w:p w14:paraId="1A30B447"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52,74</w:t>
            </w:r>
          </w:p>
        </w:tc>
        <w:tc>
          <w:tcPr>
            <w:tcW w:w="1386" w:type="dxa"/>
            <w:tcBorders>
              <w:top w:val="nil"/>
              <w:left w:val="nil"/>
              <w:bottom w:val="single" w:sz="4" w:space="0" w:color="auto"/>
              <w:right w:val="single" w:sz="4" w:space="0" w:color="auto"/>
            </w:tcBorders>
            <w:shd w:val="clear" w:color="auto" w:fill="auto"/>
            <w:noWrap/>
            <w:vAlign w:val="center"/>
            <w:hideMark/>
          </w:tcPr>
          <w:p w14:paraId="5980CADA"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8,10</w:t>
            </w:r>
          </w:p>
        </w:tc>
      </w:tr>
      <w:tr w:rsidR="003F7D3D" w:rsidRPr="00B95572" w14:paraId="145C8579"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0DA904F"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250</w:t>
            </w:r>
          </w:p>
        </w:tc>
        <w:tc>
          <w:tcPr>
            <w:tcW w:w="2409" w:type="dxa"/>
            <w:tcBorders>
              <w:top w:val="nil"/>
              <w:left w:val="nil"/>
              <w:bottom w:val="single" w:sz="4" w:space="0" w:color="auto"/>
              <w:right w:val="single" w:sz="4" w:space="0" w:color="auto"/>
            </w:tcBorders>
            <w:shd w:val="clear" w:color="auto" w:fill="auto"/>
            <w:noWrap/>
            <w:vAlign w:val="center"/>
            <w:hideMark/>
          </w:tcPr>
          <w:p w14:paraId="6BDEF61F"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6394F1C7"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640C5C7F" w14:textId="28428C81"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05CCBEF7" w14:textId="0B1CFF94"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 </w:t>
            </w:r>
            <w:r>
              <w:rPr>
                <w:rFonts w:eastAsia="Times New Roman" w:cs="Times New Roman"/>
                <w:sz w:val="20"/>
                <w:szCs w:val="20"/>
                <w:lang w:eastAsia="ru-RU"/>
              </w:rPr>
              <w:t>-</w:t>
            </w:r>
          </w:p>
        </w:tc>
        <w:tc>
          <w:tcPr>
            <w:tcW w:w="1335" w:type="dxa"/>
            <w:tcBorders>
              <w:top w:val="nil"/>
              <w:left w:val="nil"/>
              <w:bottom w:val="single" w:sz="4" w:space="0" w:color="auto"/>
              <w:right w:val="single" w:sz="4" w:space="0" w:color="auto"/>
            </w:tcBorders>
            <w:shd w:val="clear" w:color="auto" w:fill="auto"/>
            <w:noWrap/>
            <w:vAlign w:val="center"/>
            <w:hideMark/>
          </w:tcPr>
          <w:p w14:paraId="1AC6C8F9" w14:textId="68F9E057" w:rsidR="003F7D3D" w:rsidRPr="00B95572" w:rsidRDefault="003F7D3D" w:rsidP="00B95572">
            <w:pPr>
              <w:spacing w:before="0"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w:t>
            </w:r>
          </w:p>
        </w:tc>
        <w:tc>
          <w:tcPr>
            <w:tcW w:w="2035" w:type="dxa"/>
            <w:tcBorders>
              <w:top w:val="nil"/>
              <w:left w:val="nil"/>
              <w:bottom w:val="single" w:sz="4" w:space="0" w:color="auto"/>
              <w:right w:val="single" w:sz="4" w:space="0" w:color="auto"/>
            </w:tcBorders>
            <w:shd w:val="clear" w:color="auto" w:fill="auto"/>
            <w:noWrap/>
            <w:vAlign w:val="center"/>
            <w:hideMark/>
          </w:tcPr>
          <w:p w14:paraId="5718B79F"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c>
          <w:tcPr>
            <w:tcW w:w="1386" w:type="dxa"/>
            <w:tcBorders>
              <w:top w:val="nil"/>
              <w:left w:val="nil"/>
              <w:bottom w:val="single" w:sz="4" w:space="0" w:color="auto"/>
              <w:right w:val="single" w:sz="4" w:space="0" w:color="auto"/>
            </w:tcBorders>
            <w:shd w:val="clear" w:color="auto" w:fill="auto"/>
            <w:noWrap/>
            <w:vAlign w:val="center"/>
            <w:hideMark/>
          </w:tcPr>
          <w:p w14:paraId="6A492D52" w14:textId="77777777" w:rsidR="003F7D3D" w:rsidRPr="00B95572" w:rsidRDefault="003F7D3D" w:rsidP="00B95572">
            <w:pPr>
              <w:spacing w:before="0" w:after="0"/>
              <w:ind w:firstLine="0"/>
              <w:contextualSpacing w:val="0"/>
              <w:jc w:val="center"/>
              <w:rPr>
                <w:rFonts w:eastAsia="Times New Roman" w:cs="Times New Roman"/>
                <w:sz w:val="20"/>
                <w:szCs w:val="20"/>
                <w:lang w:eastAsia="ru-RU"/>
              </w:rPr>
            </w:pPr>
            <w:r w:rsidRPr="00B95572">
              <w:rPr>
                <w:rFonts w:eastAsia="Times New Roman" w:cs="Times New Roman"/>
                <w:sz w:val="20"/>
                <w:szCs w:val="20"/>
                <w:lang w:eastAsia="ru-RU"/>
              </w:rPr>
              <w:t>0,00</w:t>
            </w:r>
          </w:p>
        </w:tc>
      </w:tr>
      <w:tr w:rsidR="003F7D3D" w:rsidRPr="00B95572" w14:paraId="6365C9A8" w14:textId="77777777" w:rsidTr="003F7D3D">
        <w:trPr>
          <w:trHeight w:val="3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3C792EE6"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Итого по ТСО</w:t>
            </w:r>
          </w:p>
        </w:tc>
        <w:tc>
          <w:tcPr>
            <w:tcW w:w="2409" w:type="dxa"/>
            <w:tcBorders>
              <w:top w:val="nil"/>
              <w:left w:val="nil"/>
              <w:bottom w:val="single" w:sz="4" w:space="0" w:color="auto"/>
              <w:right w:val="single" w:sz="4" w:space="0" w:color="auto"/>
            </w:tcBorders>
            <w:shd w:val="clear" w:color="auto" w:fill="auto"/>
            <w:noWrap/>
            <w:vAlign w:val="center"/>
            <w:hideMark/>
          </w:tcPr>
          <w:p w14:paraId="10091363"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2 487,20</w:t>
            </w:r>
          </w:p>
        </w:tc>
        <w:tc>
          <w:tcPr>
            <w:tcW w:w="2410" w:type="dxa"/>
            <w:tcBorders>
              <w:top w:val="nil"/>
              <w:left w:val="nil"/>
              <w:bottom w:val="single" w:sz="4" w:space="0" w:color="auto"/>
              <w:right w:val="single" w:sz="4" w:space="0" w:color="auto"/>
            </w:tcBorders>
            <w:shd w:val="clear" w:color="auto" w:fill="auto"/>
            <w:noWrap/>
            <w:vAlign w:val="center"/>
            <w:hideMark/>
          </w:tcPr>
          <w:p w14:paraId="47396AAC"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1 243,60</w:t>
            </w:r>
          </w:p>
        </w:tc>
        <w:tc>
          <w:tcPr>
            <w:tcW w:w="1417" w:type="dxa"/>
            <w:tcBorders>
              <w:top w:val="nil"/>
              <w:left w:val="nil"/>
              <w:bottom w:val="single" w:sz="4" w:space="0" w:color="auto"/>
              <w:right w:val="single" w:sz="4" w:space="0" w:color="auto"/>
            </w:tcBorders>
            <w:shd w:val="clear" w:color="auto" w:fill="auto"/>
            <w:noWrap/>
            <w:vAlign w:val="center"/>
            <w:hideMark/>
          </w:tcPr>
          <w:p w14:paraId="00BE1AAF"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664,30</w:t>
            </w:r>
          </w:p>
        </w:tc>
        <w:tc>
          <w:tcPr>
            <w:tcW w:w="1843" w:type="dxa"/>
            <w:tcBorders>
              <w:top w:val="nil"/>
              <w:left w:val="nil"/>
              <w:bottom w:val="single" w:sz="4" w:space="0" w:color="auto"/>
              <w:right w:val="single" w:sz="4" w:space="0" w:color="auto"/>
            </w:tcBorders>
            <w:shd w:val="clear" w:color="auto" w:fill="auto"/>
            <w:noWrap/>
            <w:vAlign w:val="center"/>
            <w:hideMark/>
          </w:tcPr>
          <w:p w14:paraId="15539633"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368,30</w:t>
            </w:r>
          </w:p>
        </w:tc>
        <w:tc>
          <w:tcPr>
            <w:tcW w:w="1335" w:type="dxa"/>
            <w:tcBorders>
              <w:top w:val="nil"/>
              <w:left w:val="nil"/>
              <w:bottom w:val="single" w:sz="4" w:space="0" w:color="auto"/>
              <w:right w:val="single" w:sz="4" w:space="0" w:color="auto"/>
            </w:tcBorders>
            <w:shd w:val="clear" w:color="auto" w:fill="auto"/>
            <w:noWrap/>
            <w:vAlign w:val="center"/>
            <w:hideMark/>
          </w:tcPr>
          <w:p w14:paraId="42B5D60A"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211,00</w:t>
            </w:r>
          </w:p>
        </w:tc>
        <w:tc>
          <w:tcPr>
            <w:tcW w:w="2035" w:type="dxa"/>
            <w:tcBorders>
              <w:top w:val="nil"/>
              <w:left w:val="nil"/>
              <w:bottom w:val="single" w:sz="4" w:space="0" w:color="auto"/>
              <w:right w:val="single" w:sz="4" w:space="0" w:color="auto"/>
            </w:tcBorders>
            <w:shd w:val="clear" w:color="auto" w:fill="auto"/>
            <w:noWrap/>
            <w:vAlign w:val="center"/>
            <w:hideMark/>
          </w:tcPr>
          <w:p w14:paraId="54E125F8"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347,75</w:t>
            </w:r>
          </w:p>
        </w:tc>
        <w:tc>
          <w:tcPr>
            <w:tcW w:w="1386" w:type="dxa"/>
            <w:tcBorders>
              <w:top w:val="nil"/>
              <w:left w:val="nil"/>
              <w:bottom w:val="single" w:sz="4" w:space="0" w:color="auto"/>
              <w:right w:val="single" w:sz="4" w:space="0" w:color="auto"/>
            </w:tcBorders>
            <w:shd w:val="clear" w:color="auto" w:fill="auto"/>
            <w:noWrap/>
            <w:vAlign w:val="center"/>
            <w:hideMark/>
          </w:tcPr>
          <w:p w14:paraId="5C7A85A4" w14:textId="77777777" w:rsidR="003F7D3D" w:rsidRPr="00B95572" w:rsidRDefault="003F7D3D" w:rsidP="00B95572">
            <w:pPr>
              <w:spacing w:before="0" w:after="0"/>
              <w:ind w:firstLine="0"/>
              <w:contextualSpacing w:val="0"/>
              <w:jc w:val="center"/>
              <w:rPr>
                <w:rFonts w:eastAsia="Times New Roman" w:cs="Times New Roman"/>
                <w:b/>
                <w:bCs/>
                <w:sz w:val="20"/>
                <w:szCs w:val="20"/>
                <w:lang w:eastAsia="ru-RU"/>
              </w:rPr>
            </w:pPr>
            <w:r w:rsidRPr="00B95572">
              <w:rPr>
                <w:rFonts w:eastAsia="Times New Roman" w:cs="Times New Roman"/>
                <w:b/>
                <w:bCs/>
                <w:sz w:val="20"/>
                <w:szCs w:val="20"/>
                <w:lang w:eastAsia="ru-RU"/>
              </w:rPr>
              <w:t>36,88</w:t>
            </w:r>
          </w:p>
        </w:tc>
      </w:tr>
    </w:tbl>
    <w:p w14:paraId="3B7DCC3A" w14:textId="77777777" w:rsidR="00B95572" w:rsidRDefault="00B95572" w:rsidP="00FF0F14">
      <w:pPr>
        <w:jc w:val="center"/>
        <w:rPr>
          <w:b/>
        </w:rPr>
        <w:sectPr w:rsidR="00B95572" w:rsidSect="00DC2609">
          <w:pgSz w:w="16838" w:h="11906" w:orient="landscape"/>
          <w:pgMar w:top="851" w:right="1134" w:bottom="1134" w:left="1134" w:header="709" w:footer="709" w:gutter="0"/>
          <w:cols w:space="708"/>
          <w:titlePg/>
          <w:docGrid w:linePitch="360"/>
        </w:sectPr>
      </w:pPr>
    </w:p>
    <w:p w14:paraId="49943E7C" w14:textId="77777777" w:rsidR="00F92A18" w:rsidRPr="00A56006" w:rsidRDefault="00E9040F"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2" w:name="_Toc197193561"/>
      <w:r w:rsidRPr="00A56006">
        <w:rPr>
          <w:rFonts w:ascii="Times New Roman" w:hAnsi="Times New Roman" w:cs="Times New Roman"/>
          <w:b/>
          <w:color w:val="auto"/>
        </w:rPr>
        <w:lastRenderedPageBreak/>
        <w:t>К</w:t>
      </w:r>
      <w:r w:rsidR="00F92A18" w:rsidRPr="00A56006">
        <w:rPr>
          <w:rFonts w:ascii="Times New Roman" w:hAnsi="Times New Roman" w:cs="Times New Roman"/>
          <w:b/>
          <w:color w:val="auto"/>
        </w:rPr>
        <w:t>арты (схемы) тепловых сетей в зонах действия источников тепловой энергии</w:t>
      </w:r>
      <w:bookmarkEnd w:id="82"/>
    </w:p>
    <w:p w14:paraId="7BFB230B" w14:textId="5C19E665" w:rsidR="003B7B30" w:rsidRDefault="003B7B30" w:rsidP="003B7B30">
      <w:pPr>
        <w:rPr>
          <w:sz w:val="23"/>
          <w:szCs w:val="23"/>
        </w:rPr>
      </w:pPr>
      <w:r w:rsidRPr="00266D83">
        <w:rPr>
          <w:sz w:val="23"/>
          <w:szCs w:val="23"/>
        </w:rPr>
        <w:t>Электронные схемы тепловых сетей представляют собой графическое описание структуры тепловых сетей с отображением трассировки теплопроводов, мест расположения тепловых камер, точек подключения потребителей, основных характеристик элементов тепловой сети.</w:t>
      </w:r>
    </w:p>
    <w:p w14:paraId="6EA0CA12" w14:textId="1EF47FB7" w:rsidR="00DC37CF" w:rsidRDefault="00266D83" w:rsidP="00266D83">
      <w:pPr>
        <w:rPr>
          <w:szCs w:val="28"/>
        </w:rPr>
      </w:pPr>
      <w:r w:rsidRPr="00A56006">
        <w:rPr>
          <w:szCs w:val="28"/>
        </w:rPr>
        <w:t xml:space="preserve">Электронные карты (схемы) тепловых сетей в зонах действия источников тепловой энергии включены в состав Электронной модели системы теплоснабжения </w:t>
      </w:r>
      <w:r w:rsidR="002207B9">
        <w:rPr>
          <w:szCs w:val="28"/>
        </w:rPr>
        <w:t>Володарского</w:t>
      </w:r>
      <w:r w:rsidR="007E5D1D">
        <w:rPr>
          <w:szCs w:val="28"/>
        </w:rPr>
        <w:t xml:space="preserve"> сельского поселения</w:t>
      </w:r>
      <w:r w:rsidRPr="00A56006">
        <w:rPr>
          <w:szCs w:val="28"/>
        </w:rPr>
        <w:t>.</w:t>
      </w:r>
    </w:p>
    <w:p w14:paraId="3E12CC51" w14:textId="0F711F21" w:rsidR="00DC37CF" w:rsidRDefault="00396189" w:rsidP="00266D83">
      <w:pPr>
        <w:rPr>
          <w:szCs w:val="28"/>
        </w:rPr>
      </w:pPr>
      <w:r>
        <w:rPr>
          <w:szCs w:val="28"/>
        </w:rPr>
        <w:t>Схема расположения тепловых сетей от котельн</w:t>
      </w:r>
      <w:r w:rsidR="008573AE">
        <w:rPr>
          <w:szCs w:val="28"/>
        </w:rPr>
        <w:t xml:space="preserve">ых </w:t>
      </w:r>
      <w:r w:rsidR="002207B9">
        <w:rPr>
          <w:szCs w:val="28"/>
        </w:rPr>
        <w:t>Володарского</w:t>
      </w:r>
      <w:r w:rsidR="007E5D1D">
        <w:rPr>
          <w:szCs w:val="28"/>
        </w:rPr>
        <w:t xml:space="preserve"> сельского поселения</w:t>
      </w:r>
      <w:r>
        <w:rPr>
          <w:szCs w:val="28"/>
        </w:rPr>
        <w:t xml:space="preserve"> предс</w:t>
      </w:r>
      <w:r w:rsidRPr="005A49B6">
        <w:rPr>
          <w:szCs w:val="28"/>
        </w:rPr>
        <w:t>тавлен</w:t>
      </w:r>
      <w:r w:rsidR="00197FAD">
        <w:rPr>
          <w:szCs w:val="28"/>
        </w:rPr>
        <w:t>а</w:t>
      </w:r>
      <w:r w:rsidRPr="005A49B6">
        <w:rPr>
          <w:szCs w:val="28"/>
        </w:rPr>
        <w:t xml:space="preserve"> на </w:t>
      </w:r>
      <w:r w:rsidR="005A49B6" w:rsidRPr="005A49B6">
        <w:rPr>
          <w:szCs w:val="28"/>
        </w:rPr>
        <w:t>рисунк</w:t>
      </w:r>
      <w:r w:rsidR="00197FAD">
        <w:rPr>
          <w:szCs w:val="28"/>
        </w:rPr>
        <w:t>е</w:t>
      </w:r>
      <w:r w:rsidR="005A49B6" w:rsidRPr="005A49B6">
        <w:rPr>
          <w:szCs w:val="28"/>
        </w:rPr>
        <w:t xml:space="preserve"> </w:t>
      </w:r>
      <w:r w:rsidR="004210F5">
        <w:rPr>
          <w:szCs w:val="28"/>
        </w:rPr>
        <w:t>3</w:t>
      </w:r>
      <w:r w:rsidRPr="005A49B6">
        <w:rPr>
          <w:szCs w:val="28"/>
        </w:rPr>
        <w:t>.</w:t>
      </w:r>
    </w:p>
    <w:p w14:paraId="01C40098" w14:textId="77777777" w:rsidR="00197FAD" w:rsidRDefault="00197FAD" w:rsidP="00266D83">
      <w:pPr>
        <w:rPr>
          <w:szCs w:val="28"/>
        </w:rPr>
      </w:pPr>
    </w:p>
    <w:p w14:paraId="00E3D0EB" w14:textId="61FC92BF" w:rsidR="00197FAD" w:rsidRDefault="00197FAD" w:rsidP="00197FAD">
      <w:pPr>
        <w:ind w:firstLine="0"/>
        <w:rPr>
          <w:szCs w:val="28"/>
        </w:rPr>
      </w:pPr>
      <w:r w:rsidRPr="00AF48E4">
        <w:rPr>
          <w:noProof/>
          <w:szCs w:val="28"/>
          <w:lang w:eastAsia="ru-RU"/>
        </w:rPr>
        <w:drawing>
          <wp:inline distT="0" distB="0" distL="0" distR="0" wp14:anchorId="31968B9E" wp14:editId="77770B41">
            <wp:extent cx="6300470" cy="3292475"/>
            <wp:effectExtent l="0" t="0" r="508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0470" cy="3292475"/>
                    </a:xfrm>
                    <a:prstGeom prst="rect">
                      <a:avLst/>
                    </a:prstGeom>
                  </pic:spPr>
                </pic:pic>
              </a:graphicData>
            </a:graphic>
          </wp:inline>
        </w:drawing>
      </w:r>
    </w:p>
    <w:p w14:paraId="35894F51" w14:textId="77777777" w:rsidR="00197FAD" w:rsidRDefault="00197FAD" w:rsidP="00266D83">
      <w:pPr>
        <w:rPr>
          <w:szCs w:val="28"/>
        </w:rPr>
      </w:pPr>
    </w:p>
    <w:p w14:paraId="64A30EBB" w14:textId="771AFAE5" w:rsidR="00DC37CF" w:rsidRDefault="00197FAD">
      <w:pPr>
        <w:spacing w:before="0" w:after="160" w:line="259" w:lineRule="auto"/>
        <w:ind w:firstLine="0"/>
        <w:contextualSpacing w:val="0"/>
        <w:jc w:val="left"/>
        <w:rPr>
          <w:szCs w:val="28"/>
        </w:rPr>
      </w:pPr>
      <w:r w:rsidRPr="00F005FA">
        <w:rPr>
          <w:b/>
          <w:sz w:val="22"/>
        </w:rPr>
        <w:t xml:space="preserve">Рисунок </w:t>
      </w:r>
      <w:r w:rsidRPr="00F005FA">
        <w:rPr>
          <w:b/>
          <w:sz w:val="22"/>
        </w:rPr>
        <w:fldChar w:fldCharType="begin"/>
      </w:r>
      <w:r w:rsidRPr="00F005FA">
        <w:rPr>
          <w:b/>
          <w:sz w:val="22"/>
        </w:rPr>
        <w:instrText xml:space="preserve"> SEQ Рисунок \* ARABIC </w:instrText>
      </w:r>
      <w:r w:rsidRPr="00F005FA">
        <w:rPr>
          <w:b/>
          <w:sz w:val="22"/>
        </w:rPr>
        <w:fldChar w:fldCharType="separate"/>
      </w:r>
      <w:r w:rsidR="009A0A22">
        <w:rPr>
          <w:b/>
          <w:noProof/>
          <w:sz w:val="22"/>
        </w:rPr>
        <w:t>3</w:t>
      </w:r>
      <w:r w:rsidRPr="00F005FA">
        <w:rPr>
          <w:b/>
          <w:sz w:val="22"/>
        </w:rPr>
        <w:fldChar w:fldCharType="end"/>
      </w:r>
      <w:r>
        <w:rPr>
          <w:b/>
          <w:sz w:val="22"/>
        </w:rPr>
        <w:t xml:space="preserve"> Схема сетей</w:t>
      </w:r>
      <w:r w:rsidRPr="00EB0AED">
        <w:rPr>
          <w:b/>
          <w:bCs/>
          <w:sz w:val="22"/>
          <w:szCs w:val="18"/>
        </w:rPr>
        <w:t xml:space="preserve"> теплоснабжения </w:t>
      </w:r>
      <w:r>
        <w:rPr>
          <w:b/>
          <w:bCs/>
          <w:sz w:val="22"/>
          <w:szCs w:val="18"/>
        </w:rPr>
        <w:t>Володарского сельского поселения</w:t>
      </w:r>
      <w:r w:rsidRPr="00EB0AED">
        <w:rPr>
          <w:b/>
          <w:bCs/>
          <w:sz w:val="22"/>
          <w:szCs w:val="18"/>
        </w:rPr>
        <w:t xml:space="preserve"> </w:t>
      </w:r>
      <w:r w:rsidR="00DC37CF">
        <w:rPr>
          <w:szCs w:val="28"/>
        </w:rPr>
        <w:br w:type="page"/>
      </w:r>
    </w:p>
    <w:p w14:paraId="39042AA5" w14:textId="77777777" w:rsidR="00DC37CF" w:rsidRDefault="00DC37CF" w:rsidP="003B7B30">
      <w:pPr>
        <w:rPr>
          <w:sz w:val="23"/>
          <w:szCs w:val="23"/>
        </w:rPr>
        <w:sectPr w:rsidR="00DC37CF" w:rsidSect="00E9040F">
          <w:pgSz w:w="11906" w:h="16838"/>
          <w:pgMar w:top="1134" w:right="849" w:bottom="1134" w:left="1134" w:header="708" w:footer="708" w:gutter="0"/>
          <w:cols w:space="708"/>
          <w:titlePg/>
          <w:docGrid w:linePitch="360"/>
        </w:sectPr>
      </w:pPr>
    </w:p>
    <w:p w14:paraId="12D73B47" w14:textId="45DEF9ED" w:rsidR="005A49B6" w:rsidRDefault="005A49B6" w:rsidP="00EC16E2">
      <w:pPr>
        <w:pStyle w:val="af"/>
        <w:ind w:firstLine="0"/>
        <w:jc w:val="both"/>
        <w:rPr>
          <w:b/>
          <w:sz w:val="22"/>
        </w:rPr>
      </w:pPr>
    </w:p>
    <w:p w14:paraId="11C8B92E" w14:textId="77777777" w:rsidR="00F92A18" w:rsidRPr="00D71571"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3" w:name="_Toc197193562"/>
      <w:r w:rsidRPr="00D71571">
        <w:rPr>
          <w:rFonts w:ascii="Times New Roman" w:hAnsi="Times New Roman" w:cs="Times New Roman"/>
          <w:b/>
          <w:color w:val="auto"/>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3"/>
    </w:p>
    <w:p w14:paraId="7F497438" w14:textId="799C35A2" w:rsidR="00183AC6" w:rsidRPr="006E4901" w:rsidRDefault="00183AC6" w:rsidP="00183AC6">
      <w:pPr>
        <w:ind w:firstLine="708"/>
        <w:rPr>
          <w:szCs w:val="28"/>
        </w:rPr>
      </w:pPr>
      <w:r w:rsidRPr="006E4901">
        <w:rPr>
          <w:szCs w:val="28"/>
        </w:rPr>
        <w:t>Схема тепловых сетей от котельн</w:t>
      </w:r>
      <w:r w:rsidR="0047213E" w:rsidRPr="006E4901">
        <w:rPr>
          <w:szCs w:val="28"/>
        </w:rPr>
        <w:t>ых</w:t>
      </w:r>
      <w:r w:rsidRPr="006E4901">
        <w:rPr>
          <w:szCs w:val="28"/>
        </w:rPr>
        <w:t xml:space="preserve"> – </w:t>
      </w:r>
      <w:r w:rsidR="00197FAD">
        <w:rPr>
          <w:szCs w:val="28"/>
        </w:rPr>
        <w:t>дву</w:t>
      </w:r>
      <w:r w:rsidRPr="006E4901">
        <w:rPr>
          <w:szCs w:val="28"/>
        </w:rPr>
        <w:t xml:space="preserve">хтрубная. Система горячего водоснабжения </w:t>
      </w:r>
      <w:r w:rsidR="00197FAD">
        <w:rPr>
          <w:szCs w:val="28"/>
        </w:rPr>
        <w:t>отсутствует</w:t>
      </w:r>
      <w:r w:rsidRPr="006E4901">
        <w:rPr>
          <w:szCs w:val="28"/>
        </w:rPr>
        <w:t>.</w:t>
      </w:r>
    </w:p>
    <w:p w14:paraId="0B568029" w14:textId="5E8C27C2" w:rsidR="00183AC6" w:rsidRPr="006E4901" w:rsidRDefault="00183AC6" w:rsidP="00183AC6">
      <w:pPr>
        <w:ind w:firstLine="708"/>
        <w:rPr>
          <w:szCs w:val="28"/>
        </w:rPr>
      </w:pPr>
      <w:r w:rsidRPr="006E4901">
        <w:rPr>
          <w:szCs w:val="28"/>
        </w:rPr>
        <w:t xml:space="preserve">Тепловые сети </w:t>
      </w:r>
      <w:r w:rsidR="002207B9">
        <w:rPr>
          <w:szCs w:val="28"/>
        </w:rPr>
        <w:t>Володарского</w:t>
      </w:r>
      <w:r w:rsidR="007E5D1D" w:rsidRPr="006E4901">
        <w:rPr>
          <w:szCs w:val="28"/>
        </w:rPr>
        <w:t xml:space="preserve"> сельского поселения</w:t>
      </w:r>
      <w:r w:rsidRPr="006E4901">
        <w:rPr>
          <w:szCs w:val="28"/>
        </w:rPr>
        <w:t xml:space="preserve"> имеют преимущественно подземный бесканальный тип прокладки. </w:t>
      </w:r>
    </w:p>
    <w:p w14:paraId="7C976B3C" w14:textId="2B5FEC3B" w:rsidR="006E4901" w:rsidRPr="006E4901" w:rsidRDefault="006E4901" w:rsidP="006E4901">
      <w:pPr>
        <w:rPr>
          <w:rFonts w:cs="Times New Roman"/>
        </w:rPr>
      </w:pPr>
      <w:r w:rsidRPr="006E4901">
        <w:rPr>
          <w:rFonts w:cs="Times New Roman"/>
        </w:rPr>
        <w:t xml:space="preserve">Материал труб – сталь. </w:t>
      </w:r>
    </w:p>
    <w:p w14:paraId="5664BC22" w14:textId="3DC650C1" w:rsidR="00183AC6" w:rsidRPr="006E4901" w:rsidRDefault="00183AC6" w:rsidP="00183AC6">
      <w:pPr>
        <w:ind w:firstLine="708"/>
        <w:rPr>
          <w:szCs w:val="28"/>
        </w:rPr>
      </w:pPr>
      <w:r w:rsidRPr="006E4901">
        <w:rPr>
          <w:szCs w:val="28"/>
        </w:rPr>
        <w:t>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секционирующих отключающих устройств.</w:t>
      </w:r>
    </w:p>
    <w:p w14:paraId="7F2C9E6A" w14:textId="77777777" w:rsidR="007D76FD" w:rsidRPr="007A1A2F" w:rsidRDefault="007D76FD" w:rsidP="007A6AA0">
      <w:pPr>
        <w:ind w:firstLine="708"/>
        <w:rPr>
          <w:szCs w:val="28"/>
          <w:highlight w:val="yellow"/>
        </w:rPr>
      </w:pPr>
    </w:p>
    <w:p w14:paraId="55BD537E" w14:textId="77777777" w:rsidR="00F92A18" w:rsidRPr="00D71571"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4" w:name="_Toc197193563"/>
      <w:r w:rsidRPr="00D71571">
        <w:rPr>
          <w:rFonts w:ascii="Times New Roman" w:hAnsi="Times New Roman" w:cs="Times New Roman"/>
          <w:b/>
          <w:color w:val="auto"/>
        </w:rPr>
        <w:t>Описание типов и количества секционирующей и регулирующей арматуры на тепловых сетях</w:t>
      </w:r>
      <w:bookmarkEnd w:id="84"/>
    </w:p>
    <w:p w14:paraId="5B38F917" w14:textId="77777777" w:rsidR="00F92A18" w:rsidRPr="00D71571" w:rsidRDefault="00F92A18" w:rsidP="007A6AA0">
      <w:r w:rsidRPr="00D71571">
        <w:t>Вся запорная арматура, за исключением дренажей и воздушников, установлена в основном в камерах и павильонах, оборудованных люками и дверями с запорами.</w:t>
      </w:r>
      <w:r w:rsidR="00514CFE" w:rsidRPr="00D71571">
        <w:t xml:space="preserve"> </w:t>
      </w:r>
    </w:p>
    <w:p w14:paraId="33B8CBE9" w14:textId="77777777" w:rsidR="00070717" w:rsidRPr="00D71571" w:rsidRDefault="00070717" w:rsidP="007A6AA0">
      <w:r w:rsidRPr="00D71571">
        <w:t>Запорная и регулирующая арматура тепловых сетей располагается:</w:t>
      </w:r>
    </w:p>
    <w:p w14:paraId="53737A57" w14:textId="77777777" w:rsidR="00070717" w:rsidRPr="00D71571" w:rsidRDefault="00070717" w:rsidP="009B7556">
      <w:pPr>
        <w:pStyle w:val="af1"/>
        <w:numPr>
          <w:ilvl w:val="0"/>
          <w:numId w:val="57"/>
        </w:numPr>
        <w:tabs>
          <w:tab w:val="left" w:pos="1134"/>
        </w:tabs>
        <w:ind w:left="0" w:firstLine="709"/>
      </w:pPr>
      <w:r w:rsidRPr="00D71571">
        <w:t>на выходе из источников тепловой энергии;</w:t>
      </w:r>
    </w:p>
    <w:p w14:paraId="10294D80" w14:textId="77777777" w:rsidR="00070717" w:rsidRPr="00D71571" w:rsidRDefault="00070717" w:rsidP="009B7556">
      <w:pPr>
        <w:pStyle w:val="af1"/>
        <w:numPr>
          <w:ilvl w:val="0"/>
          <w:numId w:val="57"/>
        </w:numPr>
        <w:tabs>
          <w:tab w:val="left" w:pos="1134"/>
        </w:tabs>
        <w:ind w:left="0" w:firstLine="709"/>
      </w:pPr>
      <w:r w:rsidRPr="00D71571">
        <w:t xml:space="preserve">на трубопроводах водяных тепловых сетей (секционирующие задвижки); </w:t>
      </w:r>
    </w:p>
    <w:p w14:paraId="1B8EDE93" w14:textId="77777777" w:rsidR="00070717" w:rsidRPr="00D71571" w:rsidRDefault="00070717" w:rsidP="009B7556">
      <w:pPr>
        <w:pStyle w:val="af1"/>
        <w:numPr>
          <w:ilvl w:val="0"/>
          <w:numId w:val="57"/>
        </w:numPr>
        <w:tabs>
          <w:tab w:val="left" w:pos="1134"/>
        </w:tabs>
        <w:ind w:left="0" w:firstLine="709"/>
      </w:pPr>
      <w:r w:rsidRPr="00D71571">
        <w:t>на перемычках между теплосетями;</w:t>
      </w:r>
    </w:p>
    <w:p w14:paraId="52FD7449" w14:textId="77777777" w:rsidR="00070717" w:rsidRPr="00D71571" w:rsidRDefault="00070717" w:rsidP="009B7556">
      <w:pPr>
        <w:pStyle w:val="af1"/>
        <w:numPr>
          <w:ilvl w:val="0"/>
          <w:numId w:val="57"/>
        </w:numPr>
        <w:tabs>
          <w:tab w:val="left" w:pos="1134"/>
        </w:tabs>
        <w:ind w:left="0" w:firstLine="709"/>
      </w:pPr>
      <w:r w:rsidRPr="00D71571">
        <w:t>в узлах на трубопроводах ответвлений;</w:t>
      </w:r>
    </w:p>
    <w:p w14:paraId="6062E7EA" w14:textId="77777777" w:rsidR="00070717" w:rsidRPr="00D71571" w:rsidRDefault="00070717" w:rsidP="009B7556">
      <w:pPr>
        <w:pStyle w:val="af1"/>
        <w:numPr>
          <w:ilvl w:val="0"/>
          <w:numId w:val="57"/>
        </w:numPr>
        <w:tabs>
          <w:tab w:val="left" w:pos="1134"/>
        </w:tabs>
        <w:ind w:left="0" w:firstLine="709"/>
      </w:pPr>
      <w:r w:rsidRPr="00D71571">
        <w:t>в индивидуальных тепловых пунктах непосредственно у потребителей.</w:t>
      </w:r>
    </w:p>
    <w:p w14:paraId="4D67DC37" w14:textId="1FD90823" w:rsidR="00070717" w:rsidRPr="00D71571" w:rsidRDefault="00070717" w:rsidP="007A6AA0">
      <w:r w:rsidRPr="00D71571">
        <w:t>Основным видом запорной арматуры на тепловых сетях являются стал</w:t>
      </w:r>
      <w:r w:rsidR="00A70A9A">
        <w:t>ьные задвижки с ручным приводом и</w:t>
      </w:r>
      <w:r w:rsidRPr="00D71571">
        <w:t xml:space="preserve"> шаровые клапаны.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w:t>
      </w:r>
    </w:p>
    <w:p w14:paraId="24780C83" w14:textId="3AD2B99A" w:rsidR="00070717" w:rsidRDefault="00070717" w:rsidP="007A6AA0">
      <w:r w:rsidRPr="00D71571">
        <w:t xml:space="preserve">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w:t>
      </w:r>
    </w:p>
    <w:p w14:paraId="71994D64" w14:textId="3A835BE1" w:rsidR="00C074C8" w:rsidRPr="007A1A2F" w:rsidRDefault="00C074C8" w:rsidP="00C074C8">
      <w:pPr>
        <w:ind w:firstLine="0"/>
        <w:rPr>
          <w:highlight w:val="yellow"/>
        </w:rPr>
      </w:pPr>
    </w:p>
    <w:p w14:paraId="7E779212" w14:textId="77777777" w:rsidR="00F92A18" w:rsidRPr="00D71571"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5" w:name="_Toc197193564"/>
      <w:r w:rsidRPr="00D71571">
        <w:rPr>
          <w:rFonts w:ascii="Times New Roman" w:hAnsi="Times New Roman" w:cs="Times New Roman"/>
          <w:b/>
          <w:color w:val="auto"/>
        </w:rPr>
        <w:t>Описание типов и строительных особенностей тепловых пунктов, тепловых камер</w:t>
      </w:r>
      <w:r w:rsidRPr="00D71571">
        <w:rPr>
          <w:rFonts w:ascii="Times New Roman" w:hAnsi="Times New Roman" w:cs="Times New Roman"/>
          <w:b/>
          <w:color w:val="C45911" w:themeColor="accent2" w:themeShade="BF"/>
        </w:rPr>
        <w:t xml:space="preserve"> </w:t>
      </w:r>
      <w:r w:rsidRPr="00D71571">
        <w:rPr>
          <w:rFonts w:ascii="Times New Roman" w:hAnsi="Times New Roman" w:cs="Times New Roman"/>
          <w:b/>
          <w:color w:val="auto"/>
        </w:rPr>
        <w:t>и павильонов</w:t>
      </w:r>
      <w:bookmarkEnd w:id="85"/>
    </w:p>
    <w:p w14:paraId="4C2BB639" w14:textId="5E6ABF65" w:rsidR="00875934" w:rsidRDefault="00875934" w:rsidP="007F4F30">
      <w:pPr>
        <w:rPr>
          <w:szCs w:val="28"/>
        </w:rPr>
      </w:pPr>
      <w:r w:rsidRPr="00D71571">
        <w:rPr>
          <w:szCs w:val="28"/>
        </w:rPr>
        <w:t>Для обслуживания отключающей арматуры при подземной прокладке на сетях установлены теплофикационные камеры</w:t>
      </w:r>
      <w:r w:rsidR="005E77F9" w:rsidRPr="00D71571">
        <w:rPr>
          <w:szCs w:val="28"/>
        </w:rPr>
        <w:t xml:space="preserve">, выполненные из </w:t>
      </w:r>
      <w:r w:rsidR="00F81023">
        <w:rPr>
          <w:szCs w:val="28"/>
        </w:rPr>
        <w:t>блочных, монолитных</w:t>
      </w:r>
      <w:r w:rsidR="005E77F9" w:rsidRPr="00D71571">
        <w:rPr>
          <w:szCs w:val="28"/>
        </w:rPr>
        <w:t xml:space="preserve"> конструкций</w:t>
      </w:r>
      <w:r w:rsidRPr="00D71571">
        <w:rPr>
          <w:szCs w:val="28"/>
        </w:rPr>
        <w:t xml:space="preserve">. </w:t>
      </w:r>
      <w:r w:rsidR="00E83BFB" w:rsidRPr="00D71571">
        <w:rPr>
          <w:szCs w:val="28"/>
        </w:rPr>
        <w:t>В тепловых камерах</w:t>
      </w:r>
      <w:r w:rsidRPr="00D71571">
        <w:rPr>
          <w:szCs w:val="28"/>
        </w:rPr>
        <w:t xml:space="preserve"> установлены стальные задвижки</w:t>
      </w:r>
      <w:r w:rsidR="00E83BFB" w:rsidRPr="00D71571">
        <w:rPr>
          <w:szCs w:val="28"/>
        </w:rPr>
        <w:t xml:space="preserve">. </w:t>
      </w:r>
    </w:p>
    <w:p w14:paraId="43FA81F2" w14:textId="77777777" w:rsidR="00F92A18" w:rsidRPr="007A1A2F" w:rsidRDefault="00F92A18" w:rsidP="007A6AA0">
      <w:pPr>
        <w:rPr>
          <w:highlight w:val="yellow"/>
        </w:rPr>
      </w:pPr>
    </w:p>
    <w:p w14:paraId="7C580790" w14:textId="77777777" w:rsidR="00F92A18" w:rsidRPr="00A56006"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6" w:name="_Toc197193565"/>
      <w:r w:rsidRPr="00A56006">
        <w:rPr>
          <w:rFonts w:ascii="Times New Roman" w:hAnsi="Times New Roman" w:cs="Times New Roman"/>
          <w:b/>
          <w:color w:val="auto"/>
        </w:rPr>
        <w:t>Описание графиков регулирования отпуска тепла в тепловые сети с анализом их обоснованности</w:t>
      </w:r>
      <w:bookmarkEnd w:id="86"/>
    </w:p>
    <w:p w14:paraId="17E439C7" w14:textId="77777777" w:rsidR="00C02CDB" w:rsidRPr="00C32C83" w:rsidRDefault="00C02CDB" w:rsidP="00C32C83">
      <w:pPr>
        <w:pStyle w:val="Default"/>
        <w:ind w:firstLine="709"/>
        <w:jc w:val="both"/>
        <w:rPr>
          <w:szCs w:val="23"/>
        </w:rPr>
      </w:pPr>
      <w:r w:rsidRPr="00C32C83">
        <w:rPr>
          <w:szCs w:val="23"/>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поддержание заданной температуры горячей воды. </w:t>
      </w:r>
    </w:p>
    <w:p w14:paraId="582719AB" w14:textId="3245B104" w:rsidR="00875934" w:rsidRDefault="00C02CDB" w:rsidP="007A6AA0">
      <w:pPr>
        <w:pStyle w:val="26"/>
        <w:spacing w:line="240" w:lineRule="auto"/>
        <w:ind w:firstLine="708"/>
        <w:rPr>
          <w:szCs w:val="28"/>
        </w:rPr>
      </w:pPr>
      <w:r>
        <w:rPr>
          <w:szCs w:val="28"/>
        </w:rPr>
        <w:t xml:space="preserve">Метод регулирования </w:t>
      </w:r>
      <w:r w:rsidR="00FA11DA" w:rsidRPr="00A56006">
        <w:rPr>
          <w:szCs w:val="28"/>
        </w:rPr>
        <w:t>отпуска тепловой энергии</w:t>
      </w:r>
      <w:r>
        <w:rPr>
          <w:szCs w:val="28"/>
        </w:rPr>
        <w:t xml:space="preserve"> в тепловых сетях</w:t>
      </w:r>
      <w:r w:rsidR="00FA11DA" w:rsidRPr="00A56006">
        <w:rPr>
          <w:szCs w:val="28"/>
        </w:rPr>
        <w:t xml:space="preserve"> </w:t>
      </w:r>
      <w:r w:rsidR="008A37C4">
        <w:rPr>
          <w:szCs w:val="28"/>
        </w:rPr>
        <w:t>ОО</w:t>
      </w:r>
      <w:r w:rsidR="006E4901" w:rsidRPr="00CB4111">
        <w:rPr>
          <w:szCs w:val="28"/>
        </w:rPr>
        <w:t>О «Тепловые с</w:t>
      </w:r>
      <w:r w:rsidR="008A37C4">
        <w:rPr>
          <w:szCs w:val="28"/>
        </w:rPr>
        <w:t>истемы</w:t>
      </w:r>
      <w:r w:rsidR="006E4901" w:rsidRPr="00CB4111">
        <w:rPr>
          <w:szCs w:val="28"/>
        </w:rPr>
        <w:t>»</w:t>
      </w:r>
      <w:r w:rsidR="00C32C83">
        <w:rPr>
          <w:szCs w:val="28"/>
        </w:rPr>
        <w:t xml:space="preserve"> </w:t>
      </w:r>
      <w:r w:rsidR="00FA11DA" w:rsidRPr="00A56006">
        <w:rPr>
          <w:szCs w:val="28"/>
        </w:rPr>
        <w:t xml:space="preserve">– </w:t>
      </w:r>
      <w:r>
        <w:rPr>
          <w:szCs w:val="28"/>
        </w:rPr>
        <w:t>качественный</w:t>
      </w:r>
      <w:r w:rsidR="00875934" w:rsidRPr="00A56006">
        <w:rPr>
          <w:szCs w:val="28"/>
        </w:rPr>
        <w:t>.</w:t>
      </w:r>
    </w:p>
    <w:p w14:paraId="135767BC" w14:textId="424DF4CB" w:rsidR="00C32C83" w:rsidRDefault="00C32C83" w:rsidP="007A6AA0">
      <w:pPr>
        <w:pStyle w:val="26"/>
        <w:spacing w:line="240" w:lineRule="auto"/>
        <w:ind w:firstLine="708"/>
        <w:rPr>
          <w:szCs w:val="28"/>
        </w:rPr>
      </w:pPr>
      <w:r>
        <w:rPr>
          <w:szCs w:val="28"/>
        </w:rPr>
        <w:t>Регулирование отпуска тепловой энергии от котельн</w:t>
      </w:r>
      <w:r w:rsidR="006E4901">
        <w:rPr>
          <w:szCs w:val="28"/>
        </w:rPr>
        <w:t>ых</w:t>
      </w:r>
      <w:r>
        <w:rPr>
          <w:szCs w:val="28"/>
        </w:rPr>
        <w:t xml:space="preserve"> осуществляется по т</w:t>
      </w:r>
      <w:r w:rsidRPr="00C32C83">
        <w:rPr>
          <w:szCs w:val="28"/>
        </w:rPr>
        <w:t xml:space="preserve">емпературному графику </w:t>
      </w:r>
      <w:r w:rsidR="006E4901">
        <w:rPr>
          <w:szCs w:val="28"/>
        </w:rPr>
        <w:t>9</w:t>
      </w:r>
      <w:r w:rsidRPr="00C32C83">
        <w:rPr>
          <w:szCs w:val="28"/>
        </w:rPr>
        <w:t>5/70</w:t>
      </w:r>
      <w:r w:rsidRPr="00C32C83">
        <w:rPr>
          <w:sz w:val="28"/>
          <w:szCs w:val="28"/>
        </w:rPr>
        <w:t xml:space="preserve"> </w:t>
      </w:r>
      <w:r w:rsidRPr="00C32C83">
        <w:rPr>
          <w:szCs w:val="23"/>
        </w:rPr>
        <w:t xml:space="preserve">°С. </w:t>
      </w:r>
    </w:p>
    <w:p w14:paraId="6F10A6C9" w14:textId="2FC97EE6" w:rsidR="000D0726" w:rsidRDefault="00875934" w:rsidP="007A6AA0">
      <w:pPr>
        <w:pStyle w:val="26"/>
        <w:spacing w:line="240" w:lineRule="auto"/>
        <w:ind w:firstLine="708"/>
        <w:rPr>
          <w:szCs w:val="28"/>
        </w:rPr>
      </w:pPr>
      <w:r w:rsidRPr="00A56006">
        <w:rPr>
          <w:szCs w:val="28"/>
        </w:rPr>
        <w:lastRenderedPageBreak/>
        <w:t>Подробно температурны</w:t>
      </w:r>
      <w:r w:rsidR="00525295" w:rsidRPr="00A56006">
        <w:rPr>
          <w:szCs w:val="28"/>
        </w:rPr>
        <w:t>е</w:t>
      </w:r>
      <w:r w:rsidRPr="00A56006">
        <w:rPr>
          <w:szCs w:val="28"/>
        </w:rPr>
        <w:t xml:space="preserve"> график</w:t>
      </w:r>
      <w:r w:rsidR="00525295" w:rsidRPr="00A56006">
        <w:rPr>
          <w:szCs w:val="28"/>
        </w:rPr>
        <w:t>и</w:t>
      </w:r>
      <w:r w:rsidRPr="00A56006">
        <w:rPr>
          <w:szCs w:val="28"/>
        </w:rPr>
        <w:t xml:space="preserve"> рассмотрен</w:t>
      </w:r>
      <w:r w:rsidR="00525295" w:rsidRPr="00A56006">
        <w:rPr>
          <w:szCs w:val="28"/>
        </w:rPr>
        <w:t>ы</w:t>
      </w:r>
      <w:r w:rsidRPr="00A56006">
        <w:rPr>
          <w:szCs w:val="28"/>
        </w:rPr>
        <w:t xml:space="preserve"> в раздел</w:t>
      </w:r>
      <w:r w:rsidR="00525295" w:rsidRPr="00A56006">
        <w:rPr>
          <w:szCs w:val="28"/>
        </w:rPr>
        <w:t>е</w:t>
      </w:r>
      <w:r w:rsidR="00BF049F" w:rsidRPr="00A56006">
        <w:rPr>
          <w:szCs w:val="28"/>
        </w:rPr>
        <w:t xml:space="preserve"> </w:t>
      </w:r>
      <w:r w:rsidRPr="00A56006">
        <w:rPr>
          <w:szCs w:val="28"/>
        </w:rPr>
        <w:t>1.2.</w:t>
      </w:r>
      <w:r w:rsidR="00BF049F" w:rsidRPr="00A56006">
        <w:rPr>
          <w:szCs w:val="28"/>
        </w:rPr>
        <w:t>7</w:t>
      </w:r>
      <w:r w:rsidRPr="00A56006">
        <w:rPr>
          <w:szCs w:val="28"/>
        </w:rPr>
        <w:t xml:space="preserve"> настоящей Схемы теплоснабжения. </w:t>
      </w:r>
    </w:p>
    <w:p w14:paraId="56B46F2D" w14:textId="77777777" w:rsidR="00212FAF" w:rsidRPr="007A1A2F" w:rsidRDefault="00212FAF" w:rsidP="007A6AA0">
      <w:pPr>
        <w:pStyle w:val="26"/>
        <w:spacing w:line="240" w:lineRule="auto"/>
        <w:ind w:firstLine="708"/>
        <w:rPr>
          <w:color w:val="C45911" w:themeColor="accent2" w:themeShade="BF"/>
          <w:szCs w:val="28"/>
          <w:highlight w:val="yellow"/>
        </w:rPr>
      </w:pPr>
    </w:p>
    <w:p w14:paraId="3661F341" w14:textId="77777777" w:rsidR="00F92A18" w:rsidRPr="00A56006"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7" w:name="_Toc197193566"/>
      <w:r w:rsidRPr="00A56006">
        <w:rPr>
          <w:rFonts w:ascii="Times New Roman" w:hAnsi="Times New Roman" w:cs="Times New Roman"/>
          <w:b/>
          <w:color w:val="auto"/>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87"/>
    </w:p>
    <w:p w14:paraId="66BDD6F5" w14:textId="77777777" w:rsidR="00875934" w:rsidRPr="00A56006" w:rsidRDefault="00F92A18" w:rsidP="007A6AA0">
      <w:pPr>
        <w:pStyle w:val="26"/>
        <w:spacing w:line="240" w:lineRule="auto"/>
        <w:ind w:firstLine="708"/>
        <w:rPr>
          <w:szCs w:val="28"/>
        </w:rPr>
      </w:pPr>
      <w:r w:rsidRPr="00A56006">
        <w:rPr>
          <w:szCs w:val="28"/>
        </w:rPr>
        <w:t>Фактические температурные режимы отпуска тепла в тепловые сети соответствуют утвержденным графикам регулирования отпуска тепла.</w:t>
      </w:r>
      <w:r w:rsidR="00875934" w:rsidRPr="00A56006">
        <w:rPr>
          <w:szCs w:val="28"/>
        </w:rPr>
        <w:t xml:space="preserve"> </w:t>
      </w:r>
    </w:p>
    <w:p w14:paraId="1BEC66BF" w14:textId="77777777" w:rsidR="00F92A18" w:rsidRPr="00A56006" w:rsidRDefault="00F92A18" w:rsidP="007A6AA0">
      <w:pPr>
        <w:rPr>
          <w:color w:val="C45911" w:themeColor="accent2" w:themeShade="BF"/>
        </w:rPr>
      </w:pPr>
    </w:p>
    <w:p w14:paraId="572E7CE2" w14:textId="77777777" w:rsidR="00F92A18" w:rsidRPr="00A56006"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8" w:name="_Toc197193567"/>
      <w:r w:rsidRPr="00A56006">
        <w:rPr>
          <w:rFonts w:ascii="Times New Roman" w:hAnsi="Times New Roman" w:cs="Times New Roman"/>
          <w:b/>
          <w:color w:val="auto"/>
        </w:rPr>
        <w:t>Гидравлический режим тепловых сетей и пьезометрические графики</w:t>
      </w:r>
      <w:bookmarkEnd w:id="88"/>
    </w:p>
    <w:p w14:paraId="2D79DF97" w14:textId="7A92F810" w:rsidR="00F92A18" w:rsidRPr="00A56006" w:rsidRDefault="00F92A18" w:rsidP="007A6AA0">
      <w:r w:rsidRPr="00A56006">
        <w:t>Разработка гидравлического режима для систем теплоснабжения</w:t>
      </w:r>
      <w:r w:rsidR="00DA1400" w:rsidRPr="00A56006">
        <w:t xml:space="preserve"> </w:t>
      </w:r>
      <w:r w:rsidR="002207B9">
        <w:t>Володарского</w:t>
      </w:r>
      <w:r w:rsidR="007E5D1D">
        <w:t xml:space="preserve"> сельского поселения</w:t>
      </w:r>
      <w:r w:rsidR="00A740C9" w:rsidRPr="00A56006">
        <w:t xml:space="preserve"> </w:t>
      </w:r>
      <w:r w:rsidRPr="00A56006">
        <w:t>проводится эксплуатирующей организацией в соответствии с Правилами технической эксплуатации тепловых энергоустановок, утв</w:t>
      </w:r>
      <w:r w:rsidR="005155BC" w:rsidRPr="00A56006">
        <w:t>.</w:t>
      </w:r>
      <w:r w:rsidRPr="00A56006">
        <w:t xml:space="preserve"> </w:t>
      </w:r>
      <w:r w:rsidR="005155BC" w:rsidRPr="00A56006">
        <w:t>п</w:t>
      </w:r>
      <w:r w:rsidRPr="00A56006">
        <w:t>риказом Минэнерго России от 24.03.2003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w:t>
      </w:r>
      <w:r w:rsidR="00875934" w:rsidRPr="00A56006">
        <w:t xml:space="preserve"> </w:t>
      </w:r>
    </w:p>
    <w:p w14:paraId="37837681" w14:textId="77777777" w:rsidR="00F92A18" w:rsidRPr="00A56006" w:rsidRDefault="00F92A18" w:rsidP="007A6AA0">
      <w:pPr>
        <w:pStyle w:val="2b"/>
        <w:ind w:firstLine="720"/>
        <w:jc w:val="both"/>
        <w:rPr>
          <w:b w:val="0"/>
          <w:sz w:val="24"/>
          <w:szCs w:val="28"/>
        </w:rPr>
      </w:pPr>
      <w:r w:rsidRPr="00A56006">
        <w:rPr>
          <w:b w:val="0"/>
          <w:sz w:val="24"/>
          <w:szCs w:val="28"/>
        </w:rPr>
        <w:t>Гидравлический режим тепловых сетей определяет давление в подающих и обратных трубопроводах; располагаемые напоры на выводе тепловой сети у источника теплоты и на тепловых пунктах потребителей; давление во всасывающих патрубках сетевых и подкачивающих насосов, требуемые н</w:t>
      </w:r>
      <w:r w:rsidR="00875934" w:rsidRPr="00A56006">
        <w:rPr>
          <w:b w:val="0"/>
          <w:sz w:val="24"/>
          <w:szCs w:val="28"/>
        </w:rPr>
        <w:t>апоры насосов источника теплоты</w:t>
      </w:r>
      <w:r w:rsidRPr="00A56006">
        <w:rPr>
          <w:b w:val="0"/>
          <w:sz w:val="24"/>
          <w:szCs w:val="28"/>
        </w:rPr>
        <w:t>.</w:t>
      </w:r>
    </w:p>
    <w:p w14:paraId="4965F3C0" w14:textId="77777777" w:rsidR="00F92A18" w:rsidRPr="00A56006" w:rsidRDefault="00F92A18" w:rsidP="007A6AA0">
      <w:pPr>
        <w:pStyle w:val="2b"/>
        <w:ind w:firstLine="720"/>
        <w:jc w:val="both"/>
        <w:rPr>
          <w:b w:val="0"/>
          <w:sz w:val="24"/>
          <w:szCs w:val="28"/>
        </w:rPr>
      </w:pPr>
      <w:r w:rsidRPr="00A56006">
        <w:rPr>
          <w:b w:val="0"/>
          <w:sz w:val="24"/>
          <w:szCs w:val="28"/>
        </w:rPr>
        <w:t>Гидравлический режим разрабатывается с учетом следующих требований:</w:t>
      </w:r>
    </w:p>
    <w:p w14:paraId="6744F220"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давление воды в обратных трубопроводах не должно превышать допустимое рабочее давление в непосредственно присоединенных системах потребителей теплоты, в то же время должно быть выше на 0,5 кгс/см</w:t>
      </w:r>
      <w:r w:rsidRPr="00A56006">
        <w:rPr>
          <w:b w:val="0"/>
          <w:sz w:val="24"/>
          <w:szCs w:val="28"/>
          <w:vertAlign w:val="superscript"/>
        </w:rPr>
        <w:t>2</w:t>
      </w:r>
      <w:r w:rsidRPr="00A56006">
        <w:rPr>
          <w:b w:val="0"/>
          <w:sz w:val="24"/>
          <w:szCs w:val="28"/>
        </w:rPr>
        <w:t xml:space="preserve"> статического давления систем теплопотребления для обеспечения их заполнения;</w:t>
      </w:r>
    </w:p>
    <w:p w14:paraId="5B09AC9C"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давление воды в обратных трубопроводах тепловой сети во избежание подсоса воздуха должно быть не менее 0,5 кгс/см²;</w:t>
      </w:r>
    </w:p>
    <w:p w14:paraId="1D2FC799"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давление воды во всасывающих патрубках сетевых и подпиточных насосов не должно превышать допустимого по условиям прочности конструкции насосов и должно быть не менее 0,5 кгс/см²;</w:t>
      </w:r>
    </w:p>
    <w:p w14:paraId="4D08F3C6"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w:t>
      </w:r>
    </w:p>
    <w:p w14:paraId="6B7CDFCC"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статическое давление в системе теплоснабжения не должно превышать допустимое давление в оборудовании источника теплоты, в тепловых сетях и системах теплопотребления, непосредственно присоединенных к сетям, и должно обеспечивать заполнение их водой.</w:t>
      </w:r>
    </w:p>
    <w:p w14:paraId="30A29264" w14:textId="77777777" w:rsidR="00F92A18" w:rsidRPr="00A56006" w:rsidRDefault="00F92A18" w:rsidP="007A6AA0">
      <w:pPr>
        <w:rPr>
          <w:noProof/>
          <w:szCs w:val="28"/>
        </w:rPr>
      </w:pPr>
      <w:r w:rsidRPr="00A56006">
        <w:rPr>
          <w:noProof/>
          <w:szCs w:val="28"/>
        </w:rPr>
        <w:t xml:space="preserve">Оценка обеспеченности потребителей расчетным количеством теплоносителя и тепловой энергии проводится на основе гидравлических расчетов тепловых сетей. </w:t>
      </w:r>
    </w:p>
    <w:p w14:paraId="67D6D4C7" w14:textId="77777777" w:rsidR="00F92A18" w:rsidRPr="00A56006" w:rsidRDefault="00F92A18" w:rsidP="007A6AA0">
      <w:pPr>
        <w:rPr>
          <w:noProof/>
          <w:szCs w:val="28"/>
        </w:rPr>
      </w:pPr>
      <w:r w:rsidRPr="00A56006">
        <w:rPr>
          <w:noProof/>
          <w:szCs w:val="28"/>
        </w:rPr>
        <w:t>Гидравлический расчет существующих сетей теплоснабжения, проведен для наиболее удаленных от каждого источника тепловой энерги</w:t>
      </w:r>
      <w:r w:rsidR="005155BC" w:rsidRPr="00A56006">
        <w:rPr>
          <w:noProof/>
          <w:szCs w:val="28"/>
        </w:rPr>
        <w:t>и</w:t>
      </w:r>
      <w:r w:rsidRPr="00A56006">
        <w:rPr>
          <w:noProof/>
          <w:szCs w:val="28"/>
        </w:rPr>
        <w:t xml:space="preserve"> потребителей. В результате расчета определены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37ADB6F4" w14:textId="4D403392" w:rsidR="00F92A18" w:rsidRDefault="00F92A18" w:rsidP="007A6AA0">
      <w:pPr>
        <w:autoSpaceDE w:val="0"/>
        <w:autoSpaceDN w:val="0"/>
        <w:adjustRightInd w:val="0"/>
        <w:rPr>
          <w:szCs w:val="28"/>
        </w:rPr>
      </w:pPr>
      <w:r w:rsidRPr="00A56006">
        <w:rPr>
          <w:noProof/>
          <w:szCs w:val="28"/>
        </w:rPr>
        <w:t xml:space="preserve">Гидравлический расчет произведен в программном модуле </w:t>
      </w:r>
      <w:r w:rsidRPr="00A56006">
        <w:rPr>
          <w:noProof/>
          <w:szCs w:val="28"/>
          <w:lang w:val="en-US"/>
        </w:rPr>
        <w:t>ZuluThermo</w:t>
      </w:r>
      <w:r w:rsidRPr="00A56006">
        <w:rPr>
          <w:noProof/>
          <w:szCs w:val="28"/>
        </w:rPr>
        <w:t xml:space="preserve"> в составе </w:t>
      </w:r>
      <w:r w:rsidRPr="00A56006">
        <w:rPr>
          <w:szCs w:val="28"/>
        </w:rPr>
        <w:t>Электронной модели системы теплоснабжения.</w:t>
      </w:r>
    </w:p>
    <w:p w14:paraId="5DCDB820" w14:textId="77777777" w:rsidR="00441CE7" w:rsidRPr="00B75479" w:rsidRDefault="00441CE7" w:rsidP="00441CE7">
      <w:pPr>
        <w:autoSpaceDE w:val="0"/>
        <w:autoSpaceDN w:val="0"/>
        <w:adjustRightInd w:val="0"/>
        <w:rPr>
          <w:szCs w:val="23"/>
        </w:rPr>
      </w:pPr>
      <w:r w:rsidRPr="00B75479">
        <w:rPr>
          <w:szCs w:val="23"/>
        </w:rPr>
        <w:lastRenderedPageBreak/>
        <w:t>Основным инструментом анализа гидравлического режима тепловой сети является пьезометрический график. Пьезометрические графики строятся по результатам гидравлического расчёта.</w:t>
      </w:r>
    </w:p>
    <w:p w14:paraId="5D2DF6BA" w14:textId="77777777" w:rsidR="00441CE7" w:rsidRPr="00441CE7" w:rsidRDefault="00441CE7" w:rsidP="00B75479">
      <w:pPr>
        <w:autoSpaceDE w:val="0"/>
        <w:autoSpaceDN w:val="0"/>
        <w:adjustRightInd w:val="0"/>
        <w:spacing w:before="0" w:after="0"/>
        <w:contextualSpacing w:val="0"/>
        <w:jc w:val="left"/>
        <w:rPr>
          <w:rFonts w:cs="Times New Roman"/>
          <w:color w:val="000000"/>
          <w:szCs w:val="23"/>
        </w:rPr>
      </w:pPr>
      <w:r w:rsidRPr="00441CE7">
        <w:rPr>
          <w:rFonts w:cs="Times New Roman"/>
          <w:color w:val="000000"/>
          <w:szCs w:val="23"/>
        </w:rPr>
        <w:t xml:space="preserve">На пьезометрическом графике отображаются: </w:t>
      </w:r>
    </w:p>
    <w:p w14:paraId="475F2CEA" w14:textId="229FBCDD" w:rsidR="00441CE7" w:rsidRPr="00441CE7" w:rsidRDefault="00441CE7" w:rsidP="00B75479">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давления в подающем трубопроводе красным цветом; </w:t>
      </w:r>
    </w:p>
    <w:p w14:paraId="294AE3B4" w14:textId="3875B23E" w:rsidR="00441CE7" w:rsidRPr="00441CE7" w:rsidRDefault="00441CE7" w:rsidP="00B75479">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давления в обратном трубопроводе синим цветом; </w:t>
      </w:r>
    </w:p>
    <w:p w14:paraId="390E29F0" w14:textId="3FD5C506" w:rsidR="00441CE7" w:rsidRPr="00441CE7" w:rsidRDefault="00441CE7" w:rsidP="00B75479">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поверхности земли пунктиром; </w:t>
      </w:r>
    </w:p>
    <w:p w14:paraId="6F6BA2D8" w14:textId="0E18C3A5" w:rsidR="00441CE7" w:rsidRPr="00441CE7" w:rsidRDefault="00441CE7" w:rsidP="00B75479">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статического напора голубым пунктиром; </w:t>
      </w:r>
    </w:p>
    <w:p w14:paraId="0F531D53" w14:textId="417AB2FB" w:rsidR="00441CE7" w:rsidRPr="00441CE7" w:rsidRDefault="00441CE7" w:rsidP="00B75479">
      <w:pPr>
        <w:autoSpaceDE w:val="0"/>
        <w:autoSpaceDN w:val="0"/>
        <w:adjustRightInd w:val="0"/>
        <w:spacing w:before="0" w:after="0"/>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давления вскипания оранжевым цветом. </w:t>
      </w:r>
    </w:p>
    <w:p w14:paraId="11A437E9" w14:textId="00425FBC" w:rsidR="000D56D1" w:rsidRDefault="000D56D1" w:rsidP="007A6AA0">
      <w:pPr>
        <w:autoSpaceDE w:val="0"/>
        <w:autoSpaceDN w:val="0"/>
        <w:adjustRightInd w:val="0"/>
        <w:rPr>
          <w:szCs w:val="28"/>
        </w:rPr>
      </w:pPr>
    </w:p>
    <w:p w14:paraId="0EA2959F" w14:textId="77777777" w:rsidR="00F92A18" w:rsidRPr="007B5AD6"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9" w:name="_Toc197193568"/>
      <w:r w:rsidRPr="007B5AD6">
        <w:rPr>
          <w:rFonts w:ascii="Times New Roman" w:hAnsi="Times New Roman" w:cs="Times New Roman"/>
          <w:b/>
          <w:color w:val="auto"/>
        </w:rPr>
        <w:t>Статистика отказов тепловых сетей (аварий, инцидентов) за последние 5 лет</w:t>
      </w:r>
      <w:bookmarkEnd w:id="89"/>
    </w:p>
    <w:p w14:paraId="0E52BEB8" w14:textId="77777777" w:rsidR="00875934" w:rsidRPr="006E4901" w:rsidRDefault="00875934" w:rsidP="007A6AA0">
      <w:pPr>
        <w:rPr>
          <w:noProof/>
          <w:szCs w:val="28"/>
        </w:rPr>
      </w:pPr>
      <w:r w:rsidRPr="006E4901">
        <w:rPr>
          <w:noProof/>
          <w:szCs w:val="28"/>
        </w:rPr>
        <w:t xml:space="preserve">С ростом возраста труб снижается их надежность, связанная с коррозией металла. </w:t>
      </w:r>
    </w:p>
    <w:p w14:paraId="176B5709" w14:textId="77777777" w:rsidR="00434F6E" w:rsidRPr="006E4901" w:rsidRDefault="00434F6E" w:rsidP="00434F6E">
      <w:pPr>
        <w:rPr>
          <w:noProof/>
          <w:szCs w:val="28"/>
        </w:rPr>
      </w:pPr>
      <w:r w:rsidRPr="006E4901">
        <w:rPr>
          <w:noProof/>
          <w:szCs w:val="28"/>
        </w:rPr>
        <w:t>Количество прекращений подачи тепловой энергии, теплоносителя в результате технологических нарушений на источниках тепловой энергии в 2023-2024 гг. отсутствует.</w:t>
      </w:r>
    </w:p>
    <w:p w14:paraId="14EF29A0" w14:textId="4B355377" w:rsidR="00B65080" w:rsidRPr="006E4901" w:rsidRDefault="00434F6E" w:rsidP="00434F6E">
      <w:pPr>
        <w:rPr>
          <w:noProof/>
          <w:szCs w:val="28"/>
        </w:rPr>
      </w:pPr>
      <w:r w:rsidRPr="006E4901">
        <w:rPr>
          <w:noProof/>
          <w:szCs w:val="28"/>
        </w:rPr>
        <w:t xml:space="preserve">Вывод из работы технической защиты производился на срок не более суток при ремонте основного оборудования, замене, ремонте сетей.  </w:t>
      </w:r>
    </w:p>
    <w:p w14:paraId="003FBBCB" w14:textId="7007296A" w:rsidR="00402DAF" w:rsidRPr="006E4901" w:rsidRDefault="00402DAF" w:rsidP="00434F6E">
      <w:pPr>
        <w:rPr>
          <w:noProof/>
          <w:szCs w:val="28"/>
        </w:rPr>
      </w:pPr>
    </w:p>
    <w:p w14:paraId="01BAE96A" w14:textId="77777777" w:rsidR="00F92A18" w:rsidRPr="006E4901"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0" w:name="_Toc197193569"/>
      <w:r w:rsidRPr="006E4901">
        <w:rPr>
          <w:rFonts w:ascii="Times New Roman" w:hAnsi="Times New Roman" w:cs="Times New Roman"/>
          <w:b/>
          <w:color w:val="auto"/>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0"/>
    </w:p>
    <w:p w14:paraId="7A993489" w14:textId="490AD322" w:rsidR="00F92A18" w:rsidRPr="00817EE0" w:rsidRDefault="00F92A18" w:rsidP="007A6AA0">
      <w:pPr>
        <w:widowControl w:val="0"/>
        <w:tabs>
          <w:tab w:val="left" w:pos="993"/>
        </w:tabs>
        <w:rPr>
          <w:szCs w:val="28"/>
        </w:rPr>
      </w:pPr>
      <w:r w:rsidRPr="006E4901">
        <w:rPr>
          <w:szCs w:val="28"/>
        </w:rPr>
        <w:t xml:space="preserve">В диспетчерской службе </w:t>
      </w:r>
      <w:r w:rsidR="002207B9">
        <w:t>ООО «Тепловые системы»</w:t>
      </w:r>
      <w:r w:rsidRPr="006E4901">
        <w:rPr>
          <w:szCs w:val="28"/>
        </w:rPr>
        <w:t xml:space="preserve"> ведется статистика времени, затраченного на выполнение аварийно-восстановительных ремонтов и восстановление работоспособности тепловых сетей (в часах).</w:t>
      </w:r>
      <w:r w:rsidR="00197FAD">
        <w:rPr>
          <w:szCs w:val="28"/>
        </w:rPr>
        <w:t xml:space="preserve"> Восстановление работоспособности тепловых сетей </w:t>
      </w:r>
      <w:r w:rsidR="00A17CDA">
        <w:rPr>
          <w:szCs w:val="28"/>
        </w:rPr>
        <w:t xml:space="preserve">не превышает нормативных значений, установленных </w:t>
      </w:r>
      <w:r w:rsidR="00A17CDA" w:rsidRPr="00820772">
        <w:rPr>
          <w:bCs/>
        </w:rPr>
        <w:t>СП 124.13330.2012 С</w:t>
      </w:r>
      <w:r w:rsidR="00A17CDA">
        <w:rPr>
          <w:bCs/>
        </w:rPr>
        <w:t>вод правил.</w:t>
      </w:r>
      <w:r w:rsidR="00A17CDA" w:rsidRPr="00820772">
        <w:rPr>
          <w:bCs/>
        </w:rPr>
        <w:t xml:space="preserve"> </w:t>
      </w:r>
      <w:r w:rsidR="00A17CDA" w:rsidRPr="00817EE0">
        <w:rPr>
          <w:bCs/>
        </w:rPr>
        <w:t>Тепловые сети.</w:t>
      </w:r>
      <w:r w:rsidR="00A17CDA" w:rsidRPr="00817EE0">
        <w:rPr>
          <w:szCs w:val="28"/>
        </w:rPr>
        <w:t xml:space="preserve">  </w:t>
      </w:r>
    </w:p>
    <w:p w14:paraId="0125A287" w14:textId="77777777" w:rsidR="002F3557" w:rsidRPr="00642FA8" w:rsidRDefault="002F3557" w:rsidP="002F3557">
      <w:pPr>
        <w:pStyle w:val="af1"/>
        <w:ind w:left="0"/>
        <w:rPr>
          <w:szCs w:val="28"/>
        </w:rPr>
      </w:pPr>
      <w:r w:rsidRPr="00817EE0">
        <w:rPr>
          <w:szCs w:val="28"/>
        </w:rPr>
        <w:t>В связи с отсутствием за последние пять лет отказов тепловых сетей статистика восстановлений отсутствует.</w:t>
      </w:r>
    </w:p>
    <w:p w14:paraId="4929920C" w14:textId="77777777" w:rsidR="000533FD" w:rsidRPr="006E4901" w:rsidRDefault="000533FD" w:rsidP="007A6AA0">
      <w:pPr>
        <w:widowControl w:val="0"/>
        <w:tabs>
          <w:tab w:val="left" w:pos="993"/>
        </w:tabs>
        <w:rPr>
          <w:szCs w:val="28"/>
        </w:rPr>
      </w:pPr>
    </w:p>
    <w:p w14:paraId="1B0C6D37" w14:textId="77777777" w:rsidR="00F92A18" w:rsidRPr="00434F6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1" w:name="_Toc197193570"/>
      <w:r w:rsidRPr="006E4901">
        <w:rPr>
          <w:rFonts w:ascii="Times New Roman" w:hAnsi="Times New Roman" w:cs="Times New Roman"/>
          <w:b/>
          <w:color w:val="auto"/>
        </w:rPr>
        <w:t>Описание процедур диагностики состояния тепловых сетей и планирования</w:t>
      </w:r>
      <w:r w:rsidRPr="00434F6E">
        <w:rPr>
          <w:rFonts w:ascii="Times New Roman" w:hAnsi="Times New Roman" w:cs="Times New Roman"/>
          <w:b/>
          <w:color w:val="auto"/>
        </w:rPr>
        <w:t xml:space="preserve"> капитальных (текущих) ремонтов</w:t>
      </w:r>
      <w:bookmarkEnd w:id="91"/>
    </w:p>
    <w:p w14:paraId="46C6A940" w14:textId="77777777" w:rsidR="00F92A18" w:rsidRPr="00434F6E" w:rsidRDefault="00F92A18" w:rsidP="007A6AA0">
      <w:r w:rsidRPr="00434F6E">
        <w:t xml:space="preserve">Анализ состояния трубопроводов тепловых сетей осуществляется методом диагностики во время устранения повреждений, а также во время проведения регламентных работ и в ходе подготовки к отопительному периоду. </w:t>
      </w:r>
    </w:p>
    <w:p w14:paraId="4E57E706" w14:textId="77777777" w:rsidR="00F92A18" w:rsidRPr="00434F6E" w:rsidRDefault="00F92A18" w:rsidP="007A6AA0">
      <w:r w:rsidRPr="00434F6E">
        <w:t>Планирование капитальных и текущих ремонтов осуществляется с учетом количества технических нарушений за отопительный период.</w:t>
      </w:r>
    </w:p>
    <w:p w14:paraId="1D46A4CD" w14:textId="5C412E51" w:rsidR="00F92A18" w:rsidRDefault="00F92A18" w:rsidP="007A6AA0">
      <w:r w:rsidRPr="00434F6E">
        <w:t>Диагностика состояния тепловых сетей включает в себя постоянный контроль за их работой, и заключается в отслеживании срока эксплуатации участков трубопроводов, количества повреждений на участках трубопроводов, в том числе при гидроиспытаниях, состояния изоляции, характера коррозии металла, состояния лотков, строительных конструкций, грунта  при вскрытии трубопроводов для неотложного ремонта, выявлении дефектов трубопроводов при их плановых техобслуживаниях, обходах, осмотрах и, так же, при проведении экспертизы промышленной безопасности основных магистралей. На основании всех полученных данных принимаются решения о включении трубопроводов тепловых сетей в планы на текущие и капитальные ремонты.</w:t>
      </w:r>
    </w:p>
    <w:p w14:paraId="7B9EAB54" w14:textId="099BAFA9" w:rsidR="001A3929" w:rsidRPr="00802AE7" w:rsidRDefault="001A3929" w:rsidP="00F77A02">
      <w:pPr>
        <w:pStyle w:val="Default"/>
        <w:ind w:firstLine="709"/>
        <w:jc w:val="both"/>
        <w:rPr>
          <w:szCs w:val="23"/>
        </w:rPr>
      </w:pPr>
      <w:r w:rsidRPr="00802AE7">
        <w:rPr>
          <w:szCs w:val="23"/>
        </w:rPr>
        <w:t xml:space="preserve">К процедурам диагностики тепловых сетей, используемых в </w:t>
      </w:r>
      <w:r w:rsidR="00A17CDA">
        <w:rPr>
          <w:szCs w:val="23"/>
        </w:rPr>
        <w:t>ОО</w:t>
      </w:r>
      <w:r w:rsidR="007E5D1D">
        <w:rPr>
          <w:szCs w:val="23"/>
        </w:rPr>
        <w:t>О «Тепловые с</w:t>
      </w:r>
      <w:r w:rsidR="00A17CDA">
        <w:rPr>
          <w:szCs w:val="23"/>
        </w:rPr>
        <w:t>истемы</w:t>
      </w:r>
      <w:r w:rsidR="007E5D1D">
        <w:rPr>
          <w:szCs w:val="23"/>
        </w:rPr>
        <w:t>»</w:t>
      </w:r>
      <w:r w:rsidRPr="00802AE7">
        <w:rPr>
          <w:szCs w:val="23"/>
        </w:rPr>
        <w:t xml:space="preserve"> относятся: </w:t>
      </w:r>
    </w:p>
    <w:p w14:paraId="111FBD70" w14:textId="58621DFC" w:rsidR="001A3929" w:rsidRPr="00802AE7" w:rsidRDefault="00F77A02" w:rsidP="00EC0805">
      <w:pPr>
        <w:pStyle w:val="Default"/>
        <w:numPr>
          <w:ilvl w:val="0"/>
          <w:numId w:val="105"/>
        </w:numPr>
        <w:ind w:firstLine="709"/>
        <w:jc w:val="both"/>
        <w:rPr>
          <w:szCs w:val="23"/>
        </w:rPr>
      </w:pPr>
      <w:r w:rsidRPr="00802AE7">
        <w:rPr>
          <w:szCs w:val="23"/>
        </w:rPr>
        <w:t xml:space="preserve">- </w:t>
      </w:r>
      <w:r w:rsidR="001A3929" w:rsidRPr="00802AE7">
        <w:rPr>
          <w:szCs w:val="23"/>
        </w:rPr>
        <w:t xml:space="preserve">испытания трубопроводов на плотность и прочность; </w:t>
      </w:r>
    </w:p>
    <w:p w14:paraId="09B33859" w14:textId="30EA3BC1" w:rsidR="001A3929" w:rsidRPr="00802AE7" w:rsidRDefault="00F77A02" w:rsidP="00EC0805">
      <w:pPr>
        <w:pStyle w:val="Default"/>
        <w:numPr>
          <w:ilvl w:val="0"/>
          <w:numId w:val="105"/>
        </w:numPr>
        <w:ind w:firstLine="709"/>
        <w:jc w:val="both"/>
        <w:rPr>
          <w:szCs w:val="23"/>
        </w:rPr>
      </w:pPr>
      <w:r w:rsidRPr="00802AE7">
        <w:rPr>
          <w:szCs w:val="23"/>
        </w:rPr>
        <w:lastRenderedPageBreak/>
        <w:t xml:space="preserve">- </w:t>
      </w:r>
      <w:r w:rsidR="001A3929" w:rsidRPr="00802AE7">
        <w:rPr>
          <w:szCs w:val="23"/>
        </w:rPr>
        <w:t xml:space="preserve">замеры показаний индикаторов скорости коррозии, устанавливаемых в наиболее характерных точках. </w:t>
      </w:r>
    </w:p>
    <w:p w14:paraId="3B856CD3" w14:textId="402A795B" w:rsidR="001A3929" w:rsidRPr="00802AE7" w:rsidRDefault="00F77A02" w:rsidP="00EC0805">
      <w:pPr>
        <w:pStyle w:val="Default"/>
        <w:numPr>
          <w:ilvl w:val="0"/>
          <w:numId w:val="105"/>
        </w:numPr>
        <w:ind w:firstLine="709"/>
        <w:jc w:val="both"/>
        <w:rPr>
          <w:szCs w:val="23"/>
        </w:rPr>
      </w:pPr>
      <w:r w:rsidRPr="00802AE7">
        <w:rPr>
          <w:szCs w:val="23"/>
        </w:rPr>
        <w:t xml:space="preserve">- </w:t>
      </w:r>
      <w:r w:rsidR="001A3929" w:rsidRPr="00802AE7">
        <w:rPr>
          <w:szCs w:val="23"/>
        </w:rPr>
        <w:t xml:space="preserve">замеры потенциалов трубопровода, для выявления мест наличия электрохимической коррозии. </w:t>
      </w:r>
    </w:p>
    <w:p w14:paraId="08ACA0DD" w14:textId="2D81A3AD" w:rsidR="001A3929" w:rsidRPr="00802AE7" w:rsidRDefault="00F77A02" w:rsidP="00EC0805">
      <w:pPr>
        <w:pStyle w:val="Default"/>
        <w:numPr>
          <w:ilvl w:val="0"/>
          <w:numId w:val="105"/>
        </w:numPr>
        <w:ind w:firstLine="709"/>
        <w:jc w:val="both"/>
        <w:rPr>
          <w:szCs w:val="23"/>
        </w:rPr>
      </w:pPr>
      <w:r w:rsidRPr="00802AE7">
        <w:rPr>
          <w:szCs w:val="23"/>
        </w:rPr>
        <w:t xml:space="preserve">- </w:t>
      </w:r>
      <w:r w:rsidR="001A3929" w:rsidRPr="00802AE7">
        <w:rPr>
          <w:szCs w:val="23"/>
        </w:rPr>
        <w:t xml:space="preserve">диагностика металлов. </w:t>
      </w:r>
    </w:p>
    <w:p w14:paraId="6AA0EA73" w14:textId="77777777" w:rsidR="001A3929" w:rsidRPr="00802AE7" w:rsidRDefault="001A3929" w:rsidP="00F77A02">
      <w:pPr>
        <w:pStyle w:val="Default"/>
        <w:ind w:firstLine="709"/>
        <w:jc w:val="both"/>
        <w:rPr>
          <w:szCs w:val="23"/>
        </w:rPr>
      </w:pPr>
      <w:r w:rsidRPr="00802AE7">
        <w:rPr>
          <w:szCs w:val="23"/>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 </w:t>
      </w:r>
    </w:p>
    <w:p w14:paraId="3A4F1CF0" w14:textId="77777777" w:rsidR="001A3929" w:rsidRPr="00802AE7" w:rsidRDefault="001A3929" w:rsidP="00F77A02">
      <w:pPr>
        <w:pStyle w:val="Default"/>
        <w:ind w:firstLine="709"/>
        <w:jc w:val="both"/>
        <w:rPr>
          <w:szCs w:val="23"/>
        </w:rPr>
      </w:pPr>
      <w:r w:rsidRPr="00802AE7">
        <w:rPr>
          <w:szCs w:val="23"/>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14:paraId="0815F0E4" w14:textId="16A64D2B" w:rsidR="001A3929" w:rsidRPr="00802AE7" w:rsidRDefault="00802AE7" w:rsidP="00EC0805">
      <w:pPr>
        <w:pStyle w:val="Default"/>
        <w:numPr>
          <w:ilvl w:val="0"/>
          <w:numId w:val="106"/>
        </w:numPr>
        <w:ind w:firstLine="709"/>
        <w:jc w:val="both"/>
        <w:rPr>
          <w:szCs w:val="23"/>
        </w:rPr>
      </w:pPr>
      <w:r w:rsidRPr="00802AE7">
        <w:rPr>
          <w:szCs w:val="23"/>
        </w:rPr>
        <w:t xml:space="preserve">- </w:t>
      </w:r>
      <w:r w:rsidR="001A3929" w:rsidRPr="00802AE7">
        <w:rPr>
          <w:szCs w:val="23"/>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4CC71C2A" w14:textId="2268A794" w:rsidR="001A3929" w:rsidRPr="00802AE7" w:rsidRDefault="00802AE7" w:rsidP="00EC0805">
      <w:pPr>
        <w:pStyle w:val="Default"/>
        <w:numPr>
          <w:ilvl w:val="0"/>
          <w:numId w:val="106"/>
        </w:numPr>
        <w:ind w:firstLine="709"/>
        <w:jc w:val="both"/>
        <w:rPr>
          <w:szCs w:val="23"/>
        </w:rPr>
      </w:pPr>
      <w:r w:rsidRPr="00802AE7">
        <w:rPr>
          <w:szCs w:val="23"/>
        </w:rPr>
        <w:t xml:space="preserve">- </w:t>
      </w:r>
      <w:r w:rsidR="001A3929" w:rsidRPr="00802AE7">
        <w:rPr>
          <w:szCs w:val="23"/>
        </w:rPr>
        <w:t xml:space="preserve">результатов диагностики тепловых сетей; </w:t>
      </w:r>
    </w:p>
    <w:p w14:paraId="0D906016" w14:textId="2E8A602E" w:rsidR="001A3929" w:rsidRPr="00802AE7" w:rsidRDefault="00802AE7" w:rsidP="00EC0805">
      <w:pPr>
        <w:pStyle w:val="Default"/>
        <w:numPr>
          <w:ilvl w:val="0"/>
          <w:numId w:val="106"/>
        </w:numPr>
        <w:ind w:firstLine="709"/>
        <w:jc w:val="both"/>
        <w:rPr>
          <w:szCs w:val="23"/>
        </w:rPr>
      </w:pPr>
      <w:r w:rsidRPr="00802AE7">
        <w:rPr>
          <w:szCs w:val="23"/>
        </w:rPr>
        <w:t xml:space="preserve">- </w:t>
      </w:r>
      <w:r w:rsidR="001A3929" w:rsidRPr="00802AE7">
        <w:rPr>
          <w:szCs w:val="23"/>
        </w:rPr>
        <w:t xml:space="preserve">объема последствий в результате вынужденного отключения участка; </w:t>
      </w:r>
    </w:p>
    <w:p w14:paraId="76C2E3E3" w14:textId="0E9C33E4" w:rsidR="001A3929" w:rsidRPr="00802AE7" w:rsidRDefault="00802AE7" w:rsidP="00EC0805">
      <w:pPr>
        <w:pStyle w:val="Default"/>
        <w:numPr>
          <w:ilvl w:val="0"/>
          <w:numId w:val="106"/>
        </w:numPr>
        <w:ind w:firstLine="709"/>
        <w:jc w:val="both"/>
        <w:rPr>
          <w:szCs w:val="23"/>
        </w:rPr>
      </w:pPr>
      <w:r w:rsidRPr="00802AE7">
        <w:rPr>
          <w:szCs w:val="23"/>
        </w:rPr>
        <w:t xml:space="preserve">- </w:t>
      </w:r>
      <w:r w:rsidR="001A3929" w:rsidRPr="00802AE7">
        <w:rPr>
          <w:szCs w:val="23"/>
        </w:rPr>
        <w:t xml:space="preserve">срок эксплуатации трубопровода. </w:t>
      </w:r>
    </w:p>
    <w:p w14:paraId="3E19D7B5" w14:textId="77777777" w:rsidR="00CC336D" w:rsidRDefault="00CC336D" w:rsidP="00F77A02">
      <w:pPr>
        <w:pStyle w:val="Default"/>
        <w:ind w:firstLine="709"/>
        <w:jc w:val="both"/>
        <w:rPr>
          <w:szCs w:val="23"/>
        </w:rPr>
      </w:pPr>
    </w:p>
    <w:p w14:paraId="709401B7" w14:textId="5A16F74B" w:rsidR="001A3929" w:rsidRPr="00802AE7" w:rsidRDefault="001A3929" w:rsidP="00F77A02">
      <w:pPr>
        <w:pStyle w:val="Default"/>
        <w:ind w:firstLine="709"/>
        <w:jc w:val="both"/>
        <w:rPr>
          <w:szCs w:val="23"/>
        </w:rPr>
      </w:pPr>
      <w:r w:rsidRPr="00802AE7">
        <w:rPr>
          <w:szCs w:val="23"/>
        </w:rPr>
        <w:t xml:space="preserve">В целях организации мониторинга за состоянием оборудования тепловых сетей применяются следующие виды диагностики: </w:t>
      </w:r>
    </w:p>
    <w:p w14:paraId="06C34DD1" w14:textId="77777777" w:rsidR="006B0167" w:rsidRDefault="006B0167" w:rsidP="00F77A02">
      <w:pPr>
        <w:pStyle w:val="Default"/>
        <w:ind w:firstLine="709"/>
        <w:jc w:val="both"/>
        <w:rPr>
          <w:b/>
          <w:bCs/>
          <w:i/>
          <w:iCs/>
          <w:szCs w:val="23"/>
        </w:rPr>
      </w:pPr>
    </w:p>
    <w:p w14:paraId="7912B4C6" w14:textId="248E6B9E" w:rsidR="001A3929" w:rsidRPr="00802AE7" w:rsidRDefault="001A3929" w:rsidP="00F77A02">
      <w:pPr>
        <w:pStyle w:val="Default"/>
        <w:ind w:firstLine="709"/>
        <w:jc w:val="both"/>
        <w:rPr>
          <w:szCs w:val="23"/>
        </w:rPr>
      </w:pPr>
      <w:r w:rsidRPr="00802AE7">
        <w:rPr>
          <w:b/>
          <w:bCs/>
          <w:i/>
          <w:iCs/>
          <w:szCs w:val="23"/>
        </w:rPr>
        <w:t xml:space="preserve">Эксплуатационные испытания: </w:t>
      </w:r>
    </w:p>
    <w:p w14:paraId="5DAE1454" w14:textId="12FCF327" w:rsidR="001A3929" w:rsidRPr="00802AE7" w:rsidRDefault="001A3929" w:rsidP="00F77A02">
      <w:pPr>
        <w:pStyle w:val="Default"/>
        <w:ind w:firstLine="709"/>
        <w:jc w:val="both"/>
        <w:rPr>
          <w:szCs w:val="23"/>
        </w:rPr>
      </w:pPr>
      <w:r w:rsidRPr="00802AE7">
        <w:rPr>
          <w:szCs w:val="23"/>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r w:rsidRPr="00676CF8">
        <w:rPr>
          <w:szCs w:val="23"/>
        </w:rPr>
        <w:t xml:space="preserve">согласно требованиям </w:t>
      </w:r>
      <w:r w:rsidR="00676CF8" w:rsidRPr="00676CF8">
        <w:rPr>
          <w:szCs w:val="23"/>
        </w:rPr>
        <w:t>Правилами технической эксплуатации тепловых энергоустановок, утв.</w:t>
      </w:r>
      <w:r w:rsidR="00676CF8">
        <w:rPr>
          <w:szCs w:val="23"/>
        </w:rPr>
        <w:t xml:space="preserve"> Приказом Минэнерго РФ от 24.03.2003 (далее – ПТЭТЭ)</w:t>
      </w:r>
      <w:r w:rsidRPr="00802AE7">
        <w:rPr>
          <w:szCs w:val="23"/>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 </w:t>
      </w:r>
    </w:p>
    <w:p w14:paraId="7A4EB2DA" w14:textId="19E21D21" w:rsidR="001A3929" w:rsidRPr="00802AE7" w:rsidRDefault="001A3929" w:rsidP="00F77A02">
      <w:pPr>
        <w:pStyle w:val="Default"/>
        <w:ind w:firstLine="709"/>
        <w:jc w:val="both"/>
        <w:rPr>
          <w:szCs w:val="23"/>
        </w:rPr>
      </w:pPr>
      <w:r w:rsidRPr="00802AE7">
        <w:rPr>
          <w:szCs w:val="23"/>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w:t>
      </w:r>
      <w:r w:rsidR="0003699B">
        <w:rPr>
          <w:szCs w:val="23"/>
        </w:rPr>
        <w:t xml:space="preserve">требованиями </w:t>
      </w:r>
      <w:r w:rsidRPr="00802AE7">
        <w:rPr>
          <w:szCs w:val="23"/>
        </w:rPr>
        <w:t>ПТЭ</w:t>
      </w:r>
      <w:r w:rsidR="0003699B">
        <w:rPr>
          <w:szCs w:val="23"/>
        </w:rPr>
        <w:t>ТЭ и</w:t>
      </w:r>
      <w:r w:rsidRPr="00802AE7">
        <w:rPr>
          <w:szCs w:val="23"/>
        </w:rPr>
        <w:t xml:space="preserve">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2988129C" w14:textId="70F2823A" w:rsidR="001A3929" w:rsidRPr="00802AE7" w:rsidRDefault="001A3929" w:rsidP="00F77A02">
      <w:pPr>
        <w:pStyle w:val="Default"/>
        <w:ind w:firstLine="709"/>
        <w:jc w:val="both"/>
        <w:rPr>
          <w:rFonts w:eastAsiaTheme="minorHAnsi"/>
          <w:szCs w:val="23"/>
          <w:lang w:eastAsia="en-US"/>
        </w:rPr>
      </w:pPr>
      <w:r w:rsidRPr="00802AE7">
        <w:rPr>
          <w:szCs w:val="23"/>
        </w:rPr>
        <w:t xml:space="preserve">Испытания водяных тепловых сетей на гидравлические потери – проводятся с </w:t>
      </w:r>
      <w:r w:rsidRPr="00802AE7">
        <w:rPr>
          <w:rFonts w:eastAsiaTheme="minorHAnsi"/>
          <w:szCs w:val="23"/>
          <w:lang w:eastAsia="en-US"/>
        </w:rPr>
        <w:t xml:space="preserve">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4466AF">
        <w:rPr>
          <w:rFonts w:eastAsiaTheme="minorHAnsi"/>
          <w:szCs w:val="23"/>
          <w:lang w:eastAsia="en-US"/>
        </w:rPr>
        <w:t>требова</w:t>
      </w:r>
      <w:r w:rsidR="004466AF" w:rsidRPr="004466AF">
        <w:rPr>
          <w:rFonts w:eastAsiaTheme="minorHAnsi"/>
          <w:szCs w:val="23"/>
          <w:lang w:eastAsia="en-US"/>
        </w:rPr>
        <w:t xml:space="preserve">ниями </w:t>
      </w:r>
      <w:r w:rsidRPr="004466AF">
        <w:rPr>
          <w:rFonts w:eastAsiaTheme="minorHAnsi"/>
          <w:szCs w:val="23"/>
          <w:lang w:eastAsia="en-US"/>
        </w:rPr>
        <w:t>ПТЭ</w:t>
      </w:r>
      <w:r w:rsidR="004466AF" w:rsidRPr="004466AF">
        <w:rPr>
          <w:rFonts w:eastAsiaTheme="minorHAnsi"/>
          <w:szCs w:val="23"/>
          <w:lang w:eastAsia="en-US"/>
        </w:rPr>
        <w:t xml:space="preserve">ТЭ </w:t>
      </w:r>
      <w:r w:rsidRPr="004466AF">
        <w:rPr>
          <w:rFonts w:eastAsiaTheme="minorHAnsi"/>
          <w:szCs w:val="23"/>
          <w:lang w:eastAsia="en-US"/>
        </w:rPr>
        <w:t>и Мет</w:t>
      </w:r>
      <w:r w:rsidRPr="00802AE7">
        <w:rPr>
          <w:rFonts w:eastAsiaTheme="minorHAnsi"/>
          <w:szCs w:val="23"/>
          <w:lang w:eastAsia="en-US"/>
        </w:rPr>
        <w:t xml:space="preserve">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w:t>
      </w:r>
    </w:p>
    <w:p w14:paraId="643EAFD4" w14:textId="673A9BFD"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color w:val="000000"/>
          <w:szCs w:val="23"/>
        </w:rPr>
        <w:lastRenderedPageBreak/>
        <w:t>Испытания по определению теп</w:t>
      </w:r>
      <w:r w:rsidRPr="005A606C">
        <w:rPr>
          <w:rFonts w:cs="Times New Roman"/>
          <w:color w:val="000000"/>
          <w:szCs w:val="23"/>
        </w:rPr>
        <w:t>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w:t>
      </w:r>
      <w:r w:rsidR="004466AF" w:rsidRPr="005A606C">
        <w:rPr>
          <w:rFonts w:cs="Times New Roman"/>
          <w:color w:val="000000"/>
          <w:szCs w:val="23"/>
        </w:rPr>
        <w:t>ТЭ</w:t>
      </w:r>
      <w:r w:rsidRPr="005A606C">
        <w:rPr>
          <w:rFonts w:cs="Times New Roman"/>
          <w:color w:val="000000"/>
          <w:szCs w:val="23"/>
        </w:rPr>
        <w:t xml:space="preserve"> и Методическими указаниями по определению тепловых потерь в водяных тепловых сетях (РД 34.09</w:t>
      </w:r>
      <w:r w:rsidRPr="00802AE7">
        <w:rPr>
          <w:rFonts w:cs="Times New Roman"/>
          <w:color w:val="000000"/>
          <w:szCs w:val="23"/>
        </w:rPr>
        <w:t xml:space="preserve">.255-97).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14:paraId="53EC4AF4" w14:textId="77777777"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b/>
          <w:bCs/>
          <w:i/>
          <w:iCs/>
          <w:color w:val="000000"/>
          <w:szCs w:val="23"/>
        </w:rPr>
        <w:t xml:space="preserve">Регламентные работы: </w:t>
      </w:r>
    </w:p>
    <w:p w14:paraId="2B0464E8" w14:textId="77777777"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629FF232" w14:textId="77777777"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 </w:t>
      </w:r>
    </w:p>
    <w:p w14:paraId="2D1B40CE" w14:textId="77777777"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0991F41C" w14:textId="332197FC" w:rsidR="001A3929" w:rsidRPr="00802AE7" w:rsidRDefault="00F77A02" w:rsidP="00EC0805">
      <w:pPr>
        <w:numPr>
          <w:ilvl w:val="0"/>
          <w:numId w:val="107"/>
        </w:num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 </w:t>
      </w:r>
      <w:r w:rsidR="001A3929" w:rsidRPr="00802AE7">
        <w:rPr>
          <w:rFonts w:cs="Times New Roman"/>
          <w:color w:val="000000"/>
          <w:szCs w:val="23"/>
        </w:rPr>
        <w:t xml:space="preserve">наружный осмотр - ежегодно; </w:t>
      </w:r>
    </w:p>
    <w:p w14:paraId="3F4E7E69" w14:textId="684B3713" w:rsidR="001A3929" w:rsidRPr="00802AE7" w:rsidRDefault="00F77A02" w:rsidP="00EC0805">
      <w:pPr>
        <w:numPr>
          <w:ilvl w:val="0"/>
          <w:numId w:val="107"/>
        </w:num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 </w:t>
      </w:r>
      <w:r w:rsidR="001A3929" w:rsidRPr="00802AE7">
        <w:rPr>
          <w:rFonts w:cs="Times New Roman"/>
          <w:color w:val="000000"/>
          <w:szCs w:val="23"/>
        </w:rPr>
        <w:t xml:space="preserve">гидравлические испытания – ежегодно, а также перед пуском в эксплуатацию после </w:t>
      </w:r>
    </w:p>
    <w:p w14:paraId="4F4CBCC8" w14:textId="6DF2CA9D" w:rsidR="001A3929" w:rsidRPr="00802AE7" w:rsidRDefault="00F77A02" w:rsidP="00EC0805">
      <w:pPr>
        <w:pStyle w:val="Default"/>
        <w:numPr>
          <w:ilvl w:val="0"/>
          <w:numId w:val="108"/>
        </w:numPr>
        <w:ind w:firstLine="709"/>
        <w:jc w:val="both"/>
        <w:rPr>
          <w:szCs w:val="23"/>
        </w:rPr>
      </w:pPr>
      <w:r w:rsidRPr="00802AE7">
        <w:rPr>
          <w:szCs w:val="23"/>
        </w:rPr>
        <w:t xml:space="preserve">- </w:t>
      </w:r>
      <w:r w:rsidR="001A3929" w:rsidRPr="00802AE7">
        <w:rPr>
          <w:szCs w:val="23"/>
        </w:rPr>
        <w:t xml:space="preserve">ремонта, связанного со сваркой; </w:t>
      </w:r>
    </w:p>
    <w:p w14:paraId="4DF315BA" w14:textId="7B0343EE" w:rsidR="001A3929" w:rsidRPr="00802AE7" w:rsidRDefault="00F77A02" w:rsidP="00EC0805">
      <w:pPr>
        <w:pStyle w:val="Default"/>
        <w:numPr>
          <w:ilvl w:val="0"/>
          <w:numId w:val="108"/>
        </w:numPr>
        <w:ind w:firstLine="709"/>
        <w:jc w:val="both"/>
        <w:rPr>
          <w:szCs w:val="23"/>
        </w:rPr>
      </w:pPr>
      <w:r w:rsidRPr="00802AE7">
        <w:rPr>
          <w:szCs w:val="23"/>
        </w:rPr>
        <w:t xml:space="preserve">- </w:t>
      </w:r>
      <w:r w:rsidR="001A3929" w:rsidRPr="00802AE7">
        <w:rPr>
          <w:szCs w:val="23"/>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01956EF2" w14:textId="77777777" w:rsidR="001A3929" w:rsidRPr="00802AE7" w:rsidRDefault="001A3929" w:rsidP="00F77A02">
      <w:pPr>
        <w:pStyle w:val="Default"/>
        <w:ind w:firstLine="709"/>
        <w:jc w:val="both"/>
        <w:rPr>
          <w:szCs w:val="23"/>
        </w:rPr>
      </w:pPr>
      <w:r w:rsidRPr="00802AE7">
        <w:rPr>
          <w:szCs w:val="23"/>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 Планирование капитальных (текущих) ремонтов. </w:t>
      </w:r>
    </w:p>
    <w:p w14:paraId="5CCDDC61" w14:textId="77777777" w:rsidR="001A3929" w:rsidRPr="00802AE7" w:rsidRDefault="001A3929" w:rsidP="00F77A02">
      <w:pPr>
        <w:pStyle w:val="Default"/>
        <w:ind w:firstLine="709"/>
        <w:jc w:val="both"/>
        <w:rPr>
          <w:szCs w:val="23"/>
        </w:rPr>
      </w:pPr>
      <w:r w:rsidRPr="00802AE7">
        <w:rPr>
          <w:szCs w:val="23"/>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графика ремонта оборудования тепловых сетей на 5 лет (с ежегодной корректировкой). </w:t>
      </w:r>
    </w:p>
    <w:p w14:paraId="608C645B" w14:textId="77777777" w:rsidR="001A3929" w:rsidRPr="00802AE7" w:rsidRDefault="001A3929" w:rsidP="00F77A02">
      <w:pPr>
        <w:pStyle w:val="Default"/>
        <w:ind w:firstLine="709"/>
        <w:jc w:val="both"/>
        <w:rPr>
          <w:szCs w:val="23"/>
        </w:rPr>
      </w:pPr>
      <w:r w:rsidRPr="00802AE7">
        <w:rPr>
          <w:szCs w:val="23"/>
        </w:rPr>
        <w:lastRenderedPageBreak/>
        <w:t xml:space="preserve">На основании перспективного графика ремонтов разрабатывается перспективный план подготовки к ремонту на 5 лет. </w:t>
      </w:r>
    </w:p>
    <w:p w14:paraId="4B9AB13E" w14:textId="10613077" w:rsidR="001A3929" w:rsidRDefault="001A3929" w:rsidP="00F77A02">
      <w:pPr>
        <w:spacing w:before="0" w:after="0"/>
        <w:rPr>
          <w:szCs w:val="23"/>
        </w:rPr>
      </w:pPr>
      <w:r w:rsidRPr="00802AE7">
        <w:rPr>
          <w:szCs w:val="23"/>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7B8CF6FB" w14:textId="77777777" w:rsidR="00FB4FF2" w:rsidRPr="00F77A02" w:rsidRDefault="00FB4FF2" w:rsidP="00F77A02">
      <w:pPr>
        <w:spacing w:before="0" w:after="0"/>
        <w:rPr>
          <w:sz w:val="28"/>
        </w:rPr>
      </w:pPr>
    </w:p>
    <w:p w14:paraId="6F7A2FDF" w14:textId="77777777" w:rsidR="00F92A18" w:rsidRPr="00434F6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2" w:name="_Toc197193571"/>
      <w:r w:rsidRPr="00434F6E">
        <w:rPr>
          <w:rFonts w:ascii="Times New Roman" w:hAnsi="Times New Roman" w:cs="Times New Roman"/>
          <w:b/>
          <w:color w:val="auto"/>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92"/>
    </w:p>
    <w:p w14:paraId="3D8B79DE" w14:textId="77777777" w:rsidR="00F92A18" w:rsidRPr="00434F6E" w:rsidRDefault="00F92A18" w:rsidP="007A6AA0">
      <w:r w:rsidRPr="00434F6E">
        <w:t>Для обеспечения эксплуатации и ремонта теплоэнергетического оборудования, техники и механизмов, наладки и контроля режимов функционирования тепловых сетей на теплоснабжающих предприятиях созданы и действуют специальные службы и структурные подразделения.</w:t>
      </w:r>
    </w:p>
    <w:p w14:paraId="2ACF1D3B" w14:textId="77777777" w:rsidR="00F92A18" w:rsidRPr="00434F6E" w:rsidRDefault="00F92A18" w:rsidP="007A6AA0">
      <w:r w:rsidRPr="00434F6E">
        <w:t>В отношении периодичности проведения летних ремонтов, а также параметров и методов испытаний тепловых сетей требуется следующее:</w:t>
      </w:r>
    </w:p>
    <w:p w14:paraId="66A12345" w14:textId="77777777" w:rsidR="00F92A18" w:rsidRPr="00434F6E" w:rsidRDefault="00F92A18" w:rsidP="007A6AA0">
      <w:r w:rsidRPr="00434F6E">
        <w:t xml:space="preserve">1. </w:t>
      </w:r>
      <w:r w:rsidRPr="00434F6E">
        <w:tab/>
        <w:t>Техническое освидетельствование тепловых сетей должно производиться не реже одного раза в пять лет в соответствии с п.</w:t>
      </w:r>
      <w:r w:rsidR="00AD6759" w:rsidRPr="00434F6E">
        <w:t xml:space="preserve"> </w:t>
      </w:r>
      <w:r w:rsidRPr="00434F6E">
        <w:t>2.5 МДК 4 - 02.2001 «Типовая инструкция по технической эксплуатации тепловых сетей систем коммунального теплоснабжения».</w:t>
      </w:r>
    </w:p>
    <w:p w14:paraId="4ED2E8CE" w14:textId="68893C4A" w:rsidR="00F92A18" w:rsidRPr="00434F6E" w:rsidRDefault="00F92A18" w:rsidP="007A6AA0">
      <w:r w:rsidRPr="00434F6E">
        <w:t xml:space="preserve">2. </w:t>
      </w:r>
      <w:r w:rsidRPr="00434F6E">
        <w:tab/>
        <w:t xml:space="preserve">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w:t>
      </w:r>
      <w:r w:rsidR="00FB379B">
        <w:br/>
      </w:r>
      <w:r w:rsidRPr="00434F6E">
        <w:t xml:space="preserve">(10 кгс/см²), системы отопления с чугунными отопительными приборами давлением 1,25 рабочего, но не ниже 0,6 МПа (6 кгс/см²), а системы панельного отопления давлением 1 МПа </w:t>
      </w:r>
      <w:r w:rsidR="00FB379B">
        <w:br/>
      </w:r>
      <w:r w:rsidRPr="00434F6E">
        <w:t>(10 кгс/см²) (п.5.28 МДК 4 - 02.2001).</w:t>
      </w:r>
    </w:p>
    <w:p w14:paraId="0C39FF68" w14:textId="1914974A" w:rsidR="00F92A18" w:rsidRDefault="00F92A18" w:rsidP="007A6AA0">
      <w:r w:rsidRPr="00434F6E">
        <w:t>3.</w:t>
      </w:r>
      <w:r w:rsidRPr="00434F6E">
        <w:tab/>
        <w:t xml:space="preserve">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14:paraId="359B8E98" w14:textId="23C06AD2" w:rsidR="001A3929" w:rsidRPr="00676CF8" w:rsidRDefault="001A3929" w:rsidP="003308A6">
      <w:pPr>
        <w:pStyle w:val="Default"/>
        <w:ind w:firstLine="709"/>
        <w:jc w:val="both"/>
        <w:rPr>
          <w:szCs w:val="23"/>
        </w:rPr>
      </w:pPr>
      <w:r w:rsidRPr="00676CF8">
        <w:rPr>
          <w:szCs w:val="23"/>
        </w:rPr>
        <w:t xml:space="preserve">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14:paraId="2BBA388F" w14:textId="77777777" w:rsidR="001A3929" w:rsidRPr="00676CF8" w:rsidRDefault="001A3929" w:rsidP="003308A6">
      <w:pPr>
        <w:pStyle w:val="Default"/>
        <w:ind w:firstLine="709"/>
        <w:jc w:val="both"/>
        <w:rPr>
          <w:szCs w:val="23"/>
        </w:rPr>
      </w:pPr>
      <w:r w:rsidRPr="00676CF8">
        <w:rPr>
          <w:szCs w:val="23"/>
        </w:rPr>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22188989" w14:textId="77777777" w:rsidR="001A3929" w:rsidRPr="00676CF8" w:rsidRDefault="001A3929" w:rsidP="003308A6">
      <w:pPr>
        <w:pStyle w:val="Default"/>
        <w:ind w:firstLine="709"/>
        <w:jc w:val="both"/>
        <w:rPr>
          <w:szCs w:val="23"/>
        </w:rPr>
      </w:pPr>
      <w:r w:rsidRPr="00676CF8">
        <w:rPr>
          <w:szCs w:val="23"/>
        </w:rPr>
        <w:t xml:space="preserve">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 </w:t>
      </w:r>
    </w:p>
    <w:p w14:paraId="03274AF4" w14:textId="2CDC359D" w:rsidR="001A3929" w:rsidRDefault="001A3929" w:rsidP="00EC0805">
      <w:pPr>
        <w:pStyle w:val="Default"/>
        <w:numPr>
          <w:ilvl w:val="0"/>
          <w:numId w:val="109"/>
        </w:numPr>
        <w:spacing w:after="68"/>
        <w:ind w:firstLine="709"/>
        <w:jc w:val="both"/>
        <w:rPr>
          <w:szCs w:val="23"/>
        </w:rPr>
      </w:pPr>
      <w:r w:rsidRPr="00676CF8">
        <w:rPr>
          <w:szCs w:val="23"/>
        </w:rPr>
        <w:t xml:space="preserve">Испытания сетей на прочность и плотность проводятся в </w:t>
      </w:r>
      <w:r w:rsidR="00993394">
        <w:rPr>
          <w:szCs w:val="23"/>
        </w:rPr>
        <w:t>соответствии с требованиями ПТЭТЭ</w:t>
      </w:r>
      <w:r w:rsidRPr="00676CF8">
        <w:rPr>
          <w:szCs w:val="23"/>
        </w:rPr>
        <w:t xml:space="preserve">. Гидравлические испытания тепловых сетей проводятся ежегодно по окончании отопительного сезона и перед его началом. </w:t>
      </w:r>
    </w:p>
    <w:p w14:paraId="087F4C54" w14:textId="77777777" w:rsidR="0079324B" w:rsidRPr="00676CF8" w:rsidRDefault="0079324B" w:rsidP="0079324B">
      <w:pPr>
        <w:pStyle w:val="Default"/>
        <w:spacing w:after="68"/>
        <w:jc w:val="both"/>
        <w:rPr>
          <w:szCs w:val="23"/>
        </w:rPr>
      </w:pPr>
    </w:p>
    <w:p w14:paraId="5144C590" w14:textId="2161BCF9" w:rsidR="00F92A18" w:rsidRPr="00A275C9"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3" w:name="_Toc197193572"/>
      <w:r w:rsidRPr="00434F6E">
        <w:rPr>
          <w:rFonts w:ascii="Times New Roman" w:hAnsi="Times New Roman" w:cs="Times New Roman"/>
          <w:b/>
          <w:color w:val="auto"/>
        </w:rPr>
        <w:t xml:space="preserve">Описание нормативов </w:t>
      </w:r>
      <w:r w:rsidR="00AD6759" w:rsidRPr="00434F6E">
        <w:rPr>
          <w:rFonts w:ascii="Times New Roman" w:hAnsi="Times New Roman" w:cs="Times New Roman"/>
          <w:b/>
          <w:color w:val="auto"/>
        </w:rPr>
        <w:t>технологических потерь</w:t>
      </w:r>
      <w:r w:rsidR="002E5597">
        <w:rPr>
          <w:rFonts w:ascii="Times New Roman" w:hAnsi="Times New Roman" w:cs="Times New Roman"/>
          <w:b/>
          <w:color w:val="auto"/>
        </w:rPr>
        <w:t xml:space="preserve"> </w:t>
      </w:r>
      <w:r w:rsidRPr="00434F6E">
        <w:rPr>
          <w:rFonts w:ascii="Times New Roman" w:hAnsi="Times New Roman" w:cs="Times New Roman"/>
          <w:b/>
          <w:color w:val="auto"/>
        </w:rPr>
        <w:t xml:space="preserve">при передаче тепловой энергии (мощности) и теплоносителя, включаемых в расчет отпущенных тепловой энергии </w:t>
      </w:r>
      <w:r w:rsidRPr="00434F6E">
        <w:rPr>
          <w:rFonts w:ascii="Times New Roman" w:hAnsi="Times New Roman" w:cs="Times New Roman"/>
          <w:b/>
          <w:color w:val="auto"/>
        </w:rPr>
        <w:lastRenderedPageBreak/>
        <w:t xml:space="preserve">(мощности) и </w:t>
      </w:r>
      <w:r w:rsidRPr="00A275C9">
        <w:rPr>
          <w:rFonts w:ascii="Times New Roman" w:hAnsi="Times New Roman" w:cs="Times New Roman"/>
          <w:b/>
          <w:color w:val="auto"/>
        </w:rPr>
        <w:t>теплоносителя</w:t>
      </w:r>
      <w:r w:rsidR="002E5597">
        <w:rPr>
          <w:rFonts w:ascii="Times New Roman" w:hAnsi="Times New Roman" w:cs="Times New Roman"/>
          <w:b/>
          <w:color w:val="auto"/>
        </w:rPr>
        <w:t xml:space="preserve"> в случаях, установленных пунктом 6 части 2 статьи 4 и пунктом 2 части 2 статьи 5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bookmarkEnd w:id="93"/>
    </w:p>
    <w:p w14:paraId="48305189"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Расчет и обоснование нормативов технологических потерь теплоносителя и тепловой энергии в тепловых сетях производится в соответствии с Приказом № 325 от 30.12.2008 г.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w:t>
      </w:r>
    </w:p>
    <w:p w14:paraId="00B4DF8C"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Цель нормирования потерь тепловой энергии - снижение или поддержание потерь на обоснованном уровне. Расчёт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35F0AB1E"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6CE16CA6" w14:textId="0BEA3365" w:rsidR="00A61AED" w:rsidRPr="00A275C9" w:rsidRDefault="00A61AED" w:rsidP="00EC0805">
      <w:pPr>
        <w:numPr>
          <w:ilvl w:val="0"/>
          <w:numId w:val="110"/>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потери и затраты теплоносителя (пар, конденсат, вода) в пределах установленных норм; </w:t>
      </w:r>
    </w:p>
    <w:p w14:paraId="1F11FDF0" w14:textId="0739624F" w:rsidR="00A61AED" w:rsidRPr="00A275C9" w:rsidRDefault="00A61AED" w:rsidP="00EC0805">
      <w:pPr>
        <w:numPr>
          <w:ilvl w:val="0"/>
          <w:numId w:val="110"/>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потери тепловой энергии теплопередачей через теплоизоляционные конструкции теплопроводов и с потерями и затратами теплоносителя; </w:t>
      </w:r>
    </w:p>
    <w:p w14:paraId="1047ADBE" w14:textId="398F45CF" w:rsidR="00A61AED" w:rsidRPr="00A275C9" w:rsidRDefault="00A61AED" w:rsidP="00EC0805">
      <w:pPr>
        <w:numPr>
          <w:ilvl w:val="0"/>
          <w:numId w:val="110"/>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14:paraId="5B99F14D"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тепловой энергии, включая принадлежащие последним трубопроводы тепловых сетей и тепловые пункты. </w:t>
      </w:r>
    </w:p>
    <w:p w14:paraId="3BCAF47C"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К нормируемым технологическим затратам теплоносителя (теплоноситель – вода) относятся: </w:t>
      </w:r>
    </w:p>
    <w:p w14:paraId="741206E5" w14:textId="370C6F22" w:rsidR="00A61AED" w:rsidRPr="00A275C9" w:rsidRDefault="00A61AED" w:rsidP="00EC0805">
      <w:pPr>
        <w:numPr>
          <w:ilvl w:val="0"/>
          <w:numId w:val="111"/>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14:paraId="729F74D3" w14:textId="3B63BFD3" w:rsidR="00A61AED" w:rsidRPr="00A275C9" w:rsidRDefault="00A61AED" w:rsidP="00EC0805">
      <w:pPr>
        <w:numPr>
          <w:ilvl w:val="0"/>
          <w:numId w:val="111"/>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технически неизбежные в процессе передачи и распределения тепловой энергии потери теплоносителя с его утечкой через неплотность в арматуре и трубопроводах тепловых сетей; </w:t>
      </w:r>
    </w:p>
    <w:p w14:paraId="6A51C9BF" w14:textId="013A8B06" w:rsidR="00A61AED" w:rsidRPr="00A275C9" w:rsidRDefault="00A61AED" w:rsidP="00EC0805">
      <w:pPr>
        <w:numPr>
          <w:ilvl w:val="0"/>
          <w:numId w:val="111"/>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5EB59168" w14:textId="19457505" w:rsidR="00A61AED" w:rsidRPr="00A275C9" w:rsidRDefault="00A61AED" w:rsidP="00EC0805">
      <w:pPr>
        <w:numPr>
          <w:ilvl w:val="0"/>
          <w:numId w:val="111"/>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технически обоснованные затраты теплоносителя на плановые эксплуатационные испытания тепловых сетей и другие регламентные работы. </w:t>
      </w:r>
    </w:p>
    <w:p w14:paraId="46355E6C"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Нормирование эксплуатационных часовых тепловых потерь через изоляционные конструкции на расчетный период проводится, исходя из значений часовых тепловых потерь при среднегодовых условиях функционирования тепловых сетей. </w:t>
      </w:r>
    </w:p>
    <w:p w14:paraId="087436B8"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Нормативные технологические затраты электрической энергии определяются для следующего насосного и другого оборудования, находящегося в ведении организации, осуществляющей передачу тепловой энергии: </w:t>
      </w:r>
    </w:p>
    <w:p w14:paraId="6D63F061" w14:textId="7411EE6B" w:rsidR="00A61AED" w:rsidRPr="00A275C9" w:rsidRDefault="00A61AED" w:rsidP="00EC0805">
      <w:pPr>
        <w:numPr>
          <w:ilvl w:val="0"/>
          <w:numId w:val="112"/>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подкачивающие насосы на подающих и обратных трубопроводах тепловых сетей; </w:t>
      </w:r>
    </w:p>
    <w:p w14:paraId="2E09BAA4" w14:textId="7AF0F926" w:rsidR="00A61AED" w:rsidRPr="00A275C9" w:rsidRDefault="00A61AED" w:rsidP="00EC0805">
      <w:pPr>
        <w:numPr>
          <w:ilvl w:val="0"/>
          <w:numId w:val="112"/>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подмешивающие насосы в тепловых сетях; </w:t>
      </w:r>
    </w:p>
    <w:p w14:paraId="4649F3BA" w14:textId="4986C84B" w:rsidR="00A61AED" w:rsidRPr="00A275C9" w:rsidRDefault="00A61AED" w:rsidP="00EC0805">
      <w:pPr>
        <w:numPr>
          <w:ilvl w:val="0"/>
          <w:numId w:val="112"/>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дренажные насосы; </w:t>
      </w:r>
    </w:p>
    <w:p w14:paraId="1E1811B8" w14:textId="58A3CE32" w:rsidR="00A61AED" w:rsidRPr="00A275C9" w:rsidRDefault="00A61AED" w:rsidP="00EC0805">
      <w:pPr>
        <w:numPr>
          <w:ilvl w:val="0"/>
          <w:numId w:val="112"/>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насосы зарядки-разрядки баков-аккумуляторов, находящихся в тепловых сетях; </w:t>
      </w:r>
    </w:p>
    <w:p w14:paraId="0BDAF110" w14:textId="55BAB218" w:rsidR="00A61AED" w:rsidRPr="00A275C9" w:rsidRDefault="00A61AED" w:rsidP="001270BD">
      <w:p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циркуляционные насосы отопления и горячего водоснабжения, а также насосы подпитки II контура отопления в центральных тепловых пунктах; </w:t>
      </w:r>
    </w:p>
    <w:p w14:paraId="695EA47D" w14:textId="3773146D" w:rsidR="00A61AED" w:rsidRPr="00A275C9" w:rsidRDefault="00A61AED" w:rsidP="001270BD">
      <w:p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w:t>
      </w:r>
      <w:r w:rsidR="001270BD">
        <w:rPr>
          <w:rFonts w:cs="Times New Roman"/>
          <w:color w:val="000000"/>
          <w:szCs w:val="23"/>
        </w:rPr>
        <w:t xml:space="preserve"> </w:t>
      </w:r>
      <w:r w:rsidRPr="00A275C9">
        <w:rPr>
          <w:rFonts w:cs="Times New Roman"/>
          <w:color w:val="000000"/>
          <w:szCs w:val="23"/>
        </w:rPr>
        <w:t xml:space="preserve">электропривод запорно-регулирующей арматуры; </w:t>
      </w:r>
    </w:p>
    <w:p w14:paraId="6ED939A8" w14:textId="36090084" w:rsidR="00A61AED" w:rsidRPr="00A275C9" w:rsidRDefault="00A61AED" w:rsidP="001270BD">
      <w:p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другое электротехническое оборудование в составе теплосетевых объектов, предназначенное для передачи тепловой энергии. </w:t>
      </w:r>
    </w:p>
    <w:p w14:paraId="1E85D19A" w14:textId="7DE27942" w:rsidR="00A61AED" w:rsidRPr="00A275C9" w:rsidRDefault="001270BD" w:rsidP="00EC0805">
      <w:pPr>
        <w:numPr>
          <w:ilvl w:val="0"/>
          <w:numId w:val="113"/>
        </w:numPr>
        <w:autoSpaceDE w:val="0"/>
        <w:autoSpaceDN w:val="0"/>
        <w:adjustRightInd w:val="0"/>
        <w:spacing w:before="0" w:after="0"/>
        <w:contextualSpacing w:val="0"/>
        <w:rPr>
          <w:rFonts w:cs="Times New Roman"/>
          <w:color w:val="000000"/>
          <w:szCs w:val="23"/>
        </w:rPr>
      </w:pPr>
      <w:r>
        <w:rPr>
          <w:szCs w:val="23"/>
        </w:rPr>
        <w:lastRenderedPageBreak/>
        <w:t xml:space="preserve">На территории </w:t>
      </w:r>
      <w:r w:rsidR="002207B9">
        <w:rPr>
          <w:szCs w:val="23"/>
        </w:rPr>
        <w:t>Володарского</w:t>
      </w:r>
      <w:r>
        <w:rPr>
          <w:szCs w:val="23"/>
        </w:rPr>
        <w:t xml:space="preserve"> сельского поселения н</w:t>
      </w:r>
      <w:r w:rsidR="00A61AED" w:rsidRPr="00A275C9">
        <w:rPr>
          <w:szCs w:val="23"/>
        </w:rPr>
        <w:t xml:space="preserve">ормативы технологических потерь при передаче тепловой энергии, теплоносителя по тепловым сетям </w:t>
      </w:r>
      <w:r>
        <w:rPr>
          <w:szCs w:val="23"/>
        </w:rPr>
        <w:t>не утверждены</w:t>
      </w:r>
      <w:r w:rsidR="00A61AED" w:rsidRPr="00A275C9">
        <w:rPr>
          <w:szCs w:val="23"/>
        </w:rPr>
        <w:t>.</w:t>
      </w:r>
    </w:p>
    <w:p w14:paraId="20000D49" w14:textId="77777777" w:rsidR="001A3929" w:rsidRPr="00D518AC" w:rsidRDefault="001A3929" w:rsidP="007A6AA0">
      <w:pPr>
        <w:rPr>
          <w:color w:val="C45911" w:themeColor="accent2" w:themeShade="BF"/>
        </w:rPr>
      </w:pPr>
    </w:p>
    <w:p w14:paraId="0789E685" w14:textId="77777777" w:rsidR="00F92A18" w:rsidRPr="00607CB4"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4" w:name="_Toc197193573"/>
      <w:r w:rsidRPr="00D518AC">
        <w:rPr>
          <w:rFonts w:ascii="Times New Roman" w:hAnsi="Times New Roman" w:cs="Times New Roman"/>
          <w:b/>
          <w:color w:val="auto"/>
        </w:rPr>
        <w:t xml:space="preserve">Оценка фактических потерь тепловой энергии и теплоносителя при передаче </w:t>
      </w:r>
      <w:r w:rsidRPr="00607CB4">
        <w:rPr>
          <w:rFonts w:ascii="Times New Roman" w:hAnsi="Times New Roman" w:cs="Times New Roman"/>
          <w:b/>
          <w:color w:val="auto"/>
        </w:rPr>
        <w:t>тепловой энергии и теплоносителя по тепловым сетям за последние 3 года</w:t>
      </w:r>
      <w:bookmarkEnd w:id="94"/>
    </w:p>
    <w:p w14:paraId="0D379D1B" w14:textId="4DEF0C84" w:rsidR="005A606C" w:rsidRPr="00607CB4" w:rsidRDefault="00350D8D" w:rsidP="005A606C">
      <w:pPr>
        <w:pStyle w:val="26"/>
        <w:spacing w:line="240" w:lineRule="auto"/>
        <w:ind w:firstLine="708"/>
        <w:rPr>
          <w:szCs w:val="28"/>
        </w:rPr>
      </w:pPr>
      <w:r w:rsidRPr="00607CB4">
        <w:rPr>
          <w:szCs w:val="28"/>
        </w:rPr>
        <w:t xml:space="preserve">В таблице </w:t>
      </w:r>
      <w:r w:rsidR="00817EE0">
        <w:rPr>
          <w:szCs w:val="28"/>
        </w:rPr>
        <w:t>10</w:t>
      </w:r>
      <w:r w:rsidRPr="00607CB4">
        <w:rPr>
          <w:szCs w:val="28"/>
        </w:rPr>
        <w:t xml:space="preserve"> представлены</w:t>
      </w:r>
      <w:r w:rsidR="005A606C" w:rsidRPr="00607CB4">
        <w:rPr>
          <w:szCs w:val="28"/>
        </w:rPr>
        <w:t xml:space="preserve"> </w:t>
      </w:r>
      <w:r w:rsidRPr="00607CB4">
        <w:rPr>
          <w:szCs w:val="28"/>
        </w:rPr>
        <w:t xml:space="preserve">фактические тепловые потери в тепловых сетях </w:t>
      </w:r>
      <w:r w:rsidR="00532A1B" w:rsidRPr="00607CB4">
        <w:rPr>
          <w:szCs w:val="28"/>
        </w:rPr>
        <w:br/>
      </w:r>
      <w:r w:rsidR="002207B9">
        <w:rPr>
          <w:szCs w:val="28"/>
        </w:rPr>
        <w:t>ООО «Тепловые системы»</w:t>
      </w:r>
      <w:r w:rsidRPr="00607CB4">
        <w:rPr>
          <w:szCs w:val="28"/>
        </w:rPr>
        <w:t xml:space="preserve"> от котельн</w:t>
      </w:r>
      <w:r w:rsidR="00607CB4" w:rsidRPr="00607CB4">
        <w:rPr>
          <w:szCs w:val="28"/>
        </w:rPr>
        <w:t>ых</w:t>
      </w:r>
      <w:r w:rsidR="005A606C" w:rsidRPr="00607CB4">
        <w:rPr>
          <w:szCs w:val="28"/>
        </w:rPr>
        <w:t xml:space="preserve"> </w:t>
      </w:r>
      <w:r w:rsidR="002207B9">
        <w:rPr>
          <w:szCs w:val="28"/>
        </w:rPr>
        <w:t>Володарского</w:t>
      </w:r>
      <w:r w:rsidR="007E5D1D" w:rsidRPr="00607CB4">
        <w:rPr>
          <w:szCs w:val="28"/>
        </w:rPr>
        <w:t xml:space="preserve"> сельского поселения</w:t>
      </w:r>
      <w:r w:rsidR="00C5528F" w:rsidRPr="00607CB4">
        <w:rPr>
          <w:szCs w:val="28"/>
        </w:rPr>
        <w:t xml:space="preserve"> за период </w:t>
      </w:r>
      <w:r w:rsidR="00FB379B">
        <w:rPr>
          <w:szCs w:val="28"/>
        </w:rPr>
        <w:br/>
      </w:r>
      <w:r w:rsidR="00C5528F" w:rsidRPr="00607CB4">
        <w:rPr>
          <w:szCs w:val="28"/>
        </w:rPr>
        <w:t>202</w:t>
      </w:r>
      <w:r w:rsidR="00607CB4" w:rsidRPr="00607CB4">
        <w:rPr>
          <w:szCs w:val="28"/>
        </w:rPr>
        <w:t>0</w:t>
      </w:r>
      <w:r w:rsidR="00C5528F" w:rsidRPr="00607CB4">
        <w:rPr>
          <w:szCs w:val="28"/>
        </w:rPr>
        <w:t>-2024</w:t>
      </w:r>
      <w:r w:rsidRPr="00607CB4">
        <w:rPr>
          <w:szCs w:val="28"/>
        </w:rPr>
        <w:t xml:space="preserve"> гг</w:t>
      </w:r>
      <w:r w:rsidR="005A606C" w:rsidRPr="00607CB4">
        <w:rPr>
          <w:szCs w:val="28"/>
        </w:rPr>
        <w:t>.</w:t>
      </w:r>
    </w:p>
    <w:p w14:paraId="2992D94B" w14:textId="6491F0A2" w:rsidR="005A606C" w:rsidRPr="00F005FA" w:rsidRDefault="005A606C" w:rsidP="005A606C">
      <w:pPr>
        <w:jc w:val="right"/>
        <w:rPr>
          <w:b/>
        </w:rPr>
      </w:pPr>
      <w:r w:rsidRPr="00DE1C8B">
        <w:rPr>
          <w:b/>
        </w:rPr>
        <w:t>Таблица</w:t>
      </w:r>
      <w:r w:rsidRPr="00DE1C8B">
        <w:rPr>
          <w:b/>
          <w:szCs w:val="24"/>
        </w:rPr>
        <w:t xml:space="preserve"> </w:t>
      </w:r>
      <w:r w:rsidRPr="00DE1C8B">
        <w:rPr>
          <w:b/>
          <w:szCs w:val="24"/>
        </w:rPr>
        <w:fldChar w:fldCharType="begin"/>
      </w:r>
      <w:r w:rsidRPr="00DE1C8B">
        <w:rPr>
          <w:b/>
          <w:szCs w:val="24"/>
        </w:rPr>
        <w:instrText xml:space="preserve"> SEQ Таблица \* ARABIC </w:instrText>
      </w:r>
      <w:r w:rsidRPr="00DE1C8B">
        <w:rPr>
          <w:b/>
          <w:szCs w:val="24"/>
        </w:rPr>
        <w:fldChar w:fldCharType="separate"/>
      </w:r>
      <w:r w:rsidR="009A0A22">
        <w:rPr>
          <w:b/>
          <w:noProof/>
          <w:szCs w:val="24"/>
        </w:rPr>
        <w:t>10</w:t>
      </w:r>
      <w:r w:rsidRPr="00DE1C8B">
        <w:rPr>
          <w:b/>
          <w:szCs w:val="24"/>
        </w:rPr>
        <w:fldChar w:fldCharType="end"/>
      </w:r>
    </w:p>
    <w:p w14:paraId="4A93E237" w14:textId="77777777" w:rsidR="00607CB4" w:rsidRDefault="00350D8D" w:rsidP="005A606C">
      <w:pPr>
        <w:jc w:val="center"/>
        <w:rPr>
          <w:b/>
        </w:rPr>
      </w:pPr>
      <w:r>
        <w:rPr>
          <w:b/>
        </w:rPr>
        <w:t xml:space="preserve">Фактические тепловые потери в тепловых сетях </w:t>
      </w:r>
    </w:p>
    <w:p w14:paraId="01A6ECD7" w14:textId="4BDAC9E5" w:rsidR="005A606C" w:rsidRDefault="002207B9" w:rsidP="005A606C">
      <w:pPr>
        <w:jc w:val="center"/>
        <w:rPr>
          <w:b/>
        </w:rPr>
      </w:pPr>
      <w:r>
        <w:rPr>
          <w:b/>
        </w:rPr>
        <w:t>Володарского</w:t>
      </w:r>
      <w:r w:rsidR="007E5D1D">
        <w:rPr>
          <w:b/>
        </w:rPr>
        <w:t xml:space="preserve"> сельского поселения</w:t>
      </w:r>
      <w:r w:rsidR="00C5528F">
        <w:rPr>
          <w:b/>
        </w:rPr>
        <w:t xml:space="preserve"> за период 202</w:t>
      </w:r>
      <w:r w:rsidR="00607CB4">
        <w:rPr>
          <w:b/>
        </w:rPr>
        <w:t>0</w:t>
      </w:r>
      <w:r w:rsidR="00C5528F">
        <w:rPr>
          <w:b/>
        </w:rPr>
        <w:t>-2024</w:t>
      </w:r>
      <w:r w:rsidR="00350D8D">
        <w:rPr>
          <w:b/>
        </w:rPr>
        <w:t xml:space="preserve"> гг.</w:t>
      </w:r>
    </w:p>
    <w:tbl>
      <w:tblPr>
        <w:tblStyle w:val="af7"/>
        <w:tblW w:w="0" w:type="auto"/>
        <w:tblLook w:val="04A0" w:firstRow="1" w:lastRow="0" w:firstColumn="1" w:lastColumn="0" w:noHBand="0" w:noVBand="1"/>
      </w:tblPr>
      <w:tblGrid>
        <w:gridCol w:w="2547"/>
        <w:gridCol w:w="1559"/>
        <w:gridCol w:w="1276"/>
        <w:gridCol w:w="1276"/>
        <w:gridCol w:w="1134"/>
        <w:gridCol w:w="1134"/>
        <w:gridCol w:w="987"/>
      </w:tblGrid>
      <w:tr w:rsidR="00607CB4" w:rsidRPr="00607CB4" w14:paraId="01CE1EB2" w14:textId="1E915FF5" w:rsidTr="00FB379B">
        <w:trPr>
          <w:tblHeader/>
        </w:trPr>
        <w:tc>
          <w:tcPr>
            <w:tcW w:w="2547" w:type="dxa"/>
          </w:tcPr>
          <w:p w14:paraId="02010EFB" w14:textId="3890E762" w:rsidR="00607CB4" w:rsidRPr="00607CB4" w:rsidRDefault="00607CB4" w:rsidP="00607CB4">
            <w:pPr>
              <w:ind w:firstLine="0"/>
              <w:jc w:val="center"/>
              <w:rPr>
                <w:b/>
              </w:rPr>
            </w:pPr>
            <w:r w:rsidRPr="00607CB4">
              <w:rPr>
                <w:b/>
              </w:rPr>
              <w:t>Наименование</w:t>
            </w:r>
          </w:p>
        </w:tc>
        <w:tc>
          <w:tcPr>
            <w:tcW w:w="1559" w:type="dxa"/>
            <w:vAlign w:val="center"/>
          </w:tcPr>
          <w:p w14:paraId="63D746AE" w14:textId="3EC8A78E" w:rsidR="00607CB4" w:rsidRPr="00607CB4" w:rsidRDefault="00607CB4" w:rsidP="00607CB4">
            <w:pPr>
              <w:ind w:firstLine="0"/>
              <w:jc w:val="center"/>
              <w:rPr>
                <w:b/>
              </w:rPr>
            </w:pPr>
            <w:r w:rsidRPr="00607CB4">
              <w:rPr>
                <w:b/>
              </w:rPr>
              <w:t>Ед. изм.</w:t>
            </w:r>
          </w:p>
        </w:tc>
        <w:tc>
          <w:tcPr>
            <w:tcW w:w="1276" w:type="dxa"/>
          </w:tcPr>
          <w:p w14:paraId="5C5B0ED6" w14:textId="01106F3B" w:rsidR="00607CB4" w:rsidRPr="00607CB4" w:rsidRDefault="00607CB4" w:rsidP="00607CB4">
            <w:pPr>
              <w:ind w:firstLine="0"/>
              <w:jc w:val="center"/>
              <w:rPr>
                <w:b/>
              </w:rPr>
            </w:pPr>
            <w:r w:rsidRPr="00607CB4">
              <w:rPr>
                <w:b/>
              </w:rPr>
              <w:t>2020 г.</w:t>
            </w:r>
          </w:p>
        </w:tc>
        <w:tc>
          <w:tcPr>
            <w:tcW w:w="1276" w:type="dxa"/>
          </w:tcPr>
          <w:p w14:paraId="7DA86741" w14:textId="5AF3F717" w:rsidR="00607CB4" w:rsidRPr="00607CB4" w:rsidRDefault="00607CB4" w:rsidP="00607CB4">
            <w:pPr>
              <w:ind w:firstLine="0"/>
              <w:jc w:val="center"/>
              <w:rPr>
                <w:b/>
              </w:rPr>
            </w:pPr>
            <w:r w:rsidRPr="00607CB4">
              <w:rPr>
                <w:b/>
              </w:rPr>
              <w:t>2021 г.</w:t>
            </w:r>
          </w:p>
        </w:tc>
        <w:tc>
          <w:tcPr>
            <w:tcW w:w="1134" w:type="dxa"/>
          </w:tcPr>
          <w:p w14:paraId="408E3209" w14:textId="0CCCA84D" w:rsidR="00607CB4" w:rsidRPr="00607CB4" w:rsidRDefault="00607CB4" w:rsidP="00607CB4">
            <w:pPr>
              <w:ind w:firstLine="0"/>
              <w:jc w:val="center"/>
              <w:rPr>
                <w:b/>
              </w:rPr>
            </w:pPr>
            <w:r w:rsidRPr="00607CB4">
              <w:rPr>
                <w:b/>
              </w:rPr>
              <w:t>2022 г.</w:t>
            </w:r>
          </w:p>
        </w:tc>
        <w:tc>
          <w:tcPr>
            <w:tcW w:w="1134" w:type="dxa"/>
          </w:tcPr>
          <w:p w14:paraId="2A2252C5" w14:textId="772D8892" w:rsidR="00607CB4" w:rsidRPr="00607CB4" w:rsidRDefault="00607CB4" w:rsidP="00607CB4">
            <w:pPr>
              <w:ind w:firstLine="0"/>
              <w:jc w:val="center"/>
              <w:rPr>
                <w:b/>
              </w:rPr>
            </w:pPr>
            <w:r w:rsidRPr="00607CB4">
              <w:rPr>
                <w:b/>
              </w:rPr>
              <w:t>2023 г.</w:t>
            </w:r>
          </w:p>
        </w:tc>
        <w:tc>
          <w:tcPr>
            <w:tcW w:w="987" w:type="dxa"/>
          </w:tcPr>
          <w:p w14:paraId="4A1AFA98" w14:textId="1ED41B54" w:rsidR="00607CB4" w:rsidRPr="00607CB4" w:rsidRDefault="00607CB4" w:rsidP="00607CB4">
            <w:pPr>
              <w:ind w:firstLine="0"/>
              <w:jc w:val="center"/>
              <w:rPr>
                <w:b/>
              </w:rPr>
            </w:pPr>
            <w:r w:rsidRPr="00607CB4">
              <w:rPr>
                <w:b/>
              </w:rPr>
              <w:t>2024 г.</w:t>
            </w:r>
          </w:p>
        </w:tc>
      </w:tr>
      <w:tr w:rsidR="00FB379B" w:rsidRPr="00607CB4" w14:paraId="49A24719" w14:textId="080C62BA" w:rsidTr="00FB379B">
        <w:tc>
          <w:tcPr>
            <w:tcW w:w="2547" w:type="dxa"/>
          </w:tcPr>
          <w:p w14:paraId="5B7C3EF2" w14:textId="7342E02B" w:rsidR="00FB379B" w:rsidRPr="00607CB4" w:rsidRDefault="00FB379B" w:rsidP="00FB379B">
            <w:pPr>
              <w:ind w:firstLine="0"/>
              <w:jc w:val="left"/>
            </w:pPr>
            <w:r>
              <w:t>Котельная п. Володарское</w:t>
            </w:r>
          </w:p>
        </w:tc>
        <w:tc>
          <w:tcPr>
            <w:tcW w:w="1559" w:type="dxa"/>
            <w:vAlign w:val="center"/>
          </w:tcPr>
          <w:p w14:paraId="50A99EA1" w14:textId="48F4FD56" w:rsidR="00FB379B" w:rsidRPr="00607CB4" w:rsidRDefault="00FB379B" w:rsidP="00FB379B">
            <w:pPr>
              <w:ind w:firstLine="0"/>
              <w:jc w:val="center"/>
            </w:pPr>
            <w:r w:rsidRPr="00607CB4">
              <w:t>тыс. Гкал</w:t>
            </w:r>
          </w:p>
        </w:tc>
        <w:tc>
          <w:tcPr>
            <w:tcW w:w="1276" w:type="dxa"/>
            <w:vAlign w:val="center"/>
          </w:tcPr>
          <w:p w14:paraId="55F94DFA" w14:textId="7CC51400" w:rsidR="00FB379B" w:rsidRPr="00607CB4" w:rsidRDefault="00FB379B" w:rsidP="00FB379B">
            <w:pPr>
              <w:ind w:firstLine="0"/>
              <w:jc w:val="center"/>
            </w:pPr>
            <w:r>
              <w:t>0,556</w:t>
            </w:r>
          </w:p>
        </w:tc>
        <w:tc>
          <w:tcPr>
            <w:tcW w:w="1276" w:type="dxa"/>
            <w:vAlign w:val="center"/>
          </w:tcPr>
          <w:p w14:paraId="4887B12B" w14:textId="0B4E3633" w:rsidR="00FB379B" w:rsidRPr="00607CB4" w:rsidRDefault="00FB379B" w:rsidP="00FB379B">
            <w:pPr>
              <w:ind w:firstLine="0"/>
              <w:jc w:val="center"/>
            </w:pPr>
            <w:r>
              <w:t>0,556</w:t>
            </w:r>
          </w:p>
        </w:tc>
        <w:tc>
          <w:tcPr>
            <w:tcW w:w="1134" w:type="dxa"/>
            <w:vAlign w:val="center"/>
          </w:tcPr>
          <w:p w14:paraId="18A494A4" w14:textId="37FB29A0" w:rsidR="00FB379B" w:rsidRPr="00607CB4" w:rsidRDefault="00FB379B" w:rsidP="00FB379B">
            <w:pPr>
              <w:ind w:firstLine="0"/>
              <w:jc w:val="center"/>
            </w:pPr>
            <w:r>
              <w:t>0,556</w:t>
            </w:r>
          </w:p>
        </w:tc>
        <w:tc>
          <w:tcPr>
            <w:tcW w:w="1134" w:type="dxa"/>
            <w:vAlign w:val="center"/>
          </w:tcPr>
          <w:p w14:paraId="7CE71F22" w14:textId="652666E1" w:rsidR="00FB379B" w:rsidRPr="00607CB4" w:rsidRDefault="00FB379B" w:rsidP="00FB379B">
            <w:pPr>
              <w:ind w:firstLine="0"/>
              <w:jc w:val="center"/>
            </w:pPr>
            <w:r>
              <w:t>0,556</w:t>
            </w:r>
          </w:p>
        </w:tc>
        <w:tc>
          <w:tcPr>
            <w:tcW w:w="987" w:type="dxa"/>
            <w:vAlign w:val="center"/>
          </w:tcPr>
          <w:p w14:paraId="5E343450" w14:textId="59F9966A" w:rsidR="00FB379B" w:rsidRPr="00607CB4" w:rsidRDefault="00FB379B" w:rsidP="00FB379B">
            <w:pPr>
              <w:ind w:firstLine="0"/>
              <w:jc w:val="center"/>
            </w:pPr>
            <w:r>
              <w:t>0,556</w:t>
            </w:r>
          </w:p>
        </w:tc>
      </w:tr>
    </w:tbl>
    <w:p w14:paraId="30CC0881" w14:textId="328B44F2" w:rsidR="001A3929" w:rsidRPr="00B33745" w:rsidRDefault="00524F76" w:rsidP="007A6AA0">
      <w:pPr>
        <w:rPr>
          <w:highlight w:val="yellow"/>
        </w:rPr>
      </w:pPr>
      <w:r>
        <w:rPr>
          <w:highlight w:val="yellow"/>
        </w:rPr>
        <w:t xml:space="preserve">                                                                                                                                                                                                                                                                                                                                                                                                                                                                                                                                                                                                                                                                                                                                                                                                                                                                                                                                                                                                                                                                                                                                                                                                                                                                                                                                                                                                                                                                                                                                                                                                                                                    </w:t>
      </w:r>
      <w:r w:rsidR="00B41F41">
        <w:rPr>
          <w:highlight w:val="yellow"/>
        </w:rPr>
        <w:t xml:space="preserve">                                                                                                                                                                                                                                                                                                                                                                                                                                                                                                                                                                                                                                                                                                                                                                                                                                                                                                                                                                                                                                                                                                                                                                                                                                                                                                                                                                                                                                                                                                                                                                                                                                                                                                                                                                                                                                                                                                                                                                                                                                                                                                                                                                                                                                                                                                                                                                                                                                                                                                                                                                                                                                                                                                                                                                                                                                                                                                                                                                                                                                                                                                                                                                                                                                                                                                                                                                                                                                                                                                                                                                                                                                                                                                                                                                                                                                                                                                                                                                                                                                                                                                                                                                                                                                                                                                                                                                                                                                                                                                                                                                                                                                                                                                                                                                                                                                                                                                                                                                                                                                                                                                                                                                                                                                                                                                                                                                                                                                                                                                                                                                                                                                                                                                                                                                                                                                                                                                                                                                                                                                                                                                                                                                                                                                                                                                                                                                                                                                                                                                                                                                                                                                                                                                                                                                                                                                                                                                                                                                                                                                                                                                                                                                                                                                                                                                                                                                                                                                                                                                                                                                                                                                                                                                                                                                                                                                                                                                                                                                                                                                                                                                                                                                                                                                                                                                                                                                                                                                                                                                                                                                                                                                                                                                                                                                                                                                                                                                                                                                                                                                                                                                                                                                                                                                                                                                                                                                          </w:t>
      </w:r>
      <w:r w:rsidR="00B971C3">
        <w:rPr>
          <w:highlight w:val="yellow"/>
        </w:rPr>
        <w:t xml:space="preserve">                                                                                                                                                                                                                                                                                                                                                                                                                                                                                                                                                                                                                                                                                                                                                                                                                                                                                                                                                                                                                                                                                                                                                                                                                                                                                     </w:t>
      </w:r>
    </w:p>
    <w:p w14:paraId="1FA4DF27" w14:textId="77777777" w:rsidR="00F92A18" w:rsidRPr="00AE1D74"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5" w:name="_Toc197193574"/>
      <w:r w:rsidRPr="00AE1D74">
        <w:rPr>
          <w:rFonts w:ascii="Times New Roman" w:hAnsi="Times New Roman" w:cs="Times New Roman"/>
          <w:b/>
          <w:color w:val="auto"/>
        </w:rPr>
        <w:t>Предписания надзорных органов по запрещению дальнейшей эксплуатации участков тепловой сети и результаты их исполнения</w:t>
      </w:r>
      <w:bookmarkEnd w:id="95"/>
    </w:p>
    <w:p w14:paraId="1311A114" w14:textId="77777777" w:rsidR="00F92A18" w:rsidRPr="00AE1D74" w:rsidRDefault="00F92A18" w:rsidP="007A6AA0">
      <w:r w:rsidRPr="00AE1D74">
        <w:t>Предписания надзорных органов по запрещению дальнейшей эксплуатации участков тепловой сети не выдавались.</w:t>
      </w:r>
    </w:p>
    <w:p w14:paraId="265D41CD" w14:textId="77777777" w:rsidR="00F92A18" w:rsidRPr="00B33745" w:rsidRDefault="00F92A18" w:rsidP="007A6AA0">
      <w:pPr>
        <w:rPr>
          <w:color w:val="C45911" w:themeColor="accent2" w:themeShade="BF"/>
          <w:highlight w:val="yellow"/>
        </w:rPr>
      </w:pPr>
    </w:p>
    <w:p w14:paraId="62B21E87" w14:textId="77777777" w:rsidR="00F92A18" w:rsidRPr="00AE1D74"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6" w:name="_Toc197193575"/>
      <w:r w:rsidRPr="00AE1D74">
        <w:rPr>
          <w:rFonts w:ascii="Times New Roman" w:hAnsi="Times New Roman" w:cs="Times New Roman"/>
          <w:b/>
          <w:color w:val="auto"/>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96"/>
    </w:p>
    <w:p w14:paraId="53FD8F1A" w14:textId="0940A341" w:rsidR="008670E8" w:rsidRPr="008670E8" w:rsidRDefault="008670E8" w:rsidP="008670E8">
      <w:pPr>
        <w:pStyle w:val="2b"/>
        <w:jc w:val="both"/>
        <w:rPr>
          <w:b w:val="0"/>
          <w:sz w:val="24"/>
          <w:szCs w:val="28"/>
        </w:rPr>
      </w:pPr>
      <w:r w:rsidRPr="008670E8">
        <w:rPr>
          <w:b w:val="0"/>
          <w:sz w:val="24"/>
          <w:szCs w:val="28"/>
        </w:rPr>
        <w:t>Отпуск тепловой энергии от котельн</w:t>
      </w:r>
      <w:r w:rsidR="00607CB4">
        <w:rPr>
          <w:b w:val="0"/>
          <w:sz w:val="24"/>
          <w:szCs w:val="28"/>
        </w:rPr>
        <w:t xml:space="preserve">ых </w:t>
      </w:r>
      <w:r w:rsidR="002207B9">
        <w:rPr>
          <w:b w:val="0"/>
          <w:sz w:val="24"/>
          <w:szCs w:val="28"/>
        </w:rPr>
        <w:t>Володарского</w:t>
      </w:r>
      <w:r w:rsidR="00607CB4">
        <w:rPr>
          <w:b w:val="0"/>
          <w:sz w:val="24"/>
          <w:szCs w:val="28"/>
        </w:rPr>
        <w:t xml:space="preserve"> сельского поселения </w:t>
      </w:r>
      <w:r w:rsidRPr="008670E8">
        <w:rPr>
          <w:b w:val="0"/>
          <w:sz w:val="24"/>
          <w:szCs w:val="28"/>
        </w:rPr>
        <w:t xml:space="preserve">осуществляется по </w:t>
      </w:r>
      <w:r>
        <w:rPr>
          <w:b w:val="0"/>
          <w:sz w:val="24"/>
          <w:szCs w:val="28"/>
        </w:rPr>
        <w:t xml:space="preserve">температурному </w:t>
      </w:r>
      <w:r w:rsidRPr="008670E8">
        <w:rPr>
          <w:b w:val="0"/>
          <w:sz w:val="24"/>
          <w:szCs w:val="28"/>
        </w:rPr>
        <w:t xml:space="preserve">графику </w:t>
      </w:r>
      <w:r w:rsidR="00607CB4">
        <w:rPr>
          <w:b w:val="0"/>
          <w:sz w:val="24"/>
          <w:szCs w:val="28"/>
        </w:rPr>
        <w:t>9</w:t>
      </w:r>
      <w:r w:rsidRPr="008670E8">
        <w:rPr>
          <w:b w:val="0"/>
          <w:sz w:val="24"/>
          <w:szCs w:val="28"/>
        </w:rPr>
        <w:t>5/70 °С.</w:t>
      </w:r>
    </w:p>
    <w:p w14:paraId="6649FEB4" w14:textId="5DBE66ED" w:rsidR="00F92A18" w:rsidRDefault="00F92A18" w:rsidP="007A6AA0">
      <w:pPr>
        <w:pStyle w:val="2b"/>
        <w:jc w:val="both"/>
        <w:rPr>
          <w:b w:val="0"/>
          <w:sz w:val="28"/>
        </w:rPr>
      </w:pPr>
      <w:r w:rsidRPr="00AE1D74">
        <w:rPr>
          <w:b w:val="0"/>
          <w:sz w:val="24"/>
          <w:szCs w:val="28"/>
        </w:rPr>
        <w:t>Присоединение теплопотребляющих установок потребителей к системе теплоснабжения</w:t>
      </w:r>
      <w:r w:rsidR="00DA1400" w:rsidRPr="00AE1D74">
        <w:rPr>
          <w:b w:val="0"/>
          <w:sz w:val="24"/>
          <w:szCs w:val="28"/>
        </w:rPr>
        <w:t xml:space="preserve"> </w:t>
      </w:r>
      <w:r w:rsidR="002207B9">
        <w:rPr>
          <w:b w:val="0"/>
          <w:sz w:val="24"/>
          <w:szCs w:val="28"/>
        </w:rPr>
        <w:t>Володарского</w:t>
      </w:r>
      <w:r w:rsidR="007E5D1D">
        <w:rPr>
          <w:b w:val="0"/>
          <w:sz w:val="24"/>
          <w:szCs w:val="28"/>
        </w:rPr>
        <w:t xml:space="preserve"> сельского поселения</w:t>
      </w:r>
      <w:r w:rsidR="00A740C9" w:rsidRPr="00AE1D74">
        <w:rPr>
          <w:b w:val="0"/>
          <w:sz w:val="24"/>
          <w:szCs w:val="28"/>
        </w:rPr>
        <w:t xml:space="preserve"> </w:t>
      </w:r>
      <w:r w:rsidRPr="00AE1D74">
        <w:rPr>
          <w:b w:val="0"/>
          <w:sz w:val="24"/>
          <w:szCs w:val="28"/>
        </w:rPr>
        <w:t xml:space="preserve">осуществлено по зависимой </w:t>
      </w:r>
      <w:r w:rsidRPr="00AE1D74">
        <w:rPr>
          <w:b w:val="0"/>
          <w:sz w:val="24"/>
        </w:rPr>
        <w:t>схеме (присоединение потребителей осуществляется непосредственно).</w:t>
      </w:r>
      <w:r w:rsidRPr="00AE1D74">
        <w:rPr>
          <w:b w:val="0"/>
          <w:sz w:val="28"/>
        </w:rPr>
        <w:t xml:space="preserve"> </w:t>
      </w:r>
    </w:p>
    <w:p w14:paraId="3FBD1B2E" w14:textId="5EC33275" w:rsidR="00F92A18" w:rsidRPr="00D518AC" w:rsidRDefault="00F92A18" w:rsidP="007A6AA0">
      <w:pPr>
        <w:rPr>
          <w:szCs w:val="28"/>
        </w:rPr>
      </w:pPr>
      <w:r w:rsidRPr="00AE1D74">
        <w:rPr>
          <w:szCs w:val="28"/>
        </w:rPr>
        <w:t>Таким образом, наиболее распространенная схема присоединения теплопотребляющих установок потребителей (</w:t>
      </w:r>
      <w:r w:rsidRPr="00D518AC">
        <w:rPr>
          <w:szCs w:val="28"/>
        </w:rPr>
        <w:t xml:space="preserve">для отопления) является схема «потребитель с непосредственным присоединением системы отопления» (рис. </w:t>
      </w:r>
      <w:r w:rsidR="00CA6B9F">
        <w:rPr>
          <w:szCs w:val="28"/>
        </w:rPr>
        <w:t>5</w:t>
      </w:r>
      <w:r w:rsidRPr="00D518AC">
        <w:rPr>
          <w:szCs w:val="28"/>
        </w:rPr>
        <w:t>).</w:t>
      </w:r>
    </w:p>
    <w:p w14:paraId="54C87ABE" w14:textId="77777777" w:rsidR="00DD5052" w:rsidRPr="00D518AC" w:rsidRDefault="00DD5052" w:rsidP="007A6AA0">
      <w:pPr>
        <w:rPr>
          <w:szCs w:val="28"/>
        </w:rPr>
      </w:pPr>
    </w:p>
    <w:p w14:paraId="2A19AC5B" w14:textId="77777777" w:rsidR="00F92A18" w:rsidRPr="00D518AC" w:rsidRDefault="00F92A18" w:rsidP="00DD5052">
      <w:pPr>
        <w:pStyle w:val="af"/>
        <w:ind w:firstLine="142"/>
        <w:rPr>
          <w:sz w:val="24"/>
        </w:rPr>
      </w:pPr>
      <w:r w:rsidRPr="00D518AC">
        <w:rPr>
          <w:noProof/>
          <w:szCs w:val="28"/>
          <w:lang w:eastAsia="ru-RU"/>
        </w:rPr>
        <w:drawing>
          <wp:inline distT="0" distB="0" distL="0" distR="0" wp14:anchorId="7E449693" wp14:editId="182112A4">
            <wp:extent cx="3323555" cy="1151149"/>
            <wp:effectExtent l="0" t="0" r="0" b="0"/>
            <wp:docPr id="30" name="Рисунок 30" descr="C:\Users\mas\AppData\Local\Microsoft\Windows\Temporary Internet Files\Content.Word\непосредствен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s\AppData\Local\Microsoft\Windows\Temporary Internet Files\Content.Word\непосредственная.b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491" b="10373"/>
                    <a:stretch/>
                  </pic:blipFill>
                  <pic:spPr bwMode="auto">
                    <a:xfrm>
                      <a:off x="0" y="0"/>
                      <a:ext cx="3373916" cy="1168592"/>
                    </a:xfrm>
                    <a:prstGeom prst="rect">
                      <a:avLst/>
                    </a:prstGeom>
                    <a:noFill/>
                    <a:ln>
                      <a:noFill/>
                    </a:ln>
                    <a:extLst>
                      <a:ext uri="{53640926-AAD7-44D8-BBD7-CCE9431645EC}">
                        <a14:shadowObscured xmlns:a14="http://schemas.microsoft.com/office/drawing/2010/main"/>
                      </a:ext>
                    </a:extLst>
                  </pic:spPr>
                </pic:pic>
              </a:graphicData>
            </a:graphic>
          </wp:inline>
        </w:drawing>
      </w:r>
    </w:p>
    <w:p w14:paraId="35F5F706" w14:textId="0B0BD097" w:rsidR="00F92A18" w:rsidRDefault="00F92A18" w:rsidP="007A6AA0">
      <w:pPr>
        <w:rPr>
          <w:b/>
          <w:sz w:val="22"/>
        </w:rPr>
      </w:pPr>
      <w:r w:rsidRPr="00D518AC">
        <w:rPr>
          <w:b/>
          <w:sz w:val="22"/>
        </w:rPr>
        <w:t xml:space="preserve">Рисунок </w:t>
      </w:r>
      <w:r w:rsidR="0057671E" w:rsidRPr="00D518AC">
        <w:rPr>
          <w:b/>
          <w:sz w:val="22"/>
        </w:rPr>
        <w:fldChar w:fldCharType="begin"/>
      </w:r>
      <w:r w:rsidR="0057671E" w:rsidRPr="00D518AC">
        <w:rPr>
          <w:b/>
          <w:sz w:val="22"/>
        </w:rPr>
        <w:instrText xml:space="preserve"> SEQ Рисунок \* ARABIC </w:instrText>
      </w:r>
      <w:r w:rsidR="0057671E" w:rsidRPr="00D518AC">
        <w:rPr>
          <w:b/>
          <w:sz w:val="22"/>
        </w:rPr>
        <w:fldChar w:fldCharType="separate"/>
      </w:r>
      <w:r w:rsidR="009A0A22">
        <w:rPr>
          <w:b/>
          <w:noProof/>
          <w:sz w:val="22"/>
        </w:rPr>
        <w:t>4</w:t>
      </w:r>
      <w:r w:rsidR="0057671E" w:rsidRPr="00D518AC">
        <w:rPr>
          <w:b/>
          <w:sz w:val="22"/>
        </w:rPr>
        <w:fldChar w:fldCharType="end"/>
      </w:r>
      <w:r w:rsidRPr="00D518AC">
        <w:rPr>
          <w:b/>
          <w:sz w:val="22"/>
        </w:rPr>
        <w:t xml:space="preserve">. Схема «Потребитель с непосредственным присоединением СО» </w:t>
      </w:r>
    </w:p>
    <w:p w14:paraId="7824007C" w14:textId="78867063" w:rsidR="001A3929" w:rsidRDefault="001A3929" w:rsidP="007A6AA0">
      <w:pPr>
        <w:rPr>
          <w:b/>
          <w:sz w:val="22"/>
        </w:rPr>
      </w:pPr>
    </w:p>
    <w:p w14:paraId="39707032" w14:textId="77777777" w:rsidR="00F92A18" w:rsidRPr="00D518AC"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7" w:name="_Toc197193576"/>
      <w:r w:rsidRPr="00D518AC">
        <w:rPr>
          <w:rFonts w:ascii="Times New Roman" w:hAnsi="Times New Roman" w:cs="Times New Roman"/>
          <w:b/>
          <w:color w:val="auto"/>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7"/>
    </w:p>
    <w:p w14:paraId="1F540440" w14:textId="0B207B5D" w:rsidR="008D3945" w:rsidRPr="00AE1D74" w:rsidRDefault="008D3945" w:rsidP="008D3945">
      <w:pPr>
        <w:rPr>
          <w:szCs w:val="28"/>
        </w:rPr>
      </w:pPr>
      <w:r w:rsidRPr="00AE1D74">
        <w:rPr>
          <w:szCs w:val="28"/>
        </w:rPr>
        <w:t>Федеральным законом от 23.11.2009 № 261-ФЗ на собственников помещений в многоквартирных домах и собственников жилых домов возложена обязанность по установке приборов учета.</w:t>
      </w:r>
    </w:p>
    <w:p w14:paraId="7533C145" w14:textId="77777777" w:rsidR="008D3945" w:rsidRPr="00AE1D74" w:rsidRDefault="008D3945" w:rsidP="008D3945">
      <w:pPr>
        <w:rPr>
          <w:szCs w:val="28"/>
        </w:rPr>
      </w:pPr>
      <w:r w:rsidRPr="00AE1D74">
        <w:rPr>
          <w:szCs w:val="28"/>
        </w:rPr>
        <w:lastRenderedPageBreak/>
        <w:t>В соответствии с Федеральным законом (в ред. от 18.07.2011) от 23.11.2009 № 261-ФЗ до 1 июля 2012 года собственники помещений в многоквартирных домах обязаны обеспечить установку приборов учета тепловой энергии.</w:t>
      </w:r>
    </w:p>
    <w:p w14:paraId="5D8A72D8" w14:textId="77777777" w:rsidR="008D3945" w:rsidRPr="00AE1D74" w:rsidRDefault="008D3945" w:rsidP="008D3945">
      <w:pPr>
        <w:rPr>
          <w:szCs w:val="28"/>
        </w:rPr>
      </w:pPr>
      <w:r w:rsidRPr="00AE1D74">
        <w:rPr>
          <w:szCs w:val="28"/>
        </w:rPr>
        <w:t>С 1 января 2012 г</w:t>
      </w:r>
      <w:r w:rsidR="005155BC" w:rsidRPr="00AE1D74">
        <w:rPr>
          <w:szCs w:val="28"/>
        </w:rPr>
        <w:t>ода</w:t>
      </w:r>
      <w:r w:rsidR="00A103D3" w:rsidRPr="00AE1D74">
        <w:rPr>
          <w:szCs w:val="28"/>
        </w:rPr>
        <w:t>,</w:t>
      </w:r>
      <w:r w:rsidRPr="00AE1D74">
        <w:rPr>
          <w:szCs w:val="28"/>
        </w:rPr>
        <w:t xml:space="preserve"> вводимые в эксплуатацию и реконструируемые многоквартирные жилые дома должны оснащаться индивидуальными теплосчётчиками в квартирах.</w:t>
      </w:r>
    </w:p>
    <w:p w14:paraId="2364AF33" w14:textId="6C217827" w:rsidR="008D3945" w:rsidRDefault="008D3945" w:rsidP="008D3945">
      <w:pPr>
        <w:rPr>
          <w:szCs w:val="28"/>
        </w:rPr>
      </w:pPr>
      <w:r w:rsidRPr="00AE1D74">
        <w:rPr>
          <w:szCs w:val="28"/>
        </w:rPr>
        <w:t>С момента принятия закона не допускается ввод в эксплуатацию зданий, строений, сооружений без оснащения их приборами учёта тепловой энергии.</w:t>
      </w:r>
    </w:p>
    <w:p w14:paraId="2BD66390" w14:textId="714551DF" w:rsidR="00607CB4" w:rsidRPr="00607CB4" w:rsidRDefault="00607CB4" w:rsidP="00607CB4">
      <w:pPr>
        <w:rPr>
          <w:szCs w:val="28"/>
        </w:rPr>
      </w:pPr>
      <w:r w:rsidRPr="00607CB4">
        <w:rPr>
          <w:szCs w:val="28"/>
        </w:rPr>
        <w:t xml:space="preserve">Приборы коммерческого учета отпущенной тепловой энергии на котельных </w:t>
      </w:r>
      <w:r w:rsidR="002207B9">
        <w:rPr>
          <w:szCs w:val="28"/>
        </w:rPr>
        <w:t>Володарского</w:t>
      </w:r>
      <w:r w:rsidRPr="00607CB4">
        <w:rPr>
          <w:szCs w:val="28"/>
        </w:rPr>
        <w:t xml:space="preserve"> сельского поселения отсутствуют.</w:t>
      </w:r>
    </w:p>
    <w:p w14:paraId="68A1EC20" w14:textId="77777777" w:rsidR="008F3C5F" w:rsidRPr="00607CB4" w:rsidRDefault="008F3C5F" w:rsidP="00744830">
      <w:pPr>
        <w:rPr>
          <w:szCs w:val="28"/>
        </w:rPr>
      </w:pPr>
    </w:p>
    <w:p w14:paraId="26EC7519" w14:textId="77777777" w:rsidR="00F92A18" w:rsidRPr="00D102C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8" w:name="_Toc197193577"/>
      <w:r w:rsidRPr="00D102CE">
        <w:rPr>
          <w:rFonts w:ascii="Times New Roman" w:hAnsi="Times New Roman" w:cs="Times New Roman"/>
          <w:b/>
          <w:color w:val="auto"/>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8"/>
    </w:p>
    <w:p w14:paraId="1EF57AFE" w14:textId="77777777" w:rsidR="00DF07B9" w:rsidRDefault="00DF07B9" w:rsidP="00DF07B9">
      <w:r>
        <w:t>Сбор информации и оперативное управление работой котельной и тепловых сетей осуществляется производственно-диспетчерской службой. На предприятиях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w:t>
      </w:r>
    </w:p>
    <w:p w14:paraId="1829D818" w14:textId="77777777" w:rsidR="00DF07B9" w:rsidRDefault="00DF07B9" w:rsidP="00DF07B9">
      <w:r>
        <w:t>Диспетчерская служба и система автоматики отпуска тепла справляются с поставленными задачами.</w:t>
      </w:r>
    </w:p>
    <w:p w14:paraId="5ED5B6EB" w14:textId="1853C94B" w:rsidR="00DF07B9" w:rsidRDefault="00DF07B9" w:rsidP="00DF07B9">
      <w:r>
        <w:t>Для улучшения организации эксплуатации, повышения оперативности обслуживания центральных тепловых пунктов, сокращения их периодических объездов, а также для создания предпосылок к переходу на современную автоматизированную систему управления и учета, необходимо вести работы по внедрению системы телемеханики.</w:t>
      </w:r>
    </w:p>
    <w:p w14:paraId="5D832C87" w14:textId="77777777" w:rsidR="00580DD1" w:rsidRPr="004423CB" w:rsidRDefault="00580DD1" w:rsidP="00580DD1">
      <w:pPr>
        <w:rPr>
          <w:szCs w:val="28"/>
        </w:rPr>
      </w:pPr>
      <w:r w:rsidRPr="004423CB">
        <w:rPr>
          <w:szCs w:val="28"/>
        </w:rPr>
        <w:t>Регулирующие и запорные задвижки в тепловых камерах не имеют средств телемеханизации. Перекладываемые участки тепловых сетей с ППУ изоляцией не имеют системы дистанционного контроля.</w:t>
      </w:r>
    </w:p>
    <w:p w14:paraId="5DD77074" w14:textId="65FE97D6" w:rsidR="00CF35AC" w:rsidRPr="00CA7541" w:rsidRDefault="00CF35AC" w:rsidP="00817EE0">
      <w:pPr>
        <w:ind w:firstLine="0"/>
        <w:rPr>
          <w:szCs w:val="28"/>
        </w:rPr>
      </w:pPr>
    </w:p>
    <w:p w14:paraId="7067FF10" w14:textId="77777777" w:rsidR="00F92A18" w:rsidRPr="00D102C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9" w:name="_Toc197193579"/>
      <w:r w:rsidRPr="00D102CE">
        <w:rPr>
          <w:rFonts w:ascii="Times New Roman" w:hAnsi="Times New Roman" w:cs="Times New Roman"/>
          <w:b/>
          <w:color w:val="auto"/>
        </w:rPr>
        <w:t>Сведения о наличии защиты тепловых сетей от превышения давления</w:t>
      </w:r>
      <w:bookmarkEnd w:id="99"/>
    </w:p>
    <w:p w14:paraId="1EB5CE58" w14:textId="77777777" w:rsidR="001A3929" w:rsidRPr="00C910B8" w:rsidRDefault="001A3929" w:rsidP="00C910B8">
      <w:pPr>
        <w:pStyle w:val="Default"/>
        <w:ind w:firstLine="709"/>
        <w:jc w:val="both"/>
        <w:rPr>
          <w:szCs w:val="23"/>
        </w:rPr>
      </w:pPr>
      <w:r w:rsidRPr="00C910B8">
        <w:rPr>
          <w:szCs w:val="23"/>
        </w:rPr>
        <w:t xml:space="preserve">В соответствии со СП 124.13330.2012 «Тепловые сети»,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w:t>
      </w:r>
    </w:p>
    <w:p w14:paraId="2174A8A9" w14:textId="13FABEFA" w:rsidR="001A3929" w:rsidRDefault="001A3929" w:rsidP="00C910B8">
      <w:pPr>
        <w:spacing w:before="0" w:after="0"/>
        <w:rPr>
          <w:szCs w:val="23"/>
        </w:rPr>
      </w:pPr>
      <w:r w:rsidRPr="00C910B8">
        <w:rPr>
          <w:szCs w:val="23"/>
        </w:rPr>
        <w:t>Средства защиты тепловых сетей от превышения давления представляют собой предохранительные кл</w:t>
      </w:r>
      <w:r w:rsidR="00CF35AC" w:rsidRPr="00C910B8">
        <w:rPr>
          <w:szCs w:val="23"/>
        </w:rPr>
        <w:t>апаны, установленные в котельн</w:t>
      </w:r>
      <w:r w:rsidR="00AE471A">
        <w:rPr>
          <w:szCs w:val="23"/>
        </w:rPr>
        <w:t xml:space="preserve">ых </w:t>
      </w:r>
      <w:r w:rsidR="002207B9">
        <w:rPr>
          <w:szCs w:val="23"/>
        </w:rPr>
        <w:t>ООО «Тепловые системы»</w:t>
      </w:r>
      <w:r w:rsidRPr="00C910B8">
        <w:rPr>
          <w:szCs w:val="23"/>
        </w:rPr>
        <w:t>.</w:t>
      </w:r>
    </w:p>
    <w:p w14:paraId="710CE724" w14:textId="4704B19D" w:rsidR="002F3557" w:rsidRPr="00656D69" w:rsidRDefault="002F3557" w:rsidP="002F3557">
      <w:pPr>
        <w:pStyle w:val="af1"/>
        <w:ind w:left="0"/>
        <w:rPr>
          <w:szCs w:val="28"/>
        </w:rPr>
      </w:pPr>
      <w:r w:rsidRPr="00817EE0">
        <w:rPr>
          <w:szCs w:val="28"/>
        </w:rPr>
        <w:t xml:space="preserve">Сведения о наличии/отсутствии оборудования для защиты тепловых сетей от превышения давления на котельных </w:t>
      </w:r>
      <w:r w:rsidRPr="00817EE0">
        <w:rPr>
          <w:szCs w:val="23"/>
        </w:rPr>
        <w:t>филиала ООО «Тепловые системы»</w:t>
      </w:r>
      <w:r w:rsidRPr="00817EE0">
        <w:rPr>
          <w:szCs w:val="28"/>
        </w:rPr>
        <w:t xml:space="preserve"> на территории Володарского сельского поселения предоставлены не были.</w:t>
      </w:r>
    </w:p>
    <w:p w14:paraId="7E30242F" w14:textId="77777777" w:rsidR="00F92A18" w:rsidRPr="00D102CE" w:rsidRDefault="00F92A18" w:rsidP="007A6AA0">
      <w:pPr>
        <w:tabs>
          <w:tab w:val="left" w:pos="0"/>
          <w:tab w:val="left" w:pos="1276"/>
        </w:tabs>
        <w:rPr>
          <w:color w:val="C45911" w:themeColor="accent2" w:themeShade="BF"/>
        </w:rPr>
      </w:pPr>
    </w:p>
    <w:p w14:paraId="17E92CD7" w14:textId="77777777" w:rsidR="00F92A18" w:rsidRPr="00D102C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00" w:name="_Toc197193580"/>
      <w:r w:rsidRPr="00D102CE">
        <w:rPr>
          <w:rFonts w:ascii="Times New Roman" w:hAnsi="Times New Roman" w:cs="Times New Roman"/>
          <w:b/>
          <w:color w:val="auto"/>
        </w:rPr>
        <w:t>Перечень выявленных бесхозяйных тепловых сетей и обоснование выбора организации, уполномоченной на их эксплуатацию</w:t>
      </w:r>
      <w:bookmarkEnd w:id="100"/>
    </w:p>
    <w:p w14:paraId="4C7E56C4" w14:textId="31E5FA2E" w:rsidR="00F85ED2" w:rsidRDefault="00307A60" w:rsidP="00F85ED2">
      <w:r w:rsidRPr="00307A60">
        <w:t>Бесхозяйные</w:t>
      </w:r>
      <w:r w:rsidR="00F85ED2" w:rsidRPr="00307A60">
        <w:t xml:space="preserve"> </w:t>
      </w:r>
      <w:r w:rsidRPr="00307A60">
        <w:t>тепловые сети</w:t>
      </w:r>
      <w:r w:rsidR="00F85ED2" w:rsidRPr="00307A60">
        <w:t xml:space="preserve"> н</w:t>
      </w:r>
      <w:r w:rsidR="00036118" w:rsidRPr="00307A60">
        <w:t xml:space="preserve">а территории </w:t>
      </w:r>
      <w:r w:rsidR="002207B9">
        <w:t>Володарского</w:t>
      </w:r>
      <w:r w:rsidR="007E5D1D" w:rsidRPr="00307A60">
        <w:t xml:space="preserve"> сельского поселения</w:t>
      </w:r>
      <w:r w:rsidR="00036118" w:rsidRPr="00307A60">
        <w:t xml:space="preserve"> </w:t>
      </w:r>
      <w:r w:rsidRPr="00307A60">
        <w:t>отсутствуют</w:t>
      </w:r>
      <w:r w:rsidR="00036118" w:rsidRPr="00307A60">
        <w:t>.</w:t>
      </w:r>
      <w:r w:rsidR="00F85ED2">
        <w:t xml:space="preserve"> </w:t>
      </w:r>
      <w:r w:rsidR="00036118" w:rsidRPr="0070425A">
        <w:t xml:space="preserve"> </w:t>
      </w:r>
    </w:p>
    <w:p w14:paraId="1276404E" w14:textId="18260584" w:rsidR="00611F5D" w:rsidRPr="0070425A" w:rsidRDefault="00611F5D" w:rsidP="007A6AA0">
      <w:pPr>
        <w:rPr>
          <w:color w:val="C45911" w:themeColor="accent2" w:themeShade="BF"/>
          <w:szCs w:val="28"/>
        </w:rPr>
      </w:pPr>
    </w:p>
    <w:p w14:paraId="5EA404B0" w14:textId="77777777" w:rsidR="00F92A18" w:rsidRPr="00D102C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01" w:name="_Toc197193581"/>
      <w:r w:rsidRPr="00D102CE">
        <w:rPr>
          <w:rFonts w:ascii="Times New Roman" w:hAnsi="Times New Roman" w:cs="Times New Roman"/>
          <w:b/>
          <w:color w:val="auto"/>
        </w:rPr>
        <w:t>Данные энергетических характеристик тепловых сетей (при их наличии)</w:t>
      </w:r>
      <w:bookmarkEnd w:id="101"/>
    </w:p>
    <w:p w14:paraId="6591B004" w14:textId="05D909F6" w:rsidR="00251A52" w:rsidRPr="002F3557" w:rsidRDefault="00DE1C8B" w:rsidP="00DE1C8B">
      <w:pPr>
        <w:jc w:val="left"/>
      </w:pPr>
      <w:r w:rsidRPr="002F3557">
        <w:t xml:space="preserve">Энергетические характеристики тепловых сетей на территории </w:t>
      </w:r>
      <w:r w:rsidR="002207B9" w:rsidRPr="002F3557">
        <w:t>Володарского</w:t>
      </w:r>
      <w:r w:rsidRPr="002F3557">
        <w:t xml:space="preserve"> сельского поселения не утверждены.</w:t>
      </w:r>
    </w:p>
    <w:p w14:paraId="725FD671" w14:textId="32E21B5C" w:rsidR="002F3557" w:rsidRPr="002F3557" w:rsidRDefault="002F3557" w:rsidP="00DE1C8B">
      <w:pPr>
        <w:jc w:val="left"/>
      </w:pPr>
    </w:p>
    <w:p w14:paraId="23103065" w14:textId="77777777" w:rsidR="002F3557" w:rsidRPr="002F3557" w:rsidRDefault="002F3557" w:rsidP="002F355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02" w:name="_Toc197193578"/>
      <w:r w:rsidRPr="002F3557">
        <w:rPr>
          <w:rFonts w:ascii="Times New Roman" w:hAnsi="Times New Roman" w:cs="Times New Roman"/>
          <w:b/>
          <w:color w:val="auto"/>
        </w:rPr>
        <w:lastRenderedPageBreak/>
        <w:t>Уровень автоматизации и обслуживания центральных тепловых пунктов, насосных станций</w:t>
      </w:r>
      <w:bookmarkEnd w:id="102"/>
    </w:p>
    <w:p w14:paraId="3F1D6843" w14:textId="77777777" w:rsidR="002F3557" w:rsidRDefault="002F3557" w:rsidP="002F3557">
      <w:pPr>
        <w:rPr>
          <w:szCs w:val="28"/>
        </w:rPr>
      </w:pPr>
      <w:r w:rsidRPr="002F3557">
        <w:rPr>
          <w:szCs w:val="28"/>
        </w:rPr>
        <w:t>На территории Володарского сельского поселения центральные тепловые пункты и насосные станции отсутствуют.</w:t>
      </w:r>
    </w:p>
    <w:p w14:paraId="1E150E82" w14:textId="77777777" w:rsidR="00DE1C8B" w:rsidRPr="00DE1C8B" w:rsidRDefault="00DE1C8B" w:rsidP="00DE1C8B">
      <w:pPr>
        <w:jc w:val="left"/>
      </w:pPr>
    </w:p>
    <w:p w14:paraId="0F40F325" w14:textId="77777777" w:rsidR="00F92A18" w:rsidRPr="00D102CE" w:rsidRDefault="00F92A18" w:rsidP="007A6AA0">
      <w:pPr>
        <w:pStyle w:val="31"/>
        <w:keepLines w:val="0"/>
        <w:tabs>
          <w:tab w:val="left" w:pos="851"/>
        </w:tabs>
        <w:spacing w:before="0" w:after="120"/>
        <w:rPr>
          <w:rFonts w:ascii="Times New Roman" w:hAnsi="Times New Roman" w:cs="Times New Roman"/>
          <w:b/>
          <w:color w:val="auto"/>
        </w:rPr>
      </w:pPr>
      <w:bookmarkStart w:id="103" w:name="_Toc15896398"/>
      <w:bookmarkStart w:id="104" w:name="_Toc194264917"/>
      <w:bookmarkStart w:id="105" w:name="_Toc197193582"/>
      <w:r w:rsidRPr="00D102CE">
        <w:rPr>
          <w:rFonts w:ascii="Times New Roman" w:hAnsi="Times New Roman" w:cs="Times New Roman"/>
          <w:b/>
          <w:color w:val="auto"/>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03"/>
      <w:bookmarkEnd w:id="104"/>
      <w:bookmarkEnd w:id="105"/>
    </w:p>
    <w:p w14:paraId="49BC7941" w14:textId="3EE27186" w:rsidR="00DD2548" w:rsidRDefault="00A16D84" w:rsidP="00B118C6">
      <w:pPr>
        <w:ind w:firstLine="643"/>
        <w:rPr>
          <w:szCs w:val="28"/>
        </w:rPr>
      </w:pPr>
      <w:r w:rsidRPr="00D102CE">
        <w:rPr>
          <w:szCs w:val="28"/>
        </w:rPr>
        <w:t xml:space="preserve">За период с момента утверждения ранее актуализированной Схемы теплоснабжения </w:t>
      </w:r>
      <w:r w:rsidR="002207B9">
        <w:rPr>
          <w:szCs w:val="28"/>
        </w:rPr>
        <w:t>Володарского</w:t>
      </w:r>
      <w:r w:rsidR="007E5D1D">
        <w:rPr>
          <w:szCs w:val="28"/>
        </w:rPr>
        <w:t xml:space="preserve"> сельского поселения</w:t>
      </w:r>
      <w:r w:rsidRPr="0070425A">
        <w:rPr>
          <w:szCs w:val="28"/>
        </w:rPr>
        <w:t xml:space="preserve">, произошли изменения характеристик тепловых сетей котельных на основании информации, предоставленной </w:t>
      </w:r>
      <w:r w:rsidR="009E4730">
        <w:rPr>
          <w:szCs w:val="28"/>
        </w:rPr>
        <w:t>ООО «Тепловые системы»</w:t>
      </w:r>
      <w:r w:rsidRPr="0070425A">
        <w:rPr>
          <w:szCs w:val="28"/>
        </w:rPr>
        <w:t>.</w:t>
      </w:r>
    </w:p>
    <w:p w14:paraId="3F3CC825" w14:textId="77777777" w:rsidR="00DD2548" w:rsidRDefault="00DD2548">
      <w:pPr>
        <w:spacing w:before="0" w:after="160" w:line="259" w:lineRule="auto"/>
        <w:ind w:firstLine="0"/>
        <w:contextualSpacing w:val="0"/>
        <w:jc w:val="left"/>
        <w:rPr>
          <w:szCs w:val="28"/>
        </w:rPr>
      </w:pPr>
      <w:r>
        <w:rPr>
          <w:szCs w:val="28"/>
        </w:rPr>
        <w:br w:type="page"/>
      </w:r>
    </w:p>
    <w:p w14:paraId="6E6A1979" w14:textId="77777777" w:rsidR="008D3945" w:rsidRDefault="008D3945" w:rsidP="00B118C6">
      <w:pPr>
        <w:ind w:firstLine="643"/>
        <w:rPr>
          <w:szCs w:val="28"/>
        </w:rPr>
      </w:pPr>
    </w:p>
    <w:p w14:paraId="5E848FE6" w14:textId="77777777" w:rsidR="00C0112A" w:rsidRPr="00D102CE" w:rsidRDefault="00C0112A" w:rsidP="009B7556">
      <w:pPr>
        <w:pStyle w:val="24"/>
        <w:keepLines w:val="0"/>
        <w:numPr>
          <w:ilvl w:val="1"/>
          <w:numId w:val="54"/>
        </w:numPr>
        <w:spacing w:before="0" w:after="120"/>
        <w:rPr>
          <w:rFonts w:ascii="Times New Roman" w:hAnsi="Times New Roman" w:cs="Times New Roman"/>
          <w:b/>
          <w:color w:val="auto"/>
          <w:sz w:val="24"/>
          <w:szCs w:val="24"/>
        </w:rPr>
      </w:pPr>
      <w:bookmarkStart w:id="106" w:name="_Toc197193583"/>
      <w:r w:rsidRPr="00D102CE">
        <w:rPr>
          <w:rFonts w:ascii="Times New Roman" w:hAnsi="Times New Roman" w:cs="Times New Roman"/>
          <w:b/>
          <w:color w:val="auto"/>
          <w:sz w:val="24"/>
          <w:szCs w:val="24"/>
        </w:rPr>
        <w:t>Зоны действия источников тепловой энергии</w:t>
      </w:r>
      <w:bookmarkEnd w:id="106"/>
    </w:p>
    <w:p w14:paraId="1E9149DE" w14:textId="77777777" w:rsidR="00C0112A" w:rsidRPr="00E82687" w:rsidRDefault="00C0112A" w:rsidP="007A6AA0">
      <w:pPr>
        <w:autoSpaceDE w:val="0"/>
        <w:autoSpaceDN w:val="0"/>
        <w:adjustRightInd w:val="0"/>
      </w:pPr>
      <w:bookmarkStart w:id="107" w:name="_Hlk51763613"/>
      <w:bookmarkStart w:id="108" w:name="_Hlk32923372"/>
      <w:r w:rsidRPr="00D102CE">
        <w:t xml:space="preserve">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w:t>
      </w:r>
      <w:r w:rsidRPr="00E82687">
        <w:t>задвижками тепловой сети системы теплоснабжения.</w:t>
      </w:r>
    </w:p>
    <w:p w14:paraId="32116399" w14:textId="71E691FF" w:rsidR="00026DF1" w:rsidRPr="00E82687" w:rsidRDefault="00026DF1" w:rsidP="00026DF1">
      <w:pPr>
        <w:autoSpaceDE w:val="0"/>
        <w:autoSpaceDN w:val="0"/>
        <w:adjustRightInd w:val="0"/>
      </w:pPr>
      <w:r w:rsidRPr="00E82687">
        <w:t xml:space="preserve">На момент актуализации Схемы теплоснабжения система теплоснабжения жилой и общественной застройки </w:t>
      </w:r>
      <w:r w:rsidR="002207B9">
        <w:t>Володарского</w:t>
      </w:r>
      <w:r w:rsidR="00E82687" w:rsidRPr="00E82687">
        <w:t xml:space="preserve"> сельского поселения включает в себя </w:t>
      </w:r>
      <w:r w:rsidR="00CB4291">
        <w:t xml:space="preserve">одну </w:t>
      </w:r>
      <w:r w:rsidR="00E82687" w:rsidRPr="00E82687">
        <w:t>котельн</w:t>
      </w:r>
      <w:r w:rsidR="00CB4291">
        <w:t>ую.</w:t>
      </w:r>
    </w:p>
    <w:p w14:paraId="3A9E294D" w14:textId="46A79E1C" w:rsidR="00701055" w:rsidRDefault="00C72FF7" w:rsidP="00C72FF7">
      <w:pPr>
        <w:autoSpaceDE w:val="0"/>
        <w:autoSpaceDN w:val="0"/>
        <w:adjustRightInd w:val="0"/>
      </w:pPr>
      <w:r w:rsidRPr="00C72FF7">
        <w:t>Зон</w:t>
      </w:r>
      <w:r w:rsidR="00CB4291">
        <w:t>а</w:t>
      </w:r>
      <w:r w:rsidRPr="00C72FF7">
        <w:t xml:space="preserve"> действия </w:t>
      </w:r>
      <w:r w:rsidR="00CB4291">
        <w:t>котельной</w:t>
      </w:r>
      <w:r>
        <w:t xml:space="preserve"> на территории </w:t>
      </w:r>
      <w:r w:rsidR="002207B9">
        <w:t>Володарского</w:t>
      </w:r>
      <w:r w:rsidR="007E5D1D">
        <w:t xml:space="preserve"> сельского поселения</w:t>
      </w:r>
      <w:r>
        <w:t xml:space="preserve"> представлен</w:t>
      </w:r>
      <w:r w:rsidR="00CB4291">
        <w:t>а</w:t>
      </w:r>
      <w:r>
        <w:t xml:space="preserve"> на рисунк</w:t>
      </w:r>
      <w:r w:rsidR="00CB4291">
        <w:t>е</w:t>
      </w:r>
      <w:r>
        <w:t xml:space="preserve"> </w:t>
      </w:r>
      <w:r w:rsidR="00BC63EA">
        <w:t>6</w:t>
      </w:r>
      <w:r>
        <w:t>.</w:t>
      </w:r>
    </w:p>
    <w:p w14:paraId="2C6E7215" w14:textId="77777777" w:rsidR="00026DF1" w:rsidRDefault="00026DF1" w:rsidP="00C72FF7">
      <w:pPr>
        <w:autoSpaceDE w:val="0"/>
        <w:autoSpaceDN w:val="0"/>
        <w:adjustRightInd w:val="0"/>
      </w:pPr>
    </w:p>
    <w:p w14:paraId="0DEBF63F" w14:textId="6C78EF5A" w:rsidR="00026DF1" w:rsidRDefault="00026DF1">
      <w:pPr>
        <w:spacing w:before="0" w:after="160" w:line="259" w:lineRule="auto"/>
        <w:ind w:firstLine="0"/>
        <w:contextualSpacing w:val="0"/>
        <w:jc w:val="left"/>
      </w:pPr>
      <w:r>
        <w:br w:type="page"/>
      </w:r>
    </w:p>
    <w:p w14:paraId="615E23C0" w14:textId="77777777" w:rsidR="00026DF1" w:rsidRDefault="00026DF1" w:rsidP="00C72FF7">
      <w:pPr>
        <w:autoSpaceDE w:val="0"/>
        <w:autoSpaceDN w:val="0"/>
        <w:adjustRightInd w:val="0"/>
        <w:sectPr w:rsidR="00026DF1" w:rsidSect="00E9040F">
          <w:pgSz w:w="11906" w:h="16838"/>
          <w:pgMar w:top="1134" w:right="849" w:bottom="1134" w:left="1134" w:header="708" w:footer="708" w:gutter="0"/>
          <w:cols w:space="708"/>
          <w:titlePg/>
          <w:docGrid w:linePitch="360"/>
        </w:sectPr>
      </w:pPr>
    </w:p>
    <w:p w14:paraId="7683385E" w14:textId="49BE8F0C" w:rsidR="00250318" w:rsidRDefault="00CB4291" w:rsidP="00CB4291">
      <w:pPr>
        <w:autoSpaceDE w:val="0"/>
        <w:autoSpaceDN w:val="0"/>
        <w:adjustRightInd w:val="0"/>
        <w:ind w:firstLine="0"/>
      </w:pPr>
      <w:r>
        <w:rPr>
          <w:noProof/>
          <w:lang w:eastAsia="ru-RU"/>
        </w:rPr>
        <w:lastRenderedPageBreak/>
        <w:drawing>
          <wp:inline distT="0" distB="0" distL="0" distR="0" wp14:anchorId="2E82911C" wp14:editId="71F62059">
            <wp:extent cx="9251950" cy="51054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Зона действия котельной.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53911" cy="5106482"/>
                    </a:xfrm>
                    <a:prstGeom prst="rect">
                      <a:avLst/>
                    </a:prstGeom>
                  </pic:spPr>
                </pic:pic>
              </a:graphicData>
            </a:graphic>
          </wp:inline>
        </w:drawing>
      </w:r>
    </w:p>
    <w:p w14:paraId="38DEB1E8" w14:textId="58077A83" w:rsidR="00DE1C8B" w:rsidRPr="00CB4291" w:rsidRDefault="00DE1C8B" w:rsidP="00DE1C8B">
      <w:pPr>
        <w:pStyle w:val="af"/>
        <w:ind w:firstLine="0"/>
        <w:jc w:val="both"/>
        <w:sectPr w:rsidR="00DE1C8B" w:rsidRPr="00CB4291" w:rsidSect="00026DF1">
          <w:pgSz w:w="16838" w:h="11906" w:orient="landscape"/>
          <w:pgMar w:top="851" w:right="1134" w:bottom="1134" w:left="1134" w:header="709" w:footer="709" w:gutter="0"/>
          <w:cols w:space="708"/>
          <w:titlePg/>
          <w:docGrid w:linePitch="360"/>
        </w:sectPr>
      </w:pPr>
      <w:r w:rsidRPr="00CB4291">
        <w:rPr>
          <w:b/>
          <w:sz w:val="22"/>
        </w:rPr>
        <w:t xml:space="preserve">Рисунок </w:t>
      </w:r>
      <w:r w:rsidRPr="00CB4291">
        <w:rPr>
          <w:b/>
          <w:sz w:val="22"/>
        </w:rPr>
        <w:fldChar w:fldCharType="begin"/>
      </w:r>
      <w:r w:rsidRPr="00CB4291">
        <w:rPr>
          <w:b/>
          <w:sz w:val="22"/>
        </w:rPr>
        <w:instrText xml:space="preserve"> SEQ Рисунок \* ARABIC </w:instrText>
      </w:r>
      <w:r w:rsidRPr="00CB4291">
        <w:rPr>
          <w:b/>
          <w:sz w:val="22"/>
        </w:rPr>
        <w:fldChar w:fldCharType="separate"/>
      </w:r>
      <w:r w:rsidR="009A0A22">
        <w:rPr>
          <w:b/>
          <w:noProof/>
          <w:sz w:val="22"/>
        </w:rPr>
        <w:t>5</w:t>
      </w:r>
      <w:r w:rsidRPr="00CB4291">
        <w:rPr>
          <w:b/>
          <w:sz w:val="22"/>
        </w:rPr>
        <w:fldChar w:fldCharType="end"/>
      </w:r>
      <w:r w:rsidRPr="00CB4291">
        <w:rPr>
          <w:b/>
          <w:sz w:val="22"/>
        </w:rPr>
        <w:t>. Зон</w:t>
      </w:r>
      <w:r w:rsidR="00CB4291" w:rsidRPr="00CB4291">
        <w:rPr>
          <w:b/>
          <w:sz w:val="22"/>
        </w:rPr>
        <w:t>а</w:t>
      </w:r>
      <w:r w:rsidRPr="00CB4291">
        <w:rPr>
          <w:b/>
          <w:sz w:val="22"/>
        </w:rPr>
        <w:t xml:space="preserve"> действия котельной </w:t>
      </w:r>
      <w:r w:rsidR="00CB4291" w:rsidRPr="00CB4291">
        <w:rPr>
          <w:b/>
          <w:sz w:val="22"/>
        </w:rPr>
        <w:t>п. Володарское</w:t>
      </w:r>
      <w:r w:rsidRPr="00CB4291">
        <w:rPr>
          <w:b/>
          <w:sz w:val="22"/>
        </w:rPr>
        <w:t xml:space="preserve">  </w:t>
      </w:r>
    </w:p>
    <w:p w14:paraId="0CE4B718" w14:textId="77777777" w:rsidR="00C0112A" w:rsidRPr="006C3FCC" w:rsidRDefault="00C0112A" w:rsidP="009B7556">
      <w:pPr>
        <w:pStyle w:val="24"/>
        <w:keepLines w:val="0"/>
        <w:numPr>
          <w:ilvl w:val="1"/>
          <w:numId w:val="54"/>
        </w:numPr>
        <w:spacing w:before="0" w:after="120"/>
        <w:rPr>
          <w:rFonts w:ascii="Times New Roman" w:hAnsi="Times New Roman" w:cs="Times New Roman"/>
          <w:b/>
          <w:color w:val="auto"/>
          <w:sz w:val="24"/>
          <w:szCs w:val="24"/>
        </w:rPr>
      </w:pPr>
      <w:bookmarkStart w:id="109" w:name="_Toc197193584"/>
      <w:bookmarkStart w:id="110" w:name="_Hlk51763641"/>
      <w:bookmarkEnd w:id="107"/>
      <w:bookmarkEnd w:id="108"/>
      <w:r w:rsidRPr="006C3FCC">
        <w:rPr>
          <w:rFonts w:ascii="Times New Roman" w:hAnsi="Times New Roman" w:cs="Times New Roman"/>
          <w:b/>
          <w:color w:val="auto"/>
          <w:sz w:val="24"/>
          <w:szCs w:val="24"/>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09"/>
    </w:p>
    <w:p w14:paraId="3D50D6B5" w14:textId="49C9FA51" w:rsidR="00C0112A" w:rsidRPr="006C3FCC" w:rsidRDefault="0079684E"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1" w:name="_Toc197193585"/>
      <w:r>
        <w:rPr>
          <w:rFonts w:ascii="Times New Roman" w:hAnsi="Times New Roman" w:cs="Times New Roman"/>
          <w:b/>
          <w:color w:val="auto"/>
        </w:rPr>
        <w:t>Значения</w:t>
      </w:r>
      <w:r w:rsidR="00C0112A" w:rsidRPr="006C3FCC">
        <w:rPr>
          <w:rFonts w:ascii="Times New Roman" w:hAnsi="Times New Roman" w:cs="Times New Roman"/>
          <w:b/>
          <w:color w:val="auto"/>
        </w:rPr>
        <w:t xml:space="preserve"> спроса на тепловую мощность в расчетных элементах территориально</w:t>
      </w:r>
      <w:r>
        <w:rPr>
          <w:rFonts w:ascii="Times New Roman" w:hAnsi="Times New Roman" w:cs="Times New Roman"/>
          <w:b/>
          <w:color w:val="auto"/>
        </w:rPr>
        <w:t>го деления, в том числе значения</w:t>
      </w:r>
      <w:r w:rsidR="00C0112A" w:rsidRPr="006C3FCC">
        <w:rPr>
          <w:rFonts w:ascii="Times New Roman" w:hAnsi="Times New Roman" w:cs="Times New Roman"/>
          <w:b/>
          <w:color w:val="auto"/>
        </w:rPr>
        <w:t xml:space="preserve"> тепловых нагрузок потребителей тепловой энергии, групп потребителей тепловой энергии</w:t>
      </w:r>
      <w:bookmarkEnd w:id="111"/>
    </w:p>
    <w:p w14:paraId="6149A010" w14:textId="77777777" w:rsidR="00C0112A" w:rsidRPr="0061321C" w:rsidRDefault="00C0112A" w:rsidP="007A6AA0">
      <w:pPr>
        <w:widowControl w:val="0"/>
        <w:rPr>
          <w:szCs w:val="28"/>
        </w:rPr>
      </w:pPr>
      <w:bookmarkStart w:id="112" w:name="_Hlk51761007"/>
      <w:r w:rsidRPr="006C3FCC">
        <w:rPr>
          <w:szCs w:val="28"/>
        </w:rPr>
        <w:t xml:space="preserve">Потребление тепловой энергии при расчетных температурах наружного воздуха основано на анализе </w:t>
      </w:r>
      <w:r w:rsidRPr="0061321C">
        <w:rPr>
          <w:szCs w:val="28"/>
        </w:rPr>
        <w:t>тепловых нагрузок потребителей, установленных в договорах теплоснабжения.</w:t>
      </w:r>
    </w:p>
    <w:p w14:paraId="608E7C7F" w14:textId="77777777" w:rsidR="00C0112A" w:rsidRPr="0061321C" w:rsidRDefault="00C0112A" w:rsidP="007A6AA0">
      <w:pPr>
        <w:widowControl w:val="0"/>
        <w:rPr>
          <w:szCs w:val="28"/>
        </w:rPr>
      </w:pPr>
      <w:r w:rsidRPr="0061321C">
        <w:rPr>
          <w:szCs w:val="28"/>
        </w:rPr>
        <w:t>Потребление тепловой энергии для расчетных температур определено с использованием следующих показателей:</w:t>
      </w:r>
    </w:p>
    <w:p w14:paraId="554B098C" w14:textId="73429818" w:rsidR="00C0112A" w:rsidRPr="0061321C" w:rsidRDefault="00C0112A" w:rsidP="009B7556">
      <w:pPr>
        <w:numPr>
          <w:ilvl w:val="0"/>
          <w:numId w:val="56"/>
        </w:numPr>
        <w:tabs>
          <w:tab w:val="left" w:pos="567"/>
          <w:tab w:val="left" w:pos="1134"/>
        </w:tabs>
        <w:ind w:left="0" w:right="57" w:firstLine="709"/>
        <w:rPr>
          <w:szCs w:val="28"/>
        </w:rPr>
      </w:pPr>
      <w:r w:rsidRPr="0061321C">
        <w:rPr>
          <w:szCs w:val="28"/>
        </w:rPr>
        <w:t xml:space="preserve">продолжительность отопительного периода </w:t>
      </w:r>
      <w:r w:rsidR="00724AA5" w:rsidRPr="0061321C">
        <w:rPr>
          <w:szCs w:val="28"/>
        </w:rPr>
        <w:t>2</w:t>
      </w:r>
      <w:r w:rsidR="000D3EF3">
        <w:rPr>
          <w:szCs w:val="28"/>
        </w:rPr>
        <w:t>11</w:t>
      </w:r>
      <w:r w:rsidRPr="0061321C">
        <w:rPr>
          <w:szCs w:val="28"/>
        </w:rPr>
        <w:t xml:space="preserve"> д</w:t>
      </w:r>
      <w:r w:rsidR="007C271F" w:rsidRPr="0061321C">
        <w:rPr>
          <w:szCs w:val="28"/>
        </w:rPr>
        <w:t>н</w:t>
      </w:r>
      <w:r w:rsidR="000D3EF3">
        <w:rPr>
          <w:szCs w:val="28"/>
        </w:rPr>
        <w:t>ей</w:t>
      </w:r>
      <w:r w:rsidRPr="0061321C">
        <w:rPr>
          <w:szCs w:val="28"/>
        </w:rPr>
        <w:t>;</w:t>
      </w:r>
    </w:p>
    <w:p w14:paraId="3ABA31E7" w14:textId="63386C87" w:rsidR="00C0112A" w:rsidRPr="0061321C" w:rsidRDefault="00C0112A" w:rsidP="009B7556">
      <w:pPr>
        <w:numPr>
          <w:ilvl w:val="0"/>
          <w:numId w:val="56"/>
        </w:numPr>
        <w:tabs>
          <w:tab w:val="left" w:pos="567"/>
          <w:tab w:val="left" w:pos="1134"/>
        </w:tabs>
        <w:ind w:left="0" w:right="57" w:firstLine="709"/>
        <w:rPr>
          <w:szCs w:val="28"/>
        </w:rPr>
      </w:pPr>
      <w:r w:rsidRPr="0061321C">
        <w:rPr>
          <w:szCs w:val="28"/>
        </w:rPr>
        <w:t xml:space="preserve">расчетная температура наружного воздуха для проектирования отопления и вентиляции в холодный период года – - </w:t>
      </w:r>
      <w:r w:rsidR="000D3EF3">
        <w:rPr>
          <w:szCs w:val="28"/>
        </w:rPr>
        <w:t>24</w:t>
      </w:r>
      <w:r w:rsidRPr="0061321C">
        <w:rPr>
          <w:szCs w:val="28"/>
        </w:rPr>
        <w:t xml:space="preserve"> °С;</w:t>
      </w:r>
    </w:p>
    <w:p w14:paraId="14192FEE" w14:textId="77777777" w:rsidR="00C0112A" w:rsidRPr="0061321C" w:rsidRDefault="00C0112A" w:rsidP="009B7556">
      <w:pPr>
        <w:numPr>
          <w:ilvl w:val="0"/>
          <w:numId w:val="56"/>
        </w:numPr>
        <w:tabs>
          <w:tab w:val="left" w:pos="567"/>
          <w:tab w:val="left" w:pos="1134"/>
        </w:tabs>
        <w:ind w:left="0" w:right="57" w:firstLine="709"/>
        <w:rPr>
          <w:szCs w:val="28"/>
        </w:rPr>
      </w:pPr>
      <w:r w:rsidRPr="0061321C">
        <w:rPr>
          <w:szCs w:val="28"/>
        </w:rPr>
        <w:t>расчетная температура внутреннего воздуха:</w:t>
      </w:r>
    </w:p>
    <w:p w14:paraId="25507C1A" w14:textId="07842BD4" w:rsidR="00C0112A" w:rsidRPr="0061321C" w:rsidRDefault="00C0112A" w:rsidP="009B7556">
      <w:pPr>
        <w:numPr>
          <w:ilvl w:val="1"/>
          <w:numId w:val="56"/>
        </w:numPr>
        <w:tabs>
          <w:tab w:val="left" w:pos="567"/>
          <w:tab w:val="left" w:pos="1134"/>
        </w:tabs>
        <w:ind w:right="57"/>
        <w:rPr>
          <w:szCs w:val="28"/>
        </w:rPr>
      </w:pPr>
      <w:r w:rsidRPr="0061321C">
        <w:rPr>
          <w:szCs w:val="28"/>
        </w:rPr>
        <w:t>в жилых домах – 2</w:t>
      </w:r>
      <w:r w:rsidR="000D3EF3">
        <w:rPr>
          <w:szCs w:val="28"/>
        </w:rPr>
        <w:t>1</w:t>
      </w:r>
      <w:r w:rsidRPr="0061321C">
        <w:rPr>
          <w:szCs w:val="28"/>
        </w:rPr>
        <w:t xml:space="preserve"> °C;</w:t>
      </w:r>
    </w:p>
    <w:p w14:paraId="1BB5C598" w14:textId="77777777" w:rsidR="00C0112A" w:rsidRPr="0061321C" w:rsidRDefault="00C0112A" w:rsidP="009B7556">
      <w:pPr>
        <w:numPr>
          <w:ilvl w:val="1"/>
          <w:numId w:val="56"/>
        </w:numPr>
        <w:tabs>
          <w:tab w:val="left" w:pos="567"/>
          <w:tab w:val="left" w:pos="1134"/>
        </w:tabs>
        <w:ind w:right="57"/>
        <w:rPr>
          <w:szCs w:val="28"/>
        </w:rPr>
      </w:pPr>
      <w:r w:rsidRPr="0061321C">
        <w:rPr>
          <w:szCs w:val="28"/>
        </w:rPr>
        <w:t>детские сады, школы – 2</w:t>
      </w:r>
      <w:r w:rsidR="007C271F" w:rsidRPr="0061321C">
        <w:rPr>
          <w:szCs w:val="28"/>
        </w:rPr>
        <w:t>2</w:t>
      </w:r>
      <w:r w:rsidRPr="0061321C">
        <w:rPr>
          <w:szCs w:val="28"/>
        </w:rPr>
        <w:t xml:space="preserve"> °C;</w:t>
      </w:r>
    </w:p>
    <w:p w14:paraId="276A0B06" w14:textId="77777777" w:rsidR="00C0112A" w:rsidRPr="0061321C" w:rsidRDefault="00C0112A" w:rsidP="009B7556">
      <w:pPr>
        <w:numPr>
          <w:ilvl w:val="1"/>
          <w:numId w:val="56"/>
        </w:numPr>
        <w:tabs>
          <w:tab w:val="left" w:pos="567"/>
          <w:tab w:val="left" w:pos="1134"/>
        </w:tabs>
        <w:ind w:right="57"/>
        <w:rPr>
          <w:szCs w:val="28"/>
        </w:rPr>
      </w:pPr>
      <w:r w:rsidRPr="0061321C">
        <w:rPr>
          <w:szCs w:val="28"/>
        </w:rPr>
        <w:t>производственные здания – 16 °C;</w:t>
      </w:r>
    </w:p>
    <w:p w14:paraId="2A359E80" w14:textId="77777777" w:rsidR="00C0112A" w:rsidRPr="0061321C" w:rsidRDefault="00C0112A" w:rsidP="009B7556">
      <w:pPr>
        <w:numPr>
          <w:ilvl w:val="0"/>
          <w:numId w:val="56"/>
        </w:numPr>
        <w:tabs>
          <w:tab w:val="left" w:pos="567"/>
          <w:tab w:val="left" w:pos="1134"/>
        </w:tabs>
        <w:ind w:left="0" w:right="57" w:firstLine="709"/>
        <w:rPr>
          <w:szCs w:val="28"/>
        </w:rPr>
      </w:pPr>
      <w:r w:rsidRPr="0061321C">
        <w:rPr>
          <w:szCs w:val="28"/>
        </w:rPr>
        <w:t xml:space="preserve"> температура потребляемой холодной воды в водопроводной сети в отопительный период – 5 °C;</w:t>
      </w:r>
    </w:p>
    <w:p w14:paraId="660E6C9D" w14:textId="77777777" w:rsidR="00C0112A" w:rsidRPr="00AF4919" w:rsidRDefault="00C0112A" w:rsidP="009B7556">
      <w:pPr>
        <w:numPr>
          <w:ilvl w:val="0"/>
          <w:numId w:val="56"/>
        </w:numPr>
        <w:tabs>
          <w:tab w:val="left" w:pos="567"/>
          <w:tab w:val="left" w:pos="1134"/>
        </w:tabs>
        <w:ind w:left="0" w:right="57" w:firstLine="709"/>
        <w:rPr>
          <w:szCs w:val="28"/>
        </w:rPr>
      </w:pPr>
      <w:r w:rsidRPr="006C3FCC">
        <w:rPr>
          <w:szCs w:val="28"/>
        </w:rPr>
        <w:t xml:space="preserve">температура холодной воды в водопроводной сети в неотопительный период – </w:t>
      </w:r>
      <w:r w:rsidR="007D7C8F" w:rsidRPr="006C3FCC">
        <w:rPr>
          <w:szCs w:val="28"/>
        </w:rPr>
        <w:br/>
      </w:r>
      <w:r w:rsidRPr="00AF4919">
        <w:rPr>
          <w:szCs w:val="28"/>
        </w:rPr>
        <w:t>15 °C.</w:t>
      </w:r>
    </w:p>
    <w:p w14:paraId="14A4A25D" w14:textId="3AAE09EE" w:rsidR="005711C9" w:rsidRDefault="001255EC" w:rsidP="00AF4919">
      <w:pPr>
        <w:tabs>
          <w:tab w:val="left" w:pos="567"/>
          <w:tab w:val="left" w:pos="1134"/>
        </w:tabs>
        <w:ind w:right="57"/>
        <w:rPr>
          <w:szCs w:val="28"/>
        </w:rPr>
      </w:pPr>
      <w:r w:rsidRPr="00AF4919">
        <w:rPr>
          <w:szCs w:val="28"/>
        </w:rPr>
        <w:t>Тепловые нагрузки потребител</w:t>
      </w:r>
      <w:r w:rsidR="004802E5" w:rsidRPr="00AF4919">
        <w:rPr>
          <w:szCs w:val="28"/>
        </w:rPr>
        <w:t>ей тепловой энергии от котельн</w:t>
      </w:r>
      <w:r w:rsidR="00AF4919" w:rsidRPr="00AF4919">
        <w:rPr>
          <w:szCs w:val="28"/>
        </w:rPr>
        <w:t>ых</w:t>
      </w:r>
      <w:r w:rsidR="004802E5" w:rsidRPr="00AF4919">
        <w:rPr>
          <w:szCs w:val="28"/>
        </w:rPr>
        <w:t xml:space="preserve"> </w:t>
      </w:r>
      <w:r w:rsidR="00BC63EA">
        <w:rPr>
          <w:szCs w:val="28"/>
        </w:rPr>
        <w:t>ОО</w:t>
      </w:r>
      <w:r w:rsidR="007E5D1D" w:rsidRPr="00AF4919">
        <w:rPr>
          <w:szCs w:val="28"/>
        </w:rPr>
        <w:t>О «Тепловые с</w:t>
      </w:r>
      <w:r w:rsidR="00BC63EA">
        <w:rPr>
          <w:szCs w:val="28"/>
        </w:rPr>
        <w:t>истемы</w:t>
      </w:r>
      <w:r w:rsidR="007E5D1D" w:rsidRPr="00AF4919">
        <w:rPr>
          <w:szCs w:val="28"/>
        </w:rPr>
        <w:t>»</w:t>
      </w:r>
      <w:r w:rsidRPr="00AF4919">
        <w:rPr>
          <w:szCs w:val="28"/>
        </w:rPr>
        <w:t xml:space="preserve"> на территории </w:t>
      </w:r>
      <w:r w:rsidR="002207B9">
        <w:rPr>
          <w:szCs w:val="28"/>
        </w:rPr>
        <w:t>Володарского</w:t>
      </w:r>
      <w:r w:rsidR="007E5D1D" w:rsidRPr="00AF4919">
        <w:rPr>
          <w:szCs w:val="28"/>
        </w:rPr>
        <w:t xml:space="preserve"> сельского поселения</w:t>
      </w:r>
      <w:r w:rsidR="004802E5" w:rsidRPr="00AF4919">
        <w:rPr>
          <w:szCs w:val="28"/>
        </w:rPr>
        <w:t xml:space="preserve"> за 2024</w:t>
      </w:r>
      <w:r w:rsidR="005711C9" w:rsidRPr="00AF4919">
        <w:rPr>
          <w:szCs w:val="28"/>
        </w:rPr>
        <w:t xml:space="preserve"> г. представлены в </w:t>
      </w:r>
      <w:r w:rsidR="00F83FC1">
        <w:rPr>
          <w:szCs w:val="28"/>
        </w:rPr>
        <w:t>таблице 1</w:t>
      </w:r>
      <w:r w:rsidR="00817EE0">
        <w:rPr>
          <w:szCs w:val="28"/>
        </w:rPr>
        <w:t>1</w:t>
      </w:r>
      <w:r w:rsidR="00AF4919">
        <w:rPr>
          <w:szCs w:val="28"/>
        </w:rPr>
        <w:t>.</w:t>
      </w:r>
    </w:p>
    <w:p w14:paraId="3C34E6B3" w14:textId="4976F7E6" w:rsidR="008936B0" w:rsidRDefault="008936B0" w:rsidP="007A6AA0">
      <w:pPr>
        <w:widowControl w:val="0"/>
        <w:rPr>
          <w:szCs w:val="28"/>
        </w:rPr>
      </w:pPr>
      <w:r w:rsidRPr="00056805">
        <w:rPr>
          <w:szCs w:val="28"/>
        </w:rPr>
        <w:t xml:space="preserve">Значения спроса на тепловую мощность, в расчетных элементах территориального деления, представлены в таблице </w:t>
      </w:r>
      <w:r w:rsidR="00F83FC1">
        <w:rPr>
          <w:szCs w:val="28"/>
        </w:rPr>
        <w:t>1</w:t>
      </w:r>
      <w:r w:rsidR="00817EE0">
        <w:rPr>
          <w:szCs w:val="28"/>
        </w:rPr>
        <w:t>2</w:t>
      </w:r>
      <w:r w:rsidRPr="00056805">
        <w:rPr>
          <w:szCs w:val="28"/>
        </w:rPr>
        <w:t>.</w:t>
      </w:r>
    </w:p>
    <w:p w14:paraId="604ED32D" w14:textId="77777777" w:rsidR="00AF4919" w:rsidRDefault="00AF4919">
      <w:pPr>
        <w:spacing w:before="0" w:after="160" w:line="259" w:lineRule="auto"/>
        <w:ind w:firstLine="0"/>
        <w:contextualSpacing w:val="0"/>
        <w:jc w:val="left"/>
        <w:rPr>
          <w:b/>
        </w:rPr>
      </w:pPr>
      <w:r>
        <w:rPr>
          <w:b/>
        </w:rPr>
        <w:br w:type="page"/>
      </w:r>
    </w:p>
    <w:p w14:paraId="128E7536" w14:textId="77777777" w:rsidR="00AF4919" w:rsidRDefault="00AF4919" w:rsidP="00AF4919">
      <w:pPr>
        <w:widowControl w:val="0"/>
        <w:autoSpaceDE w:val="0"/>
        <w:autoSpaceDN w:val="0"/>
        <w:adjustRightInd w:val="0"/>
        <w:jc w:val="right"/>
        <w:rPr>
          <w:b/>
        </w:rPr>
        <w:sectPr w:rsidR="00AF4919" w:rsidSect="00E9040F">
          <w:pgSz w:w="11906" w:h="16838"/>
          <w:pgMar w:top="1134" w:right="849" w:bottom="1134" w:left="1134" w:header="708" w:footer="708" w:gutter="0"/>
          <w:cols w:space="708"/>
          <w:titlePg/>
          <w:docGrid w:linePitch="360"/>
        </w:sectPr>
      </w:pPr>
    </w:p>
    <w:p w14:paraId="68EBE69C" w14:textId="1254EAD8" w:rsidR="00AF4919" w:rsidRPr="00D518AC" w:rsidRDefault="00AF4919" w:rsidP="00AF4919">
      <w:pPr>
        <w:widowControl w:val="0"/>
        <w:autoSpaceDE w:val="0"/>
        <w:autoSpaceDN w:val="0"/>
        <w:adjustRightInd w:val="0"/>
        <w:jc w:val="right"/>
        <w:rPr>
          <w:b/>
        </w:rPr>
      </w:pPr>
      <w:r w:rsidRPr="00D518AC">
        <w:rPr>
          <w:b/>
        </w:rPr>
        <w:lastRenderedPageBreak/>
        <w:t>Таблица</w:t>
      </w:r>
      <w:r w:rsidRPr="00D518AC">
        <w:rPr>
          <w:b/>
          <w:szCs w:val="24"/>
        </w:rPr>
        <w:t xml:space="preserve"> </w:t>
      </w:r>
      <w:r w:rsidRPr="00D518AC">
        <w:rPr>
          <w:b/>
          <w:szCs w:val="24"/>
        </w:rPr>
        <w:fldChar w:fldCharType="begin"/>
      </w:r>
      <w:r w:rsidRPr="00D518AC">
        <w:rPr>
          <w:b/>
          <w:szCs w:val="24"/>
        </w:rPr>
        <w:instrText xml:space="preserve"> SEQ Таблица \* ARABIC </w:instrText>
      </w:r>
      <w:r w:rsidRPr="00D518AC">
        <w:rPr>
          <w:b/>
          <w:szCs w:val="24"/>
        </w:rPr>
        <w:fldChar w:fldCharType="separate"/>
      </w:r>
      <w:r w:rsidR="009A0A22">
        <w:rPr>
          <w:b/>
          <w:noProof/>
          <w:szCs w:val="24"/>
        </w:rPr>
        <w:t>11</w:t>
      </w:r>
      <w:r w:rsidRPr="00D518AC">
        <w:rPr>
          <w:b/>
          <w:szCs w:val="24"/>
        </w:rPr>
        <w:fldChar w:fldCharType="end"/>
      </w:r>
    </w:p>
    <w:p w14:paraId="3CFAE8CE" w14:textId="6BD7C9B7" w:rsidR="00AF4919" w:rsidRDefault="00AF4919" w:rsidP="00AF4919">
      <w:pPr>
        <w:jc w:val="center"/>
        <w:rPr>
          <w:b/>
        </w:rPr>
      </w:pPr>
      <w:r>
        <w:rPr>
          <w:b/>
        </w:rPr>
        <w:t>Т</w:t>
      </w:r>
      <w:r w:rsidRPr="00D518AC">
        <w:rPr>
          <w:b/>
        </w:rPr>
        <w:t>еплов</w:t>
      </w:r>
      <w:r>
        <w:rPr>
          <w:b/>
        </w:rPr>
        <w:t>ая</w:t>
      </w:r>
      <w:r w:rsidRPr="00D518AC">
        <w:rPr>
          <w:b/>
        </w:rPr>
        <w:t xml:space="preserve"> </w:t>
      </w:r>
      <w:r>
        <w:rPr>
          <w:b/>
        </w:rPr>
        <w:t>нагрузка</w:t>
      </w:r>
      <w:r w:rsidRPr="00D518AC">
        <w:rPr>
          <w:b/>
        </w:rPr>
        <w:t xml:space="preserve"> в расчетных элементах территориального деления </w:t>
      </w:r>
    </w:p>
    <w:p w14:paraId="00C20387" w14:textId="1F2B396E" w:rsidR="00AF4919" w:rsidRPr="00D518AC" w:rsidRDefault="002207B9" w:rsidP="00AF4919">
      <w:pPr>
        <w:jc w:val="center"/>
        <w:rPr>
          <w:b/>
        </w:rPr>
      </w:pPr>
      <w:r>
        <w:rPr>
          <w:b/>
        </w:rPr>
        <w:t>Володарского</w:t>
      </w:r>
      <w:r w:rsidR="00AF4919">
        <w:rPr>
          <w:b/>
        </w:rPr>
        <w:t xml:space="preserve"> сельского поселения за 2024</w:t>
      </w:r>
      <w:r w:rsidR="00AF4919" w:rsidRPr="00D518AC">
        <w:rPr>
          <w:b/>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588"/>
        <w:gridCol w:w="703"/>
        <w:gridCol w:w="1499"/>
        <w:gridCol w:w="1548"/>
        <w:gridCol w:w="703"/>
        <w:gridCol w:w="1499"/>
        <w:gridCol w:w="1548"/>
        <w:gridCol w:w="703"/>
        <w:gridCol w:w="1499"/>
        <w:gridCol w:w="1447"/>
      </w:tblGrid>
      <w:tr w:rsidR="00AF4919" w:rsidRPr="00AF4919" w14:paraId="1FC659CC" w14:textId="77777777" w:rsidTr="009873D4">
        <w:trPr>
          <w:trHeight w:val="20"/>
        </w:trPr>
        <w:tc>
          <w:tcPr>
            <w:tcW w:w="1822" w:type="dxa"/>
            <w:vMerge w:val="restart"/>
            <w:shd w:val="clear" w:color="auto" w:fill="auto"/>
            <w:vAlign w:val="center"/>
            <w:hideMark/>
          </w:tcPr>
          <w:p w14:paraId="2EB56C79"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Наименование ЕТО</w:t>
            </w:r>
          </w:p>
        </w:tc>
        <w:tc>
          <w:tcPr>
            <w:tcW w:w="11326" w:type="dxa"/>
            <w:gridSpan w:val="9"/>
            <w:shd w:val="clear" w:color="auto" w:fill="auto"/>
            <w:vAlign w:val="center"/>
            <w:hideMark/>
          </w:tcPr>
          <w:p w14:paraId="010F369A"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Расчетные тепловые нагрузки, Гкал/ч</w:t>
            </w:r>
          </w:p>
        </w:tc>
        <w:tc>
          <w:tcPr>
            <w:tcW w:w="0" w:type="auto"/>
            <w:vMerge w:val="restart"/>
            <w:shd w:val="clear" w:color="auto" w:fill="auto"/>
            <w:vAlign w:val="center"/>
            <w:hideMark/>
          </w:tcPr>
          <w:p w14:paraId="3FAE60DA"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Всего суммарная нагрузка</w:t>
            </w:r>
          </w:p>
        </w:tc>
      </w:tr>
      <w:tr w:rsidR="00AF4919" w:rsidRPr="00AF4919" w14:paraId="48EC9BB7" w14:textId="77777777" w:rsidTr="009873D4">
        <w:trPr>
          <w:trHeight w:val="20"/>
        </w:trPr>
        <w:tc>
          <w:tcPr>
            <w:tcW w:w="1822" w:type="dxa"/>
            <w:vMerge/>
            <w:vAlign w:val="center"/>
            <w:hideMark/>
          </w:tcPr>
          <w:p w14:paraId="176FBACF" w14:textId="77777777" w:rsidR="00AF4919" w:rsidRPr="00AF4919" w:rsidRDefault="00AF4919" w:rsidP="00AF4919">
            <w:pPr>
              <w:spacing w:before="0" w:after="0"/>
              <w:ind w:firstLine="0"/>
              <w:contextualSpacing w:val="0"/>
              <w:jc w:val="left"/>
              <w:rPr>
                <w:rFonts w:eastAsia="Times New Roman" w:cs="Times New Roman"/>
                <w:b/>
                <w:bCs/>
                <w:color w:val="000000"/>
                <w:lang w:eastAsia="ru-RU"/>
              </w:rPr>
            </w:pPr>
          </w:p>
        </w:tc>
        <w:tc>
          <w:tcPr>
            <w:tcW w:w="3822" w:type="dxa"/>
            <w:gridSpan w:val="3"/>
            <w:shd w:val="clear" w:color="auto" w:fill="auto"/>
            <w:vAlign w:val="center"/>
            <w:hideMark/>
          </w:tcPr>
          <w:p w14:paraId="345E468E"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Население</w:t>
            </w:r>
          </w:p>
        </w:tc>
        <w:tc>
          <w:tcPr>
            <w:tcW w:w="0" w:type="auto"/>
            <w:gridSpan w:val="3"/>
            <w:shd w:val="clear" w:color="auto" w:fill="auto"/>
            <w:vAlign w:val="center"/>
            <w:hideMark/>
          </w:tcPr>
          <w:p w14:paraId="1FC587A2"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Общественные здания</w:t>
            </w:r>
          </w:p>
        </w:tc>
        <w:tc>
          <w:tcPr>
            <w:tcW w:w="0" w:type="auto"/>
            <w:gridSpan w:val="3"/>
            <w:shd w:val="clear" w:color="auto" w:fill="auto"/>
            <w:vAlign w:val="center"/>
            <w:hideMark/>
          </w:tcPr>
          <w:p w14:paraId="77F127B7"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Прочие</w:t>
            </w:r>
          </w:p>
        </w:tc>
        <w:tc>
          <w:tcPr>
            <w:tcW w:w="0" w:type="auto"/>
            <w:vMerge/>
            <w:vAlign w:val="center"/>
            <w:hideMark/>
          </w:tcPr>
          <w:p w14:paraId="798D9DD3" w14:textId="77777777" w:rsidR="00AF4919" w:rsidRPr="00AF4919" w:rsidRDefault="00AF4919" w:rsidP="00AF4919">
            <w:pPr>
              <w:spacing w:before="0" w:after="0"/>
              <w:ind w:firstLine="0"/>
              <w:contextualSpacing w:val="0"/>
              <w:jc w:val="left"/>
              <w:rPr>
                <w:rFonts w:eastAsia="Times New Roman" w:cs="Times New Roman"/>
                <w:b/>
                <w:bCs/>
                <w:color w:val="000000"/>
                <w:lang w:eastAsia="ru-RU"/>
              </w:rPr>
            </w:pPr>
          </w:p>
        </w:tc>
      </w:tr>
      <w:tr w:rsidR="00AF4919" w:rsidRPr="00AF4919" w14:paraId="6FA5F349" w14:textId="77777777" w:rsidTr="009873D4">
        <w:trPr>
          <w:trHeight w:val="20"/>
        </w:trPr>
        <w:tc>
          <w:tcPr>
            <w:tcW w:w="1822" w:type="dxa"/>
            <w:vMerge/>
            <w:vAlign w:val="center"/>
            <w:hideMark/>
          </w:tcPr>
          <w:p w14:paraId="381EA342" w14:textId="77777777" w:rsidR="00AF4919" w:rsidRPr="00AF4919" w:rsidRDefault="00AF4919" w:rsidP="00AF4919">
            <w:pPr>
              <w:spacing w:before="0" w:after="0"/>
              <w:ind w:firstLine="0"/>
              <w:contextualSpacing w:val="0"/>
              <w:jc w:val="left"/>
              <w:rPr>
                <w:rFonts w:eastAsia="Times New Roman" w:cs="Times New Roman"/>
                <w:b/>
                <w:bCs/>
                <w:color w:val="000000"/>
                <w:lang w:eastAsia="ru-RU"/>
              </w:rPr>
            </w:pPr>
          </w:p>
        </w:tc>
        <w:tc>
          <w:tcPr>
            <w:tcW w:w="1588" w:type="dxa"/>
            <w:shd w:val="clear" w:color="auto" w:fill="auto"/>
            <w:vAlign w:val="center"/>
            <w:hideMark/>
          </w:tcPr>
          <w:p w14:paraId="0A69E469"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Отопление и вентиляция</w:t>
            </w:r>
          </w:p>
        </w:tc>
        <w:tc>
          <w:tcPr>
            <w:tcW w:w="0" w:type="auto"/>
            <w:shd w:val="clear" w:color="auto" w:fill="auto"/>
            <w:vAlign w:val="center"/>
            <w:hideMark/>
          </w:tcPr>
          <w:p w14:paraId="1B6C43EC"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ГВС</w:t>
            </w:r>
          </w:p>
        </w:tc>
        <w:tc>
          <w:tcPr>
            <w:tcW w:w="0" w:type="auto"/>
            <w:shd w:val="clear" w:color="auto" w:fill="auto"/>
            <w:vAlign w:val="center"/>
            <w:hideMark/>
          </w:tcPr>
          <w:p w14:paraId="23767BEB"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Суммарная нагрузка</w:t>
            </w:r>
          </w:p>
        </w:tc>
        <w:tc>
          <w:tcPr>
            <w:tcW w:w="0" w:type="auto"/>
            <w:shd w:val="clear" w:color="auto" w:fill="auto"/>
            <w:vAlign w:val="center"/>
            <w:hideMark/>
          </w:tcPr>
          <w:p w14:paraId="137CAF48"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Отопление и вентиляция</w:t>
            </w:r>
          </w:p>
        </w:tc>
        <w:tc>
          <w:tcPr>
            <w:tcW w:w="0" w:type="auto"/>
            <w:shd w:val="clear" w:color="auto" w:fill="auto"/>
            <w:vAlign w:val="center"/>
            <w:hideMark/>
          </w:tcPr>
          <w:p w14:paraId="315D0685"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ГВС</w:t>
            </w:r>
          </w:p>
        </w:tc>
        <w:tc>
          <w:tcPr>
            <w:tcW w:w="0" w:type="auto"/>
            <w:shd w:val="clear" w:color="auto" w:fill="auto"/>
            <w:vAlign w:val="center"/>
            <w:hideMark/>
          </w:tcPr>
          <w:p w14:paraId="58CFD9FB"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Суммарная нагрузка</w:t>
            </w:r>
          </w:p>
        </w:tc>
        <w:tc>
          <w:tcPr>
            <w:tcW w:w="0" w:type="auto"/>
            <w:shd w:val="clear" w:color="auto" w:fill="auto"/>
            <w:vAlign w:val="center"/>
            <w:hideMark/>
          </w:tcPr>
          <w:p w14:paraId="38EA5ED5"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Отопление и вентиляция</w:t>
            </w:r>
          </w:p>
        </w:tc>
        <w:tc>
          <w:tcPr>
            <w:tcW w:w="0" w:type="auto"/>
            <w:shd w:val="clear" w:color="auto" w:fill="auto"/>
            <w:vAlign w:val="center"/>
            <w:hideMark/>
          </w:tcPr>
          <w:p w14:paraId="1244D365"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ГВС</w:t>
            </w:r>
          </w:p>
        </w:tc>
        <w:tc>
          <w:tcPr>
            <w:tcW w:w="0" w:type="auto"/>
            <w:shd w:val="clear" w:color="auto" w:fill="auto"/>
            <w:vAlign w:val="center"/>
            <w:hideMark/>
          </w:tcPr>
          <w:p w14:paraId="756E7E23" w14:textId="77777777" w:rsidR="00AF4919" w:rsidRPr="00AF4919" w:rsidRDefault="00AF4919" w:rsidP="00AF4919">
            <w:pPr>
              <w:spacing w:before="0" w:after="0"/>
              <w:ind w:firstLine="0"/>
              <w:contextualSpacing w:val="0"/>
              <w:jc w:val="center"/>
              <w:rPr>
                <w:rFonts w:eastAsia="Times New Roman" w:cs="Times New Roman"/>
                <w:b/>
                <w:bCs/>
                <w:color w:val="000000"/>
                <w:lang w:eastAsia="ru-RU"/>
              </w:rPr>
            </w:pPr>
            <w:r w:rsidRPr="00AF4919">
              <w:rPr>
                <w:rFonts w:eastAsia="Times New Roman" w:cs="Times New Roman"/>
                <w:b/>
                <w:bCs/>
                <w:color w:val="000000"/>
                <w:lang w:eastAsia="ru-RU"/>
              </w:rPr>
              <w:t>Суммарная нагрузка</w:t>
            </w:r>
          </w:p>
        </w:tc>
        <w:tc>
          <w:tcPr>
            <w:tcW w:w="0" w:type="auto"/>
            <w:vMerge/>
            <w:vAlign w:val="center"/>
            <w:hideMark/>
          </w:tcPr>
          <w:p w14:paraId="2AEA0A9D" w14:textId="77777777" w:rsidR="00AF4919" w:rsidRPr="00AF4919" w:rsidRDefault="00AF4919" w:rsidP="00AF4919">
            <w:pPr>
              <w:spacing w:before="0" w:after="0"/>
              <w:ind w:firstLine="0"/>
              <w:contextualSpacing w:val="0"/>
              <w:jc w:val="left"/>
              <w:rPr>
                <w:rFonts w:eastAsia="Times New Roman" w:cs="Times New Roman"/>
                <w:b/>
                <w:bCs/>
                <w:color w:val="000000"/>
                <w:lang w:eastAsia="ru-RU"/>
              </w:rPr>
            </w:pPr>
          </w:p>
        </w:tc>
      </w:tr>
      <w:tr w:rsidR="00AF4919" w:rsidRPr="00AF4919" w14:paraId="70271D84" w14:textId="77777777" w:rsidTr="00AF4919">
        <w:trPr>
          <w:trHeight w:val="165"/>
        </w:trPr>
        <w:tc>
          <w:tcPr>
            <w:tcW w:w="0" w:type="auto"/>
            <w:gridSpan w:val="11"/>
            <w:shd w:val="clear" w:color="auto" w:fill="auto"/>
            <w:vAlign w:val="center"/>
            <w:hideMark/>
          </w:tcPr>
          <w:p w14:paraId="3E12BE9B" w14:textId="45C45594" w:rsidR="00AF4919" w:rsidRPr="00AF4919" w:rsidRDefault="009873D4" w:rsidP="00AF4919">
            <w:pPr>
              <w:spacing w:before="0" w:after="0"/>
              <w:ind w:firstLine="0"/>
              <w:contextualSpacing w:val="0"/>
              <w:jc w:val="center"/>
              <w:rPr>
                <w:rFonts w:eastAsia="Times New Roman" w:cs="Times New Roman"/>
                <w:b/>
                <w:bCs/>
                <w:color w:val="000000"/>
                <w:lang w:eastAsia="ru-RU"/>
              </w:rPr>
            </w:pPr>
            <w:r>
              <w:rPr>
                <w:rFonts w:eastAsia="Times New Roman" w:cs="Times New Roman"/>
                <w:b/>
                <w:bCs/>
                <w:color w:val="000000"/>
                <w:lang w:eastAsia="ru-RU"/>
              </w:rPr>
              <w:t>ООО «Тепловые системы»</w:t>
            </w:r>
          </w:p>
        </w:tc>
      </w:tr>
      <w:tr w:rsidR="00AF4919" w:rsidRPr="00AF4919" w14:paraId="310951D1" w14:textId="77777777" w:rsidTr="009873D4">
        <w:trPr>
          <w:trHeight w:val="20"/>
        </w:trPr>
        <w:tc>
          <w:tcPr>
            <w:tcW w:w="1822" w:type="dxa"/>
            <w:shd w:val="clear" w:color="auto" w:fill="auto"/>
            <w:vAlign w:val="center"/>
            <w:hideMark/>
          </w:tcPr>
          <w:p w14:paraId="27A44FA9" w14:textId="27A6C95E" w:rsidR="00AF4919" w:rsidRPr="007A04A8" w:rsidRDefault="00AF4919" w:rsidP="00AF4919">
            <w:pPr>
              <w:spacing w:before="0" w:after="0"/>
              <w:ind w:firstLine="0"/>
              <w:contextualSpacing w:val="0"/>
              <w:jc w:val="left"/>
              <w:rPr>
                <w:rFonts w:eastAsia="Times New Roman" w:cs="Times New Roman"/>
                <w:color w:val="000000"/>
                <w:lang w:eastAsia="ru-RU"/>
              </w:rPr>
            </w:pPr>
            <w:r w:rsidRPr="007A04A8">
              <w:rPr>
                <w:rFonts w:eastAsia="Times New Roman" w:cs="Times New Roman"/>
                <w:color w:val="000000"/>
                <w:lang w:eastAsia="ru-RU"/>
              </w:rPr>
              <w:t xml:space="preserve">Котельная </w:t>
            </w:r>
            <w:r w:rsidR="009873D4" w:rsidRPr="007A04A8">
              <w:rPr>
                <w:rFonts w:eastAsia="Times New Roman" w:cs="Times New Roman"/>
                <w:color w:val="000000"/>
                <w:szCs w:val="24"/>
                <w:lang w:eastAsia="ru-RU"/>
              </w:rPr>
              <w:t>п. Володарское</w:t>
            </w:r>
          </w:p>
        </w:tc>
        <w:tc>
          <w:tcPr>
            <w:tcW w:w="1588" w:type="dxa"/>
            <w:shd w:val="clear" w:color="auto" w:fill="auto"/>
            <w:vAlign w:val="center"/>
            <w:hideMark/>
          </w:tcPr>
          <w:p w14:paraId="6590BFDD" w14:textId="06B77231" w:rsidR="00AF4919" w:rsidRPr="007A04A8" w:rsidRDefault="007A04A8" w:rsidP="00AF4919">
            <w:pPr>
              <w:spacing w:before="0" w:after="0"/>
              <w:ind w:firstLine="0"/>
              <w:contextualSpacing w:val="0"/>
              <w:jc w:val="center"/>
              <w:rPr>
                <w:rFonts w:eastAsia="Times New Roman" w:cs="Times New Roman"/>
                <w:color w:val="000000"/>
                <w:lang w:eastAsia="ru-RU"/>
              </w:rPr>
            </w:pPr>
            <w:r w:rsidRPr="007A04A8">
              <w:rPr>
                <w:rFonts w:eastAsia="Times New Roman" w:cs="Times New Roman"/>
                <w:color w:val="000000"/>
                <w:lang w:eastAsia="ru-RU"/>
              </w:rPr>
              <w:t>1,472</w:t>
            </w:r>
          </w:p>
        </w:tc>
        <w:tc>
          <w:tcPr>
            <w:tcW w:w="0" w:type="auto"/>
            <w:shd w:val="clear" w:color="auto" w:fill="auto"/>
            <w:vAlign w:val="center"/>
            <w:hideMark/>
          </w:tcPr>
          <w:p w14:paraId="7D1D6756" w14:textId="0A214288" w:rsidR="00AF4919" w:rsidRPr="007A04A8" w:rsidRDefault="009D2457" w:rsidP="00AF4919">
            <w:pPr>
              <w:spacing w:before="0" w:after="0"/>
              <w:ind w:firstLine="0"/>
              <w:contextualSpacing w:val="0"/>
              <w:jc w:val="center"/>
              <w:rPr>
                <w:rFonts w:eastAsia="Times New Roman" w:cs="Times New Roman"/>
                <w:color w:val="000000"/>
                <w:lang w:eastAsia="ru-RU"/>
              </w:rPr>
            </w:pPr>
            <w:r w:rsidRPr="007A04A8">
              <w:rPr>
                <w:rFonts w:eastAsia="Times New Roman" w:cs="Times New Roman"/>
                <w:color w:val="000000"/>
                <w:lang w:eastAsia="ru-RU"/>
              </w:rPr>
              <w:t>0</w:t>
            </w:r>
          </w:p>
        </w:tc>
        <w:tc>
          <w:tcPr>
            <w:tcW w:w="0" w:type="auto"/>
            <w:shd w:val="clear" w:color="auto" w:fill="auto"/>
            <w:vAlign w:val="center"/>
            <w:hideMark/>
          </w:tcPr>
          <w:p w14:paraId="6C123737" w14:textId="0BA1BC9C" w:rsidR="00AF4919" w:rsidRPr="007A04A8" w:rsidRDefault="007A04A8" w:rsidP="00AF4919">
            <w:pPr>
              <w:spacing w:before="0" w:after="0"/>
              <w:ind w:firstLine="0"/>
              <w:contextualSpacing w:val="0"/>
              <w:jc w:val="center"/>
              <w:rPr>
                <w:rFonts w:eastAsia="Times New Roman" w:cs="Times New Roman"/>
                <w:color w:val="000000"/>
                <w:lang w:eastAsia="ru-RU"/>
              </w:rPr>
            </w:pPr>
            <w:r w:rsidRPr="007A04A8">
              <w:rPr>
                <w:rFonts w:eastAsia="Times New Roman" w:cs="Times New Roman"/>
                <w:color w:val="000000"/>
                <w:lang w:eastAsia="ru-RU"/>
              </w:rPr>
              <w:t>1,472</w:t>
            </w:r>
          </w:p>
        </w:tc>
        <w:tc>
          <w:tcPr>
            <w:tcW w:w="0" w:type="auto"/>
            <w:shd w:val="clear" w:color="auto" w:fill="auto"/>
            <w:vAlign w:val="center"/>
            <w:hideMark/>
          </w:tcPr>
          <w:p w14:paraId="11DD2541" w14:textId="128EAAFD" w:rsidR="00AF4919" w:rsidRPr="007A04A8" w:rsidRDefault="007A04A8" w:rsidP="00AF4919">
            <w:pPr>
              <w:spacing w:before="0" w:after="0"/>
              <w:ind w:firstLine="0"/>
              <w:contextualSpacing w:val="0"/>
              <w:jc w:val="center"/>
              <w:rPr>
                <w:rFonts w:eastAsia="Times New Roman" w:cs="Times New Roman"/>
                <w:color w:val="000000"/>
                <w:lang w:eastAsia="ru-RU"/>
              </w:rPr>
            </w:pPr>
            <w:r w:rsidRPr="007A04A8">
              <w:rPr>
                <w:rFonts w:eastAsia="Times New Roman" w:cs="Times New Roman"/>
                <w:color w:val="000000"/>
                <w:lang w:eastAsia="ru-RU"/>
              </w:rPr>
              <w:t>0,24</w:t>
            </w:r>
          </w:p>
        </w:tc>
        <w:tc>
          <w:tcPr>
            <w:tcW w:w="0" w:type="auto"/>
            <w:shd w:val="clear" w:color="auto" w:fill="auto"/>
            <w:vAlign w:val="center"/>
            <w:hideMark/>
          </w:tcPr>
          <w:p w14:paraId="6BEAF438" w14:textId="77521888" w:rsidR="00AF4919" w:rsidRPr="007A04A8" w:rsidRDefault="00AF4919" w:rsidP="009D2457">
            <w:pPr>
              <w:spacing w:before="0" w:after="0"/>
              <w:ind w:firstLine="0"/>
              <w:contextualSpacing w:val="0"/>
              <w:jc w:val="center"/>
              <w:rPr>
                <w:rFonts w:eastAsia="Times New Roman" w:cs="Times New Roman"/>
                <w:color w:val="000000"/>
                <w:lang w:eastAsia="ru-RU"/>
              </w:rPr>
            </w:pPr>
            <w:r w:rsidRPr="007A04A8">
              <w:rPr>
                <w:rFonts w:eastAsia="Times New Roman" w:cs="Times New Roman"/>
                <w:color w:val="000000"/>
                <w:lang w:eastAsia="ru-RU"/>
              </w:rPr>
              <w:t>0</w:t>
            </w:r>
          </w:p>
        </w:tc>
        <w:tc>
          <w:tcPr>
            <w:tcW w:w="0" w:type="auto"/>
            <w:shd w:val="clear" w:color="auto" w:fill="auto"/>
            <w:vAlign w:val="center"/>
            <w:hideMark/>
          </w:tcPr>
          <w:p w14:paraId="2FA7FEBB" w14:textId="4A31A797" w:rsidR="00AF4919" w:rsidRPr="007A04A8" w:rsidRDefault="007A04A8" w:rsidP="00AF4919">
            <w:pPr>
              <w:spacing w:before="0" w:after="0"/>
              <w:ind w:firstLine="0"/>
              <w:contextualSpacing w:val="0"/>
              <w:jc w:val="center"/>
              <w:rPr>
                <w:rFonts w:eastAsia="Times New Roman" w:cs="Times New Roman"/>
                <w:color w:val="000000"/>
                <w:lang w:eastAsia="ru-RU"/>
              </w:rPr>
            </w:pPr>
            <w:r w:rsidRPr="007A04A8">
              <w:rPr>
                <w:rFonts w:eastAsia="Times New Roman" w:cs="Times New Roman"/>
                <w:color w:val="000000"/>
                <w:lang w:eastAsia="ru-RU"/>
              </w:rPr>
              <w:t>0,24</w:t>
            </w:r>
          </w:p>
        </w:tc>
        <w:tc>
          <w:tcPr>
            <w:tcW w:w="0" w:type="auto"/>
            <w:shd w:val="clear" w:color="auto" w:fill="auto"/>
            <w:vAlign w:val="center"/>
            <w:hideMark/>
          </w:tcPr>
          <w:p w14:paraId="5AE42579" w14:textId="13A13B7B" w:rsidR="00AF4919" w:rsidRPr="007A04A8" w:rsidRDefault="007A04A8" w:rsidP="00AF4919">
            <w:pPr>
              <w:spacing w:before="0" w:after="0"/>
              <w:ind w:firstLine="0"/>
              <w:contextualSpacing w:val="0"/>
              <w:jc w:val="center"/>
              <w:rPr>
                <w:rFonts w:eastAsia="Times New Roman" w:cs="Times New Roman"/>
                <w:color w:val="000000"/>
                <w:lang w:eastAsia="ru-RU"/>
              </w:rPr>
            </w:pPr>
            <w:r w:rsidRPr="007A04A8">
              <w:rPr>
                <w:rFonts w:eastAsia="Times New Roman" w:cs="Times New Roman"/>
                <w:color w:val="000000"/>
                <w:lang w:eastAsia="ru-RU"/>
              </w:rPr>
              <w:t>0,105</w:t>
            </w:r>
          </w:p>
        </w:tc>
        <w:tc>
          <w:tcPr>
            <w:tcW w:w="0" w:type="auto"/>
            <w:shd w:val="clear" w:color="auto" w:fill="auto"/>
            <w:vAlign w:val="center"/>
            <w:hideMark/>
          </w:tcPr>
          <w:p w14:paraId="7D7E6F1E" w14:textId="77777777" w:rsidR="00AF4919" w:rsidRPr="007A04A8" w:rsidRDefault="00AF4919" w:rsidP="00AF4919">
            <w:pPr>
              <w:spacing w:before="0" w:after="0"/>
              <w:ind w:firstLine="0"/>
              <w:contextualSpacing w:val="0"/>
              <w:jc w:val="center"/>
              <w:rPr>
                <w:rFonts w:eastAsia="Times New Roman" w:cs="Times New Roman"/>
                <w:color w:val="000000"/>
                <w:lang w:eastAsia="ru-RU"/>
              </w:rPr>
            </w:pPr>
            <w:r w:rsidRPr="007A04A8">
              <w:rPr>
                <w:rFonts w:eastAsia="Times New Roman" w:cs="Times New Roman"/>
                <w:color w:val="000000"/>
                <w:lang w:eastAsia="ru-RU"/>
              </w:rPr>
              <w:t>0</w:t>
            </w:r>
          </w:p>
        </w:tc>
        <w:tc>
          <w:tcPr>
            <w:tcW w:w="0" w:type="auto"/>
            <w:shd w:val="clear" w:color="auto" w:fill="auto"/>
            <w:vAlign w:val="center"/>
            <w:hideMark/>
          </w:tcPr>
          <w:p w14:paraId="7679BBC5" w14:textId="2FBC64D5" w:rsidR="00AF4919" w:rsidRPr="007A04A8" w:rsidRDefault="007A04A8" w:rsidP="00AF4919">
            <w:pPr>
              <w:spacing w:before="0" w:after="0"/>
              <w:ind w:firstLine="0"/>
              <w:contextualSpacing w:val="0"/>
              <w:jc w:val="center"/>
              <w:rPr>
                <w:rFonts w:eastAsia="Times New Roman" w:cs="Times New Roman"/>
                <w:color w:val="000000"/>
                <w:lang w:eastAsia="ru-RU"/>
              </w:rPr>
            </w:pPr>
            <w:r w:rsidRPr="007A04A8">
              <w:rPr>
                <w:rFonts w:eastAsia="Times New Roman" w:cs="Times New Roman"/>
                <w:color w:val="000000"/>
                <w:lang w:eastAsia="ru-RU"/>
              </w:rPr>
              <w:t>0,105</w:t>
            </w:r>
          </w:p>
        </w:tc>
        <w:tc>
          <w:tcPr>
            <w:tcW w:w="0" w:type="auto"/>
            <w:shd w:val="clear" w:color="auto" w:fill="auto"/>
            <w:vAlign w:val="center"/>
            <w:hideMark/>
          </w:tcPr>
          <w:p w14:paraId="372567BB" w14:textId="792895B2" w:rsidR="00AF4919" w:rsidRPr="007A04A8" w:rsidRDefault="007A04A8" w:rsidP="00AF4919">
            <w:pPr>
              <w:spacing w:before="0" w:after="0"/>
              <w:ind w:firstLine="0"/>
              <w:contextualSpacing w:val="0"/>
              <w:jc w:val="center"/>
              <w:rPr>
                <w:rFonts w:eastAsia="Times New Roman" w:cs="Times New Roman"/>
                <w:b/>
                <w:color w:val="000000"/>
                <w:lang w:eastAsia="ru-RU"/>
              </w:rPr>
            </w:pPr>
            <w:r w:rsidRPr="007A04A8">
              <w:rPr>
                <w:rFonts w:eastAsia="Times New Roman" w:cs="Times New Roman"/>
                <w:b/>
                <w:color w:val="000000"/>
                <w:lang w:eastAsia="ru-RU"/>
              </w:rPr>
              <w:t>1,820</w:t>
            </w:r>
          </w:p>
        </w:tc>
      </w:tr>
    </w:tbl>
    <w:p w14:paraId="1F11CD35" w14:textId="77777777" w:rsidR="00AF4919" w:rsidRDefault="00AF4919" w:rsidP="007A6AA0">
      <w:pPr>
        <w:widowControl w:val="0"/>
        <w:rPr>
          <w:szCs w:val="28"/>
        </w:rPr>
      </w:pPr>
    </w:p>
    <w:p w14:paraId="4961ED82" w14:textId="5862123D" w:rsidR="00AF4919" w:rsidRPr="00D518AC" w:rsidRDefault="00AF4919" w:rsidP="00AF4919">
      <w:pPr>
        <w:widowControl w:val="0"/>
        <w:autoSpaceDE w:val="0"/>
        <w:autoSpaceDN w:val="0"/>
        <w:adjustRightInd w:val="0"/>
        <w:jc w:val="right"/>
        <w:rPr>
          <w:b/>
        </w:rPr>
      </w:pPr>
      <w:r w:rsidRPr="00D518AC">
        <w:rPr>
          <w:b/>
        </w:rPr>
        <w:t>Таблица</w:t>
      </w:r>
      <w:r w:rsidRPr="00D518AC">
        <w:rPr>
          <w:b/>
          <w:szCs w:val="24"/>
        </w:rPr>
        <w:t xml:space="preserve"> </w:t>
      </w:r>
      <w:r w:rsidRPr="00D518AC">
        <w:rPr>
          <w:b/>
          <w:szCs w:val="24"/>
        </w:rPr>
        <w:fldChar w:fldCharType="begin"/>
      </w:r>
      <w:r w:rsidRPr="00D518AC">
        <w:rPr>
          <w:b/>
          <w:szCs w:val="24"/>
        </w:rPr>
        <w:instrText xml:space="preserve"> SEQ Таблица \* ARABIC </w:instrText>
      </w:r>
      <w:r w:rsidRPr="00D518AC">
        <w:rPr>
          <w:b/>
          <w:szCs w:val="24"/>
        </w:rPr>
        <w:fldChar w:fldCharType="separate"/>
      </w:r>
      <w:r w:rsidR="009A0A22">
        <w:rPr>
          <w:b/>
          <w:noProof/>
          <w:szCs w:val="24"/>
        </w:rPr>
        <w:t>12</w:t>
      </w:r>
      <w:r w:rsidRPr="00D518AC">
        <w:rPr>
          <w:b/>
          <w:szCs w:val="24"/>
        </w:rPr>
        <w:fldChar w:fldCharType="end"/>
      </w:r>
    </w:p>
    <w:p w14:paraId="4CE176E8" w14:textId="77777777" w:rsidR="00AF4919" w:rsidRDefault="00AF4919" w:rsidP="00AF4919">
      <w:pPr>
        <w:jc w:val="center"/>
        <w:rPr>
          <w:b/>
        </w:rPr>
      </w:pPr>
      <w:r w:rsidRPr="00D518AC">
        <w:rPr>
          <w:b/>
        </w:rPr>
        <w:t xml:space="preserve">Значения спроса на тепловую мощность в расчетных элементах территориального деления </w:t>
      </w:r>
    </w:p>
    <w:p w14:paraId="009B8497" w14:textId="359C0CFF" w:rsidR="00AF4919" w:rsidRDefault="002207B9" w:rsidP="00AF4919">
      <w:pPr>
        <w:jc w:val="center"/>
        <w:rPr>
          <w:b/>
        </w:rPr>
      </w:pPr>
      <w:r>
        <w:rPr>
          <w:b/>
        </w:rPr>
        <w:t>Володарского</w:t>
      </w:r>
      <w:r w:rsidR="00AF4919">
        <w:rPr>
          <w:b/>
        </w:rPr>
        <w:t xml:space="preserve"> сельского поселения за 2024</w:t>
      </w:r>
      <w:r w:rsidR="00AF4919" w:rsidRPr="00D518AC">
        <w:rPr>
          <w:b/>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914"/>
        <w:gridCol w:w="3698"/>
        <w:gridCol w:w="3794"/>
      </w:tblGrid>
      <w:tr w:rsidR="00FA5F4B" w:rsidRPr="00FA5F4B" w14:paraId="3BE071A1" w14:textId="77777777" w:rsidTr="00FA5F4B">
        <w:trPr>
          <w:trHeight w:val="20"/>
        </w:trPr>
        <w:tc>
          <w:tcPr>
            <w:tcW w:w="1083" w:type="pct"/>
            <w:vMerge w:val="restart"/>
            <w:shd w:val="clear" w:color="auto" w:fill="auto"/>
            <w:vAlign w:val="center"/>
            <w:hideMark/>
          </w:tcPr>
          <w:p w14:paraId="7BA91802" w14:textId="77777777" w:rsidR="00FA5F4B" w:rsidRPr="00FA5F4B" w:rsidRDefault="00FA5F4B" w:rsidP="00FA5F4B">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Наименование ЕТО</w:t>
            </w:r>
          </w:p>
        </w:tc>
        <w:tc>
          <w:tcPr>
            <w:tcW w:w="3917" w:type="pct"/>
            <w:gridSpan w:val="3"/>
            <w:shd w:val="clear" w:color="auto" w:fill="auto"/>
            <w:vAlign w:val="center"/>
            <w:hideMark/>
          </w:tcPr>
          <w:p w14:paraId="210AF186" w14:textId="77777777" w:rsidR="00FA5F4B" w:rsidRPr="00FA5F4B" w:rsidRDefault="00FA5F4B" w:rsidP="00FA5F4B">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Потребление тепловой энергии, тыс. Гкал</w:t>
            </w:r>
          </w:p>
        </w:tc>
      </w:tr>
      <w:tr w:rsidR="00FA5F4B" w:rsidRPr="00FA5F4B" w14:paraId="0B8F7B7D" w14:textId="77777777" w:rsidTr="009873D4">
        <w:trPr>
          <w:trHeight w:val="20"/>
        </w:trPr>
        <w:tc>
          <w:tcPr>
            <w:tcW w:w="1083" w:type="pct"/>
            <w:vMerge/>
            <w:vAlign w:val="center"/>
            <w:hideMark/>
          </w:tcPr>
          <w:p w14:paraId="2C740010" w14:textId="77777777" w:rsidR="00FA5F4B" w:rsidRPr="00FA5F4B" w:rsidRDefault="00FA5F4B" w:rsidP="00FA5F4B">
            <w:pPr>
              <w:spacing w:before="0" w:after="0"/>
              <w:ind w:firstLine="0"/>
              <w:contextualSpacing w:val="0"/>
              <w:jc w:val="left"/>
              <w:rPr>
                <w:rFonts w:eastAsia="Times New Roman" w:cs="Times New Roman"/>
                <w:b/>
                <w:bCs/>
                <w:color w:val="000000"/>
                <w:szCs w:val="24"/>
                <w:lang w:eastAsia="ru-RU"/>
              </w:rPr>
            </w:pPr>
          </w:p>
        </w:tc>
        <w:tc>
          <w:tcPr>
            <w:tcW w:w="1344" w:type="pct"/>
            <w:shd w:val="clear" w:color="auto" w:fill="auto"/>
            <w:vAlign w:val="center"/>
            <w:hideMark/>
          </w:tcPr>
          <w:p w14:paraId="79331FBB" w14:textId="77777777" w:rsidR="00FA5F4B" w:rsidRPr="00FA5F4B" w:rsidRDefault="00FA5F4B" w:rsidP="00FA5F4B">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Отопление и вентиляция</w:t>
            </w:r>
          </w:p>
        </w:tc>
        <w:tc>
          <w:tcPr>
            <w:tcW w:w="1270" w:type="pct"/>
            <w:shd w:val="clear" w:color="auto" w:fill="auto"/>
            <w:vAlign w:val="center"/>
            <w:hideMark/>
          </w:tcPr>
          <w:p w14:paraId="3955326F" w14:textId="77777777" w:rsidR="00FA5F4B" w:rsidRPr="00FA5F4B" w:rsidRDefault="00FA5F4B" w:rsidP="00FA5F4B">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Горячее водоснабжение</w:t>
            </w:r>
          </w:p>
        </w:tc>
        <w:tc>
          <w:tcPr>
            <w:tcW w:w="1303" w:type="pct"/>
            <w:shd w:val="clear" w:color="auto" w:fill="auto"/>
            <w:vAlign w:val="center"/>
            <w:hideMark/>
          </w:tcPr>
          <w:p w14:paraId="147C9C93" w14:textId="77777777" w:rsidR="00FA5F4B" w:rsidRPr="00FA5F4B" w:rsidRDefault="00FA5F4B" w:rsidP="00FA5F4B">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Суммарное потребление</w:t>
            </w:r>
          </w:p>
        </w:tc>
      </w:tr>
      <w:tr w:rsidR="00FA5F4B" w:rsidRPr="00FA5F4B" w14:paraId="64E33077" w14:textId="77777777" w:rsidTr="00FA5F4B">
        <w:trPr>
          <w:trHeight w:val="20"/>
        </w:trPr>
        <w:tc>
          <w:tcPr>
            <w:tcW w:w="5000" w:type="pct"/>
            <w:gridSpan w:val="4"/>
            <w:shd w:val="clear" w:color="auto" w:fill="auto"/>
            <w:vAlign w:val="center"/>
            <w:hideMark/>
          </w:tcPr>
          <w:p w14:paraId="1A8113D9" w14:textId="4F05F186" w:rsidR="00FA5F4B" w:rsidRPr="00FA5F4B" w:rsidRDefault="009873D4" w:rsidP="00FA5F4B">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ООО «Тепловые системы»</w:t>
            </w:r>
          </w:p>
        </w:tc>
      </w:tr>
      <w:tr w:rsidR="00FA5F4B" w:rsidRPr="00FA5F4B" w14:paraId="0556A280" w14:textId="77777777" w:rsidTr="009873D4">
        <w:trPr>
          <w:trHeight w:val="20"/>
        </w:trPr>
        <w:tc>
          <w:tcPr>
            <w:tcW w:w="1083" w:type="pct"/>
            <w:shd w:val="clear" w:color="auto" w:fill="auto"/>
            <w:vAlign w:val="center"/>
            <w:hideMark/>
          </w:tcPr>
          <w:p w14:paraId="7AC72DC1" w14:textId="7AB57052" w:rsidR="00FA5F4B" w:rsidRPr="00FA5F4B" w:rsidRDefault="00FA5F4B" w:rsidP="009873D4">
            <w:pPr>
              <w:spacing w:before="0" w:after="0"/>
              <w:ind w:firstLine="0"/>
              <w:contextualSpacing w:val="0"/>
              <w:jc w:val="left"/>
              <w:rPr>
                <w:rFonts w:eastAsia="Times New Roman" w:cs="Times New Roman"/>
                <w:color w:val="000000"/>
                <w:szCs w:val="24"/>
                <w:lang w:eastAsia="ru-RU"/>
              </w:rPr>
            </w:pPr>
            <w:r w:rsidRPr="00FA5F4B">
              <w:rPr>
                <w:rFonts w:eastAsia="Times New Roman" w:cs="Times New Roman"/>
                <w:color w:val="000000"/>
                <w:szCs w:val="24"/>
                <w:lang w:eastAsia="ru-RU"/>
              </w:rPr>
              <w:t xml:space="preserve">Котельная </w:t>
            </w:r>
            <w:r w:rsidR="009873D4">
              <w:rPr>
                <w:rFonts w:eastAsia="Times New Roman" w:cs="Times New Roman"/>
                <w:color w:val="000000"/>
                <w:szCs w:val="24"/>
                <w:lang w:eastAsia="ru-RU"/>
              </w:rPr>
              <w:t>п. Володарское</w:t>
            </w:r>
          </w:p>
        </w:tc>
        <w:tc>
          <w:tcPr>
            <w:tcW w:w="1344" w:type="pct"/>
            <w:shd w:val="clear" w:color="auto" w:fill="auto"/>
            <w:vAlign w:val="center"/>
            <w:hideMark/>
          </w:tcPr>
          <w:p w14:paraId="46332DDD" w14:textId="77722BBF" w:rsidR="00FA5F4B" w:rsidRPr="00FA5F4B" w:rsidRDefault="009873D4" w:rsidP="00FA5F4B">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2,904</w:t>
            </w:r>
          </w:p>
        </w:tc>
        <w:tc>
          <w:tcPr>
            <w:tcW w:w="1270" w:type="pct"/>
            <w:shd w:val="clear" w:color="auto" w:fill="auto"/>
            <w:vAlign w:val="center"/>
            <w:hideMark/>
          </w:tcPr>
          <w:p w14:paraId="34734EBA" w14:textId="5727CEBD" w:rsidR="00FA5F4B" w:rsidRPr="00FA5F4B" w:rsidRDefault="009873D4" w:rsidP="00FA5F4B">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0</w:t>
            </w:r>
          </w:p>
        </w:tc>
        <w:tc>
          <w:tcPr>
            <w:tcW w:w="1303" w:type="pct"/>
            <w:shd w:val="clear" w:color="auto" w:fill="auto"/>
            <w:vAlign w:val="center"/>
            <w:hideMark/>
          </w:tcPr>
          <w:p w14:paraId="46A00E6F" w14:textId="708B7C17" w:rsidR="00FA5F4B" w:rsidRPr="00FA5F4B" w:rsidRDefault="009873D4" w:rsidP="009873D4">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2,904</w:t>
            </w:r>
          </w:p>
        </w:tc>
      </w:tr>
    </w:tbl>
    <w:p w14:paraId="03EEB6D3" w14:textId="77E8632A" w:rsidR="00FA5F4B" w:rsidRDefault="00FA5F4B" w:rsidP="00AF4919">
      <w:pPr>
        <w:jc w:val="center"/>
        <w:rPr>
          <w:b/>
        </w:rPr>
      </w:pPr>
    </w:p>
    <w:p w14:paraId="29312A09" w14:textId="77777777" w:rsidR="00FA5F4B" w:rsidRPr="00D518AC" w:rsidRDefault="00FA5F4B" w:rsidP="00AF4919">
      <w:pPr>
        <w:jc w:val="center"/>
        <w:rPr>
          <w:b/>
        </w:rPr>
      </w:pPr>
    </w:p>
    <w:p w14:paraId="466E0B3D" w14:textId="77777777" w:rsidR="000F0C37" w:rsidRDefault="000F0C37" w:rsidP="00411B5A">
      <w:pPr>
        <w:widowControl w:val="0"/>
        <w:autoSpaceDE w:val="0"/>
        <w:autoSpaceDN w:val="0"/>
        <w:adjustRightInd w:val="0"/>
        <w:jc w:val="right"/>
        <w:rPr>
          <w:b/>
        </w:rPr>
        <w:sectPr w:rsidR="000F0C37" w:rsidSect="00AF4919">
          <w:pgSz w:w="16838" w:h="11906" w:orient="landscape"/>
          <w:pgMar w:top="851" w:right="1134" w:bottom="1134" w:left="1134" w:header="709" w:footer="709" w:gutter="0"/>
          <w:cols w:space="708"/>
          <w:titlePg/>
          <w:docGrid w:linePitch="360"/>
        </w:sectPr>
      </w:pPr>
    </w:p>
    <w:p w14:paraId="4E8DCA0F" w14:textId="54D1F13C" w:rsidR="004A6D11" w:rsidRPr="006C3FCC" w:rsidRDefault="0079684E"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3" w:name="_Toc197193586"/>
      <w:r>
        <w:rPr>
          <w:rFonts w:ascii="Times New Roman" w:hAnsi="Times New Roman" w:cs="Times New Roman"/>
          <w:b/>
          <w:color w:val="auto"/>
        </w:rPr>
        <w:lastRenderedPageBreak/>
        <w:t>З</w:t>
      </w:r>
      <w:r w:rsidR="004A6D11" w:rsidRPr="006C3FCC">
        <w:rPr>
          <w:rFonts w:ascii="Times New Roman" w:hAnsi="Times New Roman" w:cs="Times New Roman"/>
          <w:b/>
          <w:color w:val="auto"/>
        </w:rPr>
        <w:t>начени</w:t>
      </w:r>
      <w:r>
        <w:rPr>
          <w:rFonts w:ascii="Times New Roman" w:hAnsi="Times New Roman" w:cs="Times New Roman"/>
          <w:b/>
          <w:color w:val="auto"/>
        </w:rPr>
        <w:t>я</w:t>
      </w:r>
      <w:r w:rsidR="004A6D11" w:rsidRPr="006C3FCC">
        <w:rPr>
          <w:rFonts w:ascii="Times New Roman" w:hAnsi="Times New Roman" w:cs="Times New Roman"/>
          <w:b/>
          <w:color w:val="auto"/>
        </w:rPr>
        <w:t xml:space="preserve"> расчетных тепловых нагрузок на коллекторах источников тепловой энергии</w:t>
      </w:r>
      <w:bookmarkEnd w:id="113"/>
    </w:p>
    <w:p w14:paraId="308D7572" w14:textId="77777777" w:rsidR="004A6D11" w:rsidRPr="006C3FCC" w:rsidRDefault="004A6D11" w:rsidP="004A6D11">
      <w:pPr>
        <w:pStyle w:val="afffffffffffff7"/>
      </w:pPr>
      <w:r w:rsidRPr="006C3FCC">
        <w:t>Расчетные тепловые нагрузки на коллекторах источников тепловой энергии приведены в п. 1.5.1 настоящей Схемы теплоснабжения.</w:t>
      </w:r>
    </w:p>
    <w:p w14:paraId="3DDF61A4" w14:textId="77777777" w:rsidR="004A6D11" w:rsidRPr="006C3FCC" w:rsidRDefault="004A6D11" w:rsidP="004A6D11">
      <w:pPr>
        <w:rPr>
          <w:color w:val="C45911" w:themeColor="accent2" w:themeShade="BF"/>
        </w:rPr>
      </w:pPr>
    </w:p>
    <w:p w14:paraId="3DB1B881" w14:textId="77777777" w:rsidR="004A6D11" w:rsidRPr="006C3FCC" w:rsidRDefault="004A6D11"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4" w:name="_Toc197193587"/>
      <w:r w:rsidRPr="006C3FCC">
        <w:rPr>
          <w:rFonts w:ascii="Times New Roman" w:hAnsi="Times New Roman" w:cs="Times New Roman"/>
          <w:b/>
          <w:color w:val="auto"/>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14"/>
    </w:p>
    <w:p w14:paraId="7359C2B9" w14:textId="65BDD6AB" w:rsidR="00E655E8" w:rsidRDefault="00E655E8" w:rsidP="00E27D30">
      <w:r w:rsidRPr="00E655E8">
        <w:t>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14:paraId="6600043A" w14:textId="4D40061A" w:rsidR="00E27D30" w:rsidRPr="006C3FCC" w:rsidRDefault="00E27D30" w:rsidP="00E27D30">
      <w:r w:rsidRPr="006C3FCC">
        <w:t xml:space="preserve">На территории </w:t>
      </w:r>
      <w:r w:rsidR="002207B9">
        <w:t>Володарского</w:t>
      </w:r>
      <w:r w:rsidR="007E5D1D">
        <w:t xml:space="preserve"> сельского поселения</w:t>
      </w:r>
      <w:r w:rsidR="00A740C9" w:rsidRPr="006C3FCC">
        <w:t xml:space="preserve"> </w:t>
      </w:r>
      <w:r w:rsidR="008D5599" w:rsidRPr="006C3FCC">
        <w:t xml:space="preserve">не </w:t>
      </w:r>
      <w:r w:rsidRPr="006C3FCC">
        <w:t xml:space="preserve">зафиксированы случаи отопления жилых помещений в многоквартирных домах с использованием индивидуальных квартирных источников тепловой энергии. </w:t>
      </w:r>
    </w:p>
    <w:p w14:paraId="5A02FD2E" w14:textId="77777777" w:rsidR="007435EB" w:rsidRPr="00B33745" w:rsidRDefault="007435EB" w:rsidP="004A6D11">
      <w:pPr>
        <w:jc w:val="center"/>
        <w:rPr>
          <w:b/>
          <w:highlight w:val="yellow"/>
        </w:rPr>
      </w:pPr>
    </w:p>
    <w:p w14:paraId="22920AC5" w14:textId="77777777" w:rsidR="00C0112A" w:rsidRPr="00AE580D" w:rsidRDefault="00C0112A"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5" w:name="_Toc197193588"/>
      <w:bookmarkStart w:id="116" w:name="_Toc360038846"/>
      <w:bookmarkEnd w:id="112"/>
      <w:r w:rsidRPr="00AE580D">
        <w:rPr>
          <w:rFonts w:ascii="Times New Roman" w:hAnsi="Times New Roman" w:cs="Times New Roman"/>
          <w:b/>
          <w:color w:val="auto"/>
        </w:rPr>
        <w:t>Величина потребления тепловой энергии в расчетных элементах территориального деления за отопительный период и за год в целом</w:t>
      </w:r>
      <w:bookmarkEnd w:id="115"/>
      <w:r w:rsidRPr="00AE580D">
        <w:rPr>
          <w:rFonts w:ascii="Times New Roman" w:hAnsi="Times New Roman" w:cs="Times New Roman"/>
          <w:b/>
          <w:color w:val="auto"/>
        </w:rPr>
        <w:t xml:space="preserve"> </w:t>
      </w:r>
    </w:p>
    <w:p w14:paraId="57B3E156" w14:textId="6D31C021" w:rsidR="00C0112A" w:rsidRDefault="00C0112A" w:rsidP="007A6AA0">
      <w:r w:rsidRPr="00AE580D">
        <w:t>Объем потребления тепловой энергии</w:t>
      </w:r>
      <w:r w:rsidR="00C82588">
        <w:t xml:space="preserve"> от</w:t>
      </w:r>
      <w:r w:rsidR="00334EFF">
        <w:t xml:space="preserve"> котельн</w:t>
      </w:r>
      <w:r w:rsidR="002F00AD">
        <w:t>ых</w:t>
      </w:r>
      <w:r w:rsidR="005D756F" w:rsidRPr="00AE580D">
        <w:t xml:space="preserve"> </w:t>
      </w:r>
      <w:r w:rsidR="002207B9">
        <w:t>ООО «Тепловые системы»</w:t>
      </w:r>
      <w:r w:rsidR="00C82588">
        <w:t xml:space="preserve"> на территории </w:t>
      </w:r>
      <w:r w:rsidR="002207B9">
        <w:t>Володарского</w:t>
      </w:r>
      <w:r w:rsidR="007E5D1D">
        <w:t xml:space="preserve"> сельского поселения</w:t>
      </w:r>
      <w:r w:rsidR="00C82588" w:rsidRPr="00D518AC">
        <w:t xml:space="preserve"> </w:t>
      </w:r>
      <w:r w:rsidRPr="00D518AC">
        <w:t>за 202</w:t>
      </w:r>
      <w:r w:rsidR="00334EFF">
        <w:t>4</w:t>
      </w:r>
      <w:r w:rsidRPr="00D518AC">
        <w:t xml:space="preserve"> г. отражен в таблице </w:t>
      </w:r>
      <w:r w:rsidR="002F00AD">
        <w:t>1</w:t>
      </w:r>
      <w:r w:rsidR="00146BEA">
        <w:t>3</w:t>
      </w:r>
      <w:r w:rsidRPr="00D518AC">
        <w:t>.</w:t>
      </w:r>
    </w:p>
    <w:p w14:paraId="59132EEF" w14:textId="77777777" w:rsidR="00FA5F4B" w:rsidRPr="00D518AC" w:rsidRDefault="00FA5F4B" w:rsidP="007A6AA0"/>
    <w:p w14:paraId="4E126653" w14:textId="013866F6" w:rsidR="00053C23" w:rsidRPr="00D518AC" w:rsidRDefault="00053C23" w:rsidP="00053C23">
      <w:pPr>
        <w:widowControl w:val="0"/>
        <w:autoSpaceDE w:val="0"/>
        <w:autoSpaceDN w:val="0"/>
        <w:adjustRightInd w:val="0"/>
        <w:jc w:val="right"/>
        <w:rPr>
          <w:b/>
        </w:rPr>
      </w:pPr>
      <w:r w:rsidRPr="00D518AC">
        <w:rPr>
          <w:b/>
        </w:rPr>
        <w:t>Таблица</w:t>
      </w:r>
      <w:r w:rsidR="00A619B7" w:rsidRPr="00D518AC">
        <w:rPr>
          <w:b/>
          <w:szCs w:val="24"/>
        </w:rPr>
        <w:t xml:space="preserve"> </w:t>
      </w:r>
      <w:r w:rsidR="00A619B7" w:rsidRPr="00D518AC">
        <w:rPr>
          <w:b/>
          <w:szCs w:val="24"/>
        </w:rPr>
        <w:fldChar w:fldCharType="begin"/>
      </w:r>
      <w:r w:rsidR="00A619B7" w:rsidRPr="00D518AC">
        <w:rPr>
          <w:b/>
          <w:szCs w:val="24"/>
        </w:rPr>
        <w:instrText xml:space="preserve"> SEQ Таблица \* ARABIC </w:instrText>
      </w:r>
      <w:r w:rsidR="00A619B7" w:rsidRPr="00D518AC">
        <w:rPr>
          <w:b/>
          <w:szCs w:val="24"/>
        </w:rPr>
        <w:fldChar w:fldCharType="separate"/>
      </w:r>
      <w:r w:rsidR="009A0A22">
        <w:rPr>
          <w:b/>
          <w:noProof/>
          <w:szCs w:val="24"/>
        </w:rPr>
        <w:t>13</w:t>
      </w:r>
      <w:r w:rsidR="00A619B7" w:rsidRPr="00D518AC">
        <w:rPr>
          <w:b/>
          <w:szCs w:val="24"/>
        </w:rPr>
        <w:fldChar w:fldCharType="end"/>
      </w:r>
    </w:p>
    <w:p w14:paraId="32EC6BD9" w14:textId="76BE2EB4" w:rsidR="0048521D" w:rsidRPr="00D518AC" w:rsidRDefault="00C0112A" w:rsidP="0048521D">
      <w:pPr>
        <w:jc w:val="center"/>
        <w:rPr>
          <w:b/>
        </w:rPr>
      </w:pPr>
      <w:r w:rsidRPr="00D518AC">
        <w:rPr>
          <w:b/>
        </w:rPr>
        <w:t xml:space="preserve">Объем потребления тепловой энергии </w:t>
      </w:r>
      <w:r w:rsidR="00334EFF">
        <w:rPr>
          <w:b/>
        </w:rPr>
        <w:t>от котельн</w:t>
      </w:r>
      <w:r w:rsidR="0048521D">
        <w:rPr>
          <w:b/>
        </w:rPr>
        <w:t>ых</w:t>
      </w:r>
      <w:r w:rsidR="00334EFF">
        <w:rPr>
          <w:b/>
        </w:rPr>
        <w:t xml:space="preserve"> </w:t>
      </w:r>
    </w:p>
    <w:p w14:paraId="32F23AAD" w14:textId="460BC0C1" w:rsidR="00C0112A" w:rsidRPr="00D518AC" w:rsidRDefault="00C82588" w:rsidP="00C82588">
      <w:pPr>
        <w:jc w:val="center"/>
        <w:rPr>
          <w:b/>
        </w:rPr>
      </w:pPr>
      <w:r w:rsidRPr="00D518AC">
        <w:rPr>
          <w:b/>
        </w:rPr>
        <w:t xml:space="preserve"> на территории </w:t>
      </w:r>
      <w:r w:rsidR="002207B9">
        <w:rPr>
          <w:b/>
        </w:rPr>
        <w:t>Володарского</w:t>
      </w:r>
      <w:r w:rsidR="007E5D1D">
        <w:rPr>
          <w:b/>
        </w:rPr>
        <w:t xml:space="preserve"> сельского поселения</w:t>
      </w:r>
      <w:r w:rsidR="005D756F" w:rsidRPr="00D518AC">
        <w:rPr>
          <w:b/>
        </w:rPr>
        <w:t xml:space="preserve"> </w:t>
      </w:r>
      <w:r w:rsidR="00C0112A" w:rsidRPr="00D518AC">
        <w:rPr>
          <w:b/>
        </w:rPr>
        <w:t>за 202</w:t>
      </w:r>
      <w:r w:rsidR="00334EFF">
        <w:rPr>
          <w:b/>
        </w:rPr>
        <w:t>4</w:t>
      </w:r>
      <w:r w:rsidR="00C0112A" w:rsidRPr="00D518AC">
        <w:rPr>
          <w:b/>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1578"/>
        <w:gridCol w:w="1532"/>
        <w:gridCol w:w="1445"/>
        <w:gridCol w:w="1559"/>
        <w:gridCol w:w="850"/>
        <w:gridCol w:w="1276"/>
        <w:gridCol w:w="1271"/>
      </w:tblGrid>
      <w:tr w:rsidR="00FA5F4B" w:rsidRPr="007A04A8" w14:paraId="746D6FD9" w14:textId="77777777" w:rsidTr="00146BEA">
        <w:trPr>
          <w:trHeight w:val="1890"/>
        </w:trPr>
        <w:tc>
          <w:tcPr>
            <w:tcW w:w="402" w:type="dxa"/>
            <w:shd w:val="clear" w:color="auto" w:fill="auto"/>
            <w:vAlign w:val="center"/>
            <w:hideMark/>
          </w:tcPr>
          <w:p w14:paraId="4241D542" w14:textId="2D3F4999" w:rsidR="00FA5F4B" w:rsidRPr="007A04A8" w:rsidRDefault="00FA5F4B" w:rsidP="00FA5F4B">
            <w:pPr>
              <w:spacing w:before="0" w:after="0"/>
              <w:ind w:firstLine="0"/>
              <w:contextualSpacing w:val="0"/>
              <w:jc w:val="center"/>
              <w:rPr>
                <w:rFonts w:eastAsia="Times New Roman" w:cs="Times New Roman"/>
                <w:b/>
                <w:bCs/>
                <w:color w:val="000000"/>
                <w:sz w:val="22"/>
                <w:lang w:eastAsia="ru-RU"/>
              </w:rPr>
            </w:pPr>
            <w:r w:rsidRPr="007A04A8">
              <w:rPr>
                <w:rFonts w:eastAsia="Times New Roman" w:cs="Times New Roman"/>
                <w:b/>
                <w:bCs/>
                <w:color w:val="000000"/>
                <w:sz w:val="22"/>
                <w:lang w:eastAsia="ru-RU"/>
              </w:rPr>
              <w:t xml:space="preserve">№ </w:t>
            </w:r>
          </w:p>
        </w:tc>
        <w:tc>
          <w:tcPr>
            <w:tcW w:w="1578" w:type="dxa"/>
            <w:shd w:val="clear" w:color="auto" w:fill="auto"/>
            <w:vAlign w:val="center"/>
            <w:hideMark/>
          </w:tcPr>
          <w:p w14:paraId="729F0CFB" w14:textId="77777777" w:rsidR="00FA5F4B" w:rsidRPr="007A04A8" w:rsidRDefault="00FA5F4B" w:rsidP="00FA5F4B">
            <w:pPr>
              <w:spacing w:before="0" w:after="0"/>
              <w:ind w:firstLine="0"/>
              <w:contextualSpacing w:val="0"/>
              <w:jc w:val="center"/>
              <w:rPr>
                <w:rFonts w:eastAsia="Times New Roman" w:cs="Times New Roman"/>
                <w:b/>
                <w:bCs/>
                <w:color w:val="000000"/>
                <w:sz w:val="22"/>
                <w:lang w:eastAsia="ru-RU"/>
              </w:rPr>
            </w:pPr>
            <w:r w:rsidRPr="007A04A8">
              <w:rPr>
                <w:rFonts w:eastAsia="Times New Roman" w:cs="Times New Roman"/>
                <w:b/>
                <w:bCs/>
                <w:color w:val="000000"/>
                <w:sz w:val="22"/>
                <w:lang w:eastAsia="ru-RU"/>
              </w:rPr>
              <w:t>Адрес или наименование котельной</w:t>
            </w:r>
          </w:p>
        </w:tc>
        <w:tc>
          <w:tcPr>
            <w:tcW w:w="1532" w:type="dxa"/>
            <w:shd w:val="clear" w:color="auto" w:fill="auto"/>
            <w:vAlign w:val="center"/>
            <w:hideMark/>
          </w:tcPr>
          <w:p w14:paraId="5AC1E860" w14:textId="77777777" w:rsidR="00FA5F4B" w:rsidRPr="007A04A8" w:rsidRDefault="00FA5F4B" w:rsidP="00FA5F4B">
            <w:pPr>
              <w:spacing w:before="0" w:after="0"/>
              <w:ind w:firstLine="0"/>
              <w:contextualSpacing w:val="0"/>
              <w:jc w:val="center"/>
              <w:rPr>
                <w:rFonts w:eastAsia="Times New Roman" w:cs="Times New Roman"/>
                <w:b/>
                <w:bCs/>
                <w:color w:val="000000"/>
                <w:sz w:val="22"/>
                <w:lang w:eastAsia="ru-RU"/>
              </w:rPr>
            </w:pPr>
            <w:r w:rsidRPr="007A04A8">
              <w:rPr>
                <w:rFonts w:eastAsia="Times New Roman" w:cs="Times New Roman"/>
                <w:b/>
                <w:bCs/>
                <w:color w:val="000000"/>
                <w:sz w:val="22"/>
                <w:lang w:eastAsia="ru-RU"/>
              </w:rPr>
              <w:t>Выработка тепловой энергии котлоагрегатами, Гкал</w:t>
            </w:r>
          </w:p>
        </w:tc>
        <w:tc>
          <w:tcPr>
            <w:tcW w:w="1445" w:type="dxa"/>
            <w:shd w:val="clear" w:color="auto" w:fill="auto"/>
            <w:vAlign w:val="center"/>
            <w:hideMark/>
          </w:tcPr>
          <w:p w14:paraId="5BFC99FE" w14:textId="77777777" w:rsidR="00FA5F4B" w:rsidRPr="007A04A8" w:rsidRDefault="00FA5F4B" w:rsidP="00FA5F4B">
            <w:pPr>
              <w:spacing w:before="0" w:after="0"/>
              <w:ind w:firstLine="0"/>
              <w:contextualSpacing w:val="0"/>
              <w:jc w:val="center"/>
              <w:rPr>
                <w:rFonts w:eastAsia="Times New Roman" w:cs="Times New Roman"/>
                <w:b/>
                <w:bCs/>
                <w:color w:val="000000"/>
                <w:sz w:val="22"/>
                <w:lang w:eastAsia="ru-RU"/>
              </w:rPr>
            </w:pPr>
            <w:r w:rsidRPr="007A04A8">
              <w:rPr>
                <w:rFonts w:eastAsia="Times New Roman" w:cs="Times New Roman"/>
                <w:b/>
                <w:bCs/>
                <w:color w:val="000000"/>
                <w:sz w:val="22"/>
                <w:lang w:eastAsia="ru-RU"/>
              </w:rPr>
              <w:t>Затраты тепловой энергии на собственные нужды, Гкал</w:t>
            </w:r>
          </w:p>
        </w:tc>
        <w:tc>
          <w:tcPr>
            <w:tcW w:w="1559" w:type="dxa"/>
            <w:shd w:val="clear" w:color="auto" w:fill="auto"/>
            <w:vAlign w:val="center"/>
            <w:hideMark/>
          </w:tcPr>
          <w:p w14:paraId="04AC8D6D" w14:textId="77777777" w:rsidR="00FA5F4B" w:rsidRPr="007A04A8" w:rsidRDefault="00FA5F4B" w:rsidP="00FA5F4B">
            <w:pPr>
              <w:spacing w:before="0" w:after="0"/>
              <w:ind w:firstLine="0"/>
              <w:contextualSpacing w:val="0"/>
              <w:jc w:val="center"/>
              <w:rPr>
                <w:rFonts w:eastAsia="Times New Roman" w:cs="Times New Roman"/>
                <w:b/>
                <w:bCs/>
                <w:color w:val="000000"/>
                <w:sz w:val="22"/>
                <w:lang w:eastAsia="ru-RU"/>
              </w:rPr>
            </w:pPr>
            <w:r w:rsidRPr="007A04A8">
              <w:rPr>
                <w:rFonts w:eastAsia="Times New Roman" w:cs="Times New Roman"/>
                <w:b/>
                <w:bCs/>
                <w:color w:val="000000"/>
                <w:sz w:val="22"/>
                <w:lang w:eastAsia="ru-RU"/>
              </w:rPr>
              <w:t>Отпуск тепловой энергии с коллекторов котельной, Гкал</w:t>
            </w:r>
          </w:p>
        </w:tc>
        <w:tc>
          <w:tcPr>
            <w:tcW w:w="850" w:type="dxa"/>
            <w:shd w:val="clear" w:color="auto" w:fill="auto"/>
            <w:vAlign w:val="center"/>
            <w:hideMark/>
          </w:tcPr>
          <w:p w14:paraId="6ABA5481" w14:textId="77777777" w:rsidR="00FA5F4B" w:rsidRPr="007A04A8" w:rsidRDefault="00FA5F4B" w:rsidP="00FA5F4B">
            <w:pPr>
              <w:spacing w:before="0" w:after="0"/>
              <w:ind w:firstLine="0"/>
              <w:contextualSpacing w:val="0"/>
              <w:jc w:val="center"/>
              <w:rPr>
                <w:rFonts w:eastAsia="Times New Roman" w:cs="Times New Roman"/>
                <w:b/>
                <w:bCs/>
                <w:color w:val="000000"/>
                <w:sz w:val="22"/>
                <w:lang w:eastAsia="ru-RU"/>
              </w:rPr>
            </w:pPr>
            <w:r w:rsidRPr="007A04A8">
              <w:rPr>
                <w:rFonts w:eastAsia="Times New Roman" w:cs="Times New Roman"/>
                <w:b/>
                <w:bCs/>
                <w:color w:val="000000"/>
                <w:sz w:val="22"/>
                <w:lang w:eastAsia="ru-RU"/>
              </w:rPr>
              <w:t>Вид топлива</w:t>
            </w:r>
          </w:p>
        </w:tc>
        <w:tc>
          <w:tcPr>
            <w:tcW w:w="1276" w:type="dxa"/>
            <w:shd w:val="clear" w:color="auto" w:fill="auto"/>
            <w:vAlign w:val="center"/>
            <w:hideMark/>
          </w:tcPr>
          <w:p w14:paraId="0948C4C4" w14:textId="77777777" w:rsidR="00FA5F4B" w:rsidRPr="007A04A8" w:rsidRDefault="00FA5F4B" w:rsidP="00FA5F4B">
            <w:pPr>
              <w:spacing w:before="0" w:after="0"/>
              <w:ind w:firstLine="0"/>
              <w:contextualSpacing w:val="0"/>
              <w:jc w:val="center"/>
              <w:rPr>
                <w:rFonts w:eastAsia="Times New Roman" w:cs="Times New Roman"/>
                <w:b/>
                <w:bCs/>
                <w:color w:val="000000"/>
                <w:sz w:val="22"/>
                <w:lang w:eastAsia="ru-RU"/>
              </w:rPr>
            </w:pPr>
            <w:r w:rsidRPr="007A04A8">
              <w:rPr>
                <w:rFonts w:eastAsia="Times New Roman" w:cs="Times New Roman"/>
                <w:b/>
                <w:bCs/>
                <w:color w:val="000000"/>
                <w:sz w:val="22"/>
                <w:lang w:eastAsia="ru-RU"/>
              </w:rPr>
              <w:t>Расход условного топлива, т.у.т.</w:t>
            </w:r>
          </w:p>
        </w:tc>
        <w:tc>
          <w:tcPr>
            <w:tcW w:w="1271" w:type="dxa"/>
            <w:shd w:val="clear" w:color="auto" w:fill="auto"/>
            <w:vAlign w:val="center"/>
            <w:hideMark/>
          </w:tcPr>
          <w:p w14:paraId="47B135E5" w14:textId="77777777" w:rsidR="00FA5F4B" w:rsidRPr="007A04A8" w:rsidRDefault="00FA5F4B" w:rsidP="00FA5F4B">
            <w:pPr>
              <w:spacing w:before="0" w:after="0"/>
              <w:ind w:firstLine="0"/>
              <w:contextualSpacing w:val="0"/>
              <w:jc w:val="center"/>
              <w:rPr>
                <w:rFonts w:eastAsia="Times New Roman" w:cs="Times New Roman"/>
                <w:b/>
                <w:bCs/>
                <w:color w:val="000000"/>
                <w:sz w:val="22"/>
                <w:lang w:eastAsia="ru-RU"/>
              </w:rPr>
            </w:pPr>
            <w:r w:rsidRPr="007A04A8">
              <w:rPr>
                <w:rFonts w:eastAsia="Times New Roman" w:cs="Times New Roman"/>
                <w:b/>
                <w:bCs/>
                <w:color w:val="000000"/>
                <w:sz w:val="22"/>
                <w:lang w:eastAsia="ru-RU"/>
              </w:rPr>
              <w:t>Расход натурального топлива, т.н.т.</w:t>
            </w:r>
          </w:p>
        </w:tc>
      </w:tr>
      <w:tr w:rsidR="00FA5F4B" w:rsidRPr="007A04A8" w14:paraId="61E23DC0" w14:textId="77777777" w:rsidTr="00146BEA">
        <w:trPr>
          <w:trHeight w:val="615"/>
        </w:trPr>
        <w:tc>
          <w:tcPr>
            <w:tcW w:w="402" w:type="dxa"/>
            <w:shd w:val="clear" w:color="auto" w:fill="auto"/>
            <w:vAlign w:val="center"/>
            <w:hideMark/>
          </w:tcPr>
          <w:p w14:paraId="2568D9FC" w14:textId="77777777" w:rsidR="00FA5F4B" w:rsidRPr="007A04A8" w:rsidRDefault="00FA5F4B" w:rsidP="00FA5F4B">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w:t>
            </w:r>
          </w:p>
        </w:tc>
        <w:tc>
          <w:tcPr>
            <w:tcW w:w="1578" w:type="dxa"/>
            <w:shd w:val="clear" w:color="auto" w:fill="auto"/>
            <w:vAlign w:val="center"/>
            <w:hideMark/>
          </w:tcPr>
          <w:p w14:paraId="75758656" w14:textId="77777777" w:rsidR="007A04A8" w:rsidRDefault="00FA5F4B"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 xml:space="preserve">Котельная </w:t>
            </w:r>
          </w:p>
          <w:p w14:paraId="427F5FA7" w14:textId="1E6A7775" w:rsidR="00FA5F4B"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д. Трубников Бор</w:t>
            </w:r>
          </w:p>
        </w:tc>
        <w:tc>
          <w:tcPr>
            <w:tcW w:w="1532" w:type="dxa"/>
            <w:shd w:val="clear" w:color="auto" w:fill="auto"/>
            <w:noWrap/>
            <w:vAlign w:val="center"/>
            <w:hideMark/>
          </w:tcPr>
          <w:p w14:paraId="2B8571F8" w14:textId="57601F51" w:rsidR="00FA5F4B" w:rsidRPr="007A04A8" w:rsidRDefault="007A04A8" w:rsidP="00FA5F4B">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3 590</w:t>
            </w:r>
          </w:p>
        </w:tc>
        <w:tc>
          <w:tcPr>
            <w:tcW w:w="1445" w:type="dxa"/>
            <w:shd w:val="clear" w:color="auto" w:fill="auto"/>
            <w:noWrap/>
            <w:vAlign w:val="center"/>
            <w:hideMark/>
          </w:tcPr>
          <w:p w14:paraId="39720AF0" w14:textId="369B5103" w:rsidR="00FA5F4B" w:rsidRPr="007A04A8" w:rsidRDefault="007A04A8" w:rsidP="00FA5F4B">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130</w:t>
            </w:r>
          </w:p>
        </w:tc>
        <w:tc>
          <w:tcPr>
            <w:tcW w:w="1559" w:type="dxa"/>
            <w:shd w:val="clear" w:color="auto" w:fill="auto"/>
            <w:noWrap/>
            <w:vAlign w:val="center"/>
            <w:hideMark/>
          </w:tcPr>
          <w:p w14:paraId="671A7CD7" w14:textId="37A2EEF1" w:rsidR="00FA5F4B" w:rsidRPr="007A04A8" w:rsidRDefault="007A04A8" w:rsidP="007A04A8">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3 460</w:t>
            </w:r>
          </w:p>
        </w:tc>
        <w:tc>
          <w:tcPr>
            <w:tcW w:w="850" w:type="dxa"/>
            <w:shd w:val="clear" w:color="auto" w:fill="auto"/>
            <w:noWrap/>
            <w:vAlign w:val="center"/>
            <w:hideMark/>
          </w:tcPr>
          <w:p w14:paraId="7E343445" w14:textId="4DBF34B4" w:rsidR="00FA5F4B" w:rsidRPr="007A04A8" w:rsidRDefault="007A04A8" w:rsidP="00FA5F4B">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Уголь</w:t>
            </w:r>
          </w:p>
        </w:tc>
        <w:tc>
          <w:tcPr>
            <w:tcW w:w="1276" w:type="dxa"/>
            <w:shd w:val="clear" w:color="auto" w:fill="auto"/>
            <w:noWrap/>
            <w:vAlign w:val="center"/>
            <w:hideMark/>
          </w:tcPr>
          <w:p w14:paraId="33C6380C" w14:textId="48015DCE" w:rsidR="00FA5F4B" w:rsidRPr="007A04A8" w:rsidRDefault="007A04A8" w:rsidP="00FA5F4B">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989,18</w:t>
            </w:r>
          </w:p>
        </w:tc>
        <w:tc>
          <w:tcPr>
            <w:tcW w:w="1271" w:type="dxa"/>
            <w:shd w:val="clear" w:color="auto" w:fill="auto"/>
            <w:noWrap/>
            <w:vAlign w:val="center"/>
            <w:hideMark/>
          </w:tcPr>
          <w:p w14:paraId="5660FD4C" w14:textId="606358DC" w:rsidR="00FA5F4B" w:rsidRPr="007A04A8" w:rsidRDefault="007A04A8" w:rsidP="00FA5F4B">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1 521,43</w:t>
            </w:r>
          </w:p>
        </w:tc>
      </w:tr>
    </w:tbl>
    <w:p w14:paraId="0500D899" w14:textId="7BF80EAF" w:rsidR="00FA5F4B" w:rsidRDefault="00FA5F4B" w:rsidP="007A6AA0">
      <w:pPr>
        <w:ind w:left="11"/>
        <w:rPr>
          <w:b/>
          <w:color w:val="C45911" w:themeColor="accent2" w:themeShade="BF"/>
        </w:rPr>
      </w:pPr>
    </w:p>
    <w:p w14:paraId="65555F71" w14:textId="77777777" w:rsidR="00C0112A" w:rsidRPr="00B84802" w:rsidRDefault="00C0112A"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7" w:name="_Toc197193589"/>
      <w:r w:rsidRPr="00FB23E1">
        <w:rPr>
          <w:rFonts w:ascii="Times New Roman" w:hAnsi="Times New Roman" w:cs="Times New Roman"/>
          <w:b/>
          <w:color w:val="auto"/>
        </w:rPr>
        <w:t xml:space="preserve">Существующие нормативы потребления тепловой энергии для населения на </w:t>
      </w:r>
      <w:r w:rsidRPr="00B84802">
        <w:rPr>
          <w:rFonts w:ascii="Times New Roman" w:hAnsi="Times New Roman" w:cs="Times New Roman"/>
          <w:b/>
          <w:color w:val="auto"/>
        </w:rPr>
        <w:t>отопление и горячее водоснабжение</w:t>
      </w:r>
      <w:bookmarkEnd w:id="116"/>
      <w:bookmarkEnd w:id="117"/>
    </w:p>
    <w:p w14:paraId="1EAE7C81" w14:textId="6CE9E232" w:rsidR="00446E99" w:rsidRPr="002F00AD" w:rsidRDefault="00446E99" w:rsidP="00446E99">
      <w:r>
        <w:t>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w:t>
      </w:r>
      <w:r w:rsidRPr="00A64DCB">
        <w:t xml:space="preserve"> утвержден</w:t>
      </w:r>
      <w:r>
        <w:t>н</w:t>
      </w:r>
      <w:r w:rsidRPr="00A64DCB">
        <w:t>ы</w:t>
      </w:r>
      <w:r>
        <w:t>е</w:t>
      </w:r>
      <w:r w:rsidRPr="00A64DCB">
        <w:t xml:space="preserve"> постановлением </w:t>
      </w:r>
      <w:r>
        <w:t>П</w:t>
      </w:r>
      <w:r w:rsidRPr="00A64DCB">
        <w:t xml:space="preserve">равительства Ленинградской области от 24.11.2010 № 313 «Об утверждении нормативов потребления коммунальной услуги по отоплению гражданами, проживающими в многоквартирных домах или </w:t>
      </w:r>
      <w:r w:rsidRPr="002F00AD">
        <w:t xml:space="preserve">жилых домах на территории Ленинградской области, при отсутствии приборов учета» представлены в </w:t>
      </w:r>
      <w:r w:rsidR="002F00AD" w:rsidRPr="002F00AD">
        <w:t>табл. 1</w:t>
      </w:r>
      <w:r w:rsidR="00146BEA">
        <w:t>4</w:t>
      </w:r>
      <w:r w:rsidRPr="002F00AD">
        <w:t>.</w:t>
      </w:r>
    </w:p>
    <w:p w14:paraId="26EB22F4" w14:textId="034CB1AF" w:rsidR="00446E99" w:rsidRPr="002F00AD" w:rsidRDefault="00446E99" w:rsidP="00446E99">
      <w:pPr>
        <w:jc w:val="right"/>
        <w:rPr>
          <w:b/>
        </w:rPr>
      </w:pPr>
      <w:r w:rsidRPr="002F00AD">
        <w:rPr>
          <w:b/>
        </w:rPr>
        <w:t>Таблица</w:t>
      </w:r>
      <w:r w:rsidRPr="002F00AD">
        <w:rPr>
          <w:b/>
          <w:szCs w:val="24"/>
        </w:rPr>
        <w:t xml:space="preserve"> </w:t>
      </w:r>
      <w:r w:rsidRPr="002F00AD">
        <w:rPr>
          <w:b/>
          <w:szCs w:val="24"/>
        </w:rPr>
        <w:fldChar w:fldCharType="begin"/>
      </w:r>
      <w:r w:rsidRPr="002F00AD">
        <w:rPr>
          <w:b/>
          <w:szCs w:val="24"/>
        </w:rPr>
        <w:instrText xml:space="preserve"> SEQ Таблица \* ARABIC </w:instrText>
      </w:r>
      <w:r w:rsidRPr="002F00AD">
        <w:rPr>
          <w:b/>
          <w:szCs w:val="24"/>
        </w:rPr>
        <w:fldChar w:fldCharType="separate"/>
      </w:r>
      <w:r w:rsidR="009A0A22">
        <w:rPr>
          <w:b/>
          <w:noProof/>
          <w:szCs w:val="24"/>
        </w:rPr>
        <w:t>14</w:t>
      </w:r>
      <w:r w:rsidRPr="002F00AD">
        <w:rPr>
          <w:b/>
          <w:szCs w:val="24"/>
        </w:rPr>
        <w:fldChar w:fldCharType="end"/>
      </w:r>
    </w:p>
    <w:p w14:paraId="25A8A610" w14:textId="77777777" w:rsidR="00446E99" w:rsidRPr="00A64DCB" w:rsidRDefault="00446E99" w:rsidP="00446E99">
      <w:pPr>
        <w:jc w:val="center"/>
        <w:rPr>
          <w:b/>
          <w:highlight w:val="yellow"/>
        </w:rPr>
      </w:pPr>
      <w:r w:rsidRPr="002F00AD">
        <w:rPr>
          <w:b/>
        </w:rPr>
        <w:t>Нормативы потребления коммунальных услуг по отоплению гражданами,</w:t>
      </w:r>
      <w:r>
        <w:rPr>
          <w:b/>
        </w:rPr>
        <w:t xml:space="preserve"> </w:t>
      </w:r>
      <w:r w:rsidRPr="00A64DCB">
        <w:rPr>
          <w:b/>
        </w:rPr>
        <w:t>проживающими в многоквартирных домах или жилых домах на территории Ленинградской области, при отсутствии приборов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1"/>
        <w:gridCol w:w="4536"/>
        <w:gridCol w:w="4816"/>
      </w:tblGrid>
      <w:tr w:rsidR="00446E99" w:rsidRPr="007C6BE0" w14:paraId="17F4A44E" w14:textId="77777777" w:rsidTr="0083262E">
        <w:trPr>
          <w:cantSplit/>
          <w:trHeight w:val="20"/>
          <w:tblHeader/>
        </w:trPr>
        <w:tc>
          <w:tcPr>
            <w:tcW w:w="283" w:type="pct"/>
            <w:shd w:val="clear" w:color="auto" w:fill="auto"/>
            <w:tcMar>
              <w:left w:w="28" w:type="dxa"/>
              <w:right w:w="28" w:type="dxa"/>
            </w:tcMar>
            <w:vAlign w:val="center"/>
          </w:tcPr>
          <w:p w14:paraId="51F768DC" w14:textId="77777777" w:rsidR="00446E99" w:rsidRPr="007C6BE0" w:rsidRDefault="00446E99" w:rsidP="0083262E">
            <w:pPr>
              <w:spacing w:after="0"/>
              <w:ind w:firstLine="0"/>
              <w:jc w:val="center"/>
              <w:rPr>
                <w:b/>
                <w:szCs w:val="24"/>
              </w:rPr>
            </w:pPr>
            <w:r w:rsidRPr="007C6BE0">
              <w:rPr>
                <w:b/>
                <w:szCs w:val="24"/>
              </w:rPr>
              <w:lastRenderedPageBreak/>
              <w:t>№ п/п</w:t>
            </w:r>
          </w:p>
        </w:tc>
        <w:tc>
          <w:tcPr>
            <w:tcW w:w="2288" w:type="pct"/>
            <w:shd w:val="clear" w:color="auto" w:fill="auto"/>
            <w:tcMar>
              <w:left w:w="28" w:type="dxa"/>
              <w:right w:w="28" w:type="dxa"/>
            </w:tcMar>
            <w:vAlign w:val="center"/>
          </w:tcPr>
          <w:p w14:paraId="1B7EB0D7" w14:textId="77777777" w:rsidR="00446E99" w:rsidRPr="007C6BE0" w:rsidRDefault="00446E99" w:rsidP="0083262E">
            <w:pPr>
              <w:spacing w:after="0"/>
              <w:ind w:firstLine="0"/>
              <w:jc w:val="center"/>
              <w:rPr>
                <w:b/>
                <w:szCs w:val="24"/>
              </w:rPr>
            </w:pPr>
            <w:r w:rsidRPr="007C6BE0">
              <w:rPr>
                <w:b/>
                <w:szCs w:val="24"/>
              </w:rPr>
              <w:t>Классификационные группы многоквартирных домов и жилых домов</w:t>
            </w:r>
          </w:p>
        </w:tc>
        <w:tc>
          <w:tcPr>
            <w:tcW w:w="2429" w:type="pct"/>
            <w:tcMar>
              <w:left w:w="28" w:type="dxa"/>
              <w:right w:w="28" w:type="dxa"/>
            </w:tcMar>
            <w:vAlign w:val="center"/>
          </w:tcPr>
          <w:p w14:paraId="6652F7AD" w14:textId="77777777" w:rsidR="00446E99" w:rsidRPr="007C6BE0" w:rsidRDefault="00446E99" w:rsidP="0083262E">
            <w:pPr>
              <w:spacing w:after="0"/>
              <w:ind w:firstLine="0"/>
              <w:jc w:val="center"/>
              <w:rPr>
                <w:b/>
                <w:szCs w:val="24"/>
              </w:rPr>
            </w:pPr>
            <w:r w:rsidRPr="007C6BE0">
              <w:rPr>
                <w:b/>
                <w:szCs w:val="24"/>
              </w:rPr>
              <w:t>Норматив потребления тепловой энергии, Гкал/м</w:t>
            </w:r>
            <w:r w:rsidRPr="007C6BE0">
              <w:rPr>
                <w:rFonts w:cs="Times New Roman"/>
                <w:b/>
                <w:szCs w:val="24"/>
              </w:rPr>
              <w:t>²</w:t>
            </w:r>
            <w:r w:rsidRPr="007C6BE0">
              <w:rPr>
                <w:b/>
                <w:szCs w:val="24"/>
              </w:rPr>
              <w:t>, общей площади жилых помещений в месяц</w:t>
            </w:r>
          </w:p>
        </w:tc>
      </w:tr>
      <w:tr w:rsidR="00446E99" w:rsidRPr="007C6BE0" w14:paraId="1364ABDD" w14:textId="77777777" w:rsidTr="0083262E">
        <w:trPr>
          <w:cantSplit/>
          <w:trHeight w:val="20"/>
        </w:trPr>
        <w:tc>
          <w:tcPr>
            <w:tcW w:w="283" w:type="pct"/>
            <w:shd w:val="clear" w:color="auto" w:fill="auto"/>
            <w:tcMar>
              <w:left w:w="28" w:type="dxa"/>
              <w:right w:w="28" w:type="dxa"/>
            </w:tcMar>
            <w:vAlign w:val="center"/>
          </w:tcPr>
          <w:p w14:paraId="1F5012DD" w14:textId="77777777" w:rsidR="00446E99" w:rsidRPr="007C6BE0" w:rsidRDefault="00446E99" w:rsidP="0083262E">
            <w:pPr>
              <w:spacing w:after="0"/>
              <w:ind w:firstLine="0"/>
              <w:jc w:val="center"/>
              <w:rPr>
                <w:szCs w:val="24"/>
              </w:rPr>
            </w:pPr>
            <w:r w:rsidRPr="007C6BE0">
              <w:rPr>
                <w:szCs w:val="24"/>
              </w:rPr>
              <w:t>1</w:t>
            </w:r>
          </w:p>
        </w:tc>
        <w:tc>
          <w:tcPr>
            <w:tcW w:w="2288" w:type="pct"/>
            <w:shd w:val="clear" w:color="auto" w:fill="auto"/>
            <w:tcMar>
              <w:left w:w="28" w:type="dxa"/>
              <w:right w:w="28" w:type="dxa"/>
            </w:tcMar>
            <w:vAlign w:val="center"/>
          </w:tcPr>
          <w:p w14:paraId="5DF0698C" w14:textId="77777777" w:rsidR="00446E99" w:rsidRPr="007C6BE0" w:rsidRDefault="00446E99" w:rsidP="0083262E">
            <w:pPr>
              <w:spacing w:after="0"/>
              <w:ind w:firstLine="0"/>
              <w:jc w:val="left"/>
              <w:rPr>
                <w:szCs w:val="24"/>
              </w:rPr>
            </w:pPr>
            <w:r w:rsidRPr="007C6BE0">
              <w:rPr>
                <w:szCs w:val="24"/>
              </w:rPr>
              <w:t>Дома постройки до 1945 года</w:t>
            </w:r>
          </w:p>
        </w:tc>
        <w:tc>
          <w:tcPr>
            <w:tcW w:w="2429" w:type="pct"/>
            <w:tcMar>
              <w:left w:w="28" w:type="dxa"/>
              <w:right w:w="28" w:type="dxa"/>
            </w:tcMar>
            <w:vAlign w:val="center"/>
          </w:tcPr>
          <w:p w14:paraId="6B0E01B7" w14:textId="77777777" w:rsidR="00446E99" w:rsidRPr="007C6BE0" w:rsidRDefault="00446E99" w:rsidP="0083262E">
            <w:pPr>
              <w:spacing w:after="0"/>
              <w:ind w:firstLine="0"/>
              <w:jc w:val="center"/>
              <w:rPr>
                <w:szCs w:val="24"/>
              </w:rPr>
            </w:pPr>
            <w:r w:rsidRPr="007C6BE0">
              <w:rPr>
                <w:szCs w:val="24"/>
              </w:rPr>
              <w:t>0,03105</w:t>
            </w:r>
          </w:p>
        </w:tc>
      </w:tr>
      <w:tr w:rsidR="00446E99" w:rsidRPr="007C6BE0" w14:paraId="2D5FDAFD" w14:textId="77777777" w:rsidTr="0083262E">
        <w:trPr>
          <w:cantSplit/>
          <w:trHeight w:val="20"/>
        </w:trPr>
        <w:tc>
          <w:tcPr>
            <w:tcW w:w="283" w:type="pct"/>
            <w:shd w:val="clear" w:color="auto" w:fill="auto"/>
            <w:tcMar>
              <w:left w:w="28" w:type="dxa"/>
              <w:right w:w="28" w:type="dxa"/>
            </w:tcMar>
            <w:vAlign w:val="center"/>
          </w:tcPr>
          <w:p w14:paraId="182203CC" w14:textId="77777777" w:rsidR="00446E99" w:rsidRPr="007C6BE0" w:rsidRDefault="00446E99" w:rsidP="0083262E">
            <w:pPr>
              <w:spacing w:after="0"/>
              <w:ind w:firstLine="0"/>
              <w:jc w:val="center"/>
              <w:rPr>
                <w:szCs w:val="24"/>
              </w:rPr>
            </w:pPr>
            <w:r w:rsidRPr="007C6BE0">
              <w:rPr>
                <w:szCs w:val="24"/>
              </w:rPr>
              <w:t>2</w:t>
            </w:r>
          </w:p>
        </w:tc>
        <w:tc>
          <w:tcPr>
            <w:tcW w:w="2288" w:type="pct"/>
            <w:shd w:val="clear" w:color="auto" w:fill="auto"/>
            <w:tcMar>
              <w:left w:w="28" w:type="dxa"/>
              <w:right w:w="28" w:type="dxa"/>
            </w:tcMar>
            <w:vAlign w:val="center"/>
          </w:tcPr>
          <w:p w14:paraId="6BF859A9" w14:textId="77777777" w:rsidR="00446E99" w:rsidRPr="007C6BE0" w:rsidRDefault="00446E99" w:rsidP="0083262E">
            <w:pPr>
              <w:spacing w:after="0"/>
              <w:ind w:firstLine="0"/>
              <w:jc w:val="left"/>
              <w:rPr>
                <w:szCs w:val="24"/>
              </w:rPr>
            </w:pPr>
            <w:r w:rsidRPr="007C6BE0">
              <w:rPr>
                <w:szCs w:val="24"/>
              </w:rPr>
              <w:t>Дома постройки 1946-1970 годов</w:t>
            </w:r>
          </w:p>
        </w:tc>
        <w:tc>
          <w:tcPr>
            <w:tcW w:w="2429" w:type="pct"/>
            <w:tcMar>
              <w:left w:w="28" w:type="dxa"/>
              <w:right w:w="28" w:type="dxa"/>
            </w:tcMar>
            <w:vAlign w:val="center"/>
          </w:tcPr>
          <w:p w14:paraId="31949D35" w14:textId="77777777" w:rsidR="00446E99" w:rsidRPr="007C6BE0" w:rsidRDefault="00446E99" w:rsidP="0083262E">
            <w:pPr>
              <w:spacing w:after="0"/>
              <w:ind w:firstLine="0"/>
              <w:jc w:val="center"/>
              <w:rPr>
                <w:szCs w:val="24"/>
              </w:rPr>
            </w:pPr>
            <w:r w:rsidRPr="007C6BE0">
              <w:rPr>
                <w:szCs w:val="24"/>
              </w:rPr>
              <w:t>0,02595</w:t>
            </w:r>
          </w:p>
        </w:tc>
      </w:tr>
      <w:tr w:rsidR="00446E99" w:rsidRPr="007C6BE0" w14:paraId="6AB3843D" w14:textId="77777777" w:rsidTr="0083262E">
        <w:trPr>
          <w:cantSplit/>
          <w:trHeight w:val="20"/>
        </w:trPr>
        <w:tc>
          <w:tcPr>
            <w:tcW w:w="283" w:type="pct"/>
            <w:shd w:val="clear" w:color="auto" w:fill="auto"/>
            <w:tcMar>
              <w:left w:w="28" w:type="dxa"/>
              <w:right w:w="28" w:type="dxa"/>
            </w:tcMar>
            <w:vAlign w:val="center"/>
          </w:tcPr>
          <w:p w14:paraId="5160E27E" w14:textId="77777777" w:rsidR="00446E99" w:rsidRPr="007C6BE0" w:rsidRDefault="00446E99" w:rsidP="0083262E">
            <w:pPr>
              <w:spacing w:after="0"/>
              <w:ind w:firstLine="0"/>
              <w:jc w:val="center"/>
              <w:rPr>
                <w:szCs w:val="24"/>
              </w:rPr>
            </w:pPr>
            <w:r w:rsidRPr="007C6BE0">
              <w:rPr>
                <w:szCs w:val="24"/>
              </w:rPr>
              <w:t>3</w:t>
            </w:r>
          </w:p>
        </w:tc>
        <w:tc>
          <w:tcPr>
            <w:tcW w:w="2288" w:type="pct"/>
            <w:shd w:val="clear" w:color="auto" w:fill="auto"/>
            <w:tcMar>
              <w:left w:w="28" w:type="dxa"/>
              <w:right w:w="28" w:type="dxa"/>
            </w:tcMar>
            <w:vAlign w:val="center"/>
          </w:tcPr>
          <w:p w14:paraId="0CDDD9A9" w14:textId="77777777" w:rsidR="00446E99" w:rsidRPr="007C6BE0" w:rsidRDefault="00446E99" w:rsidP="0083262E">
            <w:pPr>
              <w:spacing w:after="0"/>
              <w:ind w:firstLine="0"/>
              <w:jc w:val="left"/>
              <w:rPr>
                <w:szCs w:val="24"/>
              </w:rPr>
            </w:pPr>
            <w:r w:rsidRPr="007C6BE0">
              <w:rPr>
                <w:szCs w:val="24"/>
              </w:rPr>
              <w:t>Дома постройки 1971-1999 годов</w:t>
            </w:r>
          </w:p>
        </w:tc>
        <w:tc>
          <w:tcPr>
            <w:tcW w:w="2429" w:type="pct"/>
            <w:tcMar>
              <w:left w:w="28" w:type="dxa"/>
              <w:right w:w="28" w:type="dxa"/>
            </w:tcMar>
            <w:vAlign w:val="center"/>
          </w:tcPr>
          <w:p w14:paraId="35F3F2B9" w14:textId="77777777" w:rsidR="00446E99" w:rsidRPr="007C6BE0" w:rsidRDefault="00446E99" w:rsidP="0083262E">
            <w:pPr>
              <w:spacing w:after="0"/>
              <w:ind w:firstLine="0"/>
              <w:jc w:val="center"/>
              <w:rPr>
                <w:szCs w:val="24"/>
              </w:rPr>
            </w:pPr>
            <w:r w:rsidRPr="007C6BE0">
              <w:rPr>
                <w:szCs w:val="24"/>
              </w:rPr>
              <w:t>0,02490</w:t>
            </w:r>
          </w:p>
        </w:tc>
      </w:tr>
      <w:tr w:rsidR="00446E99" w:rsidRPr="007C6BE0" w14:paraId="37FDFCEC" w14:textId="77777777" w:rsidTr="0083262E">
        <w:trPr>
          <w:cantSplit/>
          <w:trHeight w:val="20"/>
        </w:trPr>
        <w:tc>
          <w:tcPr>
            <w:tcW w:w="283" w:type="pct"/>
            <w:shd w:val="clear" w:color="auto" w:fill="auto"/>
            <w:tcMar>
              <w:left w:w="28" w:type="dxa"/>
              <w:right w:w="28" w:type="dxa"/>
            </w:tcMar>
            <w:vAlign w:val="center"/>
          </w:tcPr>
          <w:p w14:paraId="03E4FA9F" w14:textId="77777777" w:rsidR="00446E99" w:rsidRPr="007C6BE0" w:rsidRDefault="00446E99" w:rsidP="0083262E">
            <w:pPr>
              <w:spacing w:after="0"/>
              <w:ind w:firstLine="0"/>
              <w:jc w:val="center"/>
              <w:rPr>
                <w:szCs w:val="24"/>
              </w:rPr>
            </w:pPr>
            <w:r w:rsidRPr="007C6BE0">
              <w:rPr>
                <w:szCs w:val="24"/>
              </w:rPr>
              <w:t>4</w:t>
            </w:r>
          </w:p>
        </w:tc>
        <w:tc>
          <w:tcPr>
            <w:tcW w:w="2288" w:type="pct"/>
            <w:shd w:val="clear" w:color="auto" w:fill="auto"/>
            <w:tcMar>
              <w:left w:w="28" w:type="dxa"/>
              <w:right w:w="28" w:type="dxa"/>
            </w:tcMar>
            <w:vAlign w:val="center"/>
          </w:tcPr>
          <w:p w14:paraId="026F4CCE" w14:textId="77777777" w:rsidR="00446E99" w:rsidRPr="007C6BE0" w:rsidRDefault="00446E99" w:rsidP="0083262E">
            <w:pPr>
              <w:spacing w:after="0"/>
              <w:ind w:firstLine="0"/>
              <w:jc w:val="left"/>
              <w:rPr>
                <w:szCs w:val="24"/>
              </w:rPr>
            </w:pPr>
            <w:r w:rsidRPr="007C6BE0">
              <w:rPr>
                <w:szCs w:val="24"/>
              </w:rPr>
              <w:t>Дома постройки после 1999 года</w:t>
            </w:r>
          </w:p>
        </w:tc>
        <w:tc>
          <w:tcPr>
            <w:tcW w:w="2429" w:type="pct"/>
            <w:tcMar>
              <w:left w:w="28" w:type="dxa"/>
              <w:right w:w="28" w:type="dxa"/>
            </w:tcMar>
            <w:vAlign w:val="center"/>
          </w:tcPr>
          <w:p w14:paraId="02E2204E" w14:textId="77777777" w:rsidR="00446E99" w:rsidRPr="007C6BE0" w:rsidRDefault="00446E99" w:rsidP="0083262E">
            <w:pPr>
              <w:spacing w:after="0"/>
              <w:ind w:firstLine="0"/>
              <w:jc w:val="center"/>
              <w:rPr>
                <w:szCs w:val="24"/>
              </w:rPr>
            </w:pPr>
            <w:r w:rsidRPr="007C6BE0">
              <w:rPr>
                <w:szCs w:val="24"/>
              </w:rPr>
              <w:t>0,01485</w:t>
            </w:r>
          </w:p>
        </w:tc>
      </w:tr>
    </w:tbl>
    <w:p w14:paraId="25DCB722" w14:textId="77777777" w:rsidR="00446E99" w:rsidRPr="007C6BE0" w:rsidRDefault="00446E99" w:rsidP="00446E99">
      <w:pPr>
        <w:ind w:left="11" w:hanging="11"/>
        <w:rPr>
          <w:sz w:val="20"/>
          <w:szCs w:val="28"/>
        </w:rPr>
      </w:pPr>
      <w:r w:rsidRPr="007C6BE0">
        <w:rPr>
          <w:sz w:val="20"/>
          <w:szCs w:val="28"/>
        </w:rPr>
        <w:t xml:space="preserve">Примечания: </w:t>
      </w:r>
    </w:p>
    <w:p w14:paraId="1F6A578A" w14:textId="77777777" w:rsidR="00446E99" w:rsidRPr="007C6BE0" w:rsidRDefault="00446E99" w:rsidP="00446E99">
      <w:pPr>
        <w:pStyle w:val="af1"/>
        <w:numPr>
          <w:ilvl w:val="0"/>
          <w:numId w:val="129"/>
        </w:numPr>
        <w:tabs>
          <w:tab w:val="left" w:pos="709"/>
        </w:tabs>
        <w:ind w:left="0" w:firstLine="371"/>
        <w:rPr>
          <w:sz w:val="20"/>
          <w:szCs w:val="28"/>
        </w:rPr>
      </w:pPr>
      <w:r w:rsidRPr="007C6BE0">
        <w:rPr>
          <w:sz w:val="20"/>
          <w:szCs w:val="28"/>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4DAD07D9" w14:textId="77777777" w:rsidR="00446E99" w:rsidRPr="007C6BE0" w:rsidRDefault="00446E99" w:rsidP="00446E99">
      <w:pPr>
        <w:pStyle w:val="af1"/>
        <w:numPr>
          <w:ilvl w:val="0"/>
          <w:numId w:val="129"/>
        </w:numPr>
        <w:tabs>
          <w:tab w:val="left" w:pos="709"/>
        </w:tabs>
        <w:ind w:left="0" w:firstLine="371"/>
        <w:rPr>
          <w:sz w:val="20"/>
          <w:szCs w:val="28"/>
        </w:rPr>
      </w:pPr>
      <w:r w:rsidRPr="007C6BE0">
        <w:rPr>
          <w:sz w:val="20"/>
          <w:szCs w:val="28"/>
        </w:rPr>
        <w:t>Нормативы потребления коммунальной услуги по отоплению определены расчетным методом исходя из установленной продолжительности отопительного периода, равной восьми календарным месяцам, в том числе неполным.</w:t>
      </w:r>
    </w:p>
    <w:p w14:paraId="0212EAF3" w14:textId="77777777" w:rsidR="00446E99" w:rsidRPr="007C6BE0" w:rsidRDefault="00446E99" w:rsidP="00446E99">
      <w:pPr>
        <w:pStyle w:val="af1"/>
        <w:numPr>
          <w:ilvl w:val="0"/>
          <w:numId w:val="129"/>
        </w:numPr>
        <w:tabs>
          <w:tab w:val="left" w:pos="709"/>
        </w:tabs>
        <w:ind w:left="0" w:firstLine="371"/>
        <w:rPr>
          <w:sz w:val="20"/>
          <w:szCs w:val="28"/>
        </w:rPr>
      </w:pPr>
      <w:r w:rsidRPr="007C6BE0">
        <w:rPr>
          <w:sz w:val="20"/>
          <w:szCs w:val="28"/>
        </w:rPr>
        <w:t>В норматив потребления коммунальной услуги по отоплению включен расход тепловой энергии исходя из расчета на 1 кв.м площади помещений для обеспечения температурного режима помещений, содержания общего имущества многоквартирного дома с учетом оплаты за отопление в течение периода, равного продолжительности отопительного сезона.</w:t>
      </w:r>
    </w:p>
    <w:p w14:paraId="2ACC1AF6" w14:textId="77777777" w:rsidR="00446E99" w:rsidRPr="007C6BE0" w:rsidRDefault="00446E99" w:rsidP="00446E99">
      <w:pPr>
        <w:pStyle w:val="af1"/>
        <w:numPr>
          <w:ilvl w:val="0"/>
          <w:numId w:val="129"/>
        </w:numPr>
        <w:tabs>
          <w:tab w:val="left" w:pos="709"/>
        </w:tabs>
        <w:ind w:left="0" w:firstLine="371"/>
        <w:rPr>
          <w:sz w:val="20"/>
          <w:szCs w:val="28"/>
        </w:rPr>
      </w:pPr>
      <w:r w:rsidRPr="007C6BE0">
        <w:rPr>
          <w:sz w:val="20"/>
          <w:szCs w:val="28"/>
        </w:rPr>
        <w:t>Нормативы потребления коммунальной услуги по отоплению распространяются на общежития (коммунальные квартиры).</w:t>
      </w:r>
    </w:p>
    <w:p w14:paraId="173B4D8B" w14:textId="7D60DFC7" w:rsidR="00B77FC5" w:rsidRPr="00D518AC" w:rsidRDefault="00B77FC5" w:rsidP="00446E99">
      <w:pPr>
        <w:ind w:firstLine="0"/>
      </w:pPr>
    </w:p>
    <w:p w14:paraId="22F1B94D" w14:textId="3E0E349F" w:rsidR="00446E99" w:rsidRPr="002F00AD" w:rsidRDefault="00446E99" w:rsidP="00446E99">
      <w:r w:rsidRPr="001E56AE">
        <w:t>Нормативы потребления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r>
        <w:t xml:space="preserve">, утвержденные постановлением Правительства Ленинградской области от 11.02.2013 № 25 (ред. от </w:t>
      </w:r>
      <w:r w:rsidRPr="001E56AE">
        <w:t xml:space="preserve">11.06.2019 </w:t>
      </w:r>
      <w:r>
        <w:t>№</w:t>
      </w:r>
      <w:r w:rsidRPr="001E56AE">
        <w:t xml:space="preserve"> 277</w:t>
      </w:r>
      <w:r>
        <w:t xml:space="preserve">) «Об утверждении нормативов </w:t>
      </w:r>
      <w:r w:rsidRPr="002F00AD">
        <w:t xml:space="preserve">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 представлены в </w:t>
      </w:r>
      <w:r w:rsidR="002F00AD" w:rsidRPr="002F00AD">
        <w:t>табл. 1</w:t>
      </w:r>
      <w:r w:rsidR="00146BEA">
        <w:t>5</w:t>
      </w:r>
      <w:r w:rsidRPr="002F00AD">
        <w:t xml:space="preserve">. </w:t>
      </w:r>
    </w:p>
    <w:p w14:paraId="2E5E76A5" w14:textId="514C8B2A" w:rsidR="00446E99" w:rsidRPr="002F00AD" w:rsidRDefault="00446E99" w:rsidP="00446E99">
      <w:pPr>
        <w:jc w:val="right"/>
        <w:rPr>
          <w:b/>
        </w:rPr>
      </w:pPr>
      <w:r w:rsidRPr="002F00AD">
        <w:rPr>
          <w:b/>
        </w:rPr>
        <w:t>Таблица</w:t>
      </w:r>
      <w:r w:rsidRPr="002F00AD">
        <w:rPr>
          <w:b/>
          <w:szCs w:val="24"/>
        </w:rPr>
        <w:t xml:space="preserve"> </w:t>
      </w:r>
      <w:r w:rsidRPr="002F00AD">
        <w:rPr>
          <w:b/>
          <w:szCs w:val="24"/>
        </w:rPr>
        <w:fldChar w:fldCharType="begin"/>
      </w:r>
      <w:r w:rsidRPr="002F00AD">
        <w:rPr>
          <w:b/>
          <w:szCs w:val="24"/>
        </w:rPr>
        <w:instrText xml:space="preserve"> SEQ Таблица \* ARABIC </w:instrText>
      </w:r>
      <w:r w:rsidRPr="002F00AD">
        <w:rPr>
          <w:b/>
          <w:szCs w:val="24"/>
        </w:rPr>
        <w:fldChar w:fldCharType="separate"/>
      </w:r>
      <w:r w:rsidR="009A0A22">
        <w:rPr>
          <w:b/>
          <w:noProof/>
          <w:szCs w:val="24"/>
        </w:rPr>
        <w:t>15</w:t>
      </w:r>
      <w:r w:rsidRPr="002F00AD">
        <w:rPr>
          <w:b/>
          <w:szCs w:val="24"/>
        </w:rPr>
        <w:fldChar w:fldCharType="end"/>
      </w:r>
    </w:p>
    <w:p w14:paraId="78FA7034" w14:textId="77777777" w:rsidR="00446E99" w:rsidRPr="001E56AE" w:rsidRDefault="00446E99" w:rsidP="00446E99">
      <w:pPr>
        <w:jc w:val="center"/>
        <w:rPr>
          <w:b/>
          <w:highlight w:val="yellow"/>
        </w:rPr>
      </w:pPr>
      <w:r w:rsidRPr="002F00AD">
        <w:rPr>
          <w:b/>
        </w:rPr>
        <w:t>Нормативы потребления холодной воды для предоставления коммунальной услуги</w:t>
      </w:r>
      <w:r w:rsidRPr="001E56AE">
        <w:rPr>
          <w:b/>
        </w:rPr>
        <w:t xml:space="preserve"> по горячему водоснабжению в жилых помещениях в многоквартирных домах и жилых домах на территории Ленинградской области</w:t>
      </w:r>
    </w:p>
    <w:tbl>
      <w:tblPr>
        <w:tblStyle w:val="af7"/>
        <w:tblW w:w="5000" w:type="pct"/>
        <w:tblCellMar>
          <w:left w:w="28" w:type="dxa"/>
          <w:right w:w="28" w:type="dxa"/>
        </w:tblCellMar>
        <w:tblLook w:val="04A0" w:firstRow="1" w:lastRow="0" w:firstColumn="1" w:lastColumn="0" w:noHBand="0" w:noVBand="1"/>
      </w:tblPr>
      <w:tblGrid>
        <w:gridCol w:w="561"/>
        <w:gridCol w:w="5956"/>
        <w:gridCol w:w="3396"/>
      </w:tblGrid>
      <w:tr w:rsidR="00446E99" w:rsidRPr="001E56AE" w14:paraId="68A76A1E" w14:textId="77777777" w:rsidTr="00446E99">
        <w:trPr>
          <w:tblHeader/>
        </w:trPr>
        <w:tc>
          <w:tcPr>
            <w:tcW w:w="283" w:type="pct"/>
            <w:vAlign w:val="center"/>
          </w:tcPr>
          <w:p w14:paraId="3AAF7A0B" w14:textId="77777777" w:rsidR="00446E99" w:rsidRPr="001E56AE" w:rsidRDefault="00446E99" w:rsidP="0083262E">
            <w:pPr>
              <w:ind w:firstLine="0"/>
              <w:jc w:val="center"/>
              <w:rPr>
                <w:b/>
                <w:szCs w:val="28"/>
              </w:rPr>
            </w:pPr>
            <w:r w:rsidRPr="001E56AE">
              <w:rPr>
                <w:b/>
                <w:szCs w:val="28"/>
              </w:rPr>
              <w:t>№ п/п</w:t>
            </w:r>
          </w:p>
        </w:tc>
        <w:tc>
          <w:tcPr>
            <w:tcW w:w="3004" w:type="pct"/>
            <w:vAlign w:val="center"/>
          </w:tcPr>
          <w:p w14:paraId="78E9DB46" w14:textId="77777777" w:rsidR="00446E99" w:rsidRPr="001E56AE" w:rsidRDefault="00446E99" w:rsidP="0083262E">
            <w:pPr>
              <w:ind w:firstLine="0"/>
              <w:jc w:val="center"/>
              <w:rPr>
                <w:b/>
                <w:szCs w:val="28"/>
              </w:rPr>
            </w:pPr>
            <w:r w:rsidRPr="001E56AE">
              <w:rPr>
                <w:b/>
                <w:szCs w:val="28"/>
              </w:rPr>
              <w:t>Степень благоустройства многоквартирного дома или жилого дома</w:t>
            </w:r>
          </w:p>
        </w:tc>
        <w:tc>
          <w:tcPr>
            <w:tcW w:w="1713" w:type="pct"/>
            <w:vAlign w:val="center"/>
          </w:tcPr>
          <w:p w14:paraId="3E8E001F" w14:textId="77777777" w:rsidR="00446E99" w:rsidRPr="001E56AE" w:rsidRDefault="00446E99" w:rsidP="0083262E">
            <w:pPr>
              <w:ind w:firstLine="0"/>
              <w:jc w:val="center"/>
              <w:rPr>
                <w:b/>
                <w:szCs w:val="28"/>
              </w:rPr>
            </w:pPr>
            <w:r w:rsidRPr="001E56AE">
              <w:rPr>
                <w:b/>
                <w:szCs w:val="28"/>
              </w:rPr>
              <w:t>Норматив потребления холодной воды для предоставления коммунальной услуги по горячему водоснабжению (м</w:t>
            </w:r>
            <w:r w:rsidRPr="001E56AE">
              <w:rPr>
                <w:rFonts w:ascii="Calibri" w:hAnsi="Calibri" w:cs="Calibri"/>
                <w:b/>
                <w:szCs w:val="28"/>
              </w:rPr>
              <w:t>³</w:t>
            </w:r>
            <w:r w:rsidRPr="001E56AE">
              <w:rPr>
                <w:b/>
                <w:szCs w:val="28"/>
              </w:rPr>
              <w:t>/чел. в месяц)</w:t>
            </w:r>
          </w:p>
        </w:tc>
      </w:tr>
      <w:tr w:rsidR="00446E99" w:rsidRPr="001E56AE" w14:paraId="158DD97B" w14:textId="77777777" w:rsidTr="0083262E">
        <w:tc>
          <w:tcPr>
            <w:tcW w:w="283" w:type="pct"/>
            <w:vAlign w:val="center"/>
          </w:tcPr>
          <w:p w14:paraId="799EFE53" w14:textId="77777777" w:rsidR="00446E99" w:rsidRPr="001E56AE" w:rsidRDefault="00446E99" w:rsidP="0083262E">
            <w:pPr>
              <w:ind w:firstLine="0"/>
              <w:jc w:val="center"/>
              <w:rPr>
                <w:szCs w:val="28"/>
              </w:rPr>
            </w:pPr>
            <w:r w:rsidRPr="001E56AE">
              <w:rPr>
                <w:szCs w:val="28"/>
              </w:rPr>
              <w:t>1</w:t>
            </w:r>
          </w:p>
        </w:tc>
        <w:tc>
          <w:tcPr>
            <w:tcW w:w="3004" w:type="pct"/>
            <w:vAlign w:val="center"/>
          </w:tcPr>
          <w:p w14:paraId="638FB8E6" w14:textId="77777777" w:rsidR="00446E99" w:rsidRPr="001E56AE" w:rsidRDefault="00446E99" w:rsidP="0083262E">
            <w:pPr>
              <w:ind w:firstLine="0"/>
              <w:jc w:val="left"/>
              <w:rPr>
                <w:szCs w:val="28"/>
              </w:rPr>
            </w:pPr>
            <w:r w:rsidRPr="001E56AE">
              <w:rPr>
                <w:szCs w:val="28"/>
              </w:rPr>
              <w:t>Дома с централизованным холодным водоснабжением, горячим водоснабжением, водоотведением, оборудованные:</w:t>
            </w:r>
          </w:p>
        </w:tc>
        <w:tc>
          <w:tcPr>
            <w:tcW w:w="1713" w:type="pct"/>
            <w:vAlign w:val="center"/>
          </w:tcPr>
          <w:p w14:paraId="1BB54E69" w14:textId="77777777" w:rsidR="00446E99" w:rsidRPr="001E56AE" w:rsidRDefault="00446E99" w:rsidP="0083262E">
            <w:pPr>
              <w:ind w:firstLine="0"/>
              <w:jc w:val="center"/>
              <w:rPr>
                <w:szCs w:val="28"/>
              </w:rPr>
            </w:pPr>
          </w:p>
        </w:tc>
      </w:tr>
      <w:tr w:rsidR="00446E99" w:rsidRPr="001E56AE" w14:paraId="0B7A4F09" w14:textId="77777777" w:rsidTr="0083262E">
        <w:tc>
          <w:tcPr>
            <w:tcW w:w="283" w:type="pct"/>
            <w:vAlign w:val="center"/>
          </w:tcPr>
          <w:p w14:paraId="7DDCF429" w14:textId="77777777" w:rsidR="00446E99" w:rsidRPr="001E56AE" w:rsidRDefault="00446E99" w:rsidP="0083262E">
            <w:pPr>
              <w:ind w:firstLine="0"/>
              <w:jc w:val="center"/>
              <w:rPr>
                <w:szCs w:val="28"/>
              </w:rPr>
            </w:pPr>
            <w:r w:rsidRPr="001E56AE">
              <w:rPr>
                <w:szCs w:val="28"/>
              </w:rPr>
              <w:t>1.1</w:t>
            </w:r>
          </w:p>
        </w:tc>
        <w:tc>
          <w:tcPr>
            <w:tcW w:w="3004" w:type="pct"/>
            <w:vAlign w:val="center"/>
          </w:tcPr>
          <w:p w14:paraId="208FB6BE" w14:textId="77777777" w:rsidR="00446E99" w:rsidRPr="001E56AE" w:rsidRDefault="00446E99" w:rsidP="0083262E">
            <w:pPr>
              <w:ind w:firstLine="0"/>
              <w:jc w:val="left"/>
              <w:rPr>
                <w:szCs w:val="28"/>
              </w:rPr>
            </w:pPr>
            <w:r w:rsidRPr="001E56AE">
              <w:rPr>
                <w:szCs w:val="28"/>
              </w:rPr>
              <w:t>унитазами, раковинами, мойками, ваннами от 1650 до 1700 мм с душем</w:t>
            </w:r>
          </w:p>
        </w:tc>
        <w:tc>
          <w:tcPr>
            <w:tcW w:w="1713" w:type="pct"/>
            <w:vAlign w:val="center"/>
          </w:tcPr>
          <w:p w14:paraId="44625597" w14:textId="77777777" w:rsidR="00446E99" w:rsidRPr="001E56AE" w:rsidRDefault="00446E99" w:rsidP="0083262E">
            <w:pPr>
              <w:ind w:firstLine="0"/>
              <w:jc w:val="center"/>
              <w:rPr>
                <w:szCs w:val="28"/>
              </w:rPr>
            </w:pPr>
            <w:r w:rsidRPr="001E56AE">
              <w:rPr>
                <w:szCs w:val="28"/>
              </w:rPr>
              <w:t>2,97</w:t>
            </w:r>
          </w:p>
        </w:tc>
      </w:tr>
      <w:tr w:rsidR="00446E99" w:rsidRPr="001E56AE" w14:paraId="592F9BA8" w14:textId="77777777" w:rsidTr="0083262E">
        <w:tc>
          <w:tcPr>
            <w:tcW w:w="283" w:type="pct"/>
            <w:vAlign w:val="center"/>
          </w:tcPr>
          <w:p w14:paraId="6E36C331" w14:textId="77777777" w:rsidR="00446E99" w:rsidRPr="001E56AE" w:rsidRDefault="00446E99" w:rsidP="0083262E">
            <w:pPr>
              <w:ind w:firstLine="0"/>
              <w:jc w:val="center"/>
              <w:rPr>
                <w:szCs w:val="28"/>
              </w:rPr>
            </w:pPr>
            <w:r w:rsidRPr="001E56AE">
              <w:rPr>
                <w:szCs w:val="28"/>
              </w:rPr>
              <w:t>1.2</w:t>
            </w:r>
          </w:p>
        </w:tc>
        <w:tc>
          <w:tcPr>
            <w:tcW w:w="3004" w:type="pct"/>
            <w:vAlign w:val="center"/>
          </w:tcPr>
          <w:p w14:paraId="45EB0E1C" w14:textId="77777777" w:rsidR="00446E99" w:rsidRPr="001E56AE" w:rsidRDefault="00446E99" w:rsidP="0083262E">
            <w:pPr>
              <w:ind w:firstLine="0"/>
              <w:jc w:val="left"/>
              <w:rPr>
                <w:szCs w:val="28"/>
              </w:rPr>
            </w:pPr>
            <w:r w:rsidRPr="001E56AE">
              <w:rPr>
                <w:szCs w:val="28"/>
              </w:rPr>
              <w:t>унитазами, раковинами, мойками, ваннами от 1500 до 1550 мм с душем</w:t>
            </w:r>
          </w:p>
        </w:tc>
        <w:tc>
          <w:tcPr>
            <w:tcW w:w="1713" w:type="pct"/>
            <w:vAlign w:val="center"/>
          </w:tcPr>
          <w:p w14:paraId="658923CF" w14:textId="77777777" w:rsidR="00446E99" w:rsidRPr="001E56AE" w:rsidRDefault="00446E99" w:rsidP="0083262E">
            <w:pPr>
              <w:ind w:firstLine="0"/>
              <w:jc w:val="center"/>
              <w:rPr>
                <w:szCs w:val="28"/>
              </w:rPr>
            </w:pPr>
            <w:r w:rsidRPr="001E56AE">
              <w:rPr>
                <w:szCs w:val="28"/>
              </w:rPr>
              <w:t>2,92</w:t>
            </w:r>
          </w:p>
        </w:tc>
      </w:tr>
      <w:tr w:rsidR="00446E99" w:rsidRPr="001E56AE" w14:paraId="3CEAEB9D" w14:textId="77777777" w:rsidTr="0083262E">
        <w:tc>
          <w:tcPr>
            <w:tcW w:w="283" w:type="pct"/>
            <w:vAlign w:val="center"/>
          </w:tcPr>
          <w:p w14:paraId="1273659C" w14:textId="77777777" w:rsidR="00446E99" w:rsidRPr="001E56AE" w:rsidRDefault="00446E99" w:rsidP="0083262E">
            <w:pPr>
              <w:ind w:firstLine="0"/>
              <w:jc w:val="center"/>
              <w:rPr>
                <w:szCs w:val="28"/>
              </w:rPr>
            </w:pPr>
            <w:r w:rsidRPr="001E56AE">
              <w:rPr>
                <w:szCs w:val="28"/>
              </w:rPr>
              <w:t>1.3</w:t>
            </w:r>
          </w:p>
        </w:tc>
        <w:tc>
          <w:tcPr>
            <w:tcW w:w="3004" w:type="pct"/>
            <w:vAlign w:val="center"/>
          </w:tcPr>
          <w:p w14:paraId="700DC286" w14:textId="77777777" w:rsidR="00446E99" w:rsidRPr="001E56AE" w:rsidRDefault="00446E99" w:rsidP="0083262E">
            <w:pPr>
              <w:ind w:firstLine="0"/>
              <w:jc w:val="left"/>
              <w:rPr>
                <w:szCs w:val="28"/>
              </w:rPr>
            </w:pPr>
            <w:r w:rsidRPr="001E56AE">
              <w:rPr>
                <w:szCs w:val="28"/>
              </w:rPr>
              <w:t>унитазами, раковинами, мойками, сидячими ваннами (1200 мм) с душем</w:t>
            </w:r>
          </w:p>
        </w:tc>
        <w:tc>
          <w:tcPr>
            <w:tcW w:w="1713" w:type="pct"/>
            <w:vAlign w:val="center"/>
          </w:tcPr>
          <w:p w14:paraId="5AEC7900" w14:textId="77777777" w:rsidR="00446E99" w:rsidRPr="001E56AE" w:rsidRDefault="00446E99" w:rsidP="0083262E">
            <w:pPr>
              <w:ind w:firstLine="0"/>
              <w:jc w:val="center"/>
              <w:rPr>
                <w:szCs w:val="28"/>
              </w:rPr>
            </w:pPr>
            <w:r w:rsidRPr="001E56AE">
              <w:rPr>
                <w:szCs w:val="28"/>
              </w:rPr>
              <w:t>2,87</w:t>
            </w:r>
          </w:p>
        </w:tc>
      </w:tr>
      <w:tr w:rsidR="00446E99" w:rsidRPr="001E56AE" w14:paraId="34E2BAEC" w14:textId="77777777" w:rsidTr="0083262E">
        <w:tc>
          <w:tcPr>
            <w:tcW w:w="283" w:type="pct"/>
            <w:vAlign w:val="center"/>
          </w:tcPr>
          <w:p w14:paraId="1B5DAE1E" w14:textId="77777777" w:rsidR="00446E99" w:rsidRPr="001E56AE" w:rsidRDefault="00446E99" w:rsidP="0083262E">
            <w:pPr>
              <w:ind w:firstLine="0"/>
              <w:jc w:val="center"/>
              <w:rPr>
                <w:szCs w:val="28"/>
              </w:rPr>
            </w:pPr>
            <w:r w:rsidRPr="001E56AE">
              <w:rPr>
                <w:szCs w:val="28"/>
              </w:rPr>
              <w:t>1.4</w:t>
            </w:r>
          </w:p>
        </w:tc>
        <w:tc>
          <w:tcPr>
            <w:tcW w:w="3004" w:type="pct"/>
            <w:vAlign w:val="center"/>
          </w:tcPr>
          <w:p w14:paraId="73ED84B2" w14:textId="77777777" w:rsidR="00446E99" w:rsidRPr="001E56AE" w:rsidRDefault="00446E99" w:rsidP="0083262E">
            <w:pPr>
              <w:ind w:firstLine="0"/>
              <w:jc w:val="left"/>
              <w:rPr>
                <w:szCs w:val="28"/>
              </w:rPr>
            </w:pPr>
            <w:r w:rsidRPr="001E56AE">
              <w:rPr>
                <w:szCs w:val="28"/>
              </w:rPr>
              <w:t>унитазами, раковинами, мойками, душем</w:t>
            </w:r>
          </w:p>
        </w:tc>
        <w:tc>
          <w:tcPr>
            <w:tcW w:w="1713" w:type="pct"/>
            <w:vAlign w:val="center"/>
          </w:tcPr>
          <w:p w14:paraId="7A088BA9" w14:textId="77777777" w:rsidR="00446E99" w:rsidRPr="001E56AE" w:rsidRDefault="00446E99" w:rsidP="0083262E">
            <w:pPr>
              <w:ind w:firstLine="0"/>
              <w:jc w:val="center"/>
              <w:rPr>
                <w:szCs w:val="28"/>
              </w:rPr>
            </w:pPr>
            <w:r w:rsidRPr="001E56AE">
              <w:rPr>
                <w:szCs w:val="28"/>
              </w:rPr>
              <w:t>2,37</w:t>
            </w:r>
          </w:p>
        </w:tc>
      </w:tr>
      <w:tr w:rsidR="00446E99" w:rsidRPr="001E56AE" w14:paraId="5CA603F3" w14:textId="77777777" w:rsidTr="0083262E">
        <w:tc>
          <w:tcPr>
            <w:tcW w:w="283" w:type="pct"/>
            <w:vAlign w:val="center"/>
          </w:tcPr>
          <w:p w14:paraId="7929B231" w14:textId="77777777" w:rsidR="00446E99" w:rsidRPr="001E56AE" w:rsidRDefault="00446E99" w:rsidP="0083262E">
            <w:pPr>
              <w:ind w:firstLine="0"/>
              <w:jc w:val="center"/>
              <w:rPr>
                <w:szCs w:val="28"/>
              </w:rPr>
            </w:pPr>
            <w:r w:rsidRPr="001E56AE">
              <w:rPr>
                <w:szCs w:val="28"/>
              </w:rPr>
              <w:t>1.5</w:t>
            </w:r>
          </w:p>
        </w:tc>
        <w:tc>
          <w:tcPr>
            <w:tcW w:w="3004" w:type="pct"/>
            <w:vAlign w:val="center"/>
          </w:tcPr>
          <w:p w14:paraId="4FA6066C" w14:textId="77777777" w:rsidR="00446E99" w:rsidRPr="001E56AE" w:rsidRDefault="00446E99" w:rsidP="0083262E">
            <w:pPr>
              <w:ind w:firstLine="0"/>
              <w:jc w:val="left"/>
              <w:rPr>
                <w:szCs w:val="28"/>
              </w:rPr>
            </w:pPr>
            <w:r w:rsidRPr="001E56AE">
              <w:rPr>
                <w:szCs w:val="28"/>
              </w:rPr>
              <w:t>унитазами, раковинами, мойками, ваннами без душа</w:t>
            </w:r>
          </w:p>
        </w:tc>
        <w:tc>
          <w:tcPr>
            <w:tcW w:w="1713" w:type="pct"/>
            <w:vAlign w:val="center"/>
          </w:tcPr>
          <w:p w14:paraId="2F514A8E" w14:textId="77777777" w:rsidR="00446E99" w:rsidRPr="001E56AE" w:rsidRDefault="00446E99" w:rsidP="0083262E">
            <w:pPr>
              <w:ind w:firstLine="0"/>
              <w:jc w:val="center"/>
              <w:rPr>
                <w:szCs w:val="28"/>
              </w:rPr>
            </w:pPr>
            <w:r w:rsidRPr="001E56AE">
              <w:rPr>
                <w:szCs w:val="28"/>
              </w:rPr>
              <w:t>1,51</w:t>
            </w:r>
          </w:p>
        </w:tc>
      </w:tr>
      <w:tr w:rsidR="00446E99" w:rsidRPr="001E56AE" w14:paraId="19C3D946" w14:textId="77777777" w:rsidTr="0083262E">
        <w:tc>
          <w:tcPr>
            <w:tcW w:w="283" w:type="pct"/>
            <w:vAlign w:val="center"/>
          </w:tcPr>
          <w:p w14:paraId="67F25D5D" w14:textId="77777777" w:rsidR="00446E99" w:rsidRPr="001E56AE" w:rsidRDefault="00446E99" w:rsidP="0083262E">
            <w:pPr>
              <w:ind w:firstLine="0"/>
              <w:jc w:val="center"/>
              <w:rPr>
                <w:szCs w:val="28"/>
              </w:rPr>
            </w:pPr>
            <w:r w:rsidRPr="001E56AE">
              <w:rPr>
                <w:szCs w:val="28"/>
              </w:rPr>
              <w:t>2</w:t>
            </w:r>
          </w:p>
        </w:tc>
        <w:tc>
          <w:tcPr>
            <w:tcW w:w="3004" w:type="pct"/>
            <w:vAlign w:val="center"/>
          </w:tcPr>
          <w:p w14:paraId="57F49BB0" w14:textId="77777777" w:rsidR="00446E99" w:rsidRPr="001E56AE" w:rsidRDefault="00446E99" w:rsidP="0083262E">
            <w:pPr>
              <w:ind w:firstLine="0"/>
              <w:jc w:val="left"/>
              <w:rPr>
                <w:szCs w:val="28"/>
              </w:rPr>
            </w:pPr>
            <w:r w:rsidRPr="001E56AE">
              <w:rPr>
                <w:szCs w:val="28"/>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713" w:type="pct"/>
            <w:vAlign w:val="center"/>
          </w:tcPr>
          <w:p w14:paraId="5E05A626" w14:textId="77777777" w:rsidR="00446E99" w:rsidRPr="001E56AE" w:rsidRDefault="00446E99" w:rsidP="0083262E">
            <w:pPr>
              <w:ind w:firstLine="0"/>
              <w:jc w:val="center"/>
              <w:rPr>
                <w:szCs w:val="28"/>
              </w:rPr>
            </w:pPr>
            <w:r w:rsidRPr="001E56AE">
              <w:rPr>
                <w:szCs w:val="28"/>
              </w:rPr>
              <w:t>0,7</w:t>
            </w:r>
          </w:p>
        </w:tc>
      </w:tr>
      <w:tr w:rsidR="00446E99" w:rsidRPr="001E56AE" w14:paraId="53C62C8F" w14:textId="77777777" w:rsidTr="0083262E">
        <w:tc>
          <w:tcPr>
            <w:tcW w:w="283" w:type="pct"/>
            <w:vAlign w:val="center"/>
          </w:tcPr>
          <w:p w14:paraId="09730143" w14:textId="77777777" w:rsidR="00446E99" w:rsidRPr="001E56AE" w:rsidRDefault="00446E99" w:rsidP="0083262E">
            <w:pPr>
              <w:ind w:firstLine="0"/>
              <w:jc w:val="center"/>
              <w:rPr>
                <w:szCs w:val="28"/>
              </w:rPr>
            </w:pPr>
            <w:r w:rsidRPr="001E56AE">
              <w:rPr>
                <w:szCs w:val="28"/>
              </w:rPr>
              <w:lastRenderedPageBreak/>
              <w:t>3</w:t>
            </w:r>
          </w:p>
        </w:tc>
        <w:tc>
          <w:tcPr>
            <w:tcW w:w="3004" w:type="pct"/>
            <w:vAlign w:val="center"/>
          </w:tcPr>
          <w:p w14:paraId="1C042EF9" w14:textId="77777777" w:rsidR="00446E99" w:rsidRPr="001E56AE" w:rsidRDefault="00446E99" w:rsidP="0083262E">
            <w:pPr>
              <w:ind w:firstLine="0"/>
              <w:jc w:val="left"/>
              <w:rPr>
                <w:szCs w:val="28"/>
              </w:rPr>
            </w:pPr>
            <w:r w:rsidRPr="001E56AE">
              <w:rPr>
                <w:szCs w:val="28"/>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713" w:type="pct"/>
            <w:vAlign w:val="center"/>
          </w:tcPr>
          <w:p w14:paraId="678AD2CF" w14:textId="77777777" w:rsidR="00446E99" w:rsidRPr="001E56AE" w:rsidRDefault="00446E99" w:rsidP="0083262E">
            <w:pPr>
              <w:ind w:firstLine="0"/>
              <w:jc w:val="center"/>
              <w:rPr>
                <w:szCs w:val="28"/>
              </w:rPr>
            </w:pPr>
            <w:r w:rsidRPr="001E56AE">
              <w:rPr>
                <w:szCs w:val="28"/>
              </w:rPr>
              <w:t>1,72</w:t>
            </w:r>
          </w:p>
        </w:tc>
      </w:tr>
    </w:tbl>
    <w:p w14:paraId="74A85039" w14:textId="77777777" w:rsidR="00446E99" w:rsidRPr="002D2F58" w:rsidRDefault="00446E99" w:rsidP="00446E99">
      <w:pPr>
        <w:ind w:left="11"/>
        <w:rPr>
          <w:color w:val="FF0000"/>
          <w:szCs w:val="28"/>
          <w:highlight w:val="yellow"/>
        </w:rPr>
      </w:pPr>
    </w:p>
    <w:p w14:paraId="781A9895" w14:textId="3DC9992D" w:rsidR="00446E99" w:rsidRPr="002F00AD" w:rsidRDefault="00446E99" w:rsidP="00446E99">
      <w:pPr>
        <w:ind w:left="11"/>
        <w:rPr>
          <w:color w:val="FF0000"/>
        </w:rPr>
      </w:pPr>
      <w:r w:rsidRPr="00FF48BC">
        <w:t>Нормативы расхода тепловой энергии на подогрев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r>
        <w:t>, утвержденные постановлением Правительства Ленинградской области от 1</w:t>
      </w:r>
      <w:r w:rsidRPr="002F00AD">
        <w:t xml:space="preserve">1.02.2013 № 25 (ред. от 11.06.2019 № 277) «Об утверждении нормативов 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 представлены в </w:t>
      </w:r>
      <w:r w:rsidR="002F00AD" w:rsidRPr="002F00AD">
        <w:t>табл. 1</w:t>
      </w:r>
      <w:r w:rsidR="00146BEA">
        <w:t>6</w:t>
      </w:r>
      <w:r w:rsidRPr="002F00AD">
        <w:t>.</w:t>
      </w:r>
    </w:p>
    <w:p w14:paraId="2F5C9254" w14:textId="56AB796A" w:rsidR="00446E99" w:rsidRPr="002F00AD" w:rsidRDefault="00446E99" w:rsidP="00446E99">
      <w:pPr>
        <w:jc w:val="right"/>
        <w:rPr>
          <w:b/>
          <w:lang w:val="x-none" w:eastAsia="x-none"/>
        </w:rPr>
      </w:pPr>
      <w:r w:rsidRPr="002F00AD">
        <w:rPr>
          <w:b/>
          <w:lang w:val="x-none" w:eastAsia="x-none"/>
        </w:rPr>
        <w:t>Таблица</w:t>
      </w:r>
      <w:r w:rsidRPr="002F00AD">
        <w:rPr>
          <w:b/>
          <w:szCs w:val="24"/>
        </w:rPr>
        <w:t xml:space="preserve"> </w:t>
      </w:r>
      <w:r w:rsidRPr="002F00AD">
        <w:rPr>
          <w:b/>
          <w:szCs w:val="24"/>
        </w:rPr>
        <w:fldChar w:fldCharType="begin"/>
      </w:r>
      <w:r w:rsidRPr="002F00AD">
        <w:rPr>
          <w:b/>
          <w:szCs w:val="24"/>
        </w:rPr>
        <w:instrText xml:space="preserve"> SEQ Таблица \* ARABIC </w:instrText>
      </w:r>
      <w:r w:rsidRPr="002F00AD">
        <w:rPr>
          <w:b/>
          <w:szCs w:val="24"/>
        </w:rPr>
        <w:fldChar w:fldCharType="separate"/>
      </w:r>
      <w:r w:rsidR="009A0A22">
        <w:rPr>
          <w:b/>
          <w:noProof/>
          <w:szCs w:val="24"/>
        </w:rPr>
        <w:t>16</w:t>
      </w:r>
      <w:r w:rsidRPr="002F00AD">
        <w:rPr>
          <w:b/>
          <w:szCs w:val="24"/>
        </w:rPr>
        <w:fldChar w:fldCharType="end"/>
      </w:r>
    </w:p>
    <w:p w14:paraId="0D666048" w14:textId="77777777" w:rsidR="00446E99" w:rsidRPr="00FF48BC" w:rsidRDefault="00446E99" w:rsidP="00446E99">
      <w:pPr>
        <w:jc w:val="center"/>
        <w:rPr>
          <w:b/>
          <w:highlight w:val="yellow"/>
        </w:rPr>
      </w:pPr>
      <w:r w:rsidRPr="002F00AD">
        <w:rPr>
          <w:b/>
        </w:rPr>
        <w:t>Нормативы расхода тепловой энергии на подогрев холодной воды для предоставления коммунальной услуги по горячему водоснабжению в жилых помещениях</w:t>
      </w:r>
      <w:r w:rsidRPr="00FF48BC">
        <w:rPr>
          <w:b/>
        </w:rPr>
        <w:t xml:space="preserve"> в многоквартирных домах и жилых домах на территории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106"/>
        <w:gridCol w:w="2835"/>
        <w:gridCol w:w="2972"/>
      </w:tblGrid>
      <w:tr w:rsidR="00446E99" w:rsidRPr="00F14086" w14:paraId="4A08B0D1" w14:textId="77777777" w:rsidTr="0083262E">
        <w:trPr>
          <w:trHeight w:val="880"/>
          <w:tblHeader/>
        </w:trPr>
        <w:tc>
          <w:tcPr>
            <w:tcW w:w="2071" w:type="pct"/>
            <w:vMerge w:val="restart"/>
            <w:tcMar>
              <w:top w:w="0" w:type="dxa"/>
              <w:left w:w="28" w:type="dxa"/>
              <w:bottom w:w="0" w:type="dxa"/>
              <w:right w:w="28" w:type="dxa"/>
            </w:tcMar>
            <w:vAlign w:val="center"/>
          </w:tcPr>
          <w:p w14:paraId="2B8873BD" w14:textId="77777777" w:rsidR="00446E99" w:rsidRPr="00F14086" w:rsidRDefault="00446E99" w:rsidP="0083262E">
            <w:pPr>
              <w:pStyle w:val="ConsPlusNormal"/>
              <w:ind w:firstLine="68"/>
              <w:jc w:val="center"/>
              <w:rPr>
                <w:rFonts w:ascii="Times New Roman" w:hAnsi="Times New Roman" w:cs="Times New Roman"/>
                <w:b/>
                <w:sz w:val="24"/>
                <w:szCs w:val="24"/>
              </w:rPr>
            </w:pPr>
            <w:r w:rsidRPr="00F14086">
              <w:rPr>
                <w:rFonts w:ascii="Times New Roman" w:hAnsi="Times New Roman" w:cs="Times New Roman"/>
                <w:b/>
                <w:sz w:val="24"/>
                <w:szCs w:val="24"/>
              </w:rPr>
              <w:t>Система горячего водоснабжения</w:t>
            </w:r>
          </w:p>
        </w:tc>
        <w:tc>
          <w:tcPr>
            <w:tcW w:w="2929" w:type="pct"/>
            <w:gridSpan w:val="2"/>
            <w:tcMar>
              <w:top w:w="0" w:type="dxa"/>
              <w:left w:w="28" w:type="dxa"/>
              <w:bottom w:w="0" w:type="dxa"/>
              <w:right w:w="28" w:type="dxa"/>
            </w:tcMar>
            <w:vAlign w:val="center"/>
          </w:tcPr>
          <w:p w14:paraId="2CCCDB60" w14:textId="77777777" w:rsidR="00446E99" w:rsidRPr="00F14086" w:rsidRDefault="00446E99" w:rsidP="0083262E">
            <w:pPr>
              <w:pStyle w:val="ConsPlusNormal"/>
              <w:ind w:firstLine="68"/>
              <w:jc w:val="center"/>
              <w:rPr>
                <w:rFonts w:ascii="Times New Roman" w:hAnsi="Times New Roman" w:cs="Times New Roman"/>
                <w:b/>
                <w:sz w:val="24"/>
                <w:szCs w:val="24"/>
              </w:rPr>
            </w:pPr>
            <w:r w:rsidRPr="00F14086">
              <w:rPr>
                <w:rFonts w:ascii="Times New Roman" w:hAnsi="Times New Roman" w:cs="Times New Roman"/>
                <w:b/>
                <w:sz w:val="24"/>
                <w:szCs w:val="24"/>
              </w:rPr>
              <w:t>Норматив расхода тепловой энергии, используемой на подогрев холодной воды, в целях предоставления коммунальной услуги по горячему водоснабжению (Гкал на 1 м</w:t>
            </w:r>
            <w:r w:rsidRPr="00F14086">
              <w:rPr>
                <w:rFonts w:ascii="Calibri" w:hAnsi="Calibri" w:cs="Calibri"/>
                <w:b/>
                <w:sz w:val="24"/>
                <w:szCs w:val="24"/>
              </w:rPr>
              <w:t>³</w:t>
            </w:r>
            <w:r w:rsidRPr="00F14086">
              <w:rPr>
                <w:rFonts w:ascii="Times New Roman" w:hAnsi="Times New Roman" w:cs="Times New Roman"/>
                <w:b/>
                <w:sz w:val="24"/>
                <w:szCs w:val="24"/>
              </w:rPr>
              <w:t xml:space="preserve"> в месяц)</w:t>
            </w:r>
          </w:p>
        </w:tc>
      </w:tr>
      <w:tr w:rsidR="00446E99" w:rsidRPr="00F14086" w14:paraId="4A4B3AA1" w14:textId="77777777" w:rsidTr="0083262E">
        <w:trPr>
          <w:trHeight w:val="20"/>
          <w:tblHeader/>
        </w:trPr>
        <w:tc>
          <w:tcPr>
            <w:tcW w:w="2071" w:type="pct"/>
            <w:vMerge/>
            <w:tcMar>
              <w:top w:w="0" w:type="dxa"/>
              <w:left w:w="28" w:type="dxa"/>
              <w:bottom w:w="0" w:type="dxa"/>
              <w:right w:w="28" w:type="dxa"/>
            </w:tcMar>
            <w:vAlign w:val="center"/>
          </w:tcPr>
          <w:p w14:paraId="4A740B94" w14:textId="77777777" w:rsidR="00446E99" w:rsidRPr="00F14086" w:rsidRDefault="00446E99" w:rsidP="0083262E">
            <w:pPr>
              <w:pStyle w:val="ConsPlusNormal"/>
              <w:ind w:firstLine="68"/>
              <w:jc w:val="center"/>
              <w:rPr>
                <w:rFonts w:ascii="Times New Roman" w:hAnsi="Times New Roman" w:cs="Times New Roman"/>
                <w:b/>
                <w:sz w:val="24"/>
                <w:szCs w:val="24"/>
              </w:rPr>
            </w:pPr>
          </w:p>
        </w:tc>
        <w:tc>
          <w:tcPr>
            <w:tcW w:w="1430" w:type="pct"/>
            <w:tcMar>
              <w:top w:w="0" w:type="dxa"/>
              <w:left w:w="28" w:type="dxa"/>
              <w:bottom w:w="0" w:type="dxa"/>
              <w:right w:w="28" w:type="dxa"/>
            </w:tcMar>
            <w:vAlign w:val="center"/>
          </w:tcPr>
          <w:p w14:paraId="60ED1BCF" w14:textId="77777777" w:rsidR="00446E99" w:rsidRPr="00F14086" w:rsidRDefault="00446E99" w:rsidP="0083262E">
            <w:pPr>
              <w:pStyle w:val="ConsPlusNormal"/>
              <w:ind w:firstLine="68"/>
              <w:jc w:val="center"/>
              <w:rPr>
                <w:rFonts w:ascii="Times New Roman" w:hAnsi="Times New Roman" w:cs="Times New Roman"/>
                <w:b/>
                <w:sz w:val="24"/>
                <w:szCs w:val="24"/>
              </w:rPr>
            </w:pPr>
            <w:r w:rsidRPr="00F14086">
              <w:rPr>
                <w:rFonts w:ascii="Times New Roman" w:hAnsi="Times New Roman" w:cs="Times New Roman"/>
                <w:b/>
                <w:sz w:val="24"/>
                <w:szCs w:val="24"/>
              </w:rPr>
              <w:t>с наружной сетью горячего водоснабжения</w:t>
            </w:r>
          </w:p>
        </w:tc>
        <w:tc>
          <w:tcPr>
            <w:tcW w:w="1499" w:type="pct"/>
            <w:tcMar>
              <w:top w:w="0" w:type="dxa"/>
              <w:left w:w="28" w:type="dxa"/>
              <w:bottom w:w="0" w:type="dxa"/>
              <w:right w:w="28" w:type="dxa"/>
            </w:tcMar>
            <w:vAlign w:val="center"/>
          </w:tcPr>
          <w:p w14:paraId="0350B563" w14:textId="77777777" w:rsidR="00446E99" w:rsidRPr="00F14086" w:rsidRDefault="00446E99" w:rsidP="0083262E">
            <w:pPr>
              <w:pStyle w:val="ConsPlusNormal"/>
              <w:ind w:firstLine="68"/>
              <w:jc w:val="center"/>
              <w:rPr>
                <w:rFonts w:ascii="Times New Roman" w:hAnsi="Times New Roman" w:cs="Times New Roman"/>
                <w:b/>
                <w:sz w:val="24"/>
                <w:szCs w:val="24"/>
              </w:rPr>
            </w:pPr>
            <w:r w:rsidRPr="00F14086">
              <w:rPr>
                <w:rFonts w:ascii="Times New Roman" w:hAnsi="Times New Roman" w:cs="Times New Roman"/>
                <w:b/>
                <w:sz w:val="24"/>
                <w:szCs w:val="24"/>
              </w:rPr>
              <w:t>без наружной сети горячего водоснабжения</w:t>
            </w:r>
          </w:p>
        </w:tc>
      </w:tr>
      <w:tr w:rsidR="00446E99" w:rsidRPr="00F14086" w14:paraId="1C2D3CAC" w14:textId="77777777" w:rsidTr="0083262E">
        <w:tc>
          <w:tcPr>
            <w:tcW w:w="5000" w:type="pct"/>
            <w:gridSpan w:val="3"/>
            <w:tcMar>
              <w:top w:w="0" w:type="dxa"/>
              <w:left w:w="28" w:type="dxa"/>
              <w:bottom w:w="0" w:type="dxa"/>
              <w:right w:w="28" w:type="dxa"/>
            </w:tcMar>
          </w:tcPr>
          <w:p w14:paraId="43151E03"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С изолированными стояками:</w:t>
            </w:r>
          </w:p>
        </w:tc>
      </w:tr>
      <w:tr w:rsidR="00446E99" w:rsidRPr="00F14086" w14:paraId="5326031F" w14:textId="77777777" w:rsidTr="0083262E">
        <w:tc>
          <w:tcPr>
            <w:tcW w:w="2071" w:type="pct"/>
            <w:tcMar>
              <w:top w:w="0" w:type="dxa"/>
              <w:left w:w="28" w:type="dxa"/>
              <w:bottom w:w="0" w:type="dxa"/>
              <w:right w:w="28" w:type="dxa"/>
            </w:tcMar>
          </w:tcPr>
          <w:p w14:paraId="0E7D5553"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 xml:space="preserve">- с полотенцесушителями </w:t>
            </w:r>
          </w:p>
        </w:tc>
        <w:tc>
          <w:tcPr>
            <w:tcW w:w="1430" w:type="pct"/>
            <w:tcMar>
              <w:top w:w="0" w:type="dxa"/>
              <w:left w:w="28" w:type="dxa"/>
              <w:bottom w:w="0" w:type="dxa"/>
              <w:right w:w="28" w:type="dxa"/>
            </w:tcMar>
            <w:vAlign w:val="center"/>
          </w:tcPr>
          <w:p w14:paraId="793F0586"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0,069</w:t>
            </w:r>
          </w:p>
        </w:tc>
        <w:tc>
          <w:tcPr>
            <w:tcW w:w="1499" w:type="pct"/>
            <w:tcMar>
              <w:top w:w="0" w:type="dxa"/>
              <w:left w:w="28" w:type="dxa"/>
              <w:bottom w:w="0" w:type="dxa"/>
              <w:right w:w="28" w:type="dxa"/>
            </w:tcMar>
            <w:vAlign w:val="center"/>
          </w:tcPr>
          <w:p w14:paraId="01C3E49D"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0,066</w:t>
            </w:r>
          </w:p>
        </w:tc>
      </w:tr>
      <w:tr w:rsidR="00446E99" w:rsidRPr="00F14086" w14:paraId="7B0DF8FD" w14:textId="77777777" w:rsidTr="0083262E">
        <w:tc>
          <w:tcPr>
            <w:tcW w:w="2071" w:type="pct"/>
            <w:tcMar>
              <w:top w:w="0" w:type="dxa"/>
              <w:left w:w="28" w:type="dxa"/>
              <w:bottom w:w="0" w:type="dxa"/>
              <w:right w:w="28" w:type="dxa"/>
            </w:tcMar>
          </w:tcPr>
          <w:p w14:paraId="74529CEB"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 без полотенцесушителей</w:t>
            </w:r>
          </w:p>
        </w:tc>
        <w:tc>
          <w:tcPr>
            <w:tcW w:w="1430" w:type="pct"/>
            <w:tcMar>
              <w:top w:w="0" w:type="dxa"/>
              <w:left w:w="28" w:type="dxa"/>
              <w:bottom w:w="0" w:type="dxa"/>
              <w:right w:w="28" w:type="dxa"/>
            </w:tcMar>
            <w:vAlign w:val="center"/>
          </w:tcPr>
          <w:p w14:paraId="205AE05B"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0,063</w:t>
            </w:r>
          </w:p>
        </w:tc>
        <w:tc>
          <w:tcPr>
            <w:tcW w:w="1499" w:type="pct"/>
            <w:tcMar>
              <w:top w:w="0" w:type="dxa"/>
              <w:left w:w="28" w:type="dxa"/>
              <w:bottom w:w="0" w:type="dxa"/>
              <w:right w:w="28" w:type="dxa"/>
            </w:tcMar>
            <w:vAlign w:val="center"/>
          </w:tcPr>
          <w:p w14:paraId="595DB5A2"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0,061</w:t>
            </w:r>
          </w:p>
        </w:tc>
      </w:tr>
      <w:tr w:rsidR="00446E99" w:rsidRPr="00F14086" w14:paraId="02F411EC" w14:textId="77777777" w:rsidTr="0083262E">
        <w:tc>
          <w:tcPr>
            <w:tcW w:w="5000" w:type="pct"/>
            <w:gridSpan w:val="3"/>
            <w:tcMar>
              <w:top w:w="0" w:type="dxa"/>
              <w:left w:w="28" w:type="dxa"/>
              <w:bottom w:w="0" w:type="dxa"/>
              <w:right w:w="28" w:type="dxa"/>
            </w:tcMar>
          </w:tcPr>
          <w:p w14:paraId="62160CC0"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С неизолированными стояками:</w:t>
            </w:r>
          </w:p>
        </w:tc>
      </w:tr>
      <w:tr w:rsidR="00446E99" w:rsidRPr="00F14086" w14:paraId="54CBA23B" w14:textId="77777777" w:rsidTr="0083262E">
        <w:tc>
          <w:tcPr>
            <w:tcW w:w="2071" w:type="pct"/>
            <w:tcMar>
              <w:top w:w="0" w:type="dxa"/>
              <w:left w:w="28" w:type="dxa"/>
              <w:bottom w:w="0" w:type="dxa"/>
              <w:right w:w="28" w:type="dxa"/>
            </w:tcMar>
          </w:tcPr>
          <w:p w14:paraId="68603AFC"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 xml:space="preserve">- с полотенцесушителями </w:t>
            </w:r>
          </w:p>
        </w:tc>
        <w:tc>
          <w:tcPr>
            <w:tcW w:w="1430" w:type="pct"/>
            <w:tcMar>
              <w:top w:w="0" w:type="dxa"/>
              <w:left w:w="28" w:type="dxa"/>
              <w:bottom w:w="0" w:type="dxa"/>
              <w:right w:w="28" w:type="dxa"/>
            </w:tcMar>
            <w:vAlign w:val="center"/>
          </w:tcPr>
          <w:p w14:paraId="4EC3D4DA"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0,074</w:t>
            </w:r>
          </w:p>
        </w:tc>
        <w:tc>
          <w:tcPr>
            <w:tcW w:w="1499" w:type="pct"/>
            <w:tcMar>
              <w:top w:w="0" w:type="dxa"/>
              <w:left w:w="28" w:type="dxa"/>
              <w:bottom w:w="0" w:type="dxa"/>
              <w:right w:w="28" w:type="dxa"/>
            </w:tcMar>
            <w:vAlign w:val="center"/>
          </w:tcPr>
          <w:p w14:paraId="49C990FA"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0,072</w:t>
            </w:r>
          </w:p>
        </w:tc>
      </w:tr>
      <w:tr w:rsidR="00446E99" w:rsidRPr="00F14086" w14:paraId="1508227F" w14:textId="77777777" w:rsidTr="0083262E">
        <w:tc>
          <w:tcPr>
            <w:tcW w:w="2071" w:type="pct"/>
            <w:tcMar>
              <w:top w:w="0" w:type="dxa"/>
              <w:left w:w="28" w:type="dxa"/>
              <w:bottom w:w="0" w:type="dxa"/>
              <w:right w:w="28" w:type="dxa"/>
            </w:tcMar>
          </w:tcPr>
          <w:p w14:paraId="231BA25A"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 без полотенцесушителей</w:t>
            </w:r>
          </w:p>
        </w:tc>
        <w:tc>
          <w:tcPr>
            <w:tcW w:w="1430" w:type="pct"/>
            <w:tcMar>
              <w:top w:w="0" w:type="dxa"/>
              <w:left w:w="28" w:type="dxa"/>
              <w:bottom w:w="0" w:type="dxa"/>
              <w:right w:w="28" w:type="dxa"/>
            </w:tcMar>
            <w:vAlign w:val="center"/>
          </w:tcPr>
          <w:p w14:paraId="76302644"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0,069</w:t>
            </w:r>
          </w:p>
        </w:tc>
        <w:tc>
          <w:tcPr>
            <w:tcW w:w="1499" w:type="pct"/>
            <w:tcMar>
              <w:top w:w="0" w:type="dxa"/>
              <w:left w:w="28" w:type="dxa"/>
              <w:bottom w:w="0" w:type="dxa"/>
              <w:right w:w="28" w:type="dxa"/>
            </w:tcMar>
            <w:vAlign w:val="center"/>
          </w:tcPr>
          <w:p w14:paraId="3038FB29"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0,066</w:t>
            </w:r>
          </w:p>
        </w:tc>
      </w:tr>
    </w:tbl>
    <w:p w14:paraId="591A78A7" w14:textId="77777777" w:rsidR="00B2588E" w:rsidRPr="00FB23E1" w:rsidRDefault="00B2588E" w:rsidP="00DE3FE1">
      <w:pPr>
        <w:jc w:val="right"/>
        <w:rPr>
          <w:b/>
        </w:rPr>
      </w:pPr>
    </w:p>
    <w:p w14:paraId="6793907B" w14:textId="77777777" w:rsidR="00B2588E" w:rsidRPr="00FB23E1" w:rsidRDefault="00B2588E" w:rsidP="00DE3FE1">
      <w:pPr>
        <w:jc w:val="right"/>
        <w:rPr>
          <w:b/>
        </w:rPr>
      </w:pPr>
    </w:p>
    <w:p w14:paraId="231ABB84" w14:textId="77777777" w:rsidR="00B2588E" w:rsidRPr="00FB23E1" w:rsidRDefault="00B2588E" w:rsidP="00DE3FE1">
      <w:pPr>
        <w:jc w:val="right"/>
        <w:rPr>
          <w:b/>
        </w:rPr>
      </w:pPr>
    </w:p>
    <w:p w14:paraId="539881F5" w14:textId="77777777" w:rsidR="00B2588E" w:rsidRPr="00FB23E1" w:rsidRDefault="00B2588E" w:rsidP="00DE3FE1">
      <w:pPr>
        <w:jc w:val="right"/>
        <w:rPr>
          <w:b/>
        </w:rPr>
      </w:pPr>
    </w:p>
    <w:p w14:paraId="1CBE6707" w14:textId="77777777" w:rsidR="00B2588E" w:rsidRPr="00FE55A2" w:rsidRDefault="00B2588E" w:rsidP="00DE3FE1">
      <w:pPr>
        <w:jc w:val="right"/>
        <w:rPr>
          <w:b/>
        </w:rPr>
      </w:pPr>
    </w:p>
    <w:p w14:paraId="4F8334E9" w14:textId="77777777" w:rsidR="00860351" w:rsidRPr="00FE55A2" w:rsidRDefault="00860351" w:rsidP="00DE3FE1">
      <w:pPr>
        <w:jc w:val="right"/>
        <w:rPr>
          <w:b/>
        </w:rPr>
        <w:sectPr w:rsidR="00860351" w:rsidRPr="00FE55A2" w:rsidSect="00E9040F">
          <w:pgSz w:w="11906" w:h="16838"/>
          <w:pgMar w:top="1134" w:right="849" w:bottom="1134" w:left="1134" w:header="708" w:footer="708" w:gutter="0"/>
          <w:cols w:space="708"/>
          <w:titlePg/>
          <w:docGrid w:linePitch="360"/>
        </w:sectPr>
      </w:pPr>
    </w:p>
    <w:p w14:paraId="5937E7EC" w14:textId="77777777" w:rsidR="00C0112A" w:rsidRPr="00FB23E1" w:rsidRDefault="00C0112A"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8" w:name="_Toc197193590"/>
      <w:r w:rsidRPr="00FB23E1">
        <w:rPr>
          <w:rFonts w:ascii="Times New Roman" w:hAnsi="Times New Roman" w:cs="Times New Roman"/>
          <w:b/>
          <w:color w:val="auto"/>
        </w:rPr>
        <w:lastRenderedPageBreak/>
        <w:t>Сравнение величины договорной и расчетной тепловой нагрузки по зоне действия каждого источника тепловой энергии</w:t>
      </w:r>
      <w:bookmarkEnd w:id="118"/>
    </w:p>
    <w:p w14:paraId="50C924BF" w14:textId="554BDA7D" w:rsidR="00C0112A" w:rsidRDefault="00C0112A" w:rsidP="007A6AA0">
      <w:r w:rsidRPr="00FB23E1">
        <w:t>Величины договорной и расчетной тепловой нагрузки по источникам тепловой энергии принимаются равными.</w:t>
      </w:r>
    </w:p>
    <w:p w14:paraId="4F938F53" w14:textId="77777777" w:rsidR="00C0112A" w:rsidRPr="009004FA" w:rsidRDefault="00C0112A" w:rsidP="007A6AA0"/>
    <w:p w14:paraId="6AEE381E" w14:textId="77777777" w:rsidR="00C0112A" w:rsidRPr="009004FA" w:rsidRDefault="00C0112A" w:rsidP="007A6AA0">
      <w:pPr>
        <w:pStyle w:val="31"/>
        <w:keepLines w:val="0"/>
        <w:tabs>
          <w:tab w:val="left" w:pos="851"/>
        </w:tabs>
        <w:spacing w:before="0" w:after="120"/>
        <w:rPr>
          <w:rFonts w:ascii="Times New Roman" w:hAnsi="Times New Roman" w:cs="Times New Roman"/>
          <w:b/>
          <w:color w:val="auto"/>
        </w:rPr>
      </w:pPr>
      <w:bookmarkStart w:id="119" w:name="_Toc15896406"/>
      <w:bookmarkStart w:id="120" w:name="_Toc197193591"/>
      <w:r w:rsidRPr="009004FA">
        <w:rPr>
          <w:rFonts w:ascii="Times New Roman" w:hAnsi="Times New Roman" w:cs="Times New Roman"/>
          <w:b/>
          <w:color w:val="auto"/>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19"/>
      <w:bookmarkEnd w:id="120"/>
    </w:p>
    <w:p w14:paraId="4FEBD65A" w14:textId="07D40F2A" w:rsidR="000E6ADE" w:rsidRPr="00FC236C" w:rsidRDefault="000E6ADE" w:rsidP="000E6ADE">
      <w:pPr>
        <w:rPr>
          <w:rFonts w:cs="Times New Roman"/>
        </w:rPr>
      </w:pPr>
      <w:r w:rsidRPr="009004FA">
        <w:rPr>
          <w:rFonts w:cs="Times New Roman"/>
        </w:rPr>
        <w:t xml:space="preserve">Перечень потребителей тепловой энергии, подключенных к тепловым сетям </w:t>
      </w:r>
      <w:r w:rsidR="0050319B">
        <w:rPr>
          <w:rFonts w:cs="Times New Roman"/>
        </w:rPr>
        <w:br/>
      </w:r>
      <w:r w:rsidR="002207B9">
        <w:rPr>
          <w:rFonts w:cs="Times New Roman"/>
        </w:rPr>
        <w:t>ООО «Тепловые системы»</w:t>
      </w:r>
      <w:r w:rsidRPr="009004FA">
        <w:rPr>
          <w:rFonts w:cs="Times New Roman"/>
        </w:rPr>
        <w:t xml:space="preserve"> </w:t>
      </w:r>
      <w:r w:rsidR="00F86707" w:rsidRPr="009004FA">
        <w:rPr>
          <w:rFonts w:cs="Times New Roman"/>
        </w:rPr>
        <w:t>системы</w:t>
      </w:r>
      <w:r w:rsidRPr="009004FA">
        <w:rPr>
          <w:rFonts w:cs="Times New Roman"/>
        </w:rPr>
        <w:t xml:space="preserve"> теплоснабжения </w:t>
      </w:r>
      <w:r w:rsidR="002207B9">
        <w:rPr>
          <w:rFonts w:cs="Times New Roman"/>
        </w:rPr>
        <w:t>Володарского</w:t>
      </w:r>
      <w:r w:rsidR="007E5D1D">
        <w:rPr>
          <w:rFonts w:cs="Times New Roman"/>
        </w:rPr>
        <w:t xml:space="preserve"> сельского поселения</w:t>
      </w:r>
      <w:r w:rsidRPr="00FC236C">
        <w:rPr>
          <w:rFonts w:cs="Times New Roman"/>
        </w:rPr>
        <w:t xml:space="preserve"> за 202</w:t>
      </w:r>
      <w:r w:rsidR="00C372C7">
        <w:rPr>
          <w:rFonts w:cs="Times New Roman"/>
        </w:rPr>
        <w:t>4</w:t>
      </w:r>
      <w:r w:rsidRPr="00FC236C">
        <w:rPr>
          <w:rFonts w:cs="Times New Roman"/>
        </w:rPr>
        <w:t xml:space="preserve"> год </w:t>
      </w:r>
      <w:r w:rsidR="001255EC" w:rsidRPr="00FC236C">
        <w:rPr>
          <w:rFonts w:cs="Times New Roman"/>
        </w:rPr>
        <w:t>отражен в разделе 1.5 настоящей Схемы теплоснабжения</w:t>
      </w:r>
      <w:r w:rsidRPr="00FC236C">
        <w:rPr>
          <w:rFonts w:cs="Times New Roman"/>
        </w:rPr>
        <w:t>.</w:t>
      </w:r>
    </w:p>
    <w:p w14:paraId="258B137D" w14:textId="779A0664" w:rsidR="00F86707" w:rsidRPr="00C372C7" w:rsidRDefault="00F86707" w:rsidP="000B70DA"/>
    <w:p w14:paraId="63775F40" w14:textId="77777777" w:rsidR="000F0C37" w:rsidRPr="00C372C7" w:rsidRDefault="000F0C37" w:rsidP="000B70DA">
      <w:pPr>
        <w:sectPr w:rsidR="000F0C37" w:rsidRPr="00C372C7" w:rsidSect="00E9040F">
          <w:pgSz w:w="11906" w:h="16838"/>
          <w:pgMar w:top="1134" w:right="849" w:bottom="1134" w:left="1134" w:header="708" w:footer="708" w:gutter="0"/>
          <w:cols w:space="708"/>
          <w:titlePg/>
          <w:docGrid w:linePitch="360"/>
        </w:sectPr>
      </w:pPr>
    </w:p>
    <w:p w14:paraId="758E06F8" w14:textId="05BAD7C3" w:rsidR="00A14B8D" w:rsidRPr="009004FA" w:rsidRDefault="00A14B8D" w:rsidP="009B7556">
      <w:pPr>
        <w:pStyle w:val="24"/>
        <w:keepLines w:val="0"/>
        <w:numPr>
          <w:ilvl w:val="1"/>
          <w:numId w:val="54"/>
        </w:numPr>
        <w:spacing w:before="0" w:after="120"/>
        <w:rPr>
          <w:rFonts w:ascii="Times New Roman" w:hAnsi="Times New Roman" w:cs="Times New Roman"/>
          <w:b/>
          <w:color w:val="auto"/>
          <w:sz w:val="24"/>
          <w:szCs w:val="24"/>
        </w:rPr>
      </w:pPr>
      <w:bookmarkStart w:id="121" w:name="_Toc197193592"/>
      <w:bookmarkEnd w:id="110"/>
      <w:r w:rsidRPr="009004FA">
        <w:rPr>
          <w:rFonts w:ascii="Times New Roman" w:hAnsi="Times New Roman" w:cs="Times New Roman"/>
          <w:b/>
          <w:color w:val="auto"/>
          <w:sz w:val="24"/>
          <w:szCs w:val="24"/>
        </w:rPr>
        <w:lastRenderedPageBreak/>
        <w:t>Балансы тепловой мощности и тепловой нагрузки в зонах действия источников тепловой энергии</w:t>
      </w:r>
      <w:bookmarkEnd w:id="121"/>
    </w:p>
    <w:p w14:paraId="64AE476F" w14:textId="115666B3" w:rsidR="00DF420C" w:rsidRPr="00A3206F" w:rsidRDefault="00DF420C" w:rsidP="000A2203">
      <w:pPr>
        <w:pStyle w:val="31"/>
        <w:keepLines w:val="0"/>
        <w:numPr>
          <w:ilvl w:val="2"/>
          <w:numId w:val="59"/>
        </w:numPr>
        <w:tabs>
          <w:tab w:val="left" w:pos="1276"/>
        </w:tabs>
        <w:spacing w:before="0" w:after="120"/>
        <w:ind w:left="709" w:firstLine="0"/>
        <w:rPr>
          <w:rFonts w:ascii="Times New Roman" w:hAnsi="Times New Roman" w:cs="Times New Roman"/>
          <w:b/>
          <w:color w:val="auto"/>
        </w:rPr>
      </w:pPr>
      <w:bookmarkStart w:id="122" w:name="_Toc197193593"/>
      <w:r w:rsidRPr="00A3206F">
        <w:rPr>
          <w:rFonts w:ascii="Times New Roman" w:hAnsi="Times New Roman" w:cs="Times New Roman"/>
          <w:b/>
          <w:color w:val="auto"/>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B82159" w:rsidRPr="00A3206F">
        <w:rPr>
          <w:rFonts w:ascii="Times New Roman" w:hAnsi="Times New Roman" w:cs="Times New Roman"/>
          <w:b/>
          <w:color w:val="auto"/>
        </w:rPr>
        <w:t>, а в ценовых зонах теплоснабжения – по каждой системе теплоснабжения</w:t>
      </w:r>
      <w:bookmarkEnd w:id="122"/>
    </w:p>
    <w:p w14:paraId="0DBFB92E" w14:textId="77777777" w:rsidR="00B82159" w:rsidRPr="001841F9" w:rsidRDefault="00B8215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Постановление Правительства РФ от 22.02.2012 г. №154 «О требованиях к схемам теплоснабжения, порядку их разработки и утверждения» вводит следующие понятия: </w:t>
      </w:r>
    </w:p>
    <w:p w14:paraId="0F2FD761" w14:textId="77777777" w:rsidR="00B82159" w:rsidRPr="001841F9" w:rsidRDefault="00B8215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39666A86" w14:textId="77777777" w:rsidR="00B82159" w:rsidRPr="001841F9" w:rsidRDefault="00B8215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14:paraId="291158B1" w14:textId="77777777" w:rsidR="00B82159" w:rsidRPr="001841F9" w:rsidRDefault="00B8215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31FB7B02" w14:textId="5E6DC52D" w:rsidR="001841F9" w:rsidRDefault="001841F9" w:rsidP="00D418D5">
      <w:pPr>
        <w:spacing w:before="0" w:after="0"/>
        <w:ind w:left="709"/>
      </w:pPr>
      <w:r w:rsidRPr="009004FA">
        <w:t xml:space="preserve">Баланс мощности и нагрузки по котельным </w:t>
      </w:r>
      <w:r w:rsidR="002207B9">
        <w:t>Володарского</w:t>
      </w:r>
      <w:r w:rsidR="007E5D1D">
        <w:t xml:space="preserve"> сельского поселения</w:t>
      </w:r>
      <w:r w:rsidRPr="009004FA">
        <w:t xml:space="preserve"> за период </w:t>
      </w:r>
      <w:r w:rsidRPr="005A4DBD">
        <w:t>20</w:t>
      </w:r>
      <w:r>
        <w:t>2</w:t>
      </w:r>
      <w:r w:rsidR="00C372C7">
        <w:t>0</w:t>
      </w:r>
      <w:r w:rsidRPr="005A4DBD">
        <w:t xml:space="preserve"> – 202</w:t>
      </w:r>
      <w:r>
        <w:t>4</w:t>
      </w:r>
      <w:r w:rsidRPr="005A4DBD">
        <w:t xml:space="preserve"> гг. </w:t>
      </w:r>
      <w:r w:rsidR="002F00AD">
        <w:t>представлен в таблице 1</w:t>
      </w:r>
      <w:r w:rsidR="00146BEA">
        <w:t>7</w:t>
      </w:r>
      <w:r w:rsidRPr="00D518AC">
        <w:t xml:space="preserve">. </w:t>
      </w:r>
    </w:p>
    <w:p w14:paraId="0ABEAAE4" w14:textId="77777777" w:rsidR="00DF420C" w:rsidRPr="00D518AC" w:rsidRDefault="00DF420C" w:rsidP="00D418D5">
      <w:pPr>
        <w:ind w:left="709"/>
        <w:rPr>
          <w:b/>
        </w:rPr>
      </w:pPr>
    </w:p>
    <w:p w14:paraId="4FAEAB3E" w14:textId="7736DEE2" w:rsidR="00A14B8D" w:rsidRPr="001841F9" w:rsidRDefault="00A14B8D" w:rsidP="000A2203">
      <w:pPr>
        <w:pStyle w:val="31"/>
        <w:keepLines w:val="0"/>
        <w:numPr>
          <w:ilvl w:val="2"/>
          <w:numId w:val="59"/>
        </w:numPr>
        <w:tabs>
          <w:tab w:val="left" w:pos="1276"/>
        </w:tabs>
        <w:spacing w:before="0" w:after="120"/>
        <w:ind w:left="709" w:firstLine="0"/>
        <w:rPr>
          <w:rFonts w:ascii="Times New Roman" w:hAnsi="Times New Roman" w:cs="Times New Roman"/>
          <w:b/>
          <w:color w:val="auto"/>
        </w:rPr>
      </w:pPr>
      <w:bookmarkStart w:id="123" w:name="_Toc197193594"/>
      <w:r w:rsidRPr="001841F9">
        <w:rPr>
          <w:rFonts w:ascii="Times New Roman" w:hAnsi="Times New Roman" w:cs="Times New Roman"/>
          <w:b/>
          <w:color w:val="auto"/>
        </w:rPr>
        <w:t>Резервы и дефициты тепловой мощности нетто по каждому источнику тепловой энергии</w:t>
      </w:r>
      <w:r w:rsidR="00B82159" w:rsidRPr="001841F9">
        <w:rPr>
          <w:rFonts w:ascii="Times New Roman" w:hAnsi="Times New Roman" w:cs="Times New Roman"/>
          <w:b/>
          <w:color w:val="auto"/>
        </w:rPr>
        <w:t>, а в ценовых зонах теплоснабжения – по каждой системе теплоснабжения</w:t>
      </w:r>
      <w:bookmarkEnd w:id="123"/>
    </w:p>
    <w:p w14:paraId="07D16EB3" w14:textId="77777777" w:rsidR="001841F9" w:rsidRPr="001841F9" w:rsidRDefault="001841F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 </w:t>
      </w:r>
    </w:p>
    <w:p w14:paraId="4ACA72F9" w14:textId="0DD1BFEE" w:rsidR="00CC4BFA" w:rsidRDefault="00BF0773" w:rsidP="00D418D5">
      <w:pPr>
        <w:pStyle w:val="af1"/>
        <w:widowControl w:val="0"/>
        <w:spacing w:before="0" w:after="0"/>
        <w:ind w:left="709"/>
      </w:pPr>
      <w:r w:rsidRPr="00D518AC">
        <w:t xml:space="preserve">На момент актуализации </w:t>
      </w:r>
      <w:r w:rsidR="009004FA" w:rsidRPr="00D518AC">
        <w:t>С</w:t>
      </w:r>
      <w:r w:rsidRPr="00D518AC">
        <w:t>хемы теплоснабжения</w:t>
      </w:r>
      <w:r w:rsidR="00FB7079" w:rsidRPr="00D518AC">
        <w:t xml:space="preserve"> </w:t>
      </w:r>
      <w:r w:rsidR="002207B9">
        <w:t>Володарского</w:t>
      </w:r>
      <w:r w:rsidR="007E5D1D">
        <w:t xml:space="preserve"> сельского поселения</w:t>
      </w:r>
      <w:r w:rsidR="00CC4BFA">
        <w:t xml:space="preserve"> </w:t>
      </w:r>
      <w:r w:rsidR="001841F9">
        <w:t>котельн</w:t>
      </w:r>
      <w:r w:rsidR="007A04A8">
        <w:t>ая п. Володарское</w:t>
      </w:r>
      <w:r w:rsidR="00C571AE" w:rsidRPr="00D518AC">
        <w:t xml:space="preserve"> </w:t>
      </w:r>
      <w:r w:rsidR="001841F9">
        <w:t>облада</w:t>
      </w:r>
      <w:r w:rsidR="007A04A8">
        <w:t>е</w:t>
      </w:r>
      <w:r w:rsidR="001841F9">
        <w:t>т достаточным резервом</w:t>
      </w:r>
      <w:r w:rsidR="00C571AE" w:rsidRPr="00D518AC">
        <w:t xml:space="preserve"> мощности</w:t>
      </w:r>
      <w:r w:rsidR="0047795D" w:rsidRPr="00D518AC">
        <w:t xml:space="preserve"> для обеспечения требуемого</w:t>
      </w:r>
      <w:r w:rsidR="00C571AE" w:rsidRPr="00D518AC">
        <w:t xml:space="preserve"> отпуск</w:t>
      </w:r>
      <w:r w:rsidR="0047795D" w:rsidRPr="00D518AC">
        <w:t>а тепловой энергии</w:t>
      </w:r>
      <w:r w:rsidR="00C571AE" w:rsidRPr="00D518AC">
        <w:t xml:space="preserve"> при расчетной температуре наружного воздуха</w:t>
      </w:r>
      <w:r w:rsidR="007A04A8">
        <w:t>.</w:t>
      </w:r>
    </w:p>
    <w:p w14:paraId="56A46427" w14:textId="49351851" w:rsidR="00A14B8D" w:rsidRDefault="00A14B8D" w:rsidP="00D418D5">
      <w:pPr>
        <w:widowControl w:val="0"/>
        <w:spacing w:before="0" w:after="0"/>
        <w:ind w:left="709"/>
      </w:pPr>
      <w:r w:rsidRPr="00D518AC">
        <w:t>Резервы и дефициты тепловой мощности нетто по каждому источнику тепловой энергии</w:t>
      </w:r>
      <w:r w:rsidR="00DA1400" w:rsidRPr="00D518AC">
        <w:t xml:space="preserve"> </w:t>
      </w:r>
      <w:r w:rsidR="002207B9">
        <w:t>Володарского</w:t>
      </w:r>
      <w:r w:rsidR="007E5D1D">
        <w:t xml:space="preserve"> сельского поселения</w:t>
      </w:r>
      <w:r w:rsidR="00A740C9" w:rsidRPr="00D518AC">
        <w:t xml:space="preserve"> </w:t>
      </w:r>
      <w:r w:rsidR="00536FC1" w:rsidRPr="00D518AC">
        <w:t xml:space="preserve">за </w:t>
      </w:r>
      <w:r w:rsidR="00C372C7">
        <w:t>2020</w:t>
      </w:r>
      <w:r w:rsidR="00107B90" w:rsidRPr="00D518AC">
        <w:t>-</w:t>
      </w:r>
      <w:r w:rsidR="000E3EA7">
        <w:t>2024</w:t>
      </w:r>
      <w:r w:rsidR="00536FC1" w:rsidRPr="00D518AC">
        <w:t xml:space="preserve"> </w:t>
      </w:r>
      <w:r w:rsidR="00107B90" w:rsidRPr="00D518AC">
        <w:t>гг.</w:t>
      </w:r>
      <w:r w:rsidRPr="00D518AC">
        <w:t xml:space="preserve"> представлены в таблиц</w:t>
      </w:r>
      <w:r w:rsidR="005D7C0E" w:rsidRPr="00D518AC">
        <w:t>е</w:t>
      </w:r>
      <w:r w:rsidR="007244C8" w:rsidRPr="00D518AC">
        <w:t xml:space="preserve"> </w:t>
      </w:r>
      <w:r w:rsidR="002F00AD">
        <w:t>1</w:t>
      </w:r>
      <w:r w:rsidR="00146BEA">
        <w:t>7</w:t>
      </w:r>
      <w:r w:rsidR="007244C8" w:rsidRPr="00D518AC">
        <w:t xml:space="preserve">.  </w:t>
      </w:r>
    </w:p>
    <w:p w14:paraId="5B5C3798" w14:textId="48B2C452" w:rsidR="00A54442" w:rsidRPr="00D518AC" w:rsidRDefault="00A54442" w:rsidP="00D418D5">
      <w:pPr>
        <w:pStyle w:val="af"/>
        <w:keepNext/>
        <w:ind w:left="709"/>
        <w:jc w:val="right"/>
        <w:rPr>
          <w:b/>
          <w:sz w:val="24"/>
        </w:rPr>
      </w:pPr>
      <w:r w:rsidRPr="00D518AC">
        <w:rPr>
          <w:b/>
          <w:sz w:val="24"/>
        </w:rPr>
        <w:t xml:space="preserve">Таблица </w:t>
      </w:r>
      <w:r w:rsidR="00A619B7" w:rsidRPr="00D518AC">
        <w:rPr>
          <w:b/>
          <w:sz w:val="24"/>
          <w:szCs w:val="24"/>
        </w:rPr>
        <w:t xml:space="preserve"> </w:t>
      </w:r>
      <w:r w:rsidR="00A619B7" w:rsidRPr="00D518AC">
        <w:rPr>
          <w:b/>
          <w:sz w:val="24"/>
          <w:szCs w:val="24"/>
        </w:rPr>
        <w:fldChar w:fldCharType="begin"/>
      </w:r>
      <w:r w:rsidR="00A619B7" w:rsidRPr="00D518AC">
        <w:rPr>
          <w:b/>
          <w:sz w:val="24"/>
          <w:szCs w:val="24"/>
        </w:rPr>
        <w:instrText xml:space="preserve"> SEQ Таблица \* ARABIC </w:instrText>
      </w:r>
      <w:r w:rsidR="00A619B7" w:rsidRPr="00D518AC">
        <w:rPr>
          <w:b/>
          <w:sz w:val="24"/>
          <w:szCs w:val="24"/>
        </w:rPr>
        <w:fldChar w:fldCharType="separate"/>
      </w:r>
      <w:r w:rsidR="009A0A22">
        <w:rPr>
          <w:b/>
          <w:noProof/>
          <w:sz w:val="24"/>
          <w:szCs w:val="24"/>
        </w:rPr>
        <w:t>17</w:t>
      </w:r>
      <w:r w:rsidR="00A619B7" w:rsidRPr="00D518AC">
        <w:rPr>
          <w:b/>
          <w:sz w:val="24"/>
          <w:szCs w:val="24"/>
        </w:rPr>
        <w:fldChar w:fldCharType="end"/>
      </w:r>
    </w:p>
    <w:p w14:paraId="1D3FFDDB" w14:textId="003A9A2C" w:rsidR="000E7D4D" w:rsidRDefault="00A14B8D" w:rsidP="00D418D5">
      <w:pPr>
        <w:ind w:left="709"/>
        <w:jc w:val="center"/>
        <w:rPr>
          <w:b/>
        </w:rPr>
      </w:pPr>
      <w:r w:rsidRPr="00D518AC">
        <w:rPr>
          <w:b/>
        </w:rPr>
        <w:t xml:space="preserve">Тепловой баланс системы теплоснабжения </w:t>
      </w:r>
      <w:r w:rsidR="00982AEC" w:rsidRPr="00D518AC">
        <w:rPr>
          <w:b/>
        </w:rPr>
        <w:t>от котельн</w:t>
      </w:r>
      <w:r w:rsidR="0083262E">
        <w:rPr>
          <w:b/>
        </w:rPr>
        <w:t>ых</w:t>
      </w:r>
      <w:r w:rsidR="00536FC1" w:rsidRPr="00D518AC">
        <w:rPr>
          <w:b/>
        </w:rPr>
        <w:t xml:space="preserve"> </w:t>
      </w:r>
    </w:p>
    <w:p w14:paraId="45F333BB" w14:textId="1B23EA4A" w:rsidR="001841F9" w:rsidRDefault="002207B9" w:rsidP="00D418D5">
      <w:pPr>
        <w:ind w:left="709"/>
        <w:jc w:val="center"/>
        <w:rPr>
          <w:highlight w:val="yellow"/>
        </w:rPr>
      </w:pPr>
      <w:r>
        <w:rPr>
          <w:b/>
        </w:rPr>
        <w:t>ООО «Тепловые системы»</w:t>
      </w:r>
      <w:r w:rsidR="00536FC1" w:rsidRPr="00D518AC">
        <w:rPr>
          <w:b/>
        </w:rPr>
        <w:t xml:space="preserve"> в</w:t>
      </w:r>
      <w:r w:rsidR="00A740C9" w:rsidRPr="00D518AC">
        <w:rPr>
          <w:b/>
        </w:rPr>
        <w:t xml:space="preserve"> </w:t>
      </w:r>
      <w:r>
        <w:rPr>
          <w:b/>
        </w:rPr>
        <w:t>Володарском</w:t>
      </w:r>
      <w:r w:rsidR="004632FC">
        <w:rPr>
          <w:b/>
        </w:rPr>
        <w:t xml:space="preserve"> сельском поселении</w:t>
      </w:r>
      <w:r w:rsidR="00A740C9" w:rsidRPr="00D518AC">
        <w:rPr>
          <w:b/>
        </w:rPr>
        <w:t xml:space="preserve"> </w:t>
      </w:r>
      <w:r w:rsidR="00107B90" w:rsidRPr="00D518AC">
        <w:rPr>
          <w:b/>
        </w:rPr>
        <w:t>за 2020-202</w:t>
      </w:r>
      <w:r w:rsidR="001841F9">
        <w:rPr>
          <w:b/>
        </w:rPr>
        <w:t>4</w:t>
      </w:r>
      <w:r w:rsidR="00107B90" w:rsidRPr="00D518AC">
        <w:rPr>
          <w:b/>
        </w:rPr>
        <w:t xml:space="preserve"> гг.</w:t>
      </w:r>
      <w:r w:rsidR="001841F9">
        <w:rPr>
          <w:highlight w:val="yellow"/>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1213"/>
        <w:gridCol w:w="973"/>
        <w:gridCol w:w="866"/>
        <w:gridCol w:w="866"/>
        <w:gridCol w:w="866"/>
        <w:gridCol w:w="866"/>
      </w:tblGrid>
      <w:tr w:rsidR="0083262E" w:rsidRPr="0083262E" w14:paraId="28743387" w14:textId="77777777" w:rsidTr="00695087">
        <w:trPr>
          <w:trHeight w:val="20"/>
          <w:tblHeader/>
        </w:trPr>
        <w:tc>
          <w:tcPr>
            <w:tcW w:w="3669" w:type="dxa"/>
            <w:shd w:val="clear" w:color="auto" w:fill="auto"/>
            <w:vAlign w:val="center"/>
            <w:hideMark/>
          </w:tcPr>
          <w:p w14:paraId="6FAF932B" w14:textId="77777777" w:rsidR="0083262E" w:rsidRPr="0083262E" w:rsidRDefault="0083262E" w:rsidP="0083262E">
            <w:pPr>
              <w:spacing w:before="0" w:after="0"/>
              <w:ind w:firstLine="0"/>
              <w:contextualSpacing w:val="0"/>
              <w:jc w:val="center"/>
              <w:rPr>
                <w:rFonts w:eastAsia="Times New Roman" w:cs="Times New Roman"/>
                <w:b/>
                <w:bCs/>
                <w:color w:val="000000"/>
                <w:sz w:val="22"/>
                <w:lang w:eastAsia="ru-RU"/>
              </w:rPr>
            </w:pPr>
            <w:r w:rsidRPr="0083262E">
              <w:rPr>
                <w:rFonts w:eastAsia="Times New Roman" w:cs="Times New Roman"/>
                <w:b/>
                <w:bCs/>
                <w:color w:val="000000"/>
                <w:sz w:val="22"/>
                <w:lang w:eastAsia="ru-RU"/>
              </w:rPr>
              <w:t>Наименование показателя</w:t>
            </w:r>
          </w:p>
        </w:tc>
        <w:tc>
          <w:tcPr>
            <w:tcW w:w="1213" w:type="dxa"/>
            <w:shd w:val="clear" w:color="auto" w:fill="auto"/>
            <w:vAlign w:val="center"/>
            <w:hideMark/>
          </w:tcPr>
          <w:p w14:paraId="3DADBE13" w14:textId="77777777" w:rsidR="0083262E" w:rsidRPr="0083262E" w:rsidRDefault="0083262E" w:rsidP="0083262E">
            <w:pPr>
              <w:spacing w:before="0" w:after="0"/>
              <w:ind w:firstLine="0"/>
              <w:contextualSpacing w:val="0"/>
              <w:jc w:val="center"/>
              <w:rPr>
                <w:rFonts w:eastAsia="Times New Roman" w:cs="Times New Roman"/>
                <w:b/>
                <w:bCs/>
                <w:color w:val="000000"/>
                <w:sz w:val="22"/>
                <w:lang w:eastAsia="ru-RU"/>
              </w:rPr>
            </w:pPr>
            <w:r w:rsidRPr="0083262E">
              <w:rPr>
                <w:rFonts w:eastAsia="Times New Roman" w:cs="Times New Roman"/>
                <w:b/>
                <w:bCs/>
                <w:color w:val="000000"/>
                <w:sz w:val="22"/>
                <w:lang w:eastAsia="ru-RU"/>
              </w:rPr>
              <w:t>Ед. изм.</w:t>
            </w:r>
          </w:p>
        </w:tc>
        <w:tc>
          <w:tcPr>
            <w:tcW w:w="973" w:type="dxa"/>
            <w:shd w:val="clear" w:color="auto" w:fill="auto"/>
            <w:vAlign w:val="center"/>
            <w:hideMark/>
          </w:tcPr>
          <w:p w14:paraId="4D61B6A5" w14:textId="55B557F2" w:rsidR="0083262E" w:rsidRPr="0083262E" w:rsidRDefault="0083262E" w:rsidP="0083262E">
            <w:pPr>
              <w:spacing w:before="0" w:after="0"/>
              <w:ind w:firstLine="0"/>
              <w:contextualSpacing w:val="0"/>
              <w:jc w:val="center"/>
              <w:rPr>
                <w:rFonts w:eastAsia="Times New Roman" w:cs="Times New Roman"/>
                <w:b/>
                <w:bCs/>
                <w:color w:val="000000"/>
                <w:sz w:val="22"/>
                <w:lang w:eastAsia="ru-RU"/>
              </w:rPr>
            </w:pPr>
            <w:r w:rsidRPr="0083262E">
              <w:rPr>
                <w:rFonts w:eastAsia="Times New Roman" w:cs="Times New Roman"/>
                <w:b/>
                <w:bCs/>
                <w:color w:val="000000"/>
                <w:sz w:val="22"/>
                <w:lang w:eastAsia="ru-RU"/>
              </w:rPr>
              <w:t>2020</w:t>
            </w:r>
            <w:r w:rsidR="00695087">
              <w:rPr>
                <w:rFonts w:eastAsia="Times New Roman" w:cs="Times New Roman"/>
                <w:b/>
                <w:bCs/>
                <w:color w:val="000000"/>
                <w:sz w:val="22"/>
                <w:lang w:eastAsia="ru-RU"/>
              </w:rPr>
              <w:t xml:space="preserve"> г.</w:t>
            </w:r>
          </w:p>
        </w:tc>
        <w:tc>
          <w:tcPr>
            <w:tcW w:w="0" w:type="auto"/>
            <w:shd w:val="clear" w:color="auto" w:fill="auto"/>
            <w:vAlign w:val="center"/>
            <w:hideMark/>
          </w:tcPr>
          <w:p w14:paraId="38A8A651" w14:textId="758167C5" w:rsidR="0083262E" w:rsidRPr="0083262E" w:rsidRDefault="0083262E" w:rsidP="0083262E">
            <w:pPr>
              <w:spacing w:before="0" w:after="0"/>
              <w:ind w:firstLine="0"/>
              <w:contextualSpacing w:val="0"/>
              <w:jc w:val="center"/>
              <w:rPr>
                <w:rFonts w:eastAsia="Times New Roman" w:cs="Times New Roman"/>
                <w:b/>
                <w:bCs/>
                <w:color w:val="000000"/>
                <w:sz w:val="22"/>
                <w:lang w:eastAsia="ru-RU"/>
              </w:rPr>
            </w:pPr>
            <w:r w:rsidRPr="0083262E">
              <w:rPr>
                <w:rFonts w:eastAsia="Times New Roman" w:cs="Times New Roman"/>
                <w:b/>
                <w:bCs/>
                <w:color w:val="000000"/>
                <w:sz w:val="22"/>
                <w:lang w:eastAsia="ru-RU"/>
              </w:rPr>
              <w:t>2021</w:t>
            </w:r>
            <w:r w:rsidR="00695087">
              <w:rPr>
                <w:rFonts w:eastAsia="Times New Roman" w:cs="Times New Roman"/>
                <w:b/>
                <w:bCs/>
                <w:color w:val="000000"/>
                <w:sz w:val="22"/>
                <w:lang w:eastAsia="ru-RU"/>
              </w:rPr>
              <w:t xml:space="preserve"> г.</w:t>
            </w:r>
          </w:p>
        </w:tc>
        <w:tc>
          <w:tcPr>
            <w:tcW w:w="0" w:type="auto"/>
            <w:shd w:val="clear" w:color="auto" w:fill="auto"/>
            <w:vAlign w:val="center"/>
            <w:hideMark/>
          </w:tcPr>
          <w:p w14:paraId="39014B1E" w14:textId="3D77EC55" w:rsidR="0083262E" w:rsidRPr="0083262E" w:rsidRDefault="0083262E" w:rsidP="0083262E">
            <w:pPr>
              <w:spacing w:before="0" w:after="0"/>
              <w:ind w:firstLine="0"/>
              <w:contextualSpacing w:val="0"/>
              <w:jc w:val="center"/>
              <w:rPr>
                <w:rFonts w:eastAsia="Times New Roman" w:cs="Times New Roman"/>
                <w:b/>
                <w:bCs/>
                <w:color w:val="000000"/>
                <w:sz w:val="22"/>
                <w:lang w:eastAsia="ru-RU"/>
              </w:rPr>
            </w:pPr>
            <w:r w:rsidRPr="0083262E">
              <w:rPr>
                <w:rFonts w:eastAsia="Times New Roman" w:cs="Times New Roman"/>
                <w:b/>
                <w:bCs/>
                <w:color w:val="000000"/>
                <w:sz w:val="22"/>
                <w:lang w:eastAsia="ru-RU"/>
              </w:rPr>
              <w:t>2022</w:t>
            </w:r>
            <w:r w:rsidR="00695087">
              <w:rPr>
                <w:rFonts w:eastAsia="Times New Roman" w:cs="Times New Roman"/>
                <w:b/>
                <w:bCs/>
                <w:color w:val="000000"/>
                <w:sz w:val="22"/>
                <w:lang w:eastAsia="ru-RU"/>
              </w:rPr>
              <w:t xml:space="preserve"> г.</w:t>
            </w:r>
          </w:p>
        </w:tc>
        <w:tc>
          <w:tcPr>
            <w:tcW w:w="0" w:type="auto"/>
            <w:shd w:val="clear" w:color="auto" w:fill="auto"/>
            <w:vAlign w:val="center"/>
            <w:hideMark/>
          </w:tcPr>
          <w:p w14:paraId="01AB81A3" w14:textId="2965E5D8" w:rsidR="0083262E" w:rsidRPr="0083262E" w:rsidRDefault="0083262E" w:rsidP="0083262E">
            <w:pPr>
              <w:spacing w:before="0" w:after="0"/>
              <w:ind w:firstLine="0"/>
              <w:contextualSpacing w:val="0"/>
              <w:jc w:val="center"/>
              <w:rPr>
                <w:rFonts w:eastAsia="Times New Roman" w:cs="Times New Roman"/>
                <w:b/>
                <w:bCs/>
                <w:color w:val="000000"/>
                <w:sz w:val="22"/>
                <w:lang w:eastAsia="ru-RU"/>
              </w:rPr>
            </w:pPr>
            <w:r w:rsidRPr="0083262E">
              <w:rPr>
                <w:rFonts w:eastAsia="Times New Roman" w:cs="Times New Roman"/>
                <w:b/>
                <w:bCs/>
                <w:color w:val="000000"/>
                <w:sz w:val="22"/>
                <w:lang w:eastAsia="ru-RU"/>
              </w:rPr>
              <w:t>2023</w:t>
            </w:r>
            <w:r w:rsidR="00695087">
              <w:rPr>
                <w:rFonts w:eastAsia="Times New Roman" w:cs="Times New Roman"/>
                <w:b/>
                <w:bCs/>
                <w:color w:val="000000"/>
                <w:sz w:val="22"/>
                <w:lang w:eastAsia="ru-RU"/>
              </w:rPr>
              <w:t xml:space="preserve"> г.</w:t>
            </w:r>
          </w:p>
        </w:tc>
        <w:tc>
          <w:tcPr>
            <w:tcW w:w="0" w:type="auto"/>
            <w:shd w:val="clear" w:color="auto" w:fill="auto"/>
            <w:vAlign w:val="center"/>
            <w:hideMark/>
          </w:tcPr>
          <w:p w14:paraId="2B99057C" w14:textId="110C595B" w:rsidR="0083262E" w:rsidRPr="0083262E" w:rsidRDefault="0083262E" w:rsidP="0083262E">
            <w:pPr>
              <w:spacing w:before="0" w:after="0"/>
              <w:ind w:firstLine="0"/>
              <w:contextualSpacing w:val="0"/>
              <w:jc w:val="center"/>
              <w:rPr>
                <w:rFonts w:eastAsia="Times New Roman" w:cs="Times New Roman"/>
                <w:b/>
                <w:bCs/>
                <w:color w:val="000000"/>
                <w:sz w:val="22"/>
                <w:lang w:eastAsia="ru-RU"/>
              </w:rPr>
            </w:pPr>
            <w:r w:rsidRPr="0083262E">
              <w:rPr>
                <w:rFonts w:eastAsia="Times New Roman" w:cs="Times New Roman"/>
                <w:b/>
                <w:bCs/>
                <w:color w:val="000000"/>
                <w:sz w:val="22"/>
                <w:lang w:eastAsia="ru-RU"/>
              </w:rPr>
              <w:t>2024</w:t>
            </w:r>
            <w:r w:rsidR="00695087">
              <w:rPr>
                <w:rFonts w:eastAsia="Times New Roman" w:cs="Times New Roman"/>
                <w:b/>
                <w:bCs/>
                <w:color w:val="000000"/>
                <w:sz w:val="22"/>
                <w:lang w:eastAsia="ru-RU"/>
              </w:rPr>
              <w:t xml:space="preserve"> г.</w:t>
            </w:r>
          </w:p>
        </w:tc>
      </w:tr>
      <w:tr w:rsidR="0083262E" w:rsidRPr="0083262E" w14:paraId="05276BAE" w14:textId="77777777" w:rsidTr="00695087">
        <w:trPr>
          <w:trHeight w:val="20"/>
        </w:trPr>
        <w:tc>
          <w:tcPr>
            <w:tcW w:w="3669" w:type="dxa"/>
            <w:shd w:val="clear" w:color="auto" w:fill="auto"/>
            <w:noWrap/>
            <w:vAlign w:val="center"/>
            <w:hideMark/>
          </w:tcPr>
          <w:p w14:paraId="0CE9857B" w14:textId="535A1E5B" w:rsidR="0083262E" w:rsidRPr="0083262E" w:rsidRDefault="0083262E" w:rsidP="00435B5D">
            <w:pPr>
              <w:spacing w:before="0" w:after="0"/>
              <w:ind w:firstLine="0"/>
              <w:contextualSpacing w:val="0"/>
              <w:jc w:val="center"/>
              <w:rPr>
                <w:rFonts w:eastAsia="Times New Roman" w:cs="Times New Roman"/>
                <w:b/>
                <w:bCs/>
                <w:color w:val="000000"/>
                <w:sz w:val="22"/>
                <w:lang w:eastAsia="ru-RU"/>
              </w:rPr>
            </w:pPr>
            <w:r w:rsidRPr="0083262E">
              <w:rPr>
                <w:rFonts w:eastAsia="Times New Roman" w:cs="Times New Roman"/>
                <w:b/>
                <w:bCs/>
                <w:color w:val="000000"/>
                <w:sz w:val="22"/>
                <w:lang w:eastAsia="ru-RU"/>
              </w:rPr>
              <w:t xml:space="preserve">Котельная </w:t>
            </w:r>
            <w:r w:rsidR="00435B5D">
              <w:rPr>
                <w:rFonts w:eastAsia="Times New Roman" w:cs="Times New Roman"/>
                <w:b/>
                <w:bCs/>
                <w:color w:val="000000"/>
                <w:sz w:val="22"/>
                <w:lang w:eastAsia="ru-RU"/>
              </w:rPr>
              <w:t>п. Володарское</w:t>
            </w:r>
          </w:p>
        </w:tc>
        <w:tc>
          <w:tcPr>
            <w:tcW w:w="1213" w:type="dxa"/>
            <w:shd w:val="clear" w:color="auto" w:fill="auto"/>
            <w:noWrap/>
            <w:vAlign w:val="center"/>
            <w:hideMark/>
          </w:tcPr>
          <w:p w14:paraId="75B28570" w14:textId="77777777" w:rsidR="0083262E" w:rsidRPr="0083262E" w:rsidRDefault="0083262E" w:rsidP="0083262E">
            <w:pPr>
              <w:spacing w:before="0" w:after="0"/>
              <w:ind w:firstLine="0"/>
              <w:contextualSpacing w:val="0"/>
              <w:jc w:val="left"/>
              <w:rPr>
                <w:rFonts w:eastAsia="Times New Roman" w:cs="Times New Roman"/>
                <w:b/>
                <w:bCs/>
                <w:color w:val="000000"/>
                <w:sz w:val="22"/>
                <w:lang w:eastAsia="ru-RU"/>
              </w:rPr>
            </w:pPr>
            <w:r w:rsidRPr="0083262E">
              <w:rPr>
                <w:rFonts w:eastAsia="Times New Roman" w:cs="Times New Roman"/>
                <w:b/>
                <w:bCs/>
                <w:color w:val="000000"/>
                <w:sz w:val="22"/>
                <w:lang w:eastAsia="ru-RU"/>
              </w:rPr>
              <w:t> </w:t>
            </w:r>
          </w:p>
        </w:tc>
        <w:tc>
          <w:tcPr>
            <w:tcW w:w="973" w:type="dxa"/>
            <w:shd w:val="clear" w:color="auto" w:fill="auto"/>
            <w:noWrap/>
            <w:vAlign w:val="center"/>
            <w:hideMark/>
          </w:tcPr>
          <w:p w14:paraId="5CB61E02" w14:textId="77777777" w:rsidR="0083262E" w:rsidRPr="0083262E" w:rsidRDefault="0083262E" w:rsidP="0083262E">
            <w:pPr>
              <w:spacing w:before="0" w:after="0"/>
              <w:ind w:firstLine="0"/>
              <w:contextualSpacing w:val="0"/>
              <w:jc w:val="left"/>
              <w:rPr>
                <w:rFonts w:eastAsia="Times New Roman" w:cs="Times New Roman"/>
                <w:b/>
                <w:bCs/>
                <w:color w:val="000000"/>
                <w:sz w:val="22"/>
                <w:lang w:eastAsia="ru-RU"/>
              </w:rPr>
            </w:pPr>
            <w:r w:rsidRPr="0083262E">
              <w:rPr>
                <w:rFonts w:eastAsia="Times New Roman" w:cs="Times New Roman"/>
                <w:b/>
                <w:bCs/>
                <w:color w:val="000000"/>
                <w:sz w:val="22"/>
                <w:lang w:eastAsia="ru-RU"/>
              </w:rPr>
              <w:t> </w:t>
            </w:r>
          </w:p>
        </w:tc>
        <w:tc>
          <w:tcPr>
            <w:tcW w:w="0" w:type="auto"/>
            <w:shd w:val="clear" w:color="auto" w:fill="auto"/>
            <w:noWrap/>
            <w:vAlign w:val="center"/>
            <w:hideMark/>
          </w:tcPr>
          <w:p w14:paraId="51AA2A89" w14:textId="77777777" w:rsidR="0083262E" w:rsidRPr="0083262E" w:rsidRDefault="0083262E" w:rsidP="0083262E">
            <w:pPr>
              <w:spacing w:before="0" w:after="0"/>
              <w:ind w:firstLine="0"/>
              <w:contextualSpacing w:val="0"/>
              <w:jc w:val="left"/>
              <w:rPr>
                <w:rFonts w:eastAsia="Times New Roman" w:cs="Times New Roman"/>
                <w:b/>
                <w:bCs/>
                <w:color w:val="000000"/>
                <w:sz w:val="22"/>
                <w:lang w:eastAsia="ru-RU"/>
              </w:rPr>
            </w:pPr>
            <w:r w:rsidRPr="0083262E">
              <w:rPr>
                <w:rFonts w:eastAsia="Times New Roman" w:cs="Times New Roman"/>
                <w:b/>
                <w:bCs/>
                <w:color w:val="000000"/>
                <w:sz w:val="22"/>
                <w:lang w:eastAsia="ru-RU"/>
              </w:rPr>
              <w:t> </w:t>
            </w:r>
          </w:p>
        </w:tc>
        <w:tc>
          <w:tcPr>
            <w:tcW w:w="0" w:type="auto"/>
            <w:shd w:val="clear" w:color="auto" w:fill="auto"/>
            <w:noWrap/>
            <w:vAlign w:val="center"/>
            <w:hideMark/>
          </w:tcPr>
          <w:p w14:paraId="082EB49F" w14:textId="77777777" w:rsidR="0083262E" w:rsidRPr="0083262E" w:rsidRDefault="0083262E" w:rsidP="0083262E">
            <w:pPr>
              <w:spacing w:before="0" w:after="0"/>
              <w:ind w:firstLine="0"/>
              <w:contextualSpacing w:val="0"/>
              <w:jc w:val="left"/>
              <w:rPr>
                <w:rFonts w:eastAsia="Times New Roman" w:cs="Times New Roman"/>
                <w:b/>
                <w:bCs/>
                <w:color w:val="000000"/>
                <w:sz w:val="22"/>
                <w:lang w:eastAsia="ru-RU"/>
              </w:rPr>
            </w:pPr>
            <w:r w:rsidRPr="0083262E">
              <w:rPr>
                <w:rFonts w:eastAsia="Times New Roman" w:cs="Times New Roman"/>
                <w:b/>
                <w:bCs/>
                <w:color w:val="000000"/>
                <w:sz w:val="22"/>
                <w:lang w:eastAsia="ru-RU"/>
              </w:rPr>
              <w:t> </w:t>
            </w:r>
          </w:p>
        </w:tc>
        <w:tc>
          <w:tcPr>
            <w:tcW w:w="0" w:type="auto"/>
            <w:shd w:val="clear" w:color="auto" w:fill="auto"/>
            <w:noWrap/>
            <w:vAlign w:val="center"/>
            <w:hideMark/>
          </w:tcPr>
          <w:p w14:paraId="02D3EBFE" w14:textId="77777777" w:rsidR="0083262E" w:rsidRPr="0083262E" w:rsidRDefault="0083262E" w:rsidP="0083262E">
            <w:pPr>
              <w:spacing w:before="0" w:after="0"/>
              <w:ind w:firstLine="0"/>
              <w:contextualSpacing w:val="0"/>
              <w:jc w:val="left"/>
              <w:rPr>
                <w:rFonts w:eastAsia="Times New Roman" w:cs="Times New Roman"/>
                <w:b/>
                <w:bCs/>
                <w:color w:val="000000"/>
                <w:sz w:val="22"/>
                <w:lang w:eastAsia="ru-RU"/>
              </w:rPr>
            </w:pPr>
            <w:r w:rsidRPr="0083262E">
              <w:rPr>
                <w:rFonts w:eastAsia="Times New Roman" w:cs="Times New Roman"/>
                <w:b/>
                <w:bCs/>
                <w:color w:val="000000"/>
                <w:sz w:val="22"/>
                <w:lang w:eastAsia="ru-RU"/>
              </w:rPr>
              <w:t> </w:t>
            </w:r>
          </w:p>
        </w:tc>
        <w:tc>
          <w:tcPr>
            <w:tcW w:w="0" w:type="auto"/>
            <w:shd w:val="clear" w:color="auto" w:fill="auto"/>
            <w:noWrap/>
            <w:vAlign w:val="center"/>
            <w:hideMark/>
          </w:tcPr>
          <w:p w14:paraId="1711138B" w14:textId="77777777" w:rsidR="0083262E" w:rsidRPr="0083262E" w:rsidRDefault="0083262E" w:rsidP="0083262E">
            <w:pPr>
              <w:spacing w:before="0" w:after="0"/>
              <w:ind w:firstLine="0"/>
              <w:contextualSpacing w:val="0"/>
              <w:jc w:val="left"/>
              <w:rPr>
                <w:rFonts w:eastAsia="Times New Roman" w:cs="Times New Roman"/>
                <w:b/>
                <w:bCs/>
                <w:color w:val="000000"/>
                <w:sz w:val="22"/>
                <w:lang w:eastAsia="ru-RU"/>
              </w:rPr>
            </w:pPr>
            <w:r w:rsidRPr="0083262E">
              <w:rPr>
                <w:rFonts w:eastAsia="Times New Roman" w:cs="Times New Roman"/>
                <w:b/>
                <w:bCs/>
                <w:color w:val="000000"/>
                <w:sz w:val="22"/>
                <w:lang w:eastAsia="ru-RU"/>
              </w:rPr>
              <w:t> </w:t>
            </w:r>
          </w:p>
        </w:tc>
      </w:tr>
      <w:tr w:rsidR="007A04A8" w:rsidRPr="0083262E" w14:paraId="00DF8764" w14:textId="77777777" w:rsidTr="00695087">
        <w:trPr>
          <w:trHeight w:val="20"/>
        </w:trPr>
        <w:tc>
          <w:tcPr>
            <w:tcW w:w="3669" w:type="dxa"/>
            <w:shd w:val="clear" w:color="auto" w:fill="auto"/>
            <w:vAlign w:val="center"/>
            <w:hideMark/>
          </w:tcPr>
          <w:p w14:paraId="545AB4D2"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Установленная тепловая мощность, в том числе:</w:t>
            </w:r>
          </w:p>
        </w:tc>
        <w:tc>
          <w:tcPr>
            <w:tcW w:w="1213" w:type="dxa"/>
            <w:shd w:val="clear" w:color="auto" w:fill="auto"/>
            <w:vAlign w:val="center"/>
            <w:hideMark/>
          </w:tcPr>
          <w:p w14:paraId="36D7C87D"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0F3321FB" w14:textId="14F96AB5"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c>
          <w:tcPr>
            <w:tcW w:w="0" w:type="auto"/>
            <w:shd w:val="clear" w:color="auto" w:fill="auto"/>
            <w:vAlign w:val="center"/>
            <w:hideMark/>
          </w:tcPr>
          <w:p w14:paraId="37AB40FF" w14:textId="1B6BBFDD"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c>
          <w:tcPr>
            <w:tcW w:w="0" w:type="auto"/>
            <w:shd w:val="clear" w:color="auto" w:fill="auto"/>
            <w:vAlign w:val="center"/>
            <w:hideMark/>
          </w:tcPr>
          <w:p w14:paraId="3FE953EC" w14:textId="5E931392"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c>
          <w:tcPr>
            <w:tcW w:w="0" w:type="auto"/>
            <w:shd w:val="clear" w:color="auto" w:fill="auto"/>
            <w:vAlign w:val="center"/>
            <w:hideMark/>
          </w:tcPr>
          <w:p w14:paraId="7545640A" w14:textId="203E3295"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c>
          <w:tcPr>
            <w:tcW w:w="0" w:type="auto"/>
            <w:shd w:val="clear" w:color="auto" w:fill="auto"/>
            <w:vAlign w:val="center"/>
            <w:hideMark/>
          </w:tcPr>
          <w:p w14:paraId="021BD5A3" w14:textId="77C31F48"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r>
      <w:tr w:rsidR="007A04A8" w:rsidRPr="0083262E" w14:paraId="76D55C09" w14:textId="77777777" w:rsidTr="00695087">
        <w:trPr>
          <w:trHeight w:val="20"/>
        </w:trPr>
        <w:tc>
          <w:tcPr>
            <w:tcW w:w="3669" w:type="dxa"/>
            <w:shd w:val="clear" w:color="auto" w:fill="auto"/>
            <w:vAlign w:val="center"/>
            <w:hideMark/>
          </w:tcPr>
          <w:p w14:paraId="1A59AB26"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Ограничения установленной тепловой мощности</w:t>
            </w:r>
          </w:p>
        </w:tc>
        <w:tc>
          <w:tcPr>
            <w:tcW w:w="1213" w:type="dxa"/>
            <w:shd w:val="clear" w:color="auto" w:fill="auto"/>
            <w:vAlign w:val="center"/>
            <w:hideMark/>
          </w:tcPr>
          <w:p w14:paraId="7D079488"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26DA1A47" w14:textId="4F30C124"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w:t>
            </w:r>
          </w:p>
        </w:tc>
        <w:tc>
          <w:tcPr>
            <w:tcW w:w="0" w:type="auto"/>
            <w:shd w:val="clear" w:color="auto" w:fill="auto"/>
            <w:vAlign w:val="center"/>
            <w:hideMark/>
          </w:tcPr>
          <w:p w14:paraId="182EDF00" w14:textId="515E9151"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w:t>
            </w:r>
          </w:p>
        </w:tc>
        <w:tc>
          <w:tcPr>
            <w:tcW w:w="0" w:type="auto"/>
            <w:shd w:val="clear" w:color="auto" w:fill="auto"/>
            <w:vAlign w:val="center"/>
            <w:hideMark/>
          </w:tcPr>
          <w:p w14:paraId="592DC83C" w14:textId="0E55E9BD"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w:t>
            </w:r>
          </w:p>
        </w:tc>
        <w:tc>
          <w:tcPr>
            <w:tcW w:w="0" w:type="auto"/>
            <w:shd w:val="clear" w:color="auto" w:fill="auto"/>
            <w:vAlign w:val="center"/>
            <w:hideMark/>
          </w:tcPr>
          <w:p w14:paraId="4C677957" w14:textId="148738B3"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w:t>
            </w:r>
          </w:p>
        </w:tc>
        <w:tc>
          <w:tcPr>
            <w:tcW w:w="0" w:type="auto"/>
            <w:shd w:val="clear" w:color="auto" w:fill="auto"/>
            <w:vAlign w:val="center"/>
            <w:hideMark/>
          </w:tcPr>
          <w:p w14:paraId="38A6ECC0" w14:textId="150A5CB0"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w:t>
            </w:r>
          </w:p>
        </w:tc>
      </w:tr>
      <w:tr w:rsidR="007A04A8" w:rsidRPr="0083262E" w14:paraId="312C0C90" w14:textId="77777777" w:rsidTr="00695087">
        <w:trPr>
          <w:trHeight w:val="20"/>
        </w:trPr>
        <w:tc>
          <w:tcPr>
            <w:tcW w:w="3669" w:type="dxa"/>
            <w:shd w:val="clear" w:color="auto" w:fill="auto"/>
            <w:vAlign w:val="center"/>
            <w:hideMark/>
          </w:tcPr>
          <w:p w14:paraId="7238C0C0"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Располагаемая тепловая мощность станции</w:t>
            </w:r>
          </w:p>
        </w:tc>
        <w:tc>
          <w:tcPr>
            <w:tcW w:w="1213" w:type="dxa"/>
            <w:shd w:val="clear" w:color="auto" w:fill="auto"/>
            <w:vAlign w:val="center"/>
            <w:hideMark/>
          </w:tcPr>
          <w:p w14:paraId="06476CC8"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7D24DED6" w14:textId="2592AD13"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c>
          <w:tcPr>
            <w:tcW w:w="0" w:type="auto"/>
            <w:shd w:val="clear" w:color="auto" w:fill="auto"/>
            <w:vAlign w:val="center"/>
            <w:hideMark/>
          </w:tcPr>
          <w:p w14:paraId="0A85C210" w14:textId="54C53ECC"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c>
          <w:tcPr>
            <w:tcW w:w="0" w:type="auto"/>
            <w:shd w:val="clear" w:color="auto" w:fill="auto"/>
            <w:vAlign w:val="center"/>
            <w:hideMark/>
          </w:tcPr>
          <w:p w14:paraId="48729F47" w14:textId="7589359B"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c>
          <w:tcPr>
            <w:tcW w:w="0" w:type="auto"/>
            <w:shd w:val="clear" w:color="auto" w:fill="auto"/>
            <w:vAlign w:val="center"/>
            <w:hideMark/>
          </w:tcPr>
          <w:p w14:paraId="70553ADC" w14:textId="22101D3B"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c>
          <w:tcPr>
            <w:tcW w:w="0" w:type="auto"/>
            <w:shd w:val="clear" w:color="auto" w:fill="auto"/>
            <w:vAlign w:val="center"/>
            <w:hideMark/>
          </w:tcPr>
          <w:p w14:paraId="10C0027C" w14:textId="703A90F1" w:rsidR="007A04A8" w:rsidRPr="0083262E"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4,00</w:t>
            </w:r>
          </w:p>
        </w:tc>
      </w:tr>
      <w:tr w:rsidR="007A04A8" w:rsidRPr="0083262E" w14:paraId="4AF1F9F7" w14:textId="77777777" w:rsidTr="00695087">
        <w:trPr>
          <w:trHeight w:val="20"/>
        </w:trPr>
        <w:tc>
          <w:tcPr>
            <w:tcW w:w="3669" w:type="dxa"/>
            <w:shd w:val="clear" w:color="auto" w:fill="auto"/>
            <w:vAlign w:val="center"/>
            <w:hideMark/>
          </w:tcPr>
          <w:p w14:paraId="01EACF07"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Затраты тепла на собственные нужды станции в горячей воде</w:t>
            </w:r>
          </w:p>
        </w:tc>
        <w:tc>
          <w:tcPr>
            <w:tcW w:w="1213" w:type="dxa"/>
            <w:shd w:val="clear" w:color="auto" w:fill="auto"/>
            <w:vAlign w:val="center"/>
            <w:hideMark/>
          </w:tcPr>
          <w:p w14:paraId="2814E36F"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4465F364" w14:textId="5460687C"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0,20</w:t>
            </w:r>
          </w:p>
        </w:tc>
        <w:tc>
          <w:tcPr>
            <w:tcW w:w="0" w:type="auto"/>
            <w:shd w:val="clear" w:color="auto" w:fill="auto"/>
            <w:vAlign w:val="center"/>
            <w:hideMark/>
          </w:tcPr>
          <w:p w14:paraId="16371A8C" w14:textId="2C5494F1"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0,20</w:t>
            </w:r>
          </w:p>
        </w:tc>
        <w:tc>
          <w:tcPr>
            <w:tcW w:w="0" w:type="auto"/>
            <w:shd w:val="clear" w:color="auto" w:fill="auto"/>
            <w:vAlign w:val="center"/>
            <w:hideMark/>
          </w:tcPr>
          <w:p w14:paraId="5B0230D1" w14:textId="395EA42F"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0,20</w:t>
            </w:r>
          </w:p>
        </w:tc>
        <w:tc>
          <w:tcPr>
            <w:tcW w:w="0" w:type="auto"/>
            <w:shd w:val="clear" w:color="auto" w:fill="auto"/>
            <w:vAlign w:val="center"/>
            <w:hideMark/>
          </w:tcPr>
          <w:p w14:paraId="7E17B875" w14:textId="70B70A0C"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0,20</w:t>
            </w:r>
          </w:p>
        </w:tc>
        <w:tc>
          <w:tcPr>
            <w:tcW w:w="0" w:type="auto"/>
            <w:shd w:val="clear" w:color="auto" w:fill="auto"/>
            <w:vAlign w:val="center"/>
            <w:hideMark/>
          </w:tcPr>
          <w:p w14:paraId="6F0C6E57" w14:textId="43337FDA"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0,20</w:t>
            </w:r>
          </w:p>
        </w:tc>
      </w:tr>
      <w:tr w:rsidR="007A04A8" w:rsidRPr="0083262E" w14:paraId="0D126032" w14:textId="77777777" w:rsidTr="00695087">
        <w:trPr>
          <w:trHeight w:val="20"/>
        </w:trPr>
        <w:tc>
          <w:tcPr>
            <w:tcW w:w="3669" w:type="dxa"/>
            <w:shd w:val="clear" w:color="auto" w:fill="auto"/>
            <w:vAlign w:val="center"/>
            <w:hideMark/>
          </w:tcPr>
          <w:p w14:paraId="400F4409" w14:textId="77777777" w:rsidR="007A04A8" w:rsidRPr="0083262E" w:rsidRDefault="007A04A8" w:rsidP="007A04A8">
            <w:pPr>
              <w:spacing w:before="0" w:after="0"/>
              <w:ind w:firstLine="0"/>
              <w:contextualSpacing w:val="0"/>
              <w:jc w:val="right"/>
              <w:rPr>
                <w:rFonts w:eastAsia="Times New Roman" w:cs="Times New Roman"/>
                <w:color w:val="000000"/>
                <w:sz w:val="22"/>
                <w:lang w:eastAsia="ru-RU"/>
              </w:rPr>
            </w:pPr>
            <w:r w:rsidRPr="0083262E">
              <w:rPr>
                <w:rFonts w:eastAsia="Times New Roman" w:cs="Times New Roman"/>
                <w:color w:val="000000"/>
                <w:sz w:val="22"/>
                <w:lang w:eastAsia="ru-RU"/>
              </w:rPr>
              <w:t>То же в %</w:t>
            </w:r>
          </w:p>
        </w:tc>
        <w:tc>
          <w:tcPr>
            <w:tcW w:w="1213" w:type="dxa"/>
            <w:shd w:val="clear" w:color="auto" w:fill="auto"/>
            <w:vAlign w:val="center"/>
            <w:hideMark/>
          </w:tcPr>
          <w:p w14:paraId="24B1D5CD"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w:t>
            </w:r>
          </w:p>
        </w:tc>
        <w:tc>
          <w:tcPr>
            <w:tcW w:w="973" w:type="dxa"/>
            <w:shd w:val="clear" w:color="auto" w:fill="auto"/>
            <w:vAlign w:val="center"/>
            <w:hideMark/>
          </w:tcPr>
          <w:p w14:paraId="5563ECB8" w14:textId="1BE8C20D"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5,00</w:t>
            </w:r>
          </w:p>
        </w:tc>
        <w:tc>
          <w:tcPr>
            <w:tcW w:w="0" w:type="auto"/>
            <w:shd w:val="clear" w:color="auto" w:fill="auto"/>
            <w:vAlign w:val="center"/>
            <w:hideMark/>
          </w:tcPr>
          <w:p w14:paraId="757D211D" w14:textId="1F29C67B"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5,00</w:t>
            </w:r>
          </w:p>
        </w:tc>
        <w:tc>
          <w:tcPr>
            <w:tcW w:w="0" w:type="auto"/>
            <w:shd w:val="clear" w:color="auto" w:fill="auto"/>
            <w:vAlign w:val="center"/>
            <w:hideMark/>
          </w:tcPr>
          <w:p w14:paraId="5C6C404E" w14:textId="1F6B4F6B"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5,00</w:t>
            </w:r>
          </w:p>
        </w:tc>
        <w:tc>
          <w:tcPr>
            <w:tcW w:w="0" w:type="auto"/>
            <w:shd w:val="clear" w:color="auto" w:fill="auto"/>
            <w:vAlign w:val="center"/>
            <w:hideMark/>
          </w:tcPr>
          <w:p w14:paraId="3FEBEA65" w14:textId="1264A8B3"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5,00</w:t>
            </w:r>
          </w:p>
        </w:tc>
        <w:tc>
          <w:tcPr>
            <w:tcW w:w="0" w:type="auto"/>
            <w:shd w:val="clear" w:color="auto" w:fill="auto"/>
            <w:vAlign w:val="center"/>
            <w:hideMark/>
          </w:tcPr>
          <w:p w14:paraId="588BFA68" w14:textId="709AAF15"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5,00</w:t>
            </w:r>
          </w:p>
        </w:tc>
      </w:tr>
      <w:tr w:rsidR="007A04A8" w:rsidRPr="0083262E" w14:paraId="73396EEF" w14:textId="77777777" w:rsidTr="00695087">
        <w:trPr>
          <w:trHeight w:val="20"/>
        </w:trPr>
        <w:tc>
          <w:tcPr>
            <w:tcW w:w="3669" w:type="dxa"/>
            <w:shd w:val="clear" w:color="auto" w:fill="auto"/>
            <w:vAlign w:val="center"/>
            <w:hideMark/>
          </w:tcPr>
          <w:p w14:paraId="15010DAC" w14:textId="77777777" w:rsidR="007A04A8" w:rsidRPr="0083262E" w:rsidRDefault="007A04A8" w:rsidP="007A04A8">
            <w:pPr>
              <w:spacing w:before="0" w:after="0"/>
              <w:ind w:firstLine="0"/>
              <w:contextualSpacing w:val="0"/>
              <w:jc w:val="left"/>
              <w:rPr>
                <w:rFonts w:eastAsia="Times New Roman" w:cs="Times New Roman"/>
                <w:sz w:val="22"/>
                <w:lang w:eastAsia="ru-RU"/>
              </w:rPr>
            </w:pPr>
            <w:r w:rsidRPr="0083262E">
              <w:rPr>
                <w:rFonts w:eastAsia="Times New Roman" w:cs="Times New Roman"/>
                <w:sz w:val="22"/>
                <w:lang w:eastAsia="ru-RU"/>
              </w:rPr>
              <w:t>Тепловая мощность нетто</w:t>
            </w:r>
          </w:p>
        </w:tc>
        <w:tc>
          <w:tcPr>
            <w:tcW w:w="1213" w:type="dxa"/>
            <w:shd w:val="clear" w:color="auto" w:fill="auto"/>
            <w:vAlign w:val="center"/>
            <w:hideMark/>
          </w:tcPr>
          <w:p w14:paraId="6476391A"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26798E70" w14:textId="02206149"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3,80</w:t>
            </w:r>
          </w:p>
        </w:tc>
        <w:tc>
          <w:tcPr>
            <w:tcW w:w="0" w:type="auto"/>
            <w:shd w:val="clear" w:color="auto" w:fill="auto"/>
            <w:vAlign w:val="center"/>
            <w:hideMark/>
          </w:tcPr>
          <w:p w14:paraId="205A190F" w14:textId="68911676"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3,80</w:t>
            </w:r>
          </w:p>
        </w:tc>
        <w:tc>
          <w:tcPr>
            <w:tcW w:w="0" w:type="auto"/>
            <w:shd w:val="clear" w:color="auto" w:fill="auto"/>
            <w:vAlign w:val="center"/>
            <w:hideMark/>
          </w:tcPr>
          <w:p w14:paraId="3B801B08" w14:textId="22FB8CDD"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3,80</w:t>
            </w:r>
          </w:p>
        </w:tc>
        <w:tc>
          <w:tcPr>
            <w:tcW w:w="0" w:type="auto"/>
            <w:shd w:val="clear" w:color="auto" w:fill="auto"/>
            <w:vAlign w:val="center"/>
            <w:hideMark/>
          </w:tcPr>
          <w:p w14:paraId="3C99DFCB" w14:textId="699DC46A"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3,80</w:t>
            </w:r>
          </w:p>
        </w:tc>
        <w:tc>
          <w:tcPr>
            <w:tcW w:w="0" w:type="auto"/>
            <w:shd w:val="clear" w:color="auto" w:fill="auto"/>
            <w:vAlign w:val="center"/>
            <w:hideMark/>
          </w:tcPr>
          <w:p w14:paraId="762B3912" w14:textId="5F46C6FD"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3,80</w:t>
            </w:r>
          </w:p>
        </w:tc>
      </w:tr>
      <w:tr w:rsidR="007A04A8" w:rsidRPr="0083262E" w14:paraId="191C2F7F" w14:textId="77777777" w:rsidTr="00695087">
        <w:trPr>
          <w:trHeight w:val="20"/>
        </w:trPr>
        <w:tc>
          <w:tcPr>
            <w:tcW w:w="3669" w:type="dxa"/>
            <w:shd w:val="clear" w:color="auto" w:fill="auto"/>
            <w:vAlign w:val="center"/>
            <w:hideMark/>
          </w:tcPr>
          <w:p w14:paraId="7D61A95A"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Потери в тепловых сетях в горячей воде</w:t>
            </w:r>
          </w:p>
        </w:tc>
        <w:tc>
          <w:tcPr>
            <w:tcW w:w="1213" w:type="dxa"/>
            <w:shd w:val="clear" w:color="auto" w:fill="auto"/>
            <w:vAlign w:val="center"/>
            <w:hideMark/>
          </w:tcPr>
          <w:p w14:paraId="26AADC81"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03DA0F9E" w14:textId="4FE13230"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0,17</w:t>
            </w:r>
          </w:p>
        </w:tc>
        <w:tc>
          <w:tcPr>
            <w:tcW w:w="0" w:type="auto"/>
            <w:shd w:val="clear" w:color="auto" w:fill="auto"/>
            <w:vAlign w:val="center"/>
            <w:hideMark/>
          </w:tcPr>
          <w:p w14:paraId="5F95D033" w14:textId="31D2E0F1"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0,17</w:t>
            </w:r>
          </w:p>
        </w:tc>
        <w:tc>
          <w:tcPr>
            <w:tcW w:w="0" w:type="auto"/>
            <w:shd w:val="clear" w:color="auto" w:fill="auto"/>
            <w:vAlign w:val="center"/>
            <w:hideMark/>
          </w:tcPr>
          <w:p w14:paraId="11613063" w14:textId="2CB85D90"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0,17</w:t>
            </w:r>
          </w:p>
        </w:tc>
        <w:tc>
          <w:tcPr>
            <w:tcW w:w="0" w:type="auto"/>
            <w:shd w:val="clear" w:color="auto" w:fill="auto"/>
            <w:vAlign w:val="center"/>
            <w:hideMark/>
          </w:tcPr>
          <w:p w14:paraId="588A031B" w14:textId="2FB75751"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0,17</w:t>
            </w:r>
          </w:p>
        </w:tc>
        <w:tc>
          <w:tcPr>
            <w:tcW w:w="0" w:type="auto"/>
            <w:shd w:val="clear" w:color="auto" w:fill="auto"/>
            <w:vAlign w:val="center"/>
            <w:hideMark/>
          </w:tcPr>
          <w:p w14:paraId="41A6050A" w14:textId="63DBBAE4"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0,17</w:t>
            </w:r>
          </w:p>
        </w:tc>
      </w:tr>
      <w:tr w:rsidR="007A04A8" w:rsidRPr="0083262E" w14:paraId="47F8B6FA" w14:textId="77777777" w:rsidTr="00695087">
        <w:trPr>
          <w:trHeight w:val="20"/>
        </w:trPr>
        <w:tc>
          <w:tcPr>
            <w:tcW w:w="3669" w:type="dxa"/>
            <w:shd w:val="clear" w:color="auto" w:fill="auto"/>
            <w:vAlign w:val="center"/>
            <w:hideMark/>
          </w:tcPr>
          <w:p w14:paraId="6956CCF6" w14:textId="77777777" w:rsidR="007A04A8" w:rsidRPr="0083262E" w:rsidRDefault="007A04A8" w:rsidP="007A04A8">
            <w:pPr>
              <w:spacing w:before="0" w:after="0"/>
              <w:ind w:firstLine="0"/>
              <w:contextualSpacing w:val="0"/>
              <w:jc w:val="right"/>
              <w:rPr>
                <w:rFonts w:eastAsia="Times New Roman" w:cs="Times New Roman"/>
                <w:color w:val="000000"/>
                <w:sz w:val="22"/>
                <w:lang w:eastAsia="ru-RU"/>
              </w:rPr>
            </w:pPr>
            <w:r w:rsidRPr="0083262E">
              <w:rPr>
                <w:rFonts w:eastAsia="Times New Roman" w:cs="Times New Roman"/>
                <w:color w:val="000000"/>
                <w:sz w:val="22"/>
                <w:lang w:eastAsia="ru-RU"/>
              </w:rPr>
              <w:t>То же, в %</w:t>
            </w:r>
          </w:p>
        </w:tc>
        <w:tc>
          <w:tcPr>
            <w:tcW w:w="1213" w:type="dxa"/>
            <w:shd w:val="clear" w:color="auto" w:fill="auto"/>
            <w:vAlign w:val="center"/>
            <w:hideMark/>
          </w:tcPr>
          <w:p w14:paraId="4201F18D"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w:t>
            </w:r>
          </w:p>
        </w:tc>
        <w:tc>
          <w:tcPr>
            <w:tcW w:w="973" w:type="dxa"/>
            <w:shd w:val="clear" w:color="auto" w:fill="auto"/>
            <w:vAlign w:val="center"/>
            <w:hideMark/>
          </w:tcPr>
          <w:p w14:paraId="5F9C958C" w14:textId="5E11141E"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4,47</w:t>
            </w:r>
          </w:p>
        </w:tc>
        <w:tc>
          <w:tcPr>
            <w:tcW w:w="0" w:type="auto"/>
            <w:shd w:val="clear" w:color="auto" w:fill="auto"/>
            <w:vAlign w:val="center"/>
            <w:hideMark/>
          </w:tcPr>
          <w:p w14:paraId="15220835" w14:textId="66B2D054"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4,47</w:t>
            </w:r>
          </w:p>
        </w:tc>
        <w:tc>
          <w:tcPr>
            <w:tcW w:w="0" w:type="auto"/>
            <w:shd w:val="clear" w:color="auto" w:fill="auto"/>
            <w:vAlign w:val="center"/>
            <w:hideMark/>
          </w:tcPr>
          <w:p w14:paraId="55A1A5C1" w14:textId="159BF34B"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4,47</w:t>
            </w:r>
          </w:p>
        </w:tc>
        <w:tc>
          <w:tcPr>
            <w:tcW w:w="0" w:type="auto"/>
            <w:shd w:val="clear" w:color="auto" w:fill="auto"/>
            <w:vAlign w:val="center"/>
            <w:hideMark/>
          </w:tcPr>
          <w:p w14:paraId="3560C869" w14:textId="6AF6DBFA"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4,47</w:t>
            </w:r>
          </w:p>
        </w:tc>
        <w:tc>
          <w:tcPr>
            <w:tcW w:w="0" w:type="auto"/>
            <w:shd w:val="clear" w:color="auto" w:fill="auto"/>
            <w:vAlign w:val="center"/>
            <w:hideMark/>
          </w:tcPr>
          <w:p w14:paraId="5CF5422E" w14:textId="15DC5BFD" w:rsidR="007A04A8" w:rsidRPr="00377C3B" w:rsidRDefault="007A04A8"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4,47</w:t>
            </w:r>
          </w:p>
        </w:tc>
      </w:tr>
      <w:tr w:rsidR="0083262E" w:rsidRPr="0083262E" w14:paraId="0E38F059" w14:textId="77777777" w:rsidTr="00695087">
        <w:trPr>
          <w:trHeight w:val="20"/>
        </w:trPr>
        <w:tc>
          <w:tcPr>
            <w:tcW w:w="3669" w:type="dxa"/>
            <w:shd w:val="clear" w:color="auto" w:fill="auto"/>
            <w:vAlign w:val="center"/>
            <w:hideMark/>
          </w:tcPr>
          <w:p w14:paraId="2B906D9D" w14:textId="77777777" w:rsidR="0083262E" w:rsidRPr="0083262E" w:rsidRDefault="0083262E" w:rsidP="0083262E">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lastRenderedPageBreak/>
              <w:t>Расчетная нагрузка на хозяйственные нужды</w:t>
            </w:r>
          </w:p>
        </w:tc>
        <w:tc>
          <w:tcPr>
            <w:tcW w:w="1213" w:type="dxa"/>
            <w:shd w:val="clear" w:color="auto" w:fill="auto"/>
            <w:vAlign w:val="center"/>
            <w:hideMark/>
          </w:tcPr>
          <w:p w14:paraId="5EC9DCE0" w14:textId="77777777" w:rsidR="0083262E" w:rsidRPr="0083262E" w:rsidRDefault="0083262E" w:rsidP="0083262E">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012B6A1A" w14:textId="77777777" w:rsidR="0083262E" w:rsidRPr="00377C3B" w:rsidRDefault="0083262E" w:rsidP="00377C3B">
            <w:pPr>
              <w:spacing w:before="0" w:after="0"/>
              <w:ind w:firstLine="0"/>
              <w:contextualSpacing w:val="0"/>
              <w:jc w:val="center"/>
              <w:rPr>
                <w:rFonts w:eastAsia="Times New Roman" w:cs="Times New Roman"/>
                <w:color w:val="000000"/>
                <w:sz w:val="22"/>
                <w:lang w:eastAsia="ru-RU"/>
              </w:rPr>
            </w:pPr>
            <w:r w:rsidRPr="00377C3B">
              <w:rPr>
                <w:rFonts w:eastAsia="Times New Roman" w:cs="Times New Roman"/>
                <w:color w:val="000000"/>
                <w:sz w:val="22"/>
                <w:lang w:eastAsia="ru-RU"/>
              </w:rPr>
              <w:t>0</w:t>
            </w:r>
          </w:p>
        </w:tc>
        <w:tc>
          <w:tcPr>
            <w:tcW w:w="0" w:type="auto"/>
            <w:shd w:val="clear" w:color="auto" w:fill="auto"/>
            <w:vAlign w:val="center"/>
            <w:hideMark/>
          </w:tcPr>
          <w:p w14:paraId="79920A0F" w14:textId="77777777" w:rsidR="0083262E" w:rsidRPr="00377C3B" w:rsidRDefault="0083262E" w:rsidP="00377C3B">
            <w:pPr>
              <w:spacing w:before="0" w:after="0"/>
              <w:ind w:firstLine="0"/>
              <w:contextualSpacing w:val="0"/>
              <w:jc w:val="center"/>
              <w:rPr>
                <w:rFonts w:eastAsia="Times New Roman" w:cs="Times New Roman"/>
                <w:color w:val="000000"/>
                <w:sz w:val="22"/>
                <w:lang w:eastAsia="ru-RU"/>
              </w:rPr>
            </w:pPr>
            <w:r w:rsidRPr="00377C3B">
              <w:rPr>
                <w:rFonts w:eastAsia="Times New Roman" w:cs="Times New Roman"/>
                <w:color w:val="000000"/>
                <w:sz w:val="22"/>
                <w:lang w:eastAsia="ru-RU"/>
              </w:rPr>
              <w:t>0</w:t>
            </w:r>
          </w:p>
        </w:tc>
        <w:tc>
          <w:tcPr>
            <w:tcW w:w="0" w:type="auto"/>
            <w:shd w:val="clear" w:color="auto" w:fill="auto"/>
            <w:vAlign w:val="center"/>
            <w:hideMark/>
          </w:tcPr>
          <w:p w14:paraId="7298DE81" w14:textId="77777777" w:rsidR="0083262E" w:rsidRPr="00377C3B" w:rsidRDefault="0083262E" w:rsidP="00377C3B">
            <w:pPr>
              <w:spacing w:before="0" w:after="0"/>
              <w:ind w:firstLine="0"/>
              <w:contextualSpacing w:val="0"/>
              <w:jc w:val="center"/>
              <w:rPr>
                <w:rFonts w:eastAsia="Times New Roman" w:cs="Times New Roman"/>
                <w:color w:val="000000"/>
                <w:sz w:val="22"/>
                <w:lang w:eastAsia="ru-RU"/>
              </w:rPr>
            </w:pPr>
            <w:r w:rsidRPr="00377C3B">
              <w:rPr>
                <w:rFonts w:eastAsia="Times New Roman" w:cs="Times New Roman"/>
                <w:color w:val="000000"/>
                <w:sz w:val="22"/>
                <w:lang w:eastAsia="ru-RU"/>
              </w:rPr>
              <w:t>0</w:t>
            </w:r>
          </w:p>
        </w:tc>
        <w:tc>
          <w:tcPr>
            <w:tcW w:w="0" w:type="auto"/>
            <w:shd w:val="clear" w:color="auto" w:fill="auto"/>
            <w:vAlign w:val="center"/>
            <w:hideMark/>
          </w:tcPr>
          <w:p w14:paraId="6D9CE662" w14:textId="77777777" w:rsidR="0083262E" w:rsidRPr="00377C3B" w:rsidRDefault="0083262E" w:rsidP="00377C3B">
            <w:pPr>
              <w:spacing w:before="0" w:after="0"/>
              <w:ind w:firstLine="0"/>
              <w:contextualSpacing w:val="0"/>
              <w:jc w:val="center"/>
              <w:rPr>
                <w:rFonts w:eastAsia="Times New Roman" w:cs="Times New Roman"/>
                <w:color w:val="000000"/>
                <w:sz w:val="22"/>
                <w:lang w:eastAsia="ru-RU"/>
              </w:rPr>
            </w:pPr>
            <w:r w:rsidRPr="00377C3B">
              <w:rPr>
                <w:rFonts w:eastAsia="Times New Roman" w:cs="Times New Roman"/>
                <w:color w:val="000000"/>
                <w:sz w:val="22"/>
                <w:lang w:eastAsia="ru-RU"/>
              </w:rPr>
              <w:t>0</w:t>
            </w:r>
          </w:p>
        </w:tc>
        <w:tc>
          <w:tcPr>
            <w:tcW w:w="0" w:type="auto"/>
            <w:shd w:val="clear" w:color="auto" w:fill="auto"/>
            <w:vAlign w:val="center"/>
            <w:hideMark/>
          </w:tcPr>
          <w:p w14:paraId="373F309E" w14:textId="77777777" w:rsidR="0083262E" w:rsidRPr="00377C3B" w:rsidRDefault="0083262E" w:rsidP="00377C3B">
            <w:pPr>
              <w:spacing w:before="0" w:after="0"/>
              <w:ind w:firstLine="0"/>
              <w:contextualSpacing w:val="0"/>
              <w:jc w:val="center"/>
              <w:rPr>
                <w:rFonts w:eastAsia="Times New Roman" w:cs="Times New Roman"/>
                <w:color w:val="000000"/>
                <w:sz w:val="22"/>
                <w:lang w:eastAsia="ru-RU"/>
              </w:rPr>
            </w:pPr>
            <w:r w:rsidRPr="00377C3B">
              <w:rPr>
                <w:rFonts w:eastAsia="Times New Roman" w:cs="Times New Roman"/>
                <w:color w:val="000000"/>
                <w:sz w:val="22"/>
                <w:lang w:eastAsia="ru-RU"/>
              </w:rPr>
              <w:t>0</w:t>
            </w:r>
          </w:p>
        </w:tc>
      </w:tr>
      <w:tr w:rsidR="007A04A8" w:rsidRPr="0083262E" w14:paraId="064C2464" w14:textId="77777777" w:rsidTr="00695087">
        <w:trPr>
          <w:trHeight w:val="20"/>
        </w:trPr>
        <w:tc>
          <w:tcPr>
            <w:tcW w:w="3669" w:type="dxa"/>
            <w:shd w:val="clear" w:color="auto" w:fill="auto"/>
            <w:vAlign w:val="center"/>
            <w:hideMark/>
          </w:tcPr>
          <w:p w14:paraId="39693CBB"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Присоединенная договорная тепловая нагрузка в горячей воде</w:t>
            </w:r>
          </w:p>
        </w:tc>
        <w:tc>
          <w:tcPr>
            <w:tcW w:w="1213" w:type="dxa"/>
            <w:shd w:val="clear" w:color="auto" w:fill="auto"/>
            <w:vAlign w:val="center"/>
            <w:hideMark/>
          </w:tcPr>
          <w:p w14:paraId="154BA6D5"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124BE524" w14:textId="44C614D5"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04A24C8E" w14:textId="464858D8"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615F9915" w14:textId="70CED60A"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2B80AEFE" w14:textId="06FF88DF"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02C6237D" w14:textId="724CD058"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r>
      <w:tr w:rsidR="007A04A8" w:rsidRPr="0083262E" w14:paraId="591BCC07" w14:textId="77777777" w:rsidTr="00695087">
        <w:trPr>
          <w:trHeight w:val="20"/>
        </w:trPr>
        <w:tc>
          <w:tcPr>
            <w:tcW w:w="3669" w:type="dxa"/>
            <w:shd w:val="clear" w:color="auto" w:fill="auto"/>
            <w:vAlign w:val="center"/>
            <w:hideMark/>
          </w:tcPr>
          <w:p w14:paraId="321CC9BA"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Присоединенная расчетная тепловая нагрузка в горячей воде (на коллекторах станции), в том числе:</w:t>
            </w:r>
          </w:p>
        </w:tc>
        <w:tc>
          <w:tcPr>
            <w:tcW w:w="1213" w:type="dxa"/>
            <w:shd w:val="clear" w:color="auto" w:fill="auto"/>
            <w:vAlign w:val="center"/>
            <w:hideMark/>
          </w:tcPr>
          <w:p w14:paraId="1573B44A"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12D8294E" w14:textId="17443E3F"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09B549D4" w14:textId="26ACE2DE"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0ADDF37E" w14:textId="71732A83"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7FD2DDB5" w14:textId="3A79D59A"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57906266" w14:textId="11697C8D"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r>
      <w:tr w:rsidR="007A04A8" w:rsidRPr="0083262E" w14:paraId="7FC81B9A" w14:textId="77777777" w:rsidTr="00695087">
        <w:trPr>
          <w:trHeight w:val="20"/>
        </w:trPr>
        <w:tc>
          <w:tcPr>
            <w:tcW w:w="3669" w:type="dxa"/>
            <w:shd w:val="clear" w:color="auto" w:fill="auto"/>
            <w:vAlign w:val="center"/>
            <w:hideMark/>
          </w:tcPr>
          <w:p w14:paraId="1A6F14BE" w14:textId="77777777" w:rsidR="007A04A8" w:rsidRPr="0083262E" w:rsidRDefault="007A04A8" w:rsidP="007A04A8">
            <w:pPr>
              <w:spacing w:before="0" w:after="0"/>
              <w:ind w:firstLine="0"/>
              <w:contextualSpacing w:val="0"/>
              <w:jc w:val="right"/>
              <w:rPr>
                <w:rFonts w:eastAsia="Times New Roman" w:cs="Times New Roman"/>
                <w:color w:val="000000"/>
                <w:sz w:val="22"/>
                <w:lang w:eastAsia="ru-RU"/>
              </w:rPr>
            </w:pPr>
            <w:r w:rsidRPr="0083262E">
              <w:rPr>
                <w:rFonts w:eastAsia="Times New Roman" w:cs="Times New Roman"/>
                <w:color w:val="000000"/>
                <w:sz w:val="22"/>
                <w:lang w:eastAsia="ru-RU"/>
              </w:rPr>
              <w:t>отопление</w:t>
            </w:r>
          </w:p>
        </w:tc>
        <w:tc>
          <w:tcPr>
            <w:tcW w:w="1213" w:type="dxa"/>
            <w:shd w:val="clear" w:color="auto" w:fill="auto"/>
            <w:vAlign w:val="center"/>
            <w:hideMark/>
          </w:tcPr>
          <w:p w14:paraId="327B7B97"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46411D08" w14:textId="0D1CBB22"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4B039931" w14:textId="1B9CA61A"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6418CC1C" w14:textId="1A27C5CC"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265B29D0" w14:textId="4B58D566"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125FC9A9" w14:textId="4B5F8643"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r>
      <w:tr w:rsidR="007A04A8" w:rsidRPr="0083262E" w14:paraId="3299E537" w14:textId="77777777" w:rsidTr="00695087">
        <w:trPr>
          <w:trHeight w:val="20"/>
        </w:trPr>
        <w:tc>
          <w:tcPr>
            <w:tcW w:w="3669" w:type="dxa"/>
            <w:shd w:val="clear" w:color="auto" w:fill="auto"/>
            <w:vAlign w:val="center"/>
            <w:hideMark/>
          </w:tcPr>
          <w:p w14:paraId="3AD7E087" w14:textId="77777777" w:rsidR="007A04A8" w:rsidRPr="0083262E" w:rsidRDefault="007A04A8" w:rsidP="007A04A8">
            <w:pPr>
              <w:spacing w:before="0" w:after="0"/>
              <w:ind w:firstLine="0"/>
              <w:contextualSpacing w:val="0"/>
              <w:jc w:val="right"/>
              <w:rPr>
                <w:rFonts w:eastAsia="Times New Roman" w:cs="Times New Roman"/>
                <w:color w:val="000000"/>
                <w:sz w:val="22"/>
                <w:lang w:eastAsia="ru-RU"/>
              </w:rPr>
            </w:pPr>
            <w:r w:rsidRPr="0083262E">
              <w:rPr>
                <w:rFonts w:eastAsia="Times New Roman" w:cs="Times New Roman"/>
                <w:color w:val="000000"/>
                <w:sz w:val="22"/>
                <w:lang w:eastAsia="ru-RU"/>
              </w:rPr>
              <w:t>вентиляция</w:t>
            </w:r>
          </w:p>
        </w:tc>
        <w:tc>
          <w:tcPr>
            <w:tcW w:w="1213" w:type="dxa"/>
            <w:shd w:val="clear" w:color="auto" w:fill="auto"/>
            <w:vAlign w:val="center"/>
            <w:hideMark/>
          </w:tcPr>
          <w:p w14:paraId="06CD5F02"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0FC2798A" w14:textId="05D76423"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c>
          <w:tcPr>
            <w:tcW w:w="0" w:type="auto"/>
            <w:shd w:val="clear" w:color="auto" w:fill="auto"/>
            <w:vAlign w:val="center"/>
            <w:hideMark/>
          </w:tcPr>
          <w:p w14:paraId="32BD643F" w14:textId="520EF09E"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c>
          <w:tcPr>
            <w:tcW w:w="0" w:type="auto"/>
            <w:shd w:val="clear" w:color="auto" w:fill="auto"/>
            <w:vAlign w:val="center"/>
            <w:hideMark/>
          </w:tcPr>
          <w:p w14:paraId="26BB98CF" w14:textId="6A017D4D"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c>
          <w:tcPr>
            <w:tcW w:w="0" w:type="auto"/>
            <w:shd w:val="clear" w:color="auto" w:fill="auto"/>
            <w:vAlign w:val="center"/>
            <w:hideMark/>
          </w:tcPr>
          <w:p w14:paraId="05E20176" w14:textId="2D97C669"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c>
          <w:tcPr>
            <w:tcW w:w="0" w:type="auto"/>
            <w:shd w:val="clear" w:color="auto" w:fill="auto"/>
            <w:vAlign w:val="center"/>
            <w:hideMark/>
          </w:tcPr>
          <w:p w14:paraId="4A5ED18D" w14:textId="44BADB5A"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r>
      <w:tr w:rsidR="007A04A8" w:rsidRPr="0083262E" w14:paraId="1C691A2C" w14:textId="77777777" w:rsidTr="00695087">
        <w:trPr>
          <w:trHeight w:val="20"/>
        </w:trPr>
        <w:tc>
          <w:tcPr>
            <w:tcW w:w="3669" w:type="dxa"/>
            <w:shd w:val="clear" w:color="auto" w:fill="auto"/>
            <w:vAlign w:val="center"/>
            <w:hideMark/>
          </w:tcPr>
          <w:p w14:paraId="54FB4466" w14:textId="77777777" w:rsidR="007A04A8" w:rsidRPr="0083262E" w:rsidRDefault="007A04A8" w:rsidP="007A04A8">
            <w:pPr>
              <w:spacing w:before="0" w:after="0"/>
              <w:ind w:firstLine="0"/>
              <w:contextualSpacing w:val="0"/>
              <w:jc w:val="right"/>
              <w:rPr>
                <w:rFonts w:eastAsia="Times New Roman" w:cs="Times New Roman"/>
                <w:color w:val="000000"/>
                <w:sz w:val="22"/>
                <w:lang w:eastAsia="ru-RU"/>
              </w:rPr>
            </w:pPr>
            <w:r w:rsidRPr="0083262E">
              <w:rPr>
                <w:rFonts w:eastAsia="Times New Roman" w:cs="Times New Roman"/>
                <w:color w:val="000000"/>
                <w:sz w:val="22"/>
                <w:lang w:eastAsia="ru-RU"/>
              </w:rPr>
              <w:t>горячее водоснабжение</w:t>
            </w:r>
          </w:p>
        </w:tc>
        <w:tc>
          <w:tcPr>
            <w:tcW w:w="1213" w:type="dxa"/>
            <w:shd w:val="clear" w:color="auto" w:fill="auto"/>
            <w:vAlign w:val="center"/>
            <w:hideMark/>
          </w:tcPr>
          <w:p w14:paraId="467BD997"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18575C36" w14:textId="294F07CD"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c>
          <w:tcPr>
            <w:tcW w:w="0" w:type="auto"/>
            <w:shd w:val="clear" w:color="auto" w:fill="auto"/>
            <w:vAlign w:val="center"/>
            <w:hideMark/>
          </w:tcPr>
          <w:p w14:paraId="6A793BBC" w14:textId="6E35A13F"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c>
          <w:tcPr>
            <w:tcW w:w="0" w:type="auto"/>
            <w:shd w:val="clear" w:color="auto" w:fill="auto"/>
            <w:vAlign w:val="center"/>
            <w:hideMark/>
          </w:tcPr>
          <w:p w14:paraId="47F59D5F" w14:textId="02EABD14"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c>
          <w:tcPr>
            <w:tcW w:w="0" w:type="auto"/>
            <w:shd w:val="clear" w:color="auto" w:fill="auto"/>
            <w:vAlign w:val="center"/>
            <w:hideMark/>
          </w:tcPr>
          <w:p w14:paraId="34A32BF1" w14:textId="5FB2F31A"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c>
          <w:tcPr>
            <w:tcW w:w="0" w:type="auto"/>
            <w:shd w:val="clear" w:color="auto" w:fill="auto"/>
            <w:vAlign w:val="center"/>
            <w:hideMark/>
          </w:tcPr>
          <w:p w14:paraId="72D97BA3" w14:textId="7B0FBAF1"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0</w:t>
            </w:r>
          </w:p>
        </w:tc>
      </w:tr>
      <w:tr w:rsidR="007A04A8" w:rsidRPr="0083262E" w14:paraId="49184B1C" w14:textId="77777777" w:rsidTr="00695087">
        <w:trPr>
          <w:trHeight w:val="20"/>
        </w:trPr>
        <w:tc>
          <w:tcPr>
            <w:tcW w:w="3669" w:type="dxa"/>
            <w:shd w:val="clear" w:color="auto" w:fill="auto"/>
            <w:vAlign w:val="center"/>
            <w:hideMark/>
          </w:tcPr>
          <w:p w14:paraId="071DCA80"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Резерв/дефицит тепловой мощности (по договорной нагрузке)</w:t>
            </w:r>
          </w:p>
        </w:tc>
        <w:tc>
          <w:tcPr>
            <w:tcW w:w="1213" w:type="dxa"/>
            <w:shd w:val="clear" w:color="auto" w:fill="auto"/>
            <w:vAlign w:val="center"/>
            <w:hideMark/>
          </w:tcPr>
          <w:p w14:paraId="1CEE530A"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7DF4657F" w14:textId="44C9F597"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c>
          <w:tcPr>
            <w:tcW w:w="0" w:type="auto"/>
            <w:shd w:val="clear" w:color="auto" w:fill="auto"/>
            <w:vAlign w:val="center"/>
            <w:hideMark/>
          </w:tcPr>
          <w:p w14:paraId="23E6A230" w14:textId="20BEE2AD"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c>
          <w:tcPr>
            <w:tcW w:w="0" w:type="auto"/>
            <w:shd w:val="clear" w:color="auto" w:fill="auto"/>
            <w:vAlign w:val="center"/>
            <w:hideMark/>
          </w:tcPr>
          <w:p w14:paraId="61E8D863" w14:textId="78B4049E"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c>
          <w:tcPr>
            <w:tcW w:w="0" w:type="auto"/>
            <w:shd w:val="clear" w:color="auto" w:fill="auto"/>
            <w:vAlign w:val="center"/>
            <w:hideMark/>
          </w:tcPr>
          <w:p w14:paraId="3CC23CB6" w14:textId="102B1162"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c>
          <w:tcPr>
            <w:tcW w:w="0" w:type="auto"/>
            <w:shd w:val="clear" w:color="auto" w:fill="auto"/>
            <w:vAlign w:val="center"/>
            <w:hideMark/>
          </w:tcPr>
          <w:p w14:paraId="029FD76E" w14:textId="33E3A07A"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r>
      <w:tr w:rsidR="007A04A8" w:rsidRPr="0083262E" w14:paraId="4E82E8AA" w14:textId="77777777" w:rsidTr="00695087">
        <w:trPr>
          <w:trHeight w:val="20"/>
        </w:trPr>
        <w:tc>
          <w:tcPr>
            <w:tcW w:w="3669" w:type="dxa"/>
            <w:shd w:val="clear" w:color="auto" w:fill="auto"/>
            <w:vAlign w:val="center"/>
            <w:hideMark/>
          </w:tcPr>
          <w:p w14:paraId="44065B33"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Резерв/дефицит тепловой мощности (по расчетной нагрузке)</w:t>
            </w:r>
          </w:p>
        </w:tc>
        <w:tc>
          <w:tcPr>
            <w:tcW w:w="1213" w:type="dxa"/>
            <w:shd w:val="clear" w:color="auto" w:fill="auto"/>
            <w:vAlign w:val="center"/>
            <w:hideMark/>
          </w:tcPr>
          <w:p w14:paraId="42E57ED5"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793F79E8" w14:textId="3F6C4EE3"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c>
          <w:tcPr>
            <w:tcW w:w="0" w:type="auto"/>
            <w:shd w:val="clear" w:color="auto" w:fill="auto"/>
            <w:vAlign w:val="center"/>
            <w:hideMark/>
          </w:tcPr>
          <w:p w14:paraId="1334B2E5" w14:textId="6159A109"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c>
          <w:tcPr>
            <w:tcW w:w="0" w:type="auto"/>
            <w:shd w:val="clear" w:color="auto" w:fill="auto"/>
            <w:vAlign w:val="center"/>
            <w:hideMark/>
          </w:tcPr>
          <w:p w14:paraId="67BFA72C" w14:textId="478EB6BF"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c>
          <w:tcPr>
            <w:tcW w:w="0" w:type="auto"/>
            <w:shd w:val="clear" w:color="auto" w:fill="auto"/>
            <w:vAlign w:val="center"/>
            <w:hideMark/>
          </w:tcPr>
          <w:p w14:paraId="3E7D34BA" w14:textId="757C09C4"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c>
          <w:tcPr>
            <w:tcW w:w="0" w:type="auto"/>
            <w:shd w:val="clear" w:color="auto" w:fill="auto"/>
            <w:vAlign w:val="center"/>
            <w:hideMark/>
          </w:tcPr>
          <w:p w14:paraId="645C9311" w14:textId="4B835CE0" w:rsidR="007A04A8" w:rsidRPr="00377C3B"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1,81</w:t>
            </w:r>
          </w:p>
        </w:tc>
      </w:tr>
      <w:tr w:rsidR="007A04A8" w:rsidRPr="0083262E" w14:paraId="0B944F58" w14:textId="77777777" w:rsidTr="00695087">
        <w:trPr>
          <w:trHeight w:val="20"/>
        </w:trPr>
        <w:tc>
          <w:tcPr>
            <w:tcW w:w="3669" w:type="dxa"/>
            <w:shd w:val="clear" w:color="auto" w:fill="auto"/>
            <w:vAlign w:val="center"/>
            <w:hideMark/>
          </w:tcPr>
          <w:p w14:paraId="0F249468"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Резерв/дефицит тепловой мощности (по расчетной нагрузке)</w:t>
            </w:r>
          </w:p>
        </w:tc>
        <w:tc>
          <w:tcPr>
            <w:tcW w:w="1213" w:type="dxa"/>
            <w:shd w:val="clear" w:color="auto" w:fill="auto"/>
            <w:vAlign w:val="center"/>
            <w:hideMark/>
          </w:tcPr>
          <w:p w14:paraId="095E1AAC"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w:t>
            </w:r>
          </w:p>
        </w:tc>
        <w:tc>
          <w:tcPr>
            <w:tcW w:w="973" w:type="dxa"/>
            <w:shd w:val="clear" w:color="auto" w:fill="auto"/>
            <w:vAlign w:val="center"/>
            <w:hideMark/>
          </w:tcPr>
          <w:p w14:paraId="7A31F77F" w14:textId="48DD3F67"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45,25</w:t>
            </w:r>
          </w:p>
        </w:tc>
        <w:tc>
          <w:tcPr>
            <w:tcW w:w="0" w:type="auto"/>
            <w:shd w:val="clear" w:color="auto" w:fill="auto"/>
            <w:vAlign w:val="center"/>
            <w:hideMark/>
          </w:tcPr>
          <w:p w14:paraId="69F0BA1F" w14:textId="335EA951"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45,25</w:t>
            </w:r>
          </w:p>
        </w:tc>
        <w:tc>
          <w:tcPr>
            <w:tcW w:w="0" w:type="auto"/>
            <w:shd w:val="clear" w:color="auto" w:fill="auto"/>
            <w:vAlign w:val="center"/>
            <w:hideMark/>
          </w:tcPr>
          <w:p w14:paraId="5321222F" w14:textId="75CB33A7"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45,25</w:t>
            </w:r>
          </w:p>
        </w:tc>
        <w:tc>
          <w:tcPr>
            <w:tcW w:w="0" w:type="auto"/>
            <w:shd w:val="clear" w:color="auto" w:fill="auto"/>
            <w:vAlign w:val="center"/>
            <w:hideMark/>
          </w:tcPr>
          <w:p w14:paraId="392946A2" w14:textId="2731E282"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45,25</w:t>
            </w:r>
          </w:p>
        </w:tc>
        <w:tc>
          <w:tcPr>
            <w:tcW w:w="0" w:type="auto"/>
            <w:shd w:val="clear" w:color="auto" w:fill="auto"/>
            <w:vAlign w:val="center"/>
            <w:hideMark/>
          </w:tcPr>
          <w:p w14:paraId="7F877B5B" w14:textId="76A23CB0"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45,25</w:t>
            </w:r>
          </w:p>
        </w:tc>
      </w:tr>
      <w:tr w:rsidR="007A04A8" w:rsidRPr="0083262E" w14:paraId="4A257056" w14:textId="77777777" w:rsidTr="00695087">
        <w:trPr>
          <w:trHeight w:val="20"/>
        </w:trPr>
        <w:tc>
          <w:tcPr>
            <w:tcW w:w="3669" w:type="dxa"/>
            <w:shd w:val="clear" w:color="auto" w:fill="auto"/>
            <w:vAlign w:val="center"/>
            <w:hideMark/>
          </w:tcPr>
          <w:p w14:paraId="53B48B0E"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1213" w:type="dxa"/>
            <w:shd w:val="clear" w:color="auto" w:fill="auto"/>
            <w:vAlign w:val="center"/>
            <w:hideMark/>
          </w:tcPr>
          <w:p w14:paraId="504778BE"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60EFF700" w14:textId="694B6E1F"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3</w:t>
            </w:r>
            <w:r w:rsidR="00695087">
              <w:rPr>
                <w:rFonts w:eastAsia="Times New Roman" w:cs="Times New Roman"/>
                <w:color w:val="000000"/>
                <w:sz w:val="22"/>
                <w:lang w:eastAsia="ru-RU"/>
              </w:rPr>
              <w:t>,00</w:t>
            </w:r>
          </w:p>
        </w:tc>
        <w:tc>
          <w:tcPr>
            <w:tcW w:w="0" w:type="auto"/>
            <w:shd w:val="clear" w:color="auto" w:fill="auto"/>
            <w:vAlign w:val="center"/>
            <w:hideMark/>
          </w:tcPr>
          <w:p w14:paraId="70E39D01" w14:textId="1836D95D"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3</w:t>
            </w:r>
            <w:r w:rsidR="00695087">
              <w:rPr>
                <w:rFonts w:eastAsia="Times New Roman" w:cs="Times New Roman"/>
                <w:color w:val="000000"/>
                <w:sz w:val="22"/>
                <w:lang w:eastAsia="ru-RU"/>
              </w:rPr>
              <w:t>,00</w:t>
            </w:r>
          </w:p>
        </w:tc>
        <w:tc>
          <w:tcPr>
            <w:tcW w:w="0" w:type="auto"/>
            <w:shd w:val="clear" w:color="auto" w:fill="auto"/>
            <w:vAlign w:val="center"/>
            <w:hideMark/>
          </w:tcPr>
          <w:p w14:paraId="670B1FAE" w14:textId="4E7F0DC2"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3</w:t>
            </w:r>
            <w:r w:rsidR="00695087">
              <w:rPr>
                <w:rFonts w:eastAsia="Times New Roman" w:cs="Times New Roman"/>
                <w:color w:val="000000"/>
                <w:sz w:val="22"/>
                <w:lang w:eastAsia="ru-RU"/>
              </w:rPr>
              <w:t>,00</w:t>
            </w:r>
          </w:p>
        </w:tc>
        <w:tc>
          <w:tcPr>
            <w:tcW w:w="0" w:type="auto"/>
            <w:shd w:val="clear" w:color="auto" w:fill="auto"/>
            <w:vAlign w:val="center"/>
            <w:hideMark/>
          </w:tcPr>
          <w:p w14:paraId="30CB3AD7" w14:textId="408C0E88"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3</w:t>
            </w:r>
            <w:r w:rsidR="00695087">
              <w:rPr>
                <w:rFonts w:eastAsia="Times New Roman" w:cs="Times New Roman"/>
                <w:color w:val="000000"/>
                <w:sz w:val="22"/>
                <w:lang w:eastAsia="ru-RU"/>
              </w:rPr>
              <w:t>,00</w:t>
            </w:r>
          </w:p>
        </w:tc>
        <w:tc>
          <w:tcPr>
            <w:tcW w:w="0" w:type="auto"/>
            <w:shd w:val="clear" w:color="auto" w:fill="auto"/>
            <w:vAlign w:val="center"/>
            <w:hideMark/>
          </w:tcPr>
          <w:p w14:paraId="7F9D21C5" w14:textId="28833DCF"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3</w:t>
            </w:r>
            <w:r w:rsidR="00695087">
              <w:rPr>
                <w:rFonts w:eastAsia="Times New Roman" w:cs="Times New Roman"/>
                <w:color w:val="000000"/>
                <w:sz w:val="22"/>
                <w:lang w:eastAsia="ru-RU"/>
              </w:rPr>
              <w:t>,00</w:t>
            </w:r>
          </w:p>
        </w:tc>
      </w:tr>
      <w:tr w:rsidR="007A04A8" w:rsidRPr="0083262E" w14:paraId="694014F9" w14:textId="77777777" w:rsidTr="00695087">
        <w:trPr>
          <w:trHeight w:val="20"/>
        </w:trPr>
        <w:tc>
          <w:tcPr>
            <w:tcW w:w="3669" w:type="dxa"/>
            <w:shd w:val="clear" w:color="auto" w:fill="auto"/>
            <w:vAlign w:val="center"/>
            <w:hideMark/>
          </w:tcPr>
          <w:p w14:paraId="19537121" w14:textId="77777777" w:rsidR="007A04A8" w:rsidRPr="0083262E" w:rsidRDefault="007A04A8" w:rsidP="007A04A8">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213" w:type="dxa"/>
            <w:shd w:val="clear" w:color="auto" w:fill="auto"/>
            <w:vAlign w:val="center"/>
            <w:hideMark/>
          </w:tcPr>
          <w:p w14:paraId="3127C952" w14:textId="77777777" w:rsidR="007A04A8" w:rsidRPr="0083262E" w:rsidRDefault="007A04A8" w:rsidP="007A04A8">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w:t>
            </w:r>
          </w:p>
        </w:tc>
        <w:tc>
          <w:tcPr>
            <w:tcW w:w="973" w:type="dxa"/>
            <w:shd w:val="clear" w:color="auto" w:fill="auto"/>
            <w:vAlign w:val="center"/>
            <w:hideMark/>
          </w:tcPr>
          <w:p w14:paraId="5E630975" w14:textId="382D0B84"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186EAFF6" w14:textId="5DB650F2"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69613DC4" w14:textId="24B7A8F3"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528B7A65" w14:textId="0C616E12"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c>
          <w:tcPr>
            <w:tcW w:w="0" w:type="auto"/>
            <w:shd w:val="clear" w:color="auto" w:fill="auto"/>
            <w:vAlign w:val="center"/>
            <w:hideMark/>
          </w:tcPr>
          <w:p w14:paraId="4BE347A3" w14:textId="706803AB" w:rsidR="007A04A8" w:rsidRPr="007A04A8" w:rsidRDefault="007A04A8" w:rsidP="007A04A8">
            <w:pPr>
              <w:spacing w:before="0" w:after="0"/>
              <w:ind w:firstLine="0"/>
              <w:contextualSpacing w:val="0"/>
              <w:jc w:val="center"/>
              <w:rPr>
                <w:rFonts w:eastAsia="Times New Roman" w:cs="Times New Roman"/>
                <w:color w:val="000000"/>
                <w:sz w:val="22"/>
                <w:lang w:eastAsia="ru-RU"/>
              </w:rPr>
            </w:pPr>
            <w:r w:rsidRPr="007A04A8">
              <w:rPr>
                <w:rFonts w:eastAsia="Times New Roman" w:cs="Times New Roman"/>
                <w:color w:val="000000"/>
                <w:sz w:val="22"/>
                <w:lang w:eastAsia="ru-RU"/>
              </w:rPr>
              <w:t>1,82</w:t>
            </w:r>
          </w:p>
        </w:tc>
      </w:tr>
      <w:tr w:rsidR="00695087" w:rsidRPr="0083262E" w14:paraId="5275FBA4" w14:textId="77777777" w:rsidTr="00695087">
        <w:trPr>
          <w:trHeight w:val="20"/>
        </w:trPr>
        <w:tc>
          <w:tcPr>
            <w:tcW w:w="3669" w:type="dxa"/>
            <w:shd w:val="clear" w:color="auto" w:fill="auto"/>
            <w:vAlign w:val="center"/>
            <w:hideMark/>
          </w:tcPr>
          <w:p w14:paraId="5A718FB6" w14:textId="77777777" w:rsidR="00695087" w:rsidRPr="0083262E" w:rsidRDefault="00695087" w:rsidP="00695087">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Зона действия источника тепловой мощности</w:t>
            </w:r>
          </w:p>
        </w:tc>
        <w:tc>
          <w:tcPr>
            <w:tcW w:w="1213" w:type="dxa"/>
            <w:shd w:val="clear" w:color="auto" w:fill="auto"/>
            <w:vAlign w:val="center"/>
            <w:hideMark/>
          </w:tcPr>
          <w:p w14:paraId="51A3319A" w14:textId="77777777" w:rsidR="00695087" w:rsidRPr="0083262E" w:rsidRDefault="00695087" w:rsidP="00695087">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Га</w:t>
            </w:r>
          </w:p>
        </w:tc>
        <w:tc>
          <w:tcPr>
            <w:tcW w:w="973" w:type="dxa"/>
            <w:shd w:val="clear" w:color="auto" w:fill="auto"/>
            <w:vAlign w:val="center"/>
            <w:hideMark/>
          </w:tcPr>
          <w:p w14:paraId="7CB2BDC7" w14:textId="323F37ED"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20,00</w:t>
            </w:r>
          </w:p>
        </w:tc>
        <w:tc>
          <w:tcPr>
            <w:tcW w:w="0" w:type="auto"/>
            <w:shd w:val="clear" w:color="auto" w:fill="auto"/>
            <w:vAlign w:val="center"/>
            <w:hideMark/>
          </w:tcPr>
          <w:p w14:paraId="70277D84" w14:textId="4D9AB13A"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20,00</w:t>
            </w:r>
          </w:p>
        </w:tc>
        <w:tc>
          <w:tcPr>
            <w:tcW w:w="0" w:type="auto"/>
            <w:shd w:val="clear" w:color="auto" w:fill="auto"/>
            <w:vAlign w:val="center"/>
            <w:hideMark/>
          </w:tcPr>
          <w:p w14:paraId="36072578" w14:textId="57924C74"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20,00</w:t>
            </w:r>
          </w:p>
        </w:tc>
        <w:tc>
          <w:tcPr>
            <w:tcW w:w="0" w:type="auto"/>
            <w:shd w:val="clear" w:color="auto" w:fill="auto"/>
            <w:vAlign w:val="center"/>
            <w:hideMark/>
          </w:tcPr>
          <w:p w14:paraId="4B353174" w14:textId="69B5CC2E"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20,00</w:t>
            </w:r>
          </w:p>
        </w:tc>
        <w:tc>
          <w:tcPr>
            <w:tcW w:w="0" w:type="auto"/>
            <w:shd w:val="clear" w:color="auto" w:fill="auto"/>
            <w:vAlign w:val="center"/>
            <w:hideMark/>
          </w:tcPr>
          <w:p w14:paraId="52B70635" w14:textId="5027E7DA"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20,00</w:t>
            </w:r>
          </w:p>
        </w:tc>
      </w:tr>
      <w:tr w:rsidR="00695087" w:rsidRPr="0083262E" w14:paraId="156381ED" w14:textId="77777777" w:rsidTr="00695087">
        <w:trPr>
          <w:trHeight w:val="20"/>
        </w:trPr>
        <w:tc>
          <w:tcPr>
            <w:tcW w:w="3669" w:type="dxa"/>
            <w:shd w:val="clear" w:color="auto" w:fill="auto"/>
            <w:vAlign w:val="center"/>
            <w:hideMark/>
          </w:tcPr>
          <w:p w14:paraId="13439AFF" w14:textId="77777777" w:rsidR="00695087" w:rsidRPr="0083262E" w:rsidRDefault="00695087" w:rsidP="00695087">
            <w:pPr>
              <w:spacing w:before="0" w:after="0"/>
              <w:ind w:firstLine="0"/>
              <w:contextualSpacing w:val="0"/>
              <w:jc w:val="left"/>
              <w:rPr>
                <w:rFonts w:eastAsia="Times New Roman" w:cs="Times New Roman"/>
                <w:color w:val="000000"/>
                <w:sz w:val="22"/>
                <w:lang w:eastAsia="ru-RU"/>
              </w:rPr>
            </w:pPr>
            <w:r w:rsidRPr="0083262E">
              <w:rPr>
                <w:rFonts w:eastAsia="Times New Roman" w:cs="Times New Roman"/>
                <w:color w:val="000000"/>
                <w:sz w:val="22"/>
                <w:lang w:eastAsia="ru-RU"/>
              </w:rPr>
              <w:t>Плотность тепловой нагрузки</w:t>
            </w:r>
          </w:p>
        </w:tc>
        <w:tc>
          <w:tcPr>
            <w:tcW w:w="1213" w:type="dxa"/>
            <w:shd w:val="clear" w:color="auto" w:fill="auto"/>
            <w:vAlign w:val="center"/>
            <w:hideMark/>
          </w:tcPr>
          <w:p w14:paraId="239DE901" w14:textId="77777777" w:rsidR="00695087" w:rsidRPr="0083262E" w:rsidRDefault="00695087" w:rsidP="00695087">
            <w:pPr>
              <w:spacing w:before="0" w:after="0"/>
              <w:ind w:firstLine="0"/>
              <w:contextualSpacing w:val="0"/>
              <w:jc w:val="center"/>
              <w:rPr>
                <w:rFonts w:eastAsia="Times New Roman" w:cs="Times New Roman"/>
                <w:color w:val="000000"/>
                <w:sz w:val="22"/>
                <w:lang w:eastAsia="ru-RU"/>
              </w:rPr>
            </w:pPr>
            <w:r w:rsidRPr="0083262E">
              <w:rPr>
                <w:rFonts w:eastAsia="Times New Roman" w:cs="Times New Roman"/>
                <w:color w:val="000000"/>
                <w:sz w:val="22"/>
                <w:lang w:eastAsia="ru-RU"/>
              </w:rPr>
              <w:t>Гкал/ч/га</w:t>
            </w:r>
          </w:p>
        </w:tc>
        <w:tc>
          <w:tcPr>
            <w:tcW w:w="973" w:type="dxa"/>
            <w:shd w:val="clear" w:color="auto" w:fill="auto"/>
            <w:vAlign w:val="center"/>
            <w:hideMark/>
          </w:tcPr>
          <w:p w14:paraId="7C007FF6" w14:textId="7BDE47CC"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10,99</w:t>
            </w:r>
          </w:p>
        </w:tc>
        <w:tc>
          <w:tcPr>
            <w:tcW w:w="0" w:type="auto"/>
            <w:shd w:val="clear" w:color="auto" w:fill="auto"/>
            <w:vAlign w:val="center"/>
            <w:hideMark/>
          </w:tcPr>
          <w:p w14:paraId="3A39EDD7" w14:textId="470DD1DC"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10,99</w:t>
            </w:r>
          </w:p>
        </w:tc>
        <w:tc>
          <w:tcPr>
            <w:tcW w:w="0" w:type="auto"/>
            <w:shd w:val="clear" w:color="auto" w:fill="auto"/>
            <w:vAlign w:val="center"/>
            <w:hideMark/>
          </w:tcPr>
          <w:p w14:paraId="5B66131E" w14:textId="354B6162"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10,99</w:t>
            </w:r>
          </w:p>
        </w:tc>
        <w:tc>
          <w:tcPr>
            <w:tcW w:w="0" w:type="auto"/>
            <w:shd w:val="clear" w:color="auto" w:fill="auto"/>
            <w:vAlign w:val="center"/>
            <w:hideMark/>
          </w:tcPr>
          <w:p w14:paraId="75F840B5" w14:textId="64EDD500"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10,99</w:t>
            </w:r>
          </w:p>
        </w:tc>
        <w:tc>
          <w:tcPr>
            <w:tcW w:w="0" w:type="auto"/>
            <w:shd w:val="clear" w:color="auto" w:fill="auto"/>
            <w:vAlign w:val="center"/>
            <w:hideMark/>
          </w:tcPr>
          <w:p w14:paraId="4FD765A6" w14:textId="1B8EA7CA" w:rsidR="00695087" w:rsidRPr="00695087" w:rsidRDefault="00695087" w:rsidP="00695087">
            <w:pPr>
              <w:spacing w:before="0" w:after="0"/>
              <w:ind w:firstLine="0"/>
              <w:contextualSpacing w:val="0"/>
              <w:jc w:val="center"/>
              <w:rPr>
                <w:rFonts w:eastAsia="Times New Roman" w:cs="Times New Roman"/>
                <w:color w:val="000000"/>
                <w:sz w:val="22"/>
                <w:lang w:eastAsia="ru-RU"/>
              </w:rPr>
            </w:pPr>
            <w:r w:rsidRPr="00695087">
              <w:rPr>
                <w:rFonts w:eastAsia="Times New Roman" w:cs="Times New Roman"/>
                <w:color w:val="000000"/>
                <w:sz w:val="22"/>
                <w:lang w:eastAsia="ru-RU"/>
              </w:rPr>
              <w:t>10,99</w:t>
            </w:r>
          </w:p>
        </w:tc>
      </w:tr>
    </w:tbl>
    <w:p w14:paraId="421628EC" w14:textId="77777777" w:rsidR="0083262E" w:rsidRDefault="0083262E" w:rsidP="00D418D5">
      <w:pPr>
        <w:jc w:val="left"/>
        <w:rPr>
          <w:highlight w:val="yellow"/>
        </w:rPr>
      </w:pPr>
    </w:p>
    <w:p w14:paraId="7F135A27" w14:textId="77777777" w:rsidR="00D418D5" w:rsidRDefault="00D418D5" w:rsidP="00D418D5">
      <w:pPr>
        <w:jc w:val="left"/>
        <w:rPr>
          <w:highlight w:val="yellow"/>
        </w:rPr>
        <w:sectPr w:rsidR="00D418D5" w:rsidSect="001841F9">
          <w:pgSz w:w="11906" w:h="16838"/>
          <w:pgMar w:top="1134" w:right="1134" w:bottom="1134" w:left="567" w:header="709" w:footer="709" w:gutter="0"/>
          <w:cols w:space="708"/>
          <w:titlePg/>
          <w:docGrid w:linePitch="360"/>
        </w:sectPr>
      </w:pPr>
    </w:p>
    <w:p w14:paraId="4A3DAD46" w14:textId="77777777" w:rsidR="00A14B8D" w:rsidRPr="008B1BC6" w:rsidRDefault="00A14B8D" w:rsidP="005365F8">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24" w:name="_Toc197193595"/>
      <w:r w:rsidRPr="008B1BC6">
        <w:rPr>
          <w:rFonts w:ascii="Times New Roman" w:hAnsi="Times New Roman" w:cs="Times New Roman"/>
          <w:b/>
          <w:color w:val="auto"/>
        </w:rPr>
        <w:lastRenderedPageBreak/>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24"/>
    </w:p>
    <w:p w14:paraId="338CECEF" w14:textId="770C89BE" w:rsidR="000D55D2" w:rsidRDefault="000D55D2" w:rsidP="00DA7148">
      <w:pPr>
        <w:spacing w:after="0"/>
        <w:rPr>
          <w:rFonts w:cs="Times New Roman"/>
          <w:szCs w:val="24"/>
        </w:rPr>
      </w:pPr>
      <w:r>
        <w:rPr>
          <w:rFonts w:cs="Times New Roman"/>
          <w:szCs w:val="24"/>
        </w:rPr>
        <w:t>Гидравлический режим тепловой сети – это характеристика распределения давлений и расходов теплоносителя в различных точках системы в определенный момент времени.</w:t>
      </w:r>
      <w:r w:rsidR="00BE700C">
        <w:rPr>
          <w:rFonts w:cs="Times New Roman"/>
          <w:szCs w:val="24"/>
        </w:rPr>
        <w:t xml:space="preserve"> Основным инструментом анализа гидравлического режима тепловой сети является пьезометрический график. Пьезометрические графики, построенные по результатам поверочного гидравлического расчета </w:t>
      </w:r>
      <w:r w:rsidR="00162BEE">
        <w:rPr>
          <w:rFonts w:cs="Times New Roman"/>
          <w:szCs w:val="24"/>
        </w:rPr>
        <w:t xml:space="preserve">сетей теплоснабжения </w:t>
      </w:r>
      <w:r w:rsidR="002207B9">
        <w:rPr>
          <w:rFonts w:cs="Times New Roman"/>
          <w:szCs w:val="24"/>
        </w:rPr>
        <w:t>Володарского</w:t>
      </w:r>
      <w:r w:rsidR="007E5D1D">
        <w:rPr>
          <w:rFonts w:cs="Times New Roman"/>
          <w:szCs w:val="24"/>
        </w:rPr>
        <w:t xml:space="preserve"> сельского поселения</w:t>
      </w:r>
      <w:r w:rsidR="00162BEE">
        <w:rPr>
          <w:rFonts w:cs="Times New Roman"/>
          <w:szCs w:val="24"/>
        </w:rPr>
        <w:t xml:space="preserve"> представлены в разделе 1.3.8 настоящей Схемы теплоснабжения.</w:t>
      </w:r>
    </w:p>
    <w:p w14:paraId="5A3F8A78" w14:textId="77777777" w:rsidR="00142ACA" w:rsidRPr="00D518AC" w:rsidRDefault="00142ACA" w:rsidP="007A6AA0">
      <w:pPr>
        <w:rPr>
          <w:color w:val="C45911" w:themeColor="accent2" w:themeShade="BF"/>
          <w:sz w:val="18"/>
          <w:szCs w:val="28"/>
        </w:rPr>
      </w:pPr>
    </w:p>
    <w:p w14:paraId="52AFF555" w14:textId="77777777" w:rsidR="00A14B8D" w:rsidRPr="00D518AC" w:rsidRDefault="00A14B8D" w:rsidP="005365F8">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25" w:name="_Toc197193596"/>
      <w:r w:rsidRPr="00D518AC">
        <w:rPr>
          <w:rFonts w:ascii="Times New Roman" w:hAnsi="Times New Roman" w:cs="Times New Roman"/>
          <w:b/>
          <w:color w:val="auto"/>
        </w:rPr>
        <w:t>Причины возникновения дефицитов тепловой мощности и последствия влияния дефицитов на качество теплоснабжения</w:t>
      </w:r>
      <w:bookmarkEnd w:id="125"/>
    </w:p>
    <w:p w14:paraId="13502117" w14:textId="7B17966D" w:rsidR="00CC4BFA" w:rsidRDefault="00CC4BFA" w:rsidP="00CC4BFA">
      <w:r>
        <w:t xml:space="preserve">На момент актуализации Схемы теплоснабжения </w:t>
      </w:r>
      <w:r w:rsidR="00695087">
        <w:t xml:space="preserve">котельная </w:t>
      </w:r>
      <w:r w:rsidR="002207B9">
        <w:t>Володарского</w:t>
      </w:r>
      <w:r>
        <w:t xml:space="preserve"> сельского поселения облада</w:t>
      </w:r>
      <w:r w:rsidR="00695087">
        <w:t>е</w:t>
      </w:r>
      <w:r>
        <w:t xml:space="preserve">т достаточным резервом мощности для обеспечения требуемого отпуска тепловой энергии при </w:t>
      </w:r>
      <w:r w:rsidR="00695087">
        <w:t>расчетной температуре наружного.</w:t>
      </w:r>
    </w:p>
    <w:p w14:paraId="28D8E05E" w14:textId="77777777" w:rsidR="00CC4BFA" w:rsidRPr="00D518AC" w:rsidRDefault="00CC4BFA" w:rsidP="00CC4BFA">
      <w:pPr>
        <w:rPr>
          <w:color w:val="C45911" w:themeColor="accent2" w:themeShade="BF"/>
          <w:sz w:val="10"/>
        </w:rPr>
      </w:pPr>
    </w:p>
    <w:p w14:paraId="35100317" w14:textId="77777777" w:rsidR="00A14B8D" w:rsidRPr="00D518AC" w:rsidRDefault="00A14B8D" w:rsidP="005365F8">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26" w:name="_Toc197193597"/>
      <w:r w:rsidRPr="00D518AC">
        <w:rPr>
          <w:rFonts w:ascii="Times New Roman" w:hAnsi="Times New Roman" w:cs="Times New Roman"/>
          <w:b/>
          <w:color w:val="auto"/>
        </w:rPr>
        <w:t>Резервы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26"/>
    </w:p>
    <w:p w14:paraId="42536AFD" w14:textId="65D7CE5C" w:rsidR="00A14B8D" w:rsidRDefault="00A14B8D" w:rsidP="007A6AA0">
      <w:pPr>
        <w:rPr>
          <w:szCs w:val="28"/>
        </w:rPr>
      </w:pPr>
      <w:r w:rsidRPr="00D518AC">
        <w:rPr>
          <w:szCs w:val="28"/>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 представлены в таблиц</w:t>
      </w:r>
      <w:r w:rsidR="00932EBB" w:rsidRPr="00D518AC">
        <w:rPr>
          <w:szCs w:val="28"/>
        </w:rPr>
        <w:t>е</w:t>
      </w:r>
      <w:r w:rsidRPr="00D518AC">
        <w:rPr>
          <w:szCs w:val="28"/>
        </w:rPr>
        <w:t xml:space="preserve"> </w:t>
      </w:r>
      <w:r w:rsidR="00C9517D">
        <w:rPr>
          <w:szCs w:val="28"/>
        </w:rPr>
        <w:t>1</w:t>
      </w:r>
      <w:r w:rsidR="00146BEA">
        <w:rPr>
          <w:szCs w:val="28"/>
        </w:rPr>
        <w:t>7</w:t>
      </w:r>
      <w:r w:rsidRPr="00D518AC">
        <w:rPr>
          <w:szCs w:val="28"/>
        </w:rPr>
        <w:t>.</w:t>
      </w:r>
    </w:p>
    <w:p w14:paraId="153C3964" w14:textId="77777777" w:rsidR="004C773D" w:rsidRPr="00D518AC" w:rsidRDefault="004C773D" w:rsidP="007A6AA0">
      <w:pPr>
        <w:rPr>
          <w:sz w:val="14"/>
          <w:szCs w:val="28"/>
        </w:rPr>
      </w:pPr>
    </w:p>
    <w:p w14:paraId="42725DC3" w14:textId="77777777" w:rsidR="00A14B8D" w:rsidRPr="008B1BC6" w:rsidRDefault="00A14B8D" w:rsidP="007A6AA0">
      <w:pPr>
        <w:pStyle w:val="31"/>
        <w:keepLines w:val="0"/>
        <w:tabs>
          <w:tab w:val="left" w:pos="851"/>
        </w:tabs>
        <w:spacing w:before="0" w:after="120"/>
        <w:rPr>
          <w:rFonts w:ascii="Times New Roman" w:hAnsi="Times New Roman" w:cs="Times New Roman"/>
          <w:b/>
          <w:color w:val="auto"/>
        </w:rPr>
      </w:pPr>
      <w:bookmarkStart w:id="127" w:name="_Toc15896413"/>
      <w:bookmarkStart w:id="128" w:name="_Toc197193598"/>
      <w:r w:rsidRPr="00D518AC">
        <w:rPr>
          <w:rFonts w:ascii="Times New Roman" w:hAnsi="Times New Roman" w:cs="Times New Roman"/>
          <w:b/>
          <w:color w:val="auto"/>
        </w:rPr>
        <w:t>Описание изменений в балансах тепловой мощности и тепловой нагрузки каждой системы теплоснабжения, в том числе с учетом реализации планов</w:t>
      </w:r>
      <w:r w:rsidRPr="008B1BC6">
        <w:rPr>
          <w:rFonts w:ascii="Times New Roman" w:hAnsi="Times New Roman" w:cs="Times New Roman"/>
          <w:b/>
          <w:color w:val="auto"/>
        </w:rPr>
        <w:t xml:space="preserve">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27"/>
      <w:bookmarkEnd w:id="128"/>
    </w:p>
    <w:p w14:paraId="3883D0AA" w14:textId="4229BE65" w:rsidR="00A14B8D" w:rsidRDefault="00A14B8D" w:rsidP="007A6AA0">
      <w:pPr>
        <w:tabs>
          <w:tab w:val="left" w:pos="993"/>
        </w:tabs>
        <w:rPr>
          <w:szCs w:val="28"/>
        </w:rPr>
      </w:pPr>
      <w:r w:rsidRPr="008B1BC6">
        <w:rPr>
          <w:szCs w:val="28"/>
        </w:rPr>
        <w:t xml:space="preserve">За период с момента утверждения ранее </w:t>
      </w:r>
      <w:r w:rsidR="000801A7" w:rsidRPr="008B1BC6">
        <w:t>актуализированной</w:t>
      </w:r>
      <w:r w:rsidRPr="008B1BC6">
        <w:rPr>
          <w:szCs w:val="28"/>
        </w:rPr>
        <w:t xml:space="preserve"> Схемы теплоснабжения</w:t>
      </w:r>
      <w:r w:rsidR="00DA1400" w:rsidRPr="008B1BC6">
        <w:rPr>
          <w:szCs w:val="28"/>
        </w:rPr>
        <w:t xml:space="preserve"> </w:t>
      </w:r>
      <w:r w:rsidR="002207B9">
        <w:rPr>
          <w:szCs w:val="28"/>
        </w:rPr>
        <w:t>Володарского</w:t>
      </w:r>
      <w:r w:rsidR="007E5D1D">
        <w:rPr>
          <w:szCs w:val="28"/>
        </w:rPr>
        <w:t xml:space="preserve"> сельского поселения</w:t>
      </w:r>
      <w:r w:rsidR="00A740C9" w:rsidRPr="008B1BC6">
        <w:rPr>
          <w:szCs w:val="28"/>
        </w:rPr>
        <w:t xml:space="preserve"> </w:t>
      </w:r>
      <w:r w:rsidRPr="008B1BC6">
        <w:rPr>
          <w:szCs w:val="28"/>
        </w:rPr>
        <w:t>произошли изменения в балансах тепловой мощности в части подключенной нагрузки, потерь в тепловых сетях.</w:t>
      </w:r>
      <w:r w:rsidR="003633C4" w:rsidRPr="008B1BC6">
        <w:rPr>
          <w:szCs w:val="28"/>
        </w:rPr>
        <w:t xml:space="preserve"> Изменения произошли в связи с подключением и отключением потребителе</w:t>
      </w:r>
      <w:r w:rsidR="008B1BC6" w:rsidRPr="008B1BC6">
        <w:rPr>
          <w:szCs w:val="28"/>
        </w:rPr>
        <w:t>й тепловой энергии</w:t>
      </w:r>
      <w:r w:rsidR="00554B57" w:rsidRPr="008B1BC6">
        <w:rPr>
          <w:szCs w:val="28"/>
        </w:rPr>
        <w:t>.</w:t>
      </w:r>
    </w:p>
    <w:p w14:paraId="33E8E6E5" w14:textId="77777777" w:rsidR="00C4363E" w:rsidRDefault="00C4363E">
      <w:pPr>
        <w:spacing w:before="0" w:after="160" w:line="259" w:lineRule="auto"/>
        <w:ind w:firstLine="0"/>
        <w:contextualSpacing w:val="0"/>
        <w:jc w:val="left"/>
        <w:rPr>
          <w:szCs w:val="28"/>
        </w:rPr>
      </w:pPr>
      <w:r>
        <w:rPr>
          <w:szCs w:val="28"/>
        </w:rPr>
        <w:br w:type="page"/>
      </w:r>
    </w:p>
    <w:p w14:paraId="08EEB091" w14:textId="77777777" w:rsidR="00A14B8D" w:rsidRPr="008B1BC6" w:rsidRDefault="00A14B8D" w:rsidP="009B7556">
      <w:pPr>
        <w:pStyle w:val="24"/>
        <w:keepLines w:val="0"/>
        <w:numPr>
          <w:ilvl w:val="1"/>
          <w:numId w:val="54"/>
        </w:numPr>
        <w:spacing w:before="0" w:after="120"/>
        <w:rPr>
          <w:rFonts w:ascii="Times New Roman" w:hAnsi="Times New Roman" w:cs="Times New Roman"/>
          <w:b/>
          <w:color w:val="auto"/>
          <w:sz w:val="24"/>
          <w:szCs w:val="24"/>
        </w:rPr>
      </w:pPr>
      <w:bookmarkStart w:id="129" w:name="_Toc360038853"/>
      <w:bookmarkStart w:id="130" w:name="_Toc197193599"/>
      <w:r w:rsidRPr="008B1BC6">
        <w:rPr>
          <w:rFonts w:ascii="Times New Roman" w:hAnsi="Times New Roman" w:cs="Times New Roman"/>
          <w:b/>
          <w:color w:val="auto"/>
          <w:sz w:val="24"/>
          <w:szCs w:val="24"/>
        </w:rPr>
        <w:lastRenderedPageBreak/>
        <w:t>Балансы теплоносителя</w:t>
      </w:r>
      <w:bookmarkEnd w:id="129"/>
      <w:bookmarkEnd w:id="130"/>
    </w:p>
    <w:p w14:paraId="47F86831" w14:textId="77777777" w:rsidR="00A14B8D" w:rsidRPr="008B1BC6" w:rsidRDefault="00A14B8D" w:rsidP="005365F8">
      <w:pPr>
        <w:pStyle w:val="31"/>
        <w:keepLines w:val="0"/>
        <w:numPr>
          <w:ilvl w:val="2"/>
          <w:numId w:val="60"/>
        </w:numPr>
        <w:tabs>
          <w:tab w:val="left" w:pos="851"/>
        </w:tabs>
        <w:spacing w:before="0" w:after="120"/>
        <w:ind w:left="0" w:firstLine="0"/>
        <w:rPr>
          <w:rFonts w:ascii="Times New Roman" w:hAnsi="Times New Roman" w:cs="Times New Roman"/>
          <w:b/>
          <w:color w:val="auto"/>
        </w:rPr>
      </w:pPr>
      <w:bookmarkStart w:id="131" w:name="_Toc197193600"/>
      <w:r w:rsidRPr="008B1BC6">
        <w:rPr>
          <w:rFonts w:ascii="Times New Roman" w:hAnsi="Times New Roman" w:cs="Times New Roman"/>
          <w:b/>
          <w:color w:val="auto"/>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1"/>
    </w:p>
    <w:p w14:paraId="1FC1FE83" w14:textId="77777777" w:rsidR="003F4966" w:rsidRPr="008B1BC6" w:rsidRDefault="00A14B8D" w:rsidP="007A6AA0">
      <w:pPr>
        <w:widowControl w:val="0"/>
      </w:pPr>
      <w:r w:rsidRPr="008B1BC6">
        <w:t xml:space="preserve">Баланс теплоносителей системы теплоснабжения (водный баланс) – итог распределения теплоносителей (сетевой воды), отпущенных источником тепла с учетом потерь при транспортировании и использованных абонентами. </w:t>
      </w:r>
    </w:p>
    <w:p w14:paraId="704DB1D7" w14:textId="77777777" w:rsidR="00A14B8D" w:rsidRPr="008B1BC6" w:rsidRDefault="00A14B8D" w:rsidP="007A6AA0">
      <w:pPr>
        <w:widowControl w:val="0"/>
      </w:pPr>
      <w:r w:rsidRPr="008B1BC6">
        <w:t>Количество теплоносителя, теряемое с утечками из тепловой сети и систем теплопотребления, восполняется подпиткой.</w:t>
      </w:r>
    </w:p>
    <w:p w14:paraId="6FAC8588" w14:textId="77777777" w:rsidR="00A14B8D" w:rsidRPr="008B1BC6" w:rsidRDefault="00A14B8D" w:rsidP="007A6AA0">
      <w:pPr>
        <w:widowControl w:val="0"/>
      </w:pPr>
      <w:r w:rsidRPr="008B1BC6">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в т. ч. потери и затраты теплоносителя в пределах установленных норм.</w:t>
      </w:r>
    </w:p>
    <w:p w14:paraId="488B9922" w14:textId="77777777" w:rsidR="003F4966" w:rsidRPr="008B1BC6" w:rsidRDefault="003F4966" w:rsidP="003F4966">
      <w:pPr>
        <w:widowControl w:val="0"/>
        <w:rPr>
          <w:szCs w:val="28"/>
        </w:rPr>
      </w:pPr>
      <w:r w:rsidRPr="008B1BC6">
        <w:rPr>
          <w:szCs w:val="28"/>
        </w:rPr>
        <w:t xml:space="preserve">Расчеты технически обоснованных нормативных потерь теплоносителя выполняются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 </w:t>
      </w:r>
      <w:r w:rsidR="005155BC" w:rsidRPr="008B1BC6">
        <w:rPr>
          <w:szCs w:val="28"/>
        </w:rPr>
        <w:t>п</w:t>
      </w:r>
      <w:r w:rsidRPr="008B1BC6">
        <w:rPr>
          <w:szCs w:val="28"/>
        </w:rPr>
        <w:t xml:space="preserve">риказом Минэнерго </w:t>
      </w:r>
      <w:r w:rsidR="005155BC" w:rsidRPr="008B1BC6">
        <w:rPr>
          <w:szCs w:val="28"/>
        </w:rPr>
        <w:t>России</w:t>
      </w:r>
      <w:r w:rsidRPr="008B1BC6">
        <w:rPr>
          <w:szCs w:val="28"/>
        </w:rPr>
        <w:t xml:space="preserve">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sidR="005155BC" w:rsidRPr="008B1BC6">
        <w:rPr>
          <w:szCs w:val="28"/>
        </w:rPr>
        <w:t>п</w:t>
      </w:r>
      <w:r w:rsidRPr="008B1BC6">
        <w:rPr>
          <w:szCs w:val="28"/>
        </w:rPr>
        <w:t>риказом Минэнерго</w:t>
      </w:r>
      <w:r w:rsidR="005155BC" w:rsidRPr="008B1BC6">
        <w:rPr>
          <w:szCs w:val="28"/>
        </w:rPr>
        <w:t xml:space="preserve"> России</w:t>
      </w:r>
      <w:r w:rsidRPr="008B1BC6">
        <w:rPr>
          <w:szCs w:val="28"/>
        </w:rPr>
        <w:t xml:space="preserve"> от 30.12.2008 № 325.</w:t>
      </w:r>
    </w:p>
    <w:p w14:paraId="2E7E8864" w14:textId="1BA17035" w:rsidR="00A14B8D" w:rsidRPr="00CB6FB6" w:rsidRDefault="00A14B8D" w:rsidP="007A6AA0">
      <w:pPr>
        <w:widowControl w:val="0"/>
        <w:rPr>
          <w:szCs w:val="24"/>
        </w:rPr>
      </w:pPr>
      <w:r w:rsidRPr="00CB6FB6">
        <w:rPr>
          <w:szCs w:val="24"/>
        </w:rPr>
        <w:t>Производительность водоподготовительных установок для тепловых сетей должна соответствовать требованиям п. 6.16. СП 124.13330.2012</w:t>
      </w:r>
      <w:r w:rsidR="008B1BC6" w:rsidRPr="00CB6FB6">
        <w:rPr>
          <w:szCs w:val="24"/>
        </w:rPr>
        <w:t xml:space="preserve"> Тепловые сети. Актуализированная редакция</w:t>
      </w:r>
      <w:r w:rsidRPr="00CB6FB6">
        <w:rPr>
          <w:szCs w:val="24"/>
        </w:rPr>
        <w:t xml:space="preserve"> «СНиП 41-02-2003. Тепловые сети».</w:t>
      </w:r>
    </w:p>
    <w:p w14:paraId="6A0EFFC5" w14:textId="1F4A6967" w:rsidR="002E10D1" w:rsidRPr="008A37C4" w:rsidRDefault="002E10D1" w:rsidP="002E10D1">
      <w:pPr>
        <w:rPr>
          <w:szCs w:val="24"/>
        </w:rPr>
      </w:pPr>
      <w:r w:rsidRPr="00284C5E">
        <w:rPr>
          <w:szCs w:val="24"/>
        </w:rPr>
        <w:t xml:space="preserve">Для предотвращения образования отложений, накипи и коррозии на рабочих поверхностях котлов и трубопроводов на котельных </w:t>
      </w:r>
      <w:r w:rsidR="002207B9">
        <w:rPr>
          <w:szCs w:val="24"/>
        </w:rPr>
        <w:t>Володарского</w:t>
      </w:r>
      <w:r w:rsidRPr="00284C5E">
        <w:rPr>
          <w:szCs w:val="24"/>
        </w:rPr>
        <w:t xml:space="preserve"> сельского поселения </w:t>
      </w:r>
      <w:r w:rsidRPr="008A37C4">
        <w:rPr>
          <w:szCs w:val="24"/>
        </w:rPr>
        <w:t>предусмотрены системы химводоподготовки.</w:t>
      </w:r>
    </w:p>
    <w:p w14:paraId="5C771716" w14:textId="0F47EF8E" w:rsidR="002E10D1" w:rsidRPr="008A37C4" w:rsidRDefault="002E10D1" w:rsidP="002E10D1">
      <w:pPr>
        <w:ind w:firstLine="708"/>
        <w:rPr>
          <w:szCs w:val="24"/>
        </w:rPr>
      </w:pPr>
      <w:r w:rsidRPr="008A37C4">
        <w:rPr>
          <w:szCs w:val="24"/>
        </w:rPr>
        <w:t xml:space="preserve">Водоснабжение для приготовления подпиточной воды в тепловой сети, а также для собственных производственных нужд котельных осуществляется от водопроводной сети питьевого качества. </w:t>
      </w:r>
    </w:p>
    <w:p w14:paraId="242538FC" w14:textId="77777777" w:rsidR="008A37C4" w:rsidRDefault="008A37C4" w:rsidP="004F48F1">
      <w:pPr>
        <w:ind w:firstLine="708"/>
        <w:rPr>
          <w:szCs w:val="24"/>
        </w:rPr>
      </w:pPr>
      <w:r w:rsidRPr="008A37C4">
        <w:rPr>
          <w:szCs w:val="24"/>
        </w:rPr>
        <w:t>В ккачестве водоподготовительной установки (далее – ВПУ) на котельной предусмотрена смола Purolite C100E. Применяется Purolite C100E для извлечения из воды соли-содержащих (накипи-образующих) элементов, и служит фильтра-материалом в засыпных станциях умягчения воды, как бытового, так и производственного, или энергетического назначения. Purolite C100E относится к разряду пищевых смол, изготавливается без применения вредоносных или токсичных веществ, и является полностью безопасным и чистым материалом.</w:t>
      </w:r>
    </w:p>
    <w:p w14:paraId="4C1EDD5E" w14:textId="1340160C" w:rsidR="00D957E2" w:rsidRPr="008A37C4" w:rsidRDefault="00D957E2" w:rsidP="004F48F1">
      <w:pPr>
        <w:ind w:firstLine="708"/>
        <w:rPr>
          <w:szCs w:val="24"/>
        </w:rPr>
      </w:pPr>
      <w:r w:rsidRPr="008A37C4">
        <w:rPr>
          <w:szCs w:val="24"/>
        </w:rPr>
        <w:t>На котельн</w:t>
      </w:r>
      <w:r w:rsidR="008A37C4">
        <w:rPr>
          <w:szCs w:val="24"/>
        </w:rPr>
        <w:t>ой</w:t>
      </w:r>
      <w:r w:rsidR="002E10D1" w:rsidRPr="008A37C4">
        <w:rPr>
          <w:szCs w:val="24"/>
        </w:rPr>
        <w:t xml:space="preserve"> </w:t>
      </w:r>
      <w:r w:rsidR="002207B9" w:rsidRPr="008A37C4">
        <w:rPr>
          <w:szCs w:val="24"/>
        </w:rPr>
        <w:t>Володарского</w:t>
      </w:r>
      <w:r w:rsidR="002E10D1" w:rsidRPr="008A37C4">
        <w:rPr>
          <w:szCs w:val="24"/>
        </w:rPr>
        <w:t xml:space="preserve"> сельского поселения</w:t>
      </w:r>
      <w:r w:rsidRPr="008A37C4">
        <w:rPr>
          <w:szCs w:val="24"/>
        </w:rPr>
        <w:t xml:space="preserve"> бак</w:t>
      </w:r>
      <w:r w:rsidR="002E10D1" w:rsidRPr="008A37C4">
        <w:rPr>
          <w:szCs w:val="24"/>
        </w:rPr>
        <w:t>и</w:t>
      </w:r>
      <w:r w:rsidRPr="008A37C4">
        <w:rPr>
          <w:szCs w:val="24"/>
        </w:rPr>
        <w:t>-аккумулятор</w:t>
      </w:r>
      <w:r w:rsidR="002E10D1" w:rsidRPr="008A37C4">
        <w:rPr>
          <w:szCs w:val="24"/>
        </w:rPr>
        <w:t>ы</w:t>
      </w:r>
      <w:r w:rsidRPr="008A37C4">
        <w:rPr>
          <w:szCs w:val="24"/>
        </w:rPr>
        <w:t xml:space="preserve"> </w:t>
      </w:r>
      <w:r w:rsidR="002E10D1" w:rsidRPr="008A37C4">
        <w:rPr>
          <w:szCs w:val="24"/>
        </w:rPr>
        <w:t>отсутствуют</w:t>
      </w:r>
      <w:r w:rsidRPr="008A37C4">
        <w:rPr>
          <w:szCs w:val="24"/>
        </w:rPr>
        <w:t>.</w:t>
      </w:r>
    </w:p>
    <w:p w14:paraId="6361975A" w14:textId="613CAC90" w:rsidR="00A14B8D" w:rsidRPr="00CB6FB6" w:rsidRDefault="00A14B8D" w:rsidP="003F4966">
      <w:pPr>
        <w:widowControl w:val="0"/>
        <w:rPr>
          <w:b/>
          <w:color w:val="C45911" w:themeColor="accent2" w:themeShade="BF"/>
          <w:szCs w:val="24"/>
        </w:rPr>
      </w:pPr>
      <w:r w:rsidRPr="008A37C4">
        <w:rPr>
          <w:szCs w:val="24"/>
        </w:rPr>
        <w:t>Баланс производительности водоподготовительной установки и подпитки тепловой сети</w:t>
      </w:r>
      <w:r w:rsidRPr="002E10D1">
        <w:rPr>
          <w:szCs w:val="24"/>
        </w:rPr>
        <w:t xml:space="preserve"> (расчетный) систем теплоснабжения </w:t>
      </w:r>
      <w:r w:rsidR="00B90B73" w:rsidRPr="002E10D1">
        <w:rPr>
          <w:szCs w:val="24"/>
        </w:rPr>
        <w:t xml:space="preserve">на территории </w:t>
      </w:r>
      <w:r w:rsidR="002207B9">
        <w:rPr>
          <w:szCs w:val="24"/>
        </w:rPr>
        <w:t>Володарского</w:t>
      </w:r>
      <w:r w:rsidR="007E5D1D" w:rsidRPr="002E10D1">
        <w:rPr>
          <w:szCs w:val="24"/>
        </w:rPr>
        <w:t xml:space="preserve"> сельского поселения</w:t>
      </w:r>
      <w:r w:rsidR="00B90B73" w:rsidRPr="002E10D1">
        <w:rPr>
          <w:szCs w:val="24"/>
        </w:rPr>
        <w:t xml:space="preserve"> за период </w:t>
      </w:r>
      <w:r w:rsidR="002078B3" w:rsidRPr="002E10D1">
        <w:rPr>
          <w:szCs w:val="24"/>
        </w:rPr>
        <w:t>202</w:t>
      </w:r>
      <w:r w:rsidR="00241BC6" w:rsidRPr="002E10D1">
        <w:rPr>
          <w:szCs w:val="24"/>
        </w:rPr>
        <w:t>0</w:t>
      </w:r>
      <w:r w:rsidR="002078B3" w:rsidRPr="002E10D1">
        <w:rPr>
          <w:szCs w:val="24"/>
        </w:rPr>
        <w:t>-2024</w:t>
      </w:r>
      <w:r w:rsidR="00B90B73" w:rsidRPr="002E10D1">
        <w:rPr>
          <w:szCs w:val="24"/>
        </w:rPr>
        <w:t xml:space="preserve"> гг. </w:t>
      </w:r>
      <w:r w:rsidRPr="002E10D1">
        <w:rPr>
          <w:szCs w:val="24"/>
        </w:rPr>
        <w:t xml:space="preserve">представлен в таблице </w:t>
      </w:r>
      <w:r w:rsidR="002F00AD">
        <w:rPr>
          <w:szCs w:val="24"/>
        </w:rPr>
        <w:t>1</w:t>
      </w:r>
      <w:r w:rsidR="00146BEA">
        <w:rPr>
          <w:szCs w:val="24"/>
        </w:rPr>
        <w:t>8</w:t>
      </w:r>
      <w:r w:rsidRPr="002E10D1">
        <w:rPr>
          <w:szCs w:val="24"/>
        </w:rPr>
        <w:t>.</w:t>
      </w:r>
    </w:p>
    <w:p w14:paraId="1EAA2BBB" w14:textId="75D8A5AC" w:rsidR="007D43CC" w:rsidRPr="00D518AC" w:rsidRDefault="007D43CC" w:rsidP="007D43CC">
      <w:pPr>
        <w:pStyle w:val="af"/>
        <w:keepNext/>
        <w:jc w:val="right"/>
        <w:rPr>
          <w:b/>
          <w:sz w:val="24"/>
        </w:rPr>
      </w:pPr>
      <w:r w:rsidRPr="00D518AC">
        <w:rPr>
          <w:b/>
          <w:sz w:val="24"/>
        </w:rPr>
        <w:t>Таблица</w:t>
      </w:r>
      <w:r w:rsidR="00A619B7" w:rsidRPr="00D518AC">
        <w:rPr>
          <w:b/>
          <w:sz w:val="24"/>
          <w:szCs w:val="24"/>
        </w:rPr>
        <w:t xml:space="preserve"> </w:t>
      </w:r>
      <w:r w:rsidR="00A619B7" w:rsidRPr="00D518AC">
        <w:rPr>
          <w:b/>
          <w:sz w:val="24"/>
          <w:szCs w:val="24"/>
        </w:rPr>
        <w:fldChar w:fldCharType="begin"/>
      </w:r>
      <w:r w:rsidR="00A619B7" w:rsidRPr="00D518AC">
        <w:rPr>
          <w:b/>
          <w:sz w:val="24"/>
          <w:szCs w:val="24"/>
        </w:rPr>
        <w:instrText xml:space="preserve"> SEQ Таблица \* ARABIC </w:instrText>
      </w:r>
      <w:r w:rsidR="00A619B7" w:rsidRPr="00D518AC">
        <w:rPr>
          <w:b/>
          <w:sz w:val="24"/>
          <w:szCs w:val="24"/>
        </w:rPr>
        <w:fldChar w:fldCharType="separate"/>
      </w:r>
      <w:r w:rsidR="009A0A22">
        <w:rPr>
          <w:b/>
          <w:noProof/>
          <w:sz w:val="24"/>
          <w:szCs w:val="24"/>
        </w:rPr>
        <w:t>18</w:t>
      </w:r>
      <w:r w:rsidR="00A619B7" w:rsidRPr="00D518AC">
        <w:rPr>
          <w:b/>
          <w:sz w:val="24"/>
          <w:szCs w:val="24"/>
        </w:rPr>
        <w:fldChar w:fldCharType="end"/>
      </w:r>
    </w:p>
    <w:p w14:paraId="4FFA7755" w14:textId="6110AC86" w:rsidR="00527B6D" w:rsidRPr="00D518AC" w:rsidRDefault="00A14B8D" w:rsidP="00241BC6">
      <w:pPr>
        <w:jc w:val="center"/>
        <w:rPr>
          <w:b/>
        </w:rPr>
      </w:pPr>
      <w:r w:rsidRPr="00D518AC">
        <w:rPr>
          <w:b/>
        </w:rPr>
        <w:t>Баланс производительности водоподготовительной установки и подпитки тепловой сети (расчетный) систем теплоснабжения</w:t>
      </w:r>
      <w:r w:rsidR="0007156A" w:rsidRPr="00D518AC">
        <w:rPr>
          <w:b/>
        </w:rPr>
        <w:t xml:space="preserve"> в </w:t>
      </w:r>
      <w:r w:rsidR="002207B9">
        <w:rPr>
          <w:b/>
        </w:rPr>
        <w:t>Володарском</w:t>
      </w:r>
      <w:r w:rsidR="004632FC">
        <w:rPr>
          <w:b/>
        </w:rPr>
        <w:t xml:space="preserve"> сельском поселении</w:t>
      </w:r>
      <w:r w:rsidR="00241BC6">
        <w:rPr>
          <w:b/>
        </w:rPr>
        <w:t xml:space="preserve"> </w:t>
      </w:r>
      <w:r w:rsidR="00B90B73" w:rsidRPr="00D518AC">
        <w:rPr>
          <w:b/>
        </w:rPr>
        <w:t>за период 202</w:t>
      </w:r>
      <w:r w:rsidR="00241BC6">
        <w:rPr>
          <w:b/>
        </w:rPr>
        <w:t>0-2024</w:t>
      </w:r>
      <w:r w:rsidR="00B90B73" w:rsidRPr="00D518AC">
        <w:rPr>
          <w:b/>
        </w:rPr>
        <w:t xml:space="preserve"> гг.</w:t>
      </w:r>
    </w:p>
    <w:tbl>
      <w:tblPr>
        <w:tblW w:w="10060" w:type="dxa"/>
        <w:tblLook w:val="04A0" w:firstRow="1" w:lastRow="0" w:firstColumn="1" w:lastColumn="0" w:noHBand="0" w:noVBand="1"/>
      </w:tblPr>
      <w:tblGrid>
        <w:gridCol w:w="3651"/>
        <w:gridCol w:w="1082"/>
        <w:gridCol w:w="1200"/>
        <w:gridCol w:w="1148"/>
        <w:gridCol w:w="994"/>
        <w:gridCol w:w="992"/>
        <w:gridCol w:w="993"/>
      </w:tblGrid>
      <w:tr w:rsidR="00A72045" w:rsidRPr="007915D1" w14:paraId="337DFEF4" w14:textId="77777777" w:rsidTr="00A72045">
        <w:trPr>
          <w:trHeight w:val="20"/>
          <w:tblHeader/>
        </w:trPr>
        <w:tc>
          <w:tcPr>
            <w:tcW w:w="3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1D251" w14:textId="77777777" w:rsidR="00A72045" w:rsidRPr="007915D1" w:rsidRDefault="00A72045" w:rsidP="00A72045">
            <w:pPr>
              <w:spacing w:before="0" w:after="0"/>
              <w:ind w:firstLine="0"/>
              <w:contextualSpacing w:val="0"/>
              <w:jc w:val="center"/>
              <w:rPr>
                <w:rFonts w:eastAsia="Times New Roman" w:cs="Times New Roman"/>
                <w:b/>
                <w:bCs/>
                <w:color w:val="000000"/>
                <w:sz w:val="22"/>
                <w:lang w:eastAsia="ru-RU"/>
              </w:rPr>
            </w:pPr>
            <w:r w:rsidRPr="007915D1">
              <w:rPr>
                <w:rFonts w:eastAsia="Times New Roman" w:cs="Times New Roman"/>
                <w:b/>
                <w:bCs/>
                <w:color w:val="000000"/>
                <w:sz w:val="22"/>
                <w:lang w:eastAsia="ru-RU"/>
              </w:rPr>
              <w:t>Параметр</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C3E3FEC" w14:textId="77777777" w:rsidR="00A72045" w:rsidRPr="007915D1" w:rsidRDefault="00A72045" w:rsidP="00A72045">
            <w:pPr>
              <w:spacing w:before="0" w:after="0"/>
              <w:ind w:firstLine="0"/>
              <w:contextualSpacing w:val="0"/>
              <w:jc w:val="center"/>
              <w:rPr>
                <w:rFonts w:eastAsia="Times New Roman" w:cs="Times New Roman"/>
                <w:b/>
                <w:bCs/>
                <w:color w:val="000000"/>
                <w:sz w:val="22"/>
                <w:lang w:eastAsia="ru-RU"/>
              </w:rPr>
            </w:pPr>
            <w:r w:rsidRPr="007915D1">
              <w:rPr>
                <w:rFonts w:eastAsia="Times New Roman" w:cs="Times New Roman"/>
                <w:b/>
                <w:bCs/>
                <w:color w:val="000000"/>
                <w:sz w:val="22"/>
                <w:lang w:eastAsia="ru-RU"/>
              </w:rPr>
              <w:t>Ед. изм.</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B271A0C" w14:textId="4FFFA005" w:rsidR="00A72045" w:rsidRPr="007915D1" w:rsidRDefault="00A72045" w:rsidP="00A7204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2020</w:t>
            </w:r>
            <w:r>
              <w:rPr>
                <w:rFonts w:eastAsia="Times New Roman" w:cs="Times New Roman"/>
                <w:b/>
                <w:bCs/>
                <w:color w:val="000000"/>
                <w:sz w:val="22"/>
                <w:lang w:eastAsia="ru-RU"/>
              </w:rPr>
              <w:t xml:space="preserve"> г.</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561F2BFA" w14:textId="5E813E1B" w:rsidR="00A72045" w:rsidRPr="007915D1" w:rsidRDefault="00A72045" w:rsidP="00A7204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2021</w:t>
            </w:r>
            <w:r>
              <w:rPr>
                <w:rFonts w:eastAsia="Times New Roman" w:cs="Times New Roman"/>
                <w:b/>
                <w:bCs/>
                <w:color w:val="000000"/>
                <w:sz w:val="22"/>
                <w:lang w:eastAsia="ru-RU"/>
              </w:rPr>
              <w:t xml:space="preserve"> г.</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04E70C23" w14:textId="52CE6DBE" w:rsidR="00A72045" w:rsidRPr="007915D1" w:rsidRDefault="00A72045" w:rsidP="00A7204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2022</w:t>
            </w:r>
            <w:r>
              <w:rPr>
                <w:rFonts w:eastAsia="Times New Roman" w:cs="Times New Roman"/>
                <w:b/>
                <w:bCs/>
                <w:color w:val="000000"/>
                <w:sz w:val="22"/>
                <w:lang w:eastAsia="ru-RU"/>
              </w:rPr>
              <w:t xml:space="preserve">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C946ED" w14:textId="5AA6DAE9" w:rsidR="00A72045" w:rsidRPr="007915D1" w:rsidRDefault="00A72045" w:rsidP="00A7204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2023</w:t>
            </w:r>
            <w:r>
              <w:rPr>
                <w:rFonts w:eastAsia="Times New Roman" w:cs="Times New Roman"/>
                <w:b/>
                <w:bCs/>
                <w:color w:val="000000"/>
                <w:sz w:val="22"/>
                <w:lang w:eastAsia="ru-RU"/>
              </w:rPr>
              <w:t xml:space="preserve"> 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AB2AC04" w14:textId="16760E59" w:rsidR="00A72045" w:rsidRPr="007915D1" w:rsidRDefault="00A72045" w:rsidP="00A7204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2024</w:t>
            </w:r>
            <w:r>
              <w:rPr>
                <w:rFonts w:eastAsia="Times New Roman" w:cs="Times New Roman"/>
                <w:b/>
                <w:bCs/>
                <w:color w:val="000000"/>
                <w:sz w:val="22"/>
                <w:lang w:eastAsia="ru-RU"/>
              </w:rPr>
              <w:t xml:space="preserve"> г.</w:t>
            </w:r>
          </w:p>
        </w:tc>
      </w:tr>
      <w:tr w:rsidR="007915D1" w:rsidRPr="007915D1" w14:paraId="44D140E9" w14:textId="77777777" w:rsidTr="00A72045">
        <w:trPr>
          <w:trHeight w:val="20"/>
        </w:trPr>
        <w:tc>
          <w:tcPr>
            <w:tcW w:w="100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AAA6E5" w14:textId="012D53AF" w:rsidR="007915D1" w:rsidRPr="007915D1" w:rsidRDefault="007915D1" w:rsidP="00435B5D">
            <w:pPr>
              <w:spacing w:before="0" w:after="0"/>
              <w:ind w:firstLine="0"/>
              <w:contextualSpacing w:val="0"/>
              <w:jc w:val="center"/>
              <w:rPr>
                <w:rFonts w:eastAsia="Times New Roman" w:cs="Times New Roman"/>
                <w:b/>
                <w:bCs/>
                <w:color w:val="000000"/>
                <w:sz w:val="22"/>
                <w:lang w:eastAsia="ru-RU"/>
              </w:rPr>
            </w:pPr>
            <w:r w:rsidRPr="007915D1">
              <w:rPr>
                <w:rFonts w:eastAsia="Times New Roman" w:cs="Times New Roman"/>
                <w:b/>
                <w:bCs/>
                <w:color w:val="000000"/>
                <w:sz w:val="22"/>
                <w:lang w:eastAsia="ru-RU"/>
              </w:rPr>
              <w:t xml:space="preserve">Котельная </w:t>
            </w:r>
            <w:r w:rsidR="00435B5D">
              <w:rPr>
                <w:rFonts w:eastAsia="Times New Roman" w:cs="Times New Roman"/>
                <w:b/>
                <w:bCs/>
                <w:color w:val="000000"/>
                <w:sz w:val="22"/>
                <w:lang w:eastAsia="ru-RU"/>
              </w:rPr>
              <w:t>п. Володарское</w:t>
            </w:r>
          </w:p>
        </w:tc>
      </w:tr>
      <w:tr w:rsidR="007915D1" w:rsidRPr="007915D1" w14:paraId="37E24BE2"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2AB3FA72" w14:textId="77777777" w:rsidR="007915D1" w:rsidRPr="007915D1" w:rsidRDefault="007915D1" w:rsidP="007915D1">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Производительность ВПУ</w:t>
            </w:r>
          </w:p>
        </w:tc>
        <w:tc>
          <w:tcPr>
            <w:tcW w:w="1082" w:type="dxa"/>
            <w:tcBorders>
              <w:top w:val="nil"/>
              <w:left w:val="nil"/>
              <w:bottom w:val="single" w:sz="4" w:space="0" w:color="auto"/>
              <w:right w:val="single" w:sz="4" w:space="0" w:color="auto"/>
            </w:tcBorders>
            <w:shd w:val="clear" w:color="auto" w:fill="auto"/>
            <w:vAlign w:val="center"/>
            <w:hideMark/>
          </w:tcPr>
          <w:p w14:paraId="559BAC0C" w14:textId="77777777" w:rsidR="007915D1" w:rsidRPr="007915D1" w:rsidRDefault="007915D1" w:rsidP="007915D1">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т/ч</w:t>
            </w:r>
          </w:p>
        </w:tc>
        <w:tc>
          <w:tcPr>
            <w:tcW w:w="1200" w:type="dxa"/>
            <w:tcBorders>
              <w:top w:val="nil"/>
              <w:left w:val="nil"/>
              <w:bottom w:val="single" w:sz="4" w:space="0" w:color="auto"/>
              <w:right w:val="single" w:sz="4" w:space="0" w:color="auto"/>
            </w:tcBorders>
            <w:shd w:val="clear" w:color="auto" w:fill="auto"/>
            <w:vAlign w:val="center"/>
            <w:hideMark/>
          </w:tcPr>
          <w:p w14:paraId="502430E2" w14:textId="1F99DF5B" w:rsidR="007915D1" w:rsidRPr="007915D1" w:rsidRDefault="007915D1" w:rsidP="007915D1">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5</w:t>
            </w:r>
            <w:r w:rsidR="00435B5D">
              <w:rPr>
                <w:rFonts w:eastAsia="Times New Roman" w:cs="Times New Roman"/>
                <w:sz w:val="22"/>
                <w:lang w:eastAsia="ru-RU"/>
              </w:rPr>
              <w:t>0</w:t>
            </w:r>
          </w:p>
        </w:tc>
        <w:tc>
          <w:tcPr>
            <w:tcW w:w="1148" w:type="dxa"/>
            <w:tcBorders>
              <w:top w:val="nil"/>
              <w:left w:val="nil"/>
              <w:bottom w:val="single" w:sz="4" w:space="0" w:color="auto"/>
              <w:right w:val="single" w:sz="4" w:space="0" w:color="auto"/>
            </w:tcBorders>
            <w:shd w:val="clear" w:color="auto" w:fill="auto"/>
            <w:vAlign w:val="center"/>
            <w:hideMark/>
          </w:tcPr>
          <w:p w14:paraId="177436DB" w14:textId="0CF93FFC" w:rsidR="007915D1" w:rsidRPr="007915D1" w:rsidRDefault="007915D1" w:rsidP="007915D1">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5</w:t>
            </w:r>
            <w:r w:rsidR="00435B5D">
              <w:rPr>
                <w:rFonts w:eastAsia="Times New Roman" w:cs="Times New Roman"/>
                <w:sz w:val="22"/>
                <w:lang w:eastAsia="ru-RU"/>
              </w:rPr>
              <w:t>0</w:t>
            </w:r>
          </w:p>
        </w:tc>
        <w:tc>
          <w:tcPr>
            <w:tcW w:w="994" w:type="dxa"/>
            <w:tcBorders>
              <w:top w:val="nil"/>
              <w:left w:val="nil"/>
              <w:bottom w:val="single" w:sz="4" w:space="0" w:color="auto"/>
              <w:right w:val="single" w:sz="4" w:space="0" w:color="auto"/>
            </w:tcBorders>
            <w:shd w:val="clear" w:color="auto" w:fill="auto"/>
            <w:vAlign w:val="center"/>
            <w:hideMark/>
          </w:tcPr>
          <w:p w14:paraId="6069207C" w14:textId="34B81B89" w:rsidR="007915D1" w:rsidRPr="007915D1" w:rsidRDefault="007915D1" w:rsidP="007915D1">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5</w:t>
            </w:r>
            <w:r w:rsidR="00435B5D">
              <w:rPr>
                <w:rFonts w:eastAsia="Times New Roman" w:cs="Times New Roman"/>
                <w:sz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3C102657" w14:textId="67A959EB" w:rsidR="007915D1" w:rsidRPr="007915D1" w:rsidRDefault="007915D1" w:rsidP="007915D1">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5</w:t>
            </w:r>
            <w:r w:rsidR="00435B5D">
              <w:rPr>
                <w:rFonts w:eastAsia="Times New Roman" w:cs="Times New Roman"/>
                <w:sz w:val="22"/>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529BA3A8" w14:textId="09898875" w:rsidR="007915D1" w:rsidRPr="007915D1" w:rsidRDefault="007915D1" w:rsidP="007915D1">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5</w:t>
            </w:r>
            <w:r w:rsidR="00435B5D">
              <w:rPr>
                <w:rFonts w:eastAsia="Times New Roman" w:cs="Times New Roman"/>
                <w:sz w:val="22"/>
                <w:lang w:eastAsia="ru-RU"/>
              </w:rPr>
              <w:t>0</w:t>
            </w:r>
          </w:p>
        </w:tc>
      </w:tr>
      <w:tr w:rsidR="00435B5D" w:rsidRPr="007915D1" w14:paraId="46EAB1DD"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7F85ED7F"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Срок службы</w:t>
            </w:r>
          </w:p>
        </w:tc>
        <w:tc>
          <w:tcPr>
            <w:tcW w:w="1082" w:type="dxa"/>
            <w:tcBorders>
              <w:top w:val="nil"/>
              <w:left w:val="nil"/>
              <w:bottom w:val="single" w:sz="4" w:space="0" w:color="auto"/>
              <w:right w:val="single" w:sz="4" w:space="0" w:color="auto"/>
            </w:tcBorders>
            <w:shd w:val="clear" w:color="auto" w:fill="auto"/>
            <w:vAlign w:val="center"/>
            <w:hideMark/>
          </w:tcPr>
          <w:p w14:paraId="4FF51D84"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лет</w:t>
            </w:r>
          </w:p>
        </w:tc>
        <w:tc>
          <w:tcPr>
            <w:tcW w:w="1200" w:type="dxa"/>
            <w:tcBorders>
              <w:top w:val="nil"/>
              <w:left w:val="nil"/>
              <w:bottom w:val="single" w:sz="4" w:space="0" w:color="auto"/>
              <w:right w:val="single" w:sz="4" w:space="0" w:color="auto"/>
            </w:tcBorders>
            <w:shd w:val="clear" w:color="auto" w:fill="auto"/>
            <w:vAlign w:val="center"/>
            <w:hideMark/>
          </w:tcPr>
          <w:p w14:paraId="097A3EE0" w14:textId="7AC1979D"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24</w:t>
            </w:r>
          </w:p>
        </w:tc>
        <w:tc>
          <w:tcPr>
            <w:tcW w:w="1148" w:type="dxa"/>
            <w:tcBorders>
              <w:top w:val="nil"/>
              <w:left w:val="nil"/>
              <w:bottom w:val="single" w:sz="4" w:space="0" w:color="auto"/>
              <w:right w:val="single" w:sz="4" w:space="0" w:color="auto"/>
            </w:tcBorders>
            <w:shd w:val="clear" w:color="auto" w:fill="auto"/>
            <w:vAlign w:val="center"/>
            <w:hideMark/>
          </w:tcPr>
          <w:p w14:paraId="31CADCC3" w14:textId="57E5E92E"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25</w:t>
            </w:r>
          </w:p>
        </w:tc>
        <w:tc>
          <w:tcPr>
            <w:tcW w:w="994" w:type="dxa"/>
            <w:tcBorders>
              <w:top w:val="nil"/>
              <w:left w:val="nil"/>
              <w:bottom w:val="single" w:sz="4" w:space="0" w:color="auto"/>
              <w:right w:val="single" w:sz="4" w:space="0" w:color="auto"/>
            </w:tcBorders>
            <w:shd w:val="clear" w:color="auto" w:fill="auto"/>
            <w:vAlign w:val="center"/>
            <w:hideMark/>
          </w:tcPr>
          <w:p w14:paraId="4E83DFF5" w14:textId="795B0F40"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14:paraId="34339FE8" w14:textId="7F7FDF32"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14:paraId="3B8A6252" w14:textId="5FBCEB4E"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28</w:t>
            </w:r>
          </w:p>
        </w:tc>
      </w:tr>
      <w:tr w:rsidR="00435B5D" w:rsidRPr="007915D1" w14:paraId="194490D4"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34B64F77"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Количество баков-аккумуляторов</w:t>
            </w:r>
          </w:p>
        </w:tc>
        <w:tc>
          <w:tcPr>
            <w:tcW w:w="1082" w:type="dxa"/>
            <w:tcBorders>
              <w:top w:val="nil"/>
              <w:left w:val="nil"/>
              <w:bottom w:val="single" w:sz="4" w:space="0" w:color="auto"/>
              <w:right w:val="single" w:sz="4" w:space="0" w:color="auto"/>
            </w:tcBorders>
            <w:shd w:val="clear" w:color="auto" w:fill="auto"/>
            <w:vAlign w:val="center"/>
            <w:hideMark/>
          </w:tcPr>
          <w:p w14:paraId="51135C73"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ед.</w:t>
            </w:r>
          </w:p>
        </w:tc>
        <w:tc>
          <w:tcPr>
            <w:tcW w:w="1200" w:type="dxa"/>
            <w:tcBorders>
              <w:top w:val="nil"/>
              <w:left w:val="nil"/>
              <w:bottom w:val="single" w:sz="4" w:space="0" w:color="auto"/>
              <w:right w:val="single" w:sz="4" w:space="0" w:color="auto"/>
            </w:tcBorders>
            <w:shd w:val="clear" w:color="auto" w:fill="auto"/>
            <w:vAlign w:val="center"/>
            <w:hideMark/>
          </w:tcPr>
          <w:p w14:paraId="6ECE87E8" w14:textId="14D6AC49"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1148" w:type="dxa"/>
            <w:tcBorders>
              <w:top w:val="nil"/>
              <w:left w:val="nil"/>
              <w:bottom w:val="single" w:sz="4" w:space="0" w:color="auto"/>
              <w:right w:val="single" w:sz="4" w:space="0" w:color="auto"/>
            </w:tcBorders>
            <w:shd w:val="clear" w:color="auto" w:fill="auto"/>
            <w:vAlign w:val="center"/>
            <w:hideMark/>
          </w:tcPr>
          <w:p w14:paraId="0440D136" w14:textId="23648139"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4" w:type="dxa"/>
            <w:tcBorders>
              <w:top w:val="nil"/>
              <w:left w:val="nil"/>
              <w:bottom w:val="single" w:sz="4" w:space="0" w:color="auto"/>
              <w:right w:val="single" w:sz="4" w:space="0" w:color="auto"/>
            </w:tcBorders>
            <w:shd w:val="clear" w:color="auto" w:fill="auto"/>
            <w:vAlign w:val="center"/>
            <w:hideMark/>
          </w:tcPr>
          <w:p w14:paraId="45A6B6E5" w14:textId="58A68365"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27C34476" w14:textId="64DF3AC8"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09263178" w14:textId="1BE52E54"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r>
      <w:tr w:rsidR="00435B5D" w:rsidRPr="007915D1" w14:paraId="1D70FB5C"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7674CC62"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Общая емкость баков-аккумуляторов</w:t>
            </w:r>
          </w:p>
        </w:tc>
        <w:tc>
          <w:tcPr>
            <w:tcW w:w="1082" w:type="dxa"/>
            <w:tcBorders>
              <w:top w:val="nil"/>
              <w:left w:val="nil"/>
              <w:bottom w:val="single" w:sz="4" w:space="0" w:color="auto"/>
              <w:right w:val="single" w:sz="4" w:space="0" w:color="auto"/>
            </w:tcBorders>
            <w:shd w:val="clear" w:color="auto" w:fill="auto"/>
            <w:vAlign w:val="center"/>
            <w:hideMark/>
          </w:tcPr>
          <w:p w14:paraId="79D1D4B8"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м</w:t>
            </w:r>
            <w:r w:rsidRPr="007915D1">
              <w:rPr>
                <w:rFonts w:ascii="Calibri" w:eastAsia="Times New Roman" w:hAnsi="Calibri" w:cs="Calibri"/>
                <w:sz w:val="22"/>
                <w:lang w:eastAsia="ru-RU"/>
              </w:rPr>
              <w:t>³</w:t>
            </w:r>
          </w:p>
        </w:tc>
        <w:tc>
          <w:tcPr>
            <w:tcW w:w="1200" w:type="dxa"/>
            <w:tcBorders>
              <w:top w:val="nil"/>
              <w:left w:val="nil"/>
              <w:bottom w:val="single" w:sz="4" w:space="0" w:color="auto"/>
              <w:right w:val="single" w:sz="4" w:space="0" w:color="auto"/>
            </w:tcBorders>
            <w:shd w:val="clear" w:color="auto" w:fill="auto"/>
            <w:vAlign w:val="center"/>
            <w:hideMark/>
          </w:tcPr>
          <w:p w14:paraId="01DA8046" w14:textId="2286A946"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1148" w:type="dxa"/>
            <w:tcBorders>
              <w:top w:val="nil"/>
              <w:left w:val="nil"/>
              <w:bottom w:val="single" w:sz="4" w:space="0" w:color="auto"/>
              <w:right w:val="single" w:sz="4" w:space="0" w:color="auto"/>
            </w:tcBorders>
            <w:shd w:val="clear" w:color="auto" w:fill="auto"/>
            <w:vAlign w:val="center"/>
            <w:hideMark/>
          </w:tcPr>
          <w:p w14:paraId="3677A06C" w14:textId="013BB6F5"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4" w:type="dxa"/>
            <w:tcBorders>
              <w:top w:val="nil"/>
              <w:left w:val="nil"/>
              <w:bottom w:val="single" w:sz="4" w:space="0" w:color="auto"/>
              <w:right w:val="single" w:sz="4" w:space="0" w:color="auto"/>
            </w:tcBorders>
            <w:shd w:val="clear" w:color="auto" w:fill="auto"/>
            <w:vAlign w:val="center"/>
            <w:hideMark/>
          </w:tcPr>
          <w:p w14:paraId="26522269" w14:textId="28FD6922"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37FED217" w14:textId="369FC8DF"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45CE7BD2" w14:textId="691F50A9"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r>
      <w:tr w:rsidR="00435B5D" w:rsidRPr="007915D1" w14:paraId="48E17D82"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1267CA9F"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lastRenderedPageBreak/>
              <w:t>Расчетный часовой расход для подпитки системы теплоснабжения</w:t>
            </w:r>
          </w:p>
        </w:tc>
        <w:tc>
          <w:tcPr>
            <w:tcW w:w="1082" w:type="dxa"/>
            <w:tcBorders>
              <w:top w:val="nil"/>
              <w:left w:val="nil"/>
              <w:bottom w:val="single" w:sz="4" w:space="0" w:color="auto"/>
              <w:right w:val="single" w:sz="4" w:space="0" w:color="auto"/>
            </w:tcBorders>
            <w:shd w:val="clear" w:color="auto" w:fill="auto"/>
            <w:vAlign w:val="center"/>
            <w:hideMark/>
          </w:tcPr>
          <w:p w14:paraId="32D4F334"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т/ч</w:t>
            </w:r>
          </w:p>
        </w:tc>
        <w:tc>
          <w:tcPr>
            <w:tcW w:w="1200" w:type="dxa"/>
            <w:tcBorders>
              <w:top w:val="nil"/>
              <w:left w:val="nil"/>
              <w:bottom w:val="single" w:sz="4" w:space="0" w:color="auto"/>
              <w:right w:val="single" w:sz="4" w:space="0" w:color="auto"/>
            </w:tcBorders>
            <w:shd w:val="clear" w:color="auto" w:fill="auto"/>
            <w:vAlign w:val="center"/>
            <w:hideMark/>
          </w:tcPr>
          <w:p w14:paraId="2E82E9A2" w14:textId="7E9D868C"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0,28</w:t>
            </w:r>
          </w:p>
        </w:tc>
        <w:tc>
          <w:tcPr>
            <w:tcW w:w="1148" w:type="dxa"/>
            <w:tcBorders>
              <w:top w:val="nil"/>
              <w:left w:val="nil"/>
              <w:bottom w:val="single" w:sz="4" w:space="0" w:color="auto"/>
              <w:right w:val="single" w:sz="4" w:space="0" w:color="auto"/>
            </w:tcBorders>
            <w:shd w:val="clear" w:color="auto" w:fill="auto"/>
            <w:vAlign w:val="center"/>
            <w:hideMark/>
          </w:tcPr>
          <w:p w14:paraId="6F49BA39" w14:textId="2E883C1E"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0,28</w:t>
            </w:r>
          </w:p>
        </w:tc>
        <w:tc>
          <w:tcPr>
            <w:tcW w:w="994" w:type="dxa"/>
            <w:tcBorders>
              <w:top w:val="nil"/>
              <w:left w:val="nil"/>
              <w:bottom w:val="single" w:sz="4" w:space="0" w:color="auto"/>
              <w:right w:val="single" w:sz="4" w:space="0" w:color="auto"/>
            </w:tcBorders>
            <w:shd w:val="clear" w:color="auto" w:fill="auto"/>
            <w:vAlign w:val="center"/>
            <w:hideMark/>
          </w:tcPr>
          <w:p w14:paraId="7A7A1CC2" w14:textId="613CE133"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0,28</w:t>
            </w:r>
          </w:p>
        </w:tc>
        <w:tc>
          <w:tcPr>
            <w:tcW w:w="992" w:type="dxa"/>
            <w:tcBorders>
              <w:top w:val="nil"/>
              <w:left w:val="nil"/>
              <w:bottom w:val="single" w:sz="4" w:space="0" w:color="auto"/>
              <w:right w:val="single" w:sz="4" w:space="0" w:color="auto"/>
            </w:tcBorders>
            <w:shd w:val="clear" w:color="auto" w:fill="auto"/>
            <w:vAlign w:val="center"/>
            <w:hideMark/>
          </w:tcPr>
          <w:p w14:paraId="39AE28A7" w14:textId="25C89B38"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0,28</w:t>
            </w:r>
          </w:p>
        </w:tc>
        <w:tc>
          <w:tcPr>
            <w:tcW w:w="993" w:type="dxa"/>
            <w:tcBorders>
              <w:top w:val="nil"/>
              <w:left w:val="nil"/>
              <w:bottom w:val="single" w:sz="4" w:space="0" w:color="auto"/>
              <w:right w:val="single" w:sz="4" w:space="0" w:color="auto"/>
            </w:tcBorders>
            <w:shd w:val="clear" w:color="auto" w:fill="auto"/>
            <w:vAlign w:val="center"/>
            <w:hideMark/>
          </w:tcPr>
          <w:p w14:paraId="695A50FA" w14:textId="00DF2D8C"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0,28</w:t>
            </w:r>
          </w:p>
        </w:tc>
      </w:tr>
      <w:tr w:rsidR="00435B5D" w:rsidRPr="007915D1" w14:paraId="22CDBEE0"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0D98B348"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Всего подпитка тепловой сети, в том числе</w:t>
            </w:r>
          </w:p>
        </w:tc>
        <w:tc>
          <w:tcPr>
            <w:tcW w:w="1082" w:type="dxa"/>
            <w:tcBorders>
              <w:top w:val="nil"/>
              <w:left w:val="nil"/>
              <w:bottom w:val="single" w:sz="4" w:space="0" w:color="auto"/>
              <w:right w:val="single" w:sz="4" w:space="0" w:color="auto"/>
            </w:tcBorders>
            <w:shd w:val="clear" w:color="auto" w:fill="auto"/>
            <w:vAlign w:val="center"/>
            <w:hideMark/>
          </w:tcPr>
          <w:p w14:paraId="36227679"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т/ч</w:t>
            </w:r>
          </w:p>
        </w:tc>
        <w:tc>
          <w:tcPr>
            <w:tcW w:w="1200" w:type="dxa"/>
            <w:tcBorders>
              <w:top w:val="nil"/>
              <w:left w:val="nil"/>
              <w:bottom w:val="single" w:sz="4" w:space="0" w:color="auto"/>
              <w:right w:val="single" w:sz="4" w:space="0" w:color="auto"/>
            </w:tcBorders>
            <w:shd w:val="clear" w:color="auto" w:fill="auto"/>
            <w:vAlign w:val="center"/>
            <w:hideMark/>
          </w:tcPr>
          <w:p w14:paraId="6327C4F7" w14:textId="7B331035"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w:t>
            </w:r>
          </w:p>
        </w:tc>
        <w:tc>
          <w:tcPr>
            <w:tcW w:w="1148" w:type="dxa"/>
            <w:tcBorders>
              <w:top w:val="nil"/>
              <w:left w:val="nil"/>
              <w:bottom w:val="single" w:sz="4" w:space="0" w:color="auto"/>
              <w:right w:val="single" w:sz="4" w:space="0" w:color="auto"/>
            </w:tcBorders>
            <w:shd w:val="clear" w:color="auto" w:fill="auto"/>
            <w:vAlign w:val="center"/>
            <w:hideMark/>
          </w:tcPr>
          <w:p w14:paraId="07BC1CBD" w14:textId="6A6352FD"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w:t>
            </w:r>
          </w:p>
        </w:tc>
        <w:tc>
          <w:tcPr>
            <w:tcW w:w="994" w:type="dxa"/>
            <w:tcBorders>
              <w:top w:val="nil"/>
              <w:left w:val="nil"/>
              <w:bottom w:val="single" w:sz="4" w:space="0" w:color="auto"/>
              <w:right w:val="single" w:sz="4" w:space="0" w:color="auto"/>
            </w:tcBorders>
            <w:shd w:val="clear" w:color="auto" w:fill="auto"/>
            <w:vAlign w:val="center"/>
            <w:hideMark/>
          </w:tcPr>
          <w:p w14:paraId="56A72C71" w14:textId="14BA8F3F"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w:t>
            </w:r>
          </w:p>
        </w:tc>
        <w:tc>
          <w:tcPr>
            <w:tcW w:w="992" w:type="dxa"/>
            <w:tcBorders>
              <w:top w:val="nil"/>
              <w:left w:val="nil"/>
              <w:bottom w:val="single" w:sz="4" w:space="0" w:color="auto"/>
              <w:right w:val="single" w:sz="4" w:space="0" w:color="auto"/>
            </w:tcBorders>
            <w:shd w:val="clear" w:color="auto" w:fill="auto"/>
            <w:vAlign w:val="center"/>
            <w:hideMark/>
          </w:tcPr>
          <w:p w14:paraId="6660C437" w14:textId="6DB0A649"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w:t>
            </w:r>
          </w:p>
        </w:tc>
        <w:tc>
          <w:tcPr>
            <w:tcW w:w="993" w:type="dxa"/>
            <w:tcBorders>
              <w:top w:val="nil"/>
              <w:left w:val="nil"/>
              <w:bottom w:val="single" w:sz="4" w:space="0" w:color="auto"/>
              <w:right w:val="single" w:sz="4" w:space="0" w:color="auto"/>
            </w:tcBorders>
            <w:shd w:val="clear" w:color="auto" w:fill="auto"/>
            <w:vAlign w:val="center"/>
            <w:hideMark/>
          </w:tcPr>
          <w:p w14:paraId="295451AA" w14:textId="5FDB8914"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w:t>
            </w:r>
          </w:p>
        </w:tc>
      </w:tr>
      <w:tr w:rsidR="00435B5D" w:rsidRPr="007915D1" w14:paraId="2613A10F"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4A20623A"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нормативные утечки теплоносителя</w:t>
            </w:r>
          </w:p>
        </w:tc>
        <w:tc>
          <w:tcPr>
            <w:tcW w:w="1082" w:type="dxa"/>
            <w:tcBorders>
              <w:top w:val="nil"/>
              <w:left w:val="nil"/>
              <w:bottom w:val="single" w:sz="4" w:space="0" w:color="auto"/>
              <w:right w:val="single" w:sz="4" w:space="0" w:color="auto"/>
            </w:tcBorders>
            <w:shd w:val="clear" w:color="auto" w:fill="auto"/>
            <w:vAlign w:val="center"/>
            <w:hideMark/>
          </w:tcPr>
          <w:p w14:paraId="57653684"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т/ч</w:t>
            </w:r>
          </w:p>
        </w:tc>
        <w:tc>
          <w:tcPr>
            <w:tcW w:w="1200" w:type="dxa"/>
            <w:tcBorders>
              <w:top w:val="nil"/>
              <w:left w:val="nil"/>
              <w:bottom w:val="single" w:sz="4" w:space="0" w:color="auto"/>
              <w:right w:val="single" w:sz="4" w:space="0" w:color="auto"/>
            </w:tcBorders>
            <w:shd w:val="clear" w:color="auto" w:fill="auto"/>
            <w:vAlign w:val="center"/>
            <w:hideMark/>
          </w:tcPr>
          <w:p w14:paraId="60E951EC" w14:textId="5D186F1A"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0,143</w:t>
            </w:r>
          </w:p>
        </w:tc>
        <w:tc>
          <w:tcPr>
            <w:tcW w:w="1148" w:type="dxa"/>
            <w:tcBorders>
              <w:top w:val="nil"/>
              <w:left w:val="nil"/>
              <w:bottom w:val="single" w:sz="4" w:space="0" w:color="auto"/>
              <w:right w:val="single" w:sz="4" w:space="0" w:color="auto"/>
            </w:tcBorders>
            <w:shd w:val="clear" w:color="auto" w:fill="auto"/>
            <w:vAlign w:val="center"/>
            <w:hideMark/>
          </w:tcPr>
          <w:p w14:paraId="71F8C11E" w14:textId="626F4C3F"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0,143</w:t>
            </w:r>
          </w:p>
        </w:tc>
        <w:tc>
          <w:tcPr>
            <w:tcW w:w="994" w:type="dxa"/>
            <w:tcBorders>
              <w:top w:val="nil"/>
              <w:left w:val="nil"/>
              <w:bottom w:val="single" w:sz="4" w:space="0" w:color="auto"/>
              <w:right w:val="single" w:sz="4" w:space="0" w:color="auto"/>
            </w:tcBorders>
            <w:shd w:val="clear" w:color="auto" w:fill="auto"/>
            <w:vAlign w:val="center"/>
            <w:hideMark/>
          </w:tcPr>
          <w:p w14:paraId="6F159BCC" w14:textId="6C5A011B"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0,143</w:t>
            </w:r>
          </w:p>
        </w:tc>
        <w:tc>
          <w:tcPr>
            <w:tcW w:w="992" w:type="dxa"/>
            <w:tcBorders>
              <w:top w:val="nil"/>
              <w:left w:val="nil"/>
              <w:bottom w:val="single" w:sz="4" w:space="0" w:color="auto"/>
              <w:right w:val="single" w:sz="4" w:space="0" w:color="auto"/>
            </w:tcBorders>
            <w:shd w:val="clear" w:color="auto" w:fill="auto"/>
            <w:vAlign w:val="center"/>
            <w:hideMark/>
          </w:tcPr>
          <w:p w14:paraId="2B06E3B6" w14:textId="3C320CA1"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0,143</w:t>
            </w:r>
          </w:p>
        </w:tc>
        <w:tc>
          <w:tcPr>
            <w:tcW w:w="993" w:type="dxa"/>
            <w:tcBorders>
              <w:top w:val="nil"/>
              <w:left w:val="nil"/>
              <w:bottom w:val="single" w:sz="4" w:space="0" w:color="auto"/>
              <w:right w:val="single" w:sz="4" w:space="0" w:color="auto"/>
            </w:tcBorders>
            <w:shd w:val="clear" w:color="auto" w:fill="auto"/>
            <w:vAlign w:val="center"/>
            <w:hideMark/>
          </w:tcPr>
          <w:p w14:paraId="425A87AC" w14:textId="1C89E02F"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0,143</w:t>
            </w:r>
          </w:p>
        </w:tc>
      </w:tr>
      <w:tr w:rsidR="00435B5D" w:rsidRPr="007915D1" w14:paraId="7A61FB35"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5A16928A"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сверхнормативные утечки теплоносителя</w:t>
            </w:r>
          </w:p>
        </w:tc>
        <w:tc>
          <w:tcPr>
            <w:tcW w:w="1082" w:type="dxa"/>
            <w:tcBorders>
              <w:top w:val="nil"/>
              <w:left w:val="nil"/>
              <w:bottom w:val="single" w:sz="4" w:space="0" w:color="auto"/>
              <w:right w:val="single" w:sz="4" w:space="0" w:color="auto"/>
            </w:tcBorders>
            <w:shd w:val="clear" w:color="auto" w:fill="auto"/>
            <w:vAlign w:val="center"/>
            <w:hideMark/>
          </w:tcPr>
          <w:p w14:paraId="2F00AD06"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т/ч</w:t>
            </w:r>
          </w:p>
        </w:tc>
        <w:tc>
          <w:tcPr>
            <w:tcW w:w="1200" w:type="dxa"/>
            <w:tcBorders>
              <w:top w:val="nil"/>
              <w:left w:val="nil"/>
              <w:bottom w:val="single" w:sz="4" w:space="0" w:color="auto"/>
              <w:right w:val="single" w:sz="4" w:space="0" w:color="auto"/>
            </w:tcBorders>
            <w:shd w:val="clear" w:color="auto" w:fill="auto"/>
            <w:vAlign w:val="center"/>
            <w:hideMark/>
          </w:tcPr>
          <w:p w14:paraId="47FA8071" w14:textId="3578927C"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1148" w:type="dxa"/>
            <w:tcBorders>
              <w:top w:val="nil"/>
              <w:left w:val="nil"/>
              <w:bottom w:val="single" w:sz="4" w:space="0" w:color="auto"/>
              <w:right w:val="single" w:sz="4" w:space="0" w:color="auto"/>
            </w:tcBorders>
            <w:shd w:val="clear" w:color="auto" w:fill="auto"/>
            <w:vAlign w:val="center"/>
            <w:hideMark/>
          </w:tcPr>
          <w:p w14:paraId="701E50E8" w14:textId="0DE0E873"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4" w:type="dxa"/>
            <w:tcBorders>
              <w:top w:val="nil"/>
              <w:left w:val="nil"/>
              <w:bottom w:val="single" w:sz="4" w:space="0" w:color="auto"/>
              <w:right w:val="single" w:sz="4" w:space="0" w:color="auto"/>
            </w:tcBorders>
            <w:shd w:val="clear" w:color="auto" w:fill="auto"/>
            <w:vAlign w:val="center"/>
            <w:hideMark/>
          </w:tcPr>
          <w:p w14:paraId="5612B6A9" w14:textId="70D578B2"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26F65E44" w14:textId="11C0B386"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548B2D9E" w14:textId="1704CD5A"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r>
      <w:tr w:rsidR="00435B5D" w:rsidRPr="007915D1" w14:paraId="388550A4"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1BEF2747"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Отпуск теплоносителя из тепловых сетей на цели ГВС</w:t>
            </w:r>
          </w:p>
        </w:tc>
        <w:tc>
          <w:tcPr>
            <w:tcW w:w="1082" w:type="dxa"/>
            <w:tcBorders>
              <w:top w:val="nil"/>
              <w:left w:val="nil"/>
              <w:bottom w:val="single" w:sz="4" w:space="0" w:color="auto"/>
              <w:right w:val="single" w:sz="4" w:space="0" w:color="auto"/>
            </w:tcBorders>
            <w:shd w:val="clear" w:color="auto" w:fill="auto"/>
            <w:vAlign w:val="center"/>
            <w:hideMark/>
          </w:tcPr>
          <w:p w14:paraId="40C28E8F"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т/ч</w:t>
            </w:r>
          </w:p>
        </w:tc>
        <w:tc>
          <w:tcPr>
            <w:tcW w:w="1200" w:type="dxa"/>
            <w:tcBorders>
              <w:top w:val="nil"/>
              <w:left w:val="nil"/>
              <w:bottom w:val="single" w:sz="4" w:space="0" w:color="auto"/>
              <w:right w:val="single" w:sz="4" w:space="0" w:color="auto"/>
            </w:tcBorders>
            <w:shd w:val="clear" w:color="auto" w:fill="auto"/>
            <w:vAlign w:val="center"/>
            <w:hideMark/>
          </w:tcPr>
          <w:p w14:paraId="02E3CD88" w14:textId="66E079A6"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1148" w:type="dxa"/>
            <w:tcBorders>
              <w:top w:val="nil"/>
              <w:left w:val="nil"/>
              <w:bottom w:val="single" w:sz="4" w:space="0" w:color="auto"/>
              <w:right w:val="single" w:sz="4" w:space="0" w:color="auto"/>
            </w:tcBorders>
            <w:shd w:val="clear" w:color="auto" w:fill="auto"/>
            <w:vAlign w:val="center"/>
            <w:hideMark/>
          </w:tcPr>
          <w:p w14:paraId="78509C1E" w14:textId="58A64839"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4" w:type="dxa"/>
            <w:tcBorders>
              <w:top w:val="nil"/>
              <w:left w:val="nil"/>
              <w:bottom w:val="single" w:sz="4" w:space="0" w:color="auto"/>
              <w:right w:val="single" w:sz="4" w:space="0" w:color="auto"/>
            </w:tcBorders>
            <w:shd w:val="clear" w:color="auto" w:fill="auto"/>
            <w:vAlign w:val="center"/>
            <w:hideMark/>
          </w:tcPr>
          <w:p w14:paraId="47821034" w14:textId="36F6ABB1"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63B47B9F" w14:textId="29BF176C"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1DF76FB6" w14:textId="48467AF4"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w:t>
            </w:r>
          </w:p>
        </w:tc>
      </w:tr>
      <w:tr w:rsidR="00435B5D" w:rsidRPr="007915D1" w14:paraId="55186AF7"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6D736DE8"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Объем аварийной подпитки (химически не обработанной и не деаэрированной водой)</w:t>
            </w:r>
          </w:p>
        </w:tc>
        <w:tc>
          <w:tcPr>
            <w:tcW w:w="1082" w:type="dxa"/>
            <w:tcBorders>
              <w:top w:val="nil"/>
              <w:left w:val="nil"/>
              <w:bottom w:val="single" w:sz="4" w:space="0" w:color="auto"/>
              <w:right w:val="single" w:sz="4" w:space="0" w:color="auto"/>
            </w:tcBorders>
            <w:shd w:val="clear" w:color="auto" w:fill="auto"/>
            <w:vAlign w:val="center"/>
            <w:hideMark/>
          </w:tcPr>
          <w:p w14:paraId="004C3E51"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т/ч</w:t>
            </w:r>
          </w:p>
        </w:tc>
        <w:tc>
          <w:tcPr>
            <w:tcW w:w="1200" w:type="dxa"/>
            <w:tcBorders>
              <w:top w:val="nil"/>
              <w:left w:val="nil"/>
              <w:bottom w:val="single" w:sz="4" w:space="0" w:color="auto"/>
              <w:right w:val="single" w:sz="4" w:space="0" w:color="auto"/>
            </w:tcBorders>
            <w:shd w:val="clear" w:color="auto" w:fill="auto"/>
            <w:vAlign w:val="center"/>
            <w:hideMark/>
          </w:tcPr>
          <w:p w14:paraId="07FF6599" w14:textId="1F19CDA7"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0,436</w:t>
            </w:r>
          </w:p>
        </w:tc>
        <w:tc>
          <w:tcPr>
            <w:tcW w:w="1148" w:type="dxa"/>
            <w:tcBorders>
              <w:top w:val="nil"/>
              <w:left w:val="nil"/>
              <w:bottom w:val="single" w:sz="4" w:space="0" w:color="auto"/>
              <w:right w:val="single" w:sz="4" w:space="0" w:color="auto"/>
            </w:tcBorders>
            <w:shd w:val="clear" w:color="auto" w:fill="auto"/>
            <w:vAlign w:val="center"/>
            <w:hideMark/>
          </w:tcPr>
          <w:p w14:paraId="6BE94C96" w14:textId="7C59DFF9"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0,436</w:t>
            </w:r>
          </w:p>
        </w:tc>
        <w:tc>
          <w:tcPr>
            <w:tcW w:w="994" w:type="dxa"/>
            <w:tcBorders>
              <w:top w:val="nil"/>
              <w:left w:val="nil"/>
              <w:bottom w:val="single" w:sz="4" w:space="0" w:color="auto"/>
              <w:right w:val="single" w:sz="4" w:space="0" w:color="auto"/>
            </w:tcBorders>
            <w:shd w:val="clear" w:color="auto" w:fill="auto"/>
            <w:vAlign w:val="center"/>
            <w:hideMark/>
          </w:tcPr>
          <w:p w14:paraId="702C12F0" w14:textId="4EEB29E3"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0,436</w:t>
            </w:r>
          </w:p>
        </w:tc>
        <w:tc>
          <w:tcPr>
            <w:tcW w:w="992" w:type="dxa"/>
            <w:tcBorders>
              <w:top w:val="nil"/>
              <w:left w:val="nil"/>
              <w:bottom w:val="single" w:sz="4" w:space="0" w:color="auto"/>
              <w:right w:val="single" w:sz="4" w:space="0" w:color="auto"/>
            </w:tcBorders>
            <w:shd w:val="clear" w:color="auto" w:fill="auto"/>
            <w:vAlign w:val="center"/>
            <w:hideMark/>
          </w:tcPr>
          <w:p w14:paraId="65DF66DD" w14:textId="1A464128"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0,436</w:t>
            </w:r>
          </w:p>
        </w:tc>
        <w:tc>
          <w:tcPr>
            <w:tcW w:w="993" w:type="dxa"/>
            <w:tcBorders>
              <w:top w:val="nil"/>
              <w:left w:val="nil"/>
              <w:bottom w:val="single" w:sz="4" w:space="0" w:color="auto"/>
              <w:right w:val="single" w:sz="4" w:space="0" w:color="auto"/>
            </w:tcBorders>
            <w:shd w:val="clear" w:color="auto" w:fill="auto"/>
            <w:vAlign w:val="center"/>
            <w:hideMark/>
          </w:tcPr>
          <w:p w14:paraId="467A18DB" w14:textId="39C23F5A"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0,436</w:t>
            </w:r>
          </w:p>
        </w:tc>
      </w:tr>
      <w:tr w:rsidR="00435B5D" w:rsidRPr="007915D1" w14:paraId="0B5C0128"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24CC64AB"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Резерв (+) / дефицит (-) ВПУ</w:t>
            </w:r>
          </w:p>
        </w:tc>
        <w:tc>
          <w:tcPr>
            <w:tcW w:w="1082" w:type="dxa"/>
            <w:tcBorders>
              <w:top w:val="nil"/>
              <w:left w:val="nil"/>
              <w:bottom w:val="single" w:sz="4" w:space="0" w:color="auto"/>
              <w:right w:val="single" w:sz="4" w:space="0" w:color="auto"/>
            </w:tcBorders>
            <w:shd w:val="clear" w:color="auto" w:fill="auto"/>
            <w:vAlign w:val="center"/>
            <w:hideMark/>
          </w:tcPr>
          <w:p w14:paraId="503EACEB"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т/ч</w:t>
            </w:r>
          </w:p>
        </w:tc>
        <w:tc>
          <w:tcPr>
            <w:tcW w:w="1200" w:type="dxa"/>
            <w:tcBorders>
              <w:top w:val="nil"/>
              <w:left w:val="nil"/>
              <w:bottom w:val="single" w:sz="4" w:space="0" w:color="auto"/>
              <w:right w:val="single" w:sz="4" w:space="0" w:color="auto"/>
            </w:tcBorders>
            <w:shd w:val="clear" w:color="auto" w:fill="auto"/>
            <w:vAlign w:val="center"/>
            <w:hideMark/>
          </w:tcPr>
          <w:p w14:paraId="0F7C8113" w14:textId="1C21951D"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49,723</w:t>
            </w:r>
          </w:p>
        </w:tc>
        <w:tc>
          <w:tcPr>
            <w:tcW w:w="1148" w:type="dxa"/>
            <w:tcBorders>
              <w:top w:val="nil"/>
              <w:left w:val="nil"/>
              <w:bottom w:val="single" w:sz="4" w:space="0" w:color="auto"/>
              <w:right w:val="single" w:sz="4" w:space="0" w:color="auto"/>
            </w:tcBorders>
            <w:shd w:val="clear" w:color="auto" w:fill="auto"/>
            <w:vAlign w:val="center"/>
            <w:hideMark/>
          </w:tcPr>
          <w:p w14:paraId="3670773E" w14:textId="05069686"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49,723</w:t>
            </w:r>
          </w:p>
        </w:tc>
        <w:tc>
          <w:tcPr>
            <w:tcW w:w="994" w:type="dxa"/>
            <w:tcBorders>
              <w:top w:val="nil"/>
              <w:left w:val="nil"/>
              <w:bottom w:val="single" w:sz="4" w:space="0" w:color="auto"/>
              <w:right w:val="single" w:sz="4" w:space="0" w:color="auto"/>
            </w:tcBorders>
            <w:shd w:val="clear" w:color="auto" w:fill="auto"/>
            <w:vAlign w:val="center"/>
            <w:hideMark/>
          </w:tcPr>
          <w:p w14:paraId="139B47FD" w14:textId="0C6D0004"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49,723</w:t>
            </w:r>
          </w:p>
        </w:tc>
        <w:tc>
          <w:tcPr>
            <w:tcW w:w="992" w:type="dxa"/>
            <w:tcBorders>
              <w:top w:val="nil"/>
              <w:left w:val="nil"/>
              <w:bottom w:val="single" w:sz="4" w:space="0" w:color="auto"/>
              <w:right w:val="single" w:sz="4" w:space="0" w:color="auto"/>
            </w:tcBorders>
            <w:shd w:val="clear" w:color="auto" w:fill="auto"/>
            <w:vAlign w:val="center"/>
            <w:hideMark/>
          </w:tcPr>
          <w:p w14:paraId="47256CCE" w14:textId="25B6778B"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49,723</w:t>
            </w:r>
          </w:p>
        </w:tc>
        <w:tc>
          <w:tcPr>
            <w:tcW w:w="993" w:type="dxa"/>
            <w:tcBorders>
              <w:top w:val="nil"/>
              <w:left w:val="nil"/>
              <w:bottom w:val="single" w:sz="4" w:space="0" w:color="auto"/>
              <w:right w:val="single" w:sz="4" w:space="0" w:color="auto"/>
            </w:tcBorders>
            <w:shd w:val="clear" w:color="auto" w:fill="auto"/>
            <w:vAlign w:val="center"/>
            <w:hideMark/>
          </w:tcPr>
          <w:p w14:paraId="01CC0803" w14:textId="10CF9F59"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49,723</w:t>
            </w:r>
          </w:p>
        </w:tc>
      </w:tr>
      <w:tr w:rsidR="00435B5D" w:rsidRPr="007915D1" w14:paraId="28546651" w14:textId="77777777" w:rsidTr="00A72045">
        <w:trPr>
          <w:trHeight w:val="20"/>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63A5197F" w14:textId="77777777" w:rsidR="00435B5D" w:rsidRPr="007915D1" w:rsidRDefault="00435B5D" w:rsidP="00435B5D">
            <w:pPr>
              <w:spacing w:before="0" w:after="0"/>
              <w:ind w:firstLine="0"/>
              <w:contextualSpacing w:val="0"/>
              <w:jc w:val="left"/>
              <w:rPr>
                <w:rFonts w:eastAsia="Times New Roman" w:cs="Times New Roman"/>
                <w:sz w:val="22"/>
                <w:lang w:eastAsia="ru-RU"/>
              </w:rPr>
            </w:pPr>
            <w:r w:rsidRPr="007915D1">
              <w:rPr>
                <w:rFonts w:eastAsia="Times New Roman" w:cs="Times New Roman"/>
                <w:sz w:val="22"/>
                <w:lang w:eastAsia="ru-RU"/>
              </w:rPr>
              <w:t>Доля резерва</w:t>
            </w:r>
          </w:p>
        </w:tc>
        <w:tc>
          <w:tcPr>
            <w:tcW w:w="1082" w:type="dxa"/>
            <w:tcBorders>
              <w:top w:val="nil"/>
              <w:left w:val="nil"/>
              <w:bottom w:val="single" w:sz="4" w:space="0" w:color="auto"/>
              <w:right w:val="single" w:sz="4" w:space="0" w:color="auto"/>
            </w:tcBorders>
            <w:shd w:val="clear" w:color="auto" w:fill="auto"/>
            <w:vAlign w:val="center"/>
            <w:hideMark/>
          </w:tcPr>
          <w:p w14:paraId="4FD01649" w14:textId="77777777" w:rsidR="00435B5D" w:rsidRPr="007915D1" w:rsidRDefault="00435B5D" w:rsidP="00435B5D">
            <w:pPr>
              <w:spacing w:before="0" w:after="0"/>
              <w:ind w:firstLine="0"/>
              <w:contextualSpacing w:val="0"/>
              <w:jc w:val="center"/>
              <w:rPr>
                <w:rFonts w:eastAsia="Times New Roman" w:cs="Times New Roman"/>
                <w:sz w:val="22"/>
                <w:lang w:eastAsia="ru-RU"/>
              </w:rPr>
            </w:pPr>
            <w:r w:rsidRPr="007915D1">
              <w:rPr>
                <w:rFonts w:eastAsia="Times New Roman" w:cs="Times New Roman"/>
                <w:sz w:val="22"/>
                <w:lang w:eastAsia="ru-RU"/>
              </w:rPr>
              <w:t>%</w:t>
            </w:r>
          </w:p>
        </w:tc>
        <w:tc>
          <w:tcPr>
            <w:tcW w:w="1200" w:type="dxa"/>
            <w:tcBorders>
              <w:top w:val="nil"/>
              <w:left w:val="nil"/>
              <w:bottom w:val="single" w:sz="4" w:space="0" w:color="auto"/>
              <w:right w:val="single" w:sz="4" w:space="0" w:color="auto"/>
            </w:tcBorders>
            <w:shd w:val="clear" w:color="auto" w:fill="auto"/>
            <w:vAlign w:val="center"/>
            <w:hideMark/>
          </w:tcPr>
          <w:p w14:paraId="7CF3D46B" w14:textId="703DD1C3"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99,45</w:t>
            </w:r>
          </w:p>
        </w:tc>
        <w:tc>
          <w:tcPr>
            <w:tcW w:w="1148" w:type="dxa"/>
            <w:tcBorders>
              <w:top w:val="nil"/>
              <w:left w:val="nil"/>
              <w:bottom w:val="single" w:sz="4" w:space="0" w:color="auto"/>
              <w:right w:val="single" w:sz="4" w:space="0" w:color="auto"/>
            </w:tcBorders>
            <w:shd w:val="clear" w:color="auto" w:fill="auto"/>
            <w:vAlign w:val="center"/>
            <w:hideMark/>
          </w:tcPr>
          <w:p w14:paraId="31290E46" w14:textId="6DC027A0"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99,45</w:t>
            </w:r>
          </w:p>
        </w:tc>
        <w:tc>
          <w:tcPr>
            <w:tcW w:w="994" w:type="dxa"/>
            <w:tcBorders>
              <w:top w:val="nil"/>
              <w:left w:val="nil"/>
              <w:bottom w:val="single" w:sz="4" w:space="0" w:color="auto"/>
              <w:right w:val="single" w:sz="4" w:space="0" w:color="auto"/>
            </w:tcBorders>
            <w:shd w:val="clear" w:color="auto" w:fill="auto"/>
            <w:vAlign w:val="center"/>
            <w:hideMark/>
          </w:tcPr>
          <w:p w14:paraId="0F156195" w14:textId="125CE695"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99,45</w:t>
            </w:r>
          </w:p>
        </w:tc>
        <w:tc>
          <w:tcPr>
            <w:tcW w:w="992" w:type="dxa"/>
            <w:tcBorders>
              <w:top w:val="nil"/>
              <w:left w:val="nil"/>
              <w:bottom w:val="single" w:sz="4" w:space="0" w:color="auto"/>
              <w:right w:val="single" w:sz="4" w:space="0" w:color="auto"/>
            </w:tcBorders>
            <w:shd w:val="clear" w:color="auto" w:fill="auto"/>
            <w:vAlign w:val="center"/>
            <w:hideMark/>
          </w:tcPr>
          <w:p w14:paraId="424D55EA" w14:textId="48A57EF1"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99,45</w:t>
            </w:r>
          </w:p>
        </w:tc>
        <w:tc>
          <w:tcPr>
            <w:tcW w:w="993" w:type="dxa"/>
            <w:tcBorders>
              <w:top w:val="nil"/>
              <w:left w:val="nil"/>
              <w:bottom w:val="single" w:sz="4" w:space="0" w:color="auto"/>
              <w:right w:val="single" w:sz="4" w:space="0" w:color="auto"/>
            </w:tcBorders>
            <w:shd w:val="clear" w:color="auto" w:fill="auto"/>
            <w:vAlign w:val="center"/>
            <w:hideMark/>
          </w:tcPr>
          <w:p w14:paraId="2BE5C21C" w14:textId="790FC7CF" w:rsidR="00435B5D" w:rsidRPr="007915D1" w:rsidRDefault="00435B5D" w:rsidP="00435B5D">
            <w:pPr>
              <w:spacing w:before="0" w:after="0"/>
              <w:ind w:firstLine="0"/>
              <w:contextualSpacing w:val="0"/>
              <w:jc w:val="center"/>
              <w:rPr>
                <w:rFonts w:eastAsia="Times New Roman" w:cs="Times New Roman"/>
                <w:sz w:val="22"/>
                <w:lang w:eastAsia="ru-RU"/>
              </w:rPr>
            </w:pPr>
            <w:r w:rsidRPr="00435B5D">
              <w:rPr>
                <w:rFonts w:eastAsia="Times New Roman" w:cs="Times New Roman"/>
                <w:sz w:val="22"/>
                <w:lang w:eastAsia="ru-RU"/>
              </w:rPr>
              <w:t>99,45</w:t>
            </w:r>
          </w:p>
        </w:tc>
      </w:tr>
    </w:tbl>
    <w:p w14:paraId="7B284313" w14:textId="77777777" w:rsidR="002E10D1" w:rsidRPr="00952F55" w:rsidRDefault="002E10D1" w:rsidP="007D43CC">
      <w:pPr>
        <w:jc w:val="center"/>
        <w:rPr>
          <w:b/>
          <w:highlight w:val="yellow"/>
          <w:lang w:val="en-US"/>
        </w:rPr>
      </w:pPr>
    </w:p>
    <w:p w14:paraId="48BEEE8A" w14:textId="77777777" w:rsidR="00A14B8D" w:rsidRPr="00064979" w:rsidRDefault="00A14B8D" w:rsidP="005365F8">
      <w:pPr>
        <w:pStyle w:val="31"/>
        <w:keepLines w:val="0"/>
        <w:numPr>
          <w:ilvl w:val="2"/>
          <w:numId w:val="60"/>
        </w:numPr>
        <w:tabs>
          <w:tab w:val="left" w:pos="851"/>
        </w:tabs>
        <w:spacing w:before="0" w:after="120"/>
        <w:ind w:left="0" w:firstLine="0"/>
        <w:rPr>
          <w:rFonts w:ascii="Times New Roman" w:hAnsi="Times New Roman" w:cs="Times New Roman"/>
          <w:b/>
          <w:color w:val="auto"/>
        </w:rPr>
      </w:pPr>
      <w:bookmarkStart w:id="132" w:name="_Toc197193601"/>
      <w:r w:rsidRPr="00064979">
        <w:rPr>
          <w:rFonts w:ascii="Times New Roman" w:hAnsi="Times New Roman" w:cs="Times New Roman"/>
          <w:b/>
          <w:color w:val="auto"/>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2"/>
    </w:p>
    <w:p w14:paraId="4B66DF8C" w14:textId="77777777" w:rsidR="00CB45FA" w:rsidRPr="00601970" w:rsidRDefault="00CB45FA" w:rsidP="00601970">
      <w:pPr>
        <w:autoSpaceDE w:val="0"/>
        <w:autoSpaceDN w:val="0"/>
        <w:adjustRightInd w:val="0"/>
        <w:spacing w:before="0" w:after="0"/>
        <w:contextualSpacing w:val="0"/>
        <w:rPr>
          <w:rFonts w:cs="Times New Roman"/>
          <w:color w:val="000000"/>
          <w:szCs w:val="23"/>
        </w:rPr>
      </w:pPr>
      <w:r w:rsidRPr="00601970">
        <w:rPr>
          <w:rFonts w:cs="Times New Roman"/>
          <w:color w:val="000000"/>
          <w:szCs w:val="23"/>
        </w:rPr>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
    <w:p w14:paraId="449AD9A6" w14:textId="1B7F1C3D" w:rsidR="00CB45FA" w:rsidRPr="00601970" w:rsidRDefault="00CB45FA" w:rsidP="00601970">
      <w:pPr>
        <w:autoSpaceDE w:val="0"/>
        <w:autoSpaceDN w:val="0"/>
        <w:adjustRightInd w:val="0"/>
        <w:spacing w:before="0" w:after="0"/>
        <w:contextualSpacing w:val="0"/>
        <w:rPr>
          <w:rFonts w:cs="Times New Roman"/>
          <w:color w:val="000000"/>
          <w:szCs w:val="23"/>
        </w:rPr>
      </w:pPr>
      <w:r w:rsidRPr="00601970">
        <w:rPr>
          <w:rFonts w:cs="Times New Roman"/>
          <w:color w:val="000000"/>
          <w:szCs w:val="23"/>
        </w:rPr>
        <w:t xml:space="preserve">В соответствии с п. 6.22 </w:t>
      </w:r>
      <w:r w:rsidR="00601970" w:rsidRPr="00601970">
        <w:rPr>
          <w:rFonts w:cs="Times New Roman"/>
          <w:color w:val="000000"/>
          <w:szCs w:val="23"/>
        </w:rPr>
        <w:t>СП 124.13330.2012. Свод правил. Тепловые сети: д</w:t>
      </w:r>
      <w:r w:rsidRPr="00601970">
        <w:rPr>
          <w:rFonts w:cs="Times New Roman"/>
          <w:color w:val="000000"/>
          <w:szCs w:val="23"/>
        </w:rPr>
        <w:t xml:space="preserve">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73D34065" w14:textId="23D12B7C" w:rsidR="00601970" w:rsidRDefault="00601970" w:rsidP="00601970">
      <w:pPr>
        <w:widowControl w:val="0"/>
      </w:pPr>
      <w:r w:rsidRPr="00064979">
        <w:t xml:space="preserve">Баланс подпитки тепловой сети и нормативные утечки теплоносителя (расчетный), определенный исходя из </w:t>
      </w:r>
      <w:r w:rsidRPr="00D518AC">
        <w:t xml:space="preserve">необходимого объема теплоносителя для заполнения системы теплоснабжения </w:t>
      </w:r>
      <w:r w:rsidR="002207B9">
        <w:t>Володарского</w:t>
      </w:r>
      <w:r w:rsidR="007E5D1D">
        <w:t xml:space="preserve"> сельского поселения</w:t>
      </w:r>
      <w:r w:rsidRPr="00D518AC">
        <w:t xml:space="preserve">, представлен в таблице </w:t>
      </w:r>
      <w:r w:rsidR="00BC63EA">
        <w:t>1</w:t>
      </w:r>
      <w:r w:rsidR="00146BEA">
        <w:t>9</w:t>
      </w:r>
      <w:r w:rsidRPr="00D518AC">
        <w:t>.</w:t>
      </w:r>
    </w:p>
    <w:p w14:paraId="766022DE" w14:textId="357E1999" w:rsidR="00A14B8D" w:rsidRPr="00D518AC" w:rsidRDefault="00A14B8D" w:rsidP="00E61FD2">
      <w:pPr>
        <w:jc w:val="right"/>
        <w:rPr>
          <w:b/>
        </w:rPr>
      </w:pPr>
      <w:r w:rsidRPr="00D518AC">
        <w:rPr>
          <w:b/>
        </w:rPr>
        <w:t xml:space="preserve">Таблица </w:t>
      </w:r>
      <w:r w:rsidR="00A619B7" w:rsidRPr="00D518AC">
        <w:rPr>
          <w:b/>
          <w:szCs w:val="24"/>
        </w:rPr>
        <w:t xml:space="preserve"> </w:t>
      </w:r>
      <w:r w:rsidR="00A619B7" w:rsidRPr="00D518AC">
        <w:rPr>
          <w:b/>
          <w:szCs w:val="24"/>
        </w:rPr>
        <w:fldChar w:fldCharType="begin"/>
      </w:r>
      <w:r w:rsidR="00A619B7" w:rsidRPr="00D518AC">
        <w:rPr>
          <w:b/>
          <w:szCs w:val="24"/>
        </w:rPr>
        <w:instrText xml:space="preserve"> SEQ Таблица \* ARABIC </w:instrText>
      </w:r>
      <w:r w:rsidR="00A619B7" w:rsidRPr="00D518AC">
        <w:rPr>
          <w:b/>
          <w:szCs w:val="24"/>
        </w:rPr>
        <w:fldChar w:fldCharType="separate"/>
      </w:r>
      <w:r w:rsidR="009A0A22">
        <w:rPr>
          <w:b/>
          <w:noProof/>
          <w:szCs w:val="24"/>
        </w:rPr>
        <w:t>19</w:t>
      </w:r>
      <w:r w:rsidR="00A619B7" w:rsidRPr="00D518AC">
        <w:rPr>
          <w:b/>
          <w:szCs w:val="24"/>
        </w:rPr>
        <w:fldChar w:fldCharType="end"/>
      </w:r>
    </w:p>
    <w:p w14:paraId="61268C0B" w14:textId="77777777" w:rsidR="00A14B8D" w:rsidRPr="00AE5F93" w:rsidRDefault="00A14B8D" w:rsidP="00E61FD2">
      <w:pPr>
        <w:jc w:val="center"/>
        <w:rPr>
          <w:b/>
        </w:rPr>
      </w:pPr>
      <w:r w:rsidRPr="00D518AC">
        <w:rPr>
          <w:b/>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r w:rsidRPr="00AE5F93">
        <w:rPr>
          <w:b/>
        </w:rPr>
        <w:t xml:space="preserve"> систем теплоснабжения (расчетный) системы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134"/>
        <w:gridCol w:w="993"/>
        <w:gridCol w:w="992"/>
        <w:gridCol w:w="992"/>
        <w:gridCol w:w="866"/>
        <w:gridCol w:w="866"/>
      </w:tblGrid>
      <w:tr w:rsidR="00952F55" w:rsidRPr="00952F55" w14:paraId="5EF49788" w14:textId="77777777" w:rsidTr="00A72045">
        <w:trPr>
          <w:trHeight w:val="20"/>
          <w:tblHeader/>
        </w:trPr>
        <w:tc>
          <w:tcPr>
            <w:tcW w:w="3964" w:type="dxa"/>
            <w:shd w:val="clear" w:color="auto" w:fill="auto"/>
            <w:vAlign w:val="center"/>
            <w:hideMark/>
          </w:tcPr>
          <w:p w14:paraId="69696712" w14:textId="77777777"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Наименование показателей</w:t>
            </w:r>
          </w:p>
        </w:tc>
        <w:tc>
          <w:tcPr>
            <w:tcW w:w="1134" w:type="dxa"/>
            <w:shd w:val="clear" w:color="auto" w:fill="auto"/>
            <w:vAlign w:val="center"/>
            <w:hideMark/>
          </w:tcPr>
          <w:p w14:paraId="0BA417E7" w14:textId="77777777"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Ед. изм.</w:t>
            </w:r>
          </w:p>
        </w:tc>
        <w:tc>
          <w:tcPr>
            <w:tcW w:w="993" w:type="dxa"/>
            <w:shd w:val="clear" w:color="auto" w:fill="auto"/>
            <w:vAlign w:val="center"/>
            <w:hideMark/>
          </w:tcPr>
          <w:p w14:paraId="31359DC9" w14:textId="0D7BB547"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2020</w:t>
            </w:r>
            <w:r w:rsidR="00A72045">
              <w:rPr>
                <w:rFonts w:eastAsia="Times New Roman" w:cs="Times New Roman"/>
                <w:b/>
                <w:bCs/>
                <w:color w:val="000000"/>
                <w:sz w:val="22"/>
                <w:lang w:eastAsia="ru-RU"/>
              </w:rPr>
              <w:t xml:space="preserve"> г.</w:t>
            </w:r>
          </w:p>
        </w:tc>
        <w:tc>
          <w:tcPr>
            <w:tcW w:w="992" w:type="dxa"/>
            <w:shd w:val="clear" w:color="auto" w:fill="auto"/>
            <w:vAlign w:val="center"/>
            <w:hideMark/>
          </w:tcPr>
          <w:p w14:paraId="70F2E994" w14:textId="2DD6BDE9"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2021</w:t>
            </w:r>
            <w:r w:rsidR="00A72045">
              <w:rPr>
                <w:rFonts w:eastAsia="Times New Roman" w:cs="Times New Roman"/>
                <w:b/>
                <w:bCs/>
                <w:color w:val="000000"/>
                <w:sz w:val="22"/>
                <w:lang w:eastAsia="ru-RU"/>
              </w:rPr>
              <w:t xml:space="preserve"> г.</w:t>
            </w:r>
          </w:p>
        </w:tc>
        <w:tc>
          <w:tcPr>
            <w:tcW w:w="992" w:type="dxa"/>
            <w:shd w:val="clear" w:color="auto" w:fill="auto"/>
            <w:vAlign w:val="center"/>
            <w:hideMark/>
          </w:tcPr>
          <w:p w14:paraId="31F7D07F" w14:textId="1A61A37F"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2022</w:t>
            </w:r>
            <w:r w:rsidR="00A72045">
              <w:rPr>
                <w:rFonts w:eastAsia="Times New Roman" w:cs="Times New Roman"/>
                <w:b/>
                <w:bCs/>
                <w:color w:val="000000"/>
                <w:sz w:val="22"/>
                <w:lang w:eastAsia="ru-RU"/>
              </w:rPr>
              <w:t xml:space="preserve"> г.</w:t>
            </w:r>
          </w:p>
        </w:tc>
        <w:tc>
          <w:tcPr>
            <w:tcW w:w="0" w:type="auto"/>
            <w:shd w:val="clear" w:color="auto" w:fill="auto"/>
            <w:vAlign w:val="center"/>
            <w:hideMark/>
          </w:tcPr>
          <w:p w14:paraId="0B066A30" w14:textId="39968A68"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2023</w:t>
            </w:r>
            <w:r w:rsidR="00A72045">
              <w:rPr>
                <w:rFonts w:eastAsia="Times New Roman" w:cs="Times New Roman"/>
                <w:b/>
                <w:bCs/>
                <w:color w:val="000000"/>
                <w:sz w:val="22"/>
                <w:lang w:eastAsia="ru-RU"/>
              </w:rPr>
              <w:t xml:space="preserve"> г.</w:t>
            </w:r>
          </w:p>
        </w:tc>
        <w:tc>
          <w:tcPr>
            <w:tcW w:w="0" w:type="auto"/>
            <w:shd w:val="clear" w:color="auto" w:fill="auto"/>
            <w:vAlign w:val="center"/>
            <w:hideMark/>
          </w:tcPr>
          <w:p w14:paraId="102462F2" w14:textId="4B8D5BB0"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2024</w:t>
            </w:r>
            <w:r w:rsidR="00A72045">
              <w:rPr>
                <w:rFonts w:eastAsia="Times New Roman" w:cs="Times New Roman"/>
                <w:b/>
                <w:bCs/>
                <w:color w:val="000000"/>
                <w:sz w:val="22"/>
                <w:lang w:eastAsia="ru-RU"/>
              </w:rPr>
              <w:t xml:space="preserve"> г.</w:t>
            </w:r>
          </w:p>
        </w:tc>
      </w:tr>
      <w:tr w:rsidR="00952F55" w:rsidRPr="00952F55" w14:paraId="760C2FBC" w14:textId="77777777" w:rsidTr="00A72045">
        <w:trPr>
          <w:trHeight w:val="20"/>
        </w:trPr>
        <w:tc>
          <w:tcPr>
            <w:tcW w:w="3964" w:type="dxa"/>
            <w:shd w:val="clear" w:color="auto" w:fill="auto"/>
            <w:vAlign w:val="center"/>
            <w:hideMark/>
          </w:tcPr>
          <w:p w14:paraId="68663065" w14:textId="4C03283B" w:rsidR="00952F55" w:rsidRPr="00952F55" w:rsidRDefault="00952F55" w:rsidP="00435B5D">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 xml:space="preserve">Котельная </w:t>
            </w:r>
            <w:r w:rsidR="00435B5D">
              <w:rPr>
                <w:rFonts w:eastAsia="Times New Roman" w:cs="Times New Roman"/>
                <w:b/>
                <w:bCs/>
                <w:color w:val="000000"/>
                <w:sz w:val="22"/>
                <w:lang w:eastAsia="ru-RU"/>
              </w:rPr>
              <w:t>п. Володарское</w:t>
            </w:r>
          </w:p>
        </w:tc>
        <w:tc>
          <w:tcPr>
            <w:tcW w:w="1134" w:type="dxa"/>
            <w:shd w:val="clear" w:color="auto" w:fill="auto"/>
            <w:vAlign w:val="center"/>
            <w:hideMark/>
          </w:tcPr>
          <w:p w14:paraId="335B736D" w14:textId="77777777" w:rsidR="00952F55" w:rsidRPr="00952F55" w:rsidRDefault="00952F55" w:rsidP="00952F55">
            <w:pPr>
              <w:spacing w:before="0" w:after="0"/>
              <w:ind w:firstLine="0"/>
              <w:contextualSpacing w:val="0"/>
              <w:jc w:val="left"/>
              <w:rPr>
                <w:rFonts w:eastAsia="Times New Roman" w:cs="Times New Roman"/>
                <w:b/>
                <w:bCs/>
                <w:color w:val="000000"/>
                <w:sz w:val="22"/>
                <w:lang w:eastAsia="ru-RU"/>
              </w:rPr>
            </w:pPr>
            <w:r w:rsidRPr="00952F55">
              <w:rPr>
                <w:rFonts w:eastAsia="Times New Roman" w:cs="Times New Roman"/>
                <w:b/>
                <w:bCs/>
                <w:color w:val="000000"/>
                <w:sz w:val="22"/>
                <w:lang w:eastAsia="ru-RU"/>
              </w:rPr>
              <w:t> </w:t>
            </w:r>
          </w:p>
        </w:tc>
        <w:tc>
          <w:tcPr>
            <w:tcW w:w="993" w:type="dxa"/>
            <w:shd w:val="clear" w:color="auto" w:fill="auto"/>
            <w:vAlign w:val="center"/>
            <w:hideMark/>
          </w:tcPr>
          <w:p w14:paraId="5667E32E" w14:textId="77777777"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 </w:t>
            </w:r>
          </w:p>
        </w:tc>
        <w:tc>
          <w:tcPr>
            <w:tcW w:w="992" w:type="dxa"/>
            <w:shd w:val="clear" w:color="auto" w:fill="auto"/>
            <w:vAlign w:val="center"/>
            <w:hideMark/>
          </w:tcPr>
          <w:p w14:paraId="6A833998" w14:textId="77777777"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 </w:t>
            </w:r>
          </w:p>
        </w:tc>
        <w:tc>
          <w:tcPr>
            <w:tcW w:w="992" w:type="dxa"/>
            <w:shd w:val="clear" w:color="auto" w:fill="auto"/>
            <w:vAlign w:val="center"/>
            <w:hideMark/>
          </w:tcPr>
          <w:p w14:paraId="47456CE9" w14:textId="77777777"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 </w:t>
            </w:r>
          </w:p>
        </w:tc>
        <w:tc>
          <w:tcPr>
            <w:tcW w:w="0" w:type="auto"/>
            <w:shd w:val="clear" w:color="auto" w:fill="auto"/>
            <w:vAlign w:val="center"/>
            <w:hideMark/>
          </w:tcPr>
          <w:p w14:paraId="4D7007AD" w14:textId="77777777"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 </w:t>
            </w:r>
          </w:p>
        </w:tc>
        <w:tc>
          <w:tcPr>
            <w:tcW w:w="0" w:type="auto"/>
            <w:shd w:val="clear" w:color="auto" w:fill="auto"/>
            <w:vAlign w:val="center"/>
            <w:hideMark/>
          </w:tcPr>
          <w:p w14:paraId="5DE35A4D" w14:textId="77777777" w:rsidR="00952F55" w:rsidRPr="00952F55" w:rsidRDefault="00952F55" w:rsidP="00952F55">
            <w:pPr>
              <w:spacing w:before="0" w:after="0"/>
              <w:ind w:firstLine="0"/>
              <w:contextualSpacing w:val="0"/>
              <w:jc w:val="center"/>
              <w:rPr>
                <w:rFonts w:eastAsia="Times New Roman" w:cs="Times New Roman"/>
                <w:b/>
                <w:bCs/>
                <w:color w:val="000000"/>
                <w:sz w:val="22"/>
                <w:lang w:eastAsia="ru-RU"/>
              </w:rPr>
            </w:pPr>
            <w:r w:rsidRPr="00952F55">
              <w:rPr>
                <w:rFonts w:eastAsia="Times New Roman" w:cs="Times New Roman"/>
                <w:b/>
                <w:bCs/>
                <w:color w:val="000000"/>
                <w:sz w:val="22"/>
                <w:lang w:eastAsia="ru-RU"/>
              </w:rPr>
              <w:t> </w:t>
            </w:r>
          </w:p>
        </w:tc>
      </w:tr>
      <w:tr w:rsidR="00435B5D" w:rsidRPr="00952F55" w14:paraId="10EA9270" w14:textId="77777777" w:rsidTr="00A72045">
        <w:trPr>
          <w:trHeight w:val="20"/>
        </w:trPr>
        <w:tc>
          <w:tcPr>
            <w:tcW w:w="3964" w:type="dxa"/>
            <w:shd w:val="clear" w:color="auto" w:fill="auto"/>
            <w:vAlign w:val="center"/>
            <w:hideMark/>
          </w:tcPr>
          <w:p w14:paraId="4C90317D" w14:textId="77777777" w:rsidR="00435B5D" w:rsidRPr="00952F55" w:rsidRDefault="00435B5D" w:rsidP="00435B5D">
            <w:pPr>
              <w:spacing w:before="0" w:after="0"/>
              <w:ind w:firstLine="0"/>
              <w:contextualSpacing w:val="0"/>
              <w:jc w:val="left"/>
              <w:rPr>
                <w:rFonts w:eastAsia="Times New Roman" w:cs="Times New Roman"/>
                <w:color w:val="000000"/>
                <w:sz w:val="22"/>
                <w:lang w:eastAsia="ru-RU"/>
              </w:rPr>
            </w:pPr>
            <w:r w:rsidRPr="00952F55">
              <w:rPr>
                <w:rFonts w:eastAsia="Times New Roman" w:cs="Times New Roman"/>
                <w:color w:val="000000"/>
                <w:sz w:val="22"/>
                <w:lang w:eastAsia="ru-RU"/>
              </w:rPr>
              <w:t>Всего подпитка тепловой сети, в том числе:</w:t>
            </w:r>
          </w:p>
        </w:tc>
        <w:tc>
          <w:tcPr>
            <w:tcW w:w="1134" w:type="dxa"/>
            <w:shd w:val="clear" w:color="auto" w:fill="auto"/>
            <w:vAlign w:val="center"/>
            <w:hideMark/>
          </w:tcPr>
          <w:p w14:paraId="52C75B5B" w14:textId="77777777"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952F55">
              <w:rPr>
                <w:rFonts w:eastAsia="Times New Roman" w:cs="Times New Roman"/>
                <w:color w:val="000000"/>
                <w:sz w:val="22"/>
                <w:lang w:eastAsia="ru-RU"/>
              </w:rPr>
              <w:t>тыс. м3</w:t>
            </w:r>
          </w:p>
        </w:tc>
        <w:tc>
          <w:tcPr>
            <w:tcW w:w="993" w:type="dxa"/>
            <w:shd w:val="clear" w:color="auto" w:fill="auto"/>
            <w:hideMark/>
          </w:tcPr>
          <w:p w14:paraId="45088ED2" w14:textId="2A3964F1"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c>
          <w:tcPr>
            <w:tcW w:w="992" w:type="dxa"/>
            <w:shd w:val="clear" w:color="auto" w:fill="auto"/>
            <w:hideMark/>
          </w:tcPr>
          <w:p w14:paraId="745BE32E" w14:textId="5D4BA85C"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c>
          <w:tcPr>
            <w:tcW w:w="992" w:type="dxa"/>
            <w:shd w:val="clear" w:color="auto" w:fill="auto"/>
            <w:hideMark/>
          </w:tcPr>
          <w:p w14:paraId="04275433" w14:textId="5D19E75A"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c>
          <w:tcPr>
            <w:tcW w:w="0" w:type="auto"/>
            <w:shd w:val="clear" w:color="auto" w:fill="auto"/>
            <w:hideMark/>
          </w:tcPr>
          <w:p w14:paraId="73D5DEFF" w14:textId="72238ABA"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c>
          <w:tcPr>
            <w:tcW w:w="0" w:type="auto"/>
            <w:shd w:val="clear" w:color="auto" w:fill="auto"/>
            <w:hideMark/>
          </w:tcPr>
          <w:p w14:paraId="6ED8DEDC" w14:textId="590F6FE2"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r>
      <w:tr w:rsidR="00435B5D" w:rsidRPr="00952F55" w14:paraId="5296DB03" w14:textId="77777777" w:rsidTr="00A72045">
        <w:trPr>
          <w:trHeight w:val="20"/>
        </w:trPr>
        <w:tc>
          <w:tcPr>
            <w:tcW w:w="3964" w:type="dxa"/>
            <w:shd w:val="clear" w:color="auto" w:fill="auto"/>
            <w:vAlign w:val="center"/>
            <w:hideMark/>
          </w:tcPr>
          <w:p w14:paraId="1200978D" w14:textId="77777777" w:rsidR="00435B5D" w:rsidRPr="00952F55" w:rsidRDefault="00435B5D" w:rsidP="00435B5D">
            <w:pPr>
              <w:spacing w:before="0" w:after="0"/>
              <w:ind w:firstLine="0"/>
              <w:contextualSpacing w:val="0"/>
              <w:jc w:val="left"/>
              <w:rPr>
                <w:rFonts w:eastAsia="Times New Roman" w:cs="Times New Roman"/>
                <w:color w:val="000000"/>
                <w:sz w:val="22"/>
                <w:lang w:eastAsia="ru-RU"/>
              </w:rPr>
            </w:pPr>
            <w:r w:rsidRPr="00952F55">
              <w:rPr>
                <w:rFonts w:eastAsia="Times New Roman" w:cs="Times New Roman"/>
                <w:color w:val="000000"/>
                <w:sz w:val="22"/>
                <w:lang w:eastAsia="ru-RU"/>
              </w:rPr>
              <w:t>нормативные утечки теплоносителя</w:t>
            </w:r>
          </w:p>
        </w:tc>
        <w:tc>
          <w:tcPr>
            <w:tcW w:w="1134" w:type="dxa"/>
            <w:shd w:val="clear" w:color="auto" w:fill="auto"/>
            <w:vAlign w:val="center"/>
            <w:hideMark/>
          </w:tcPr>
          <w:p w14:paraId="3BC2ACED" w14:textId="77777777"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952F55">
              <w:rPr>
                <w:rFonts w:eastAsia="Times New Roman" w:cs="Times New Roman"/>
                <w:color w:val="000000"/>
                <w:sz w:val="22"/>
                <w:lang w:eastAsia="ru-RU"/>
              </w:rPr>
              <w:t>тыс. м3</w:t>
            </w:r>
          </w:p>
        </w:tc>
        <w:tc>
          <w:tcPr>
            <w:tcW w:w="993" w:type="dxa"/>
            <w:shd w:val="clear" w:color="000000" w:fill="FFFFFF"/>
            <w:hideMark/>
          </w:tcPr>
          <w:p w14:paraId="3670DC7C" w14:textId="11EAFD1C"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c>
          <w:tcPr>
            <w:tcW w:w="992" w:type="dxa"/>
            <w:shd w:val="clear" w:color="000000" w:fill="FFFFFF"/>
            <w:hideMark/>
          </w:tcPr>
          <w:p w14:paraId="22C75977" w14:textId="41D2FC06"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c>
          <w:tcPr>
            <w:tcW w:w="992" w:type="dxa"/>
            <w:shd w:val="clear" w:color="000000" w:fill="FFFFFF"/>
            <w:hideMark/>
          </w:tcPr>
          <w:p w14:paraId="54BFEA98" w14:textId="6E2F4548"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c>
          <w:tcPr>
            <w:tcW w:w="0" w:type="auto"/>
            <w:shd w:val="clear" w:color="000000" w:fill="FFFFFF"/>
            <w:hideMark/>
          </w:tcPr>
          <w:p w14:paraId="6197A42E" w14:textId="5D5EFA76"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c>
          <w:tcPr>
            <w:tcW w:w="0" w:type="auto"/>
            <w:shd w:val="clear" w:color="000000" w:fill="FFFFFF"/>
            <w:hideMark/>
          </w:tcPr>
          <w:p w14:paraId="1182662F" w14:textId="75A154BC"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0,74</w:t>
            </w:r>
          </w:p>
        </w:tc>
      </w:tr>
      <w:tr w:rsidR="00435B5D" w:rsidRPr="00952F55" w14:paraId="6DAD7194" w14:textId="77777777" w:rsidTr="00A72045">
        <w:trPr>
          <w:trHeight w:val="20"/>
        </w:trPr>
        <w:tc>
          <w:tcPr>
            <w:tcW w:w="3964" w:type="dxa"/>
            <w:shd w:val="clear" w:color="auto" w:fill="auto"/>
            <w:vAlign w:val="center"/>
            <w:hideMark/>
          </w:tcPr>
          <w:p w14:paraId="005CD5F0" w14:textId="77777777" w:rsidR="00435B5D" w:rsidRPr="00952F55" w:rsidRDefault="00435B5D" w:rsidP="00435B5D">
            <w:pPr>
              <w:spacing w:before="0" w:after="0"/>
              <w:ind w:firstLine="0"/>
              <w:contextualSpacing w:val="0"/>
              <w:jc w:val="left"/>
              <w:rPr>
                <w:rFonts w:eastAsia="Times New Roman" w:cs="Times New Roman"/>
                <w:color w:val="000000"/>
                <w:sz w:val="22"/>
                <w:lang w:eastAsia="ru-RU"/>
              </w:rPr>
            </w:pPr>
            <w:r w:rsidRPr="00952F55">
              <w:rPr>
                <w:rFonts w:eastAsia="Times New Roman" w:cs="Times New Roman"/>
                <w:color w:val="000000"/>
                <w:sz w:val="22"/>
                <w:lang w:eastAsia="ru-RU"/>
              </w:rPr>
              <w:t>сверхнормативные утечки теплоносителя и отпуск теплоносителя из тепловых сетей на цели ГВС</w:t>
            </w:r>
          </w:p>
        </w:tc>
        <w:tc>
          <w:tcPr>
            <w:tcW w:w="1134" w:type="dxa"/>
            <w:shd w:val="clear" w:color="auto" w:fill="auto"/>
            <w:vAlign w:val="center"/>
            <w:hideMark/>
          </w:tcPr>
          <w:p w14:paraId="0488157C" w14:textId="77777777"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952F55">
              <w:rPr>
                <w:rFonts w:eastAsia="Times New Roman" w:cs="Times New Roman"/>
                <w:color w:val="000000"/>
                <w:sz w:val="22"/>
                <w:lang w:eastAsia="ru-RU"/>
              </w:rPr>
              <w:t>тыс. м3</w:t>
            </w:r>
          </w:p>
        </w:tc>
        <w:tc>
          <w:tcPr>
            <w:tcW w:w="993" w:type="dxa"/>
            <w:shd w:val="clear" w:color="auto" w:fill="auto"/>
            <w:hideMark/>
          </w:tcPr>
          <w:p w14:paraId="73ACD97D" w14:textId="397F827C"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c>
          <w:tcPr>
            <w:tcW w:w="992" w:type="dxa"/>
            <w:shd w:val="clear" w:color="auto" w:fill="auto"/>
            <w:hideMark/>
          </w:tcPr>
          <w:p w14:paraId="49207566" w14:textId="65330793"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c>
          <w:tcPr>
            <w:tcW w:w="992" w:type="dxa"/>
            <w:shd w:val="clear" w:color="auto" w:fill="auto"/>
            <w:hideMark/>
          </w:tcPr>
          <w:p w14:paraId="7D44ADC8" w14:textId="032BE11B"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c>
          <w:tcPr>
            <w:tcW w:w="0" w:type="auto"/>
            <w:shd w:val="clear" w:color="auto" w:fill="auto"/>
            <w:hideMark/>
          </w:tcPr>
          <w:p w14:paraId="4ECBC8CB" w14:textId="2F653F31"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c>
          <w:tcPr>
            <w:tcW w:w="0" w:type="auto"/>
            <w:shd w:val="clear" w:color="auto" w:fill="auto"/>
            <w:hideMark/>
          </w:tcPr>
          <w:p w14:paraId="7AE2E664" w14:textId="687D80D7"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r>
      <w:tr w:rsidR="00435B5D" w:rsidRPr="00952F55" w14:paraId="56B9B326" w14:textId="77777777" w:rsidTr="00A72045">
        <w:trPr>
          <w:trHeight w:val="20"/>
        </w:trPr>
        <w:tc>
          <w:tcPr>
            <w:tcW w:w="3964" w:type="dxa"/>
            <w:shd w:val="clear" w:color="000000" w:fill="FFFFFF"/>
            <w:vAlign w:val="center"/>
            <w:hideMark/>
          </w:tcPr>
          <w:p w14:paraId="31EB204B" w14:textId="77777777" w:rsidR="00435B5D" w:rsidRPr="00952F55" w:rsidRDefault="00435B5D" w:rsidP="00435B5D">
            <w:pPr>
              <w:spacing w:before="0" w:after="0"/>
              <w:ind w:firstLine="0"/>
              <w:contextualSpacing w:val="0"/>
              <w:jc w:val="left"/>
              <w:rPr>
                <w:rFonts w:eastAsia="Times New Roman" w:cs="Times New Roman"/>
                <w:sz w:val="22"/>
                <w:lang w:eastAsia="ru-RU"/>
              </w:rPr>
            </w:pPr>
            <w:r w:rsidRPr="00952F55">
              <w:rPr>
                <w:rFonts w:eastAsia="Times New Roman" w:cs="Times New Roman"/>
                <w:sz w:val="22"/>
                <w:lang w:eastAsia="ru-RU"/>
              </w:rPr>
              <w:t>Расход воды на ГВС</w:t>
            </w:r>
          </w:p>
        </w:tc>
        <w:tc>
          <w:tcPr>
            <w:tcW w:w="1134" w:type="dxa"/>
            <w:shd w:val="clear" w:color="auto" w:fill="auto"/>
            <w:vAlign w:val="center"/>
            <w:hideMark/>
          </w:tcPr>
          <w:p w14:paraId="2442BBE2" w14:textId="77777777"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952F55">
              <w:rPr>
                <w:rFonts w:eastAsia="Times New Roman" w:cs="Times New Roman"/>
                <w:color w:val="000000"/>
                <w:sz w:val="22"/>
                <w:lang w:eastAsia="ru-RU"/>
              </w:rPr>
              <w:t>тыс. м3</w:t>
            </w:r>
          </w:p>
        </w:tc>
        <w:tc>
          <w:tcPr>
            <w:tcW w:w="993" w:type="dxa"/>
            <w:shd w:val="clear" w:color="auto" w:fill="auto"/>
            <w:hideMark/>
          </w:tcPr>
          <w:p w14:paraId="2F2E9063" w14:textId="62E81FFB"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c>
          <w:tcPr>
            <w:tcW w:w="992" w:type="dxa"/>
            <w:shd w:val="clear" w:color="auto" w:fill="auto"/>
            <w:hideMark/>
          </w:tcPr>
          <w:p w14:paraId="28660427" w14:textId="26047DC1"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c>
          <w:tcPr>
            <w:tcW w:w="992" w:type="dxa"/>
            <w:shd w:val="clear" w:color="auto" w:fill="auto"/>
            <w:hideMark/>
          </w:tcPr>
          <w:p w14:paraId="6CBA0C01" w14:textId="15BC42BC"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c>
          <w:tcPr>
            <w:tcW w:w="0" w:type="auto"/>
            <w:shd w:val="clear" w:color="auto" w:fill="auto"/>
            <w:hideMark/>
          </w:tcPr>
          <w:p w14:paraId="386B7946" w14:textId="56EF03DB"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c>
          <w:tcPr>
            <w:tcW w:w="0" w:type="auto"/>
            <w:shd w:val="clear" w:color="auto" w:fill="auto"/>
            <w:hideMark/>
          </w:tcPr>
          <w:p w14:paraId="0E185676" w14:textId="3A39E395"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w:t>
            </w:r>
          </w:p>
        </w:tc>
      </w:tr>
      <w:tr w:rsidR="00435B5D" w:rsidRPr="00952F55" w14:paraId="68610264" w14:textId="77777777" w:rsidTr="00A72045">
        <w:trPr>
          <w:trHeight w:val="20"/>
        </w:trPr>
        <w:tc>
          <w:tcPr>
            <w:tcW w:w="3964" w:type="dxa"/>
            <w:shd w:val="clear" w:color="000000" w:fill="FFFFFF"/>
            <w:vAlign w:val="center"/>
            <w:hideMark/>
          </w:tcPr>
          <w:p w14:paraId="2D1AA12E" w14:textId="77777777" w:rsidR="00435B5D" w:rsidRPr="00952F55" w:rsidRDefault="00435B5D" w:rsidP="00435B5D">
            <w:pPr>
              <w:spacing w:before="0" w:after="0"/>
              <w:ind w:firstLine="0"/>
              <w:contextualSpacing w:val="0"/>
              <w:jc w:val="left"/>
              <w:rPr>
                <w:rFonts w:eastAsia="Times New Roman" w:cs="Times New Roman"/>
                <w:sz w:val="22"/>
                <w:lang w:eastAsia="ru-RU"/>
              </w:rPr>
            </w:pPr>
            <w:r w:rsidRPr="00952F55">
              <w:rPr>
                <w:rFonts w:eastAsia="Times New Roman" w:cs="Times New Roman"/>
                <w:sz w:val="22"/>
                <w:lang w:eastAsia="ru-RU"/>
              </w:rPr>
              <w:t>Расход воды на заполнение и испытание</w:t>
            </w:r>
          </w:p>
        </w:tc>
        <w:tc>
          <w:tcPr>
            <w:tcW w:w="1134" w:type="dxa"/>
            <w:shd w:val="clear" w:color="auto" w:fill="auto"/>
            <w:vAlign w:val="center"/>
            <w:hideMark/>
          </w:tcPr>
          <w:p w14:paraId="71A63C85" w14:textId="77777777" w:rsidR="00435B5D" w:rsidRPr="00952F55" w:rsidRDefault="00435B5D" w:rsidP="00435B5D">
            <w:pPr>
              <w:spacing w:before="0" w:after="0"/>
              <w:ind w:firstLine="0"/>
              <w:contextualSpacing w:val="0"/>
              <w:jc w:val="center"/>
              <w:rPr>
                <w:rFonts w:eastAsia="Times New Roman" w:cs="Times New Roman"/>
                <w:color w:val="000000"/>
                <w:sz w:val="22"/>
                <w:lang w:eastAsia="ru-RU"/>
              </w:rPr>
            </w:pPr>
            <w:r w:rsidRPr="00952F55">
              <w:rPr>
                <w:rFonts w:eastAsia="Times New Roman" w:cs="Times New Roman"/>
                <w:color w:val="000000"/>
                <w:sz w:val="22"/>
                <w:lang w:eastAsia="ru-RU"/>
              </w:rPr>
              <w:t>тыс. м3</w:t>
            </w:r>
          </w:p>
        </w:tc>
        <w:tc>
          <w:tcPr>
            <w:tcW w:w="993" w:type="dxa"/>
            <w:shd w:val="clear" w:color="000000" w:fill="FFFFFF"/>
            <w:hideMark/>
          </w:tcPr>
          <w:p w14:paraId="116CC037" w14:textId="01A8C4A6"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0,11</w:t>
            </w:r>
          </w:p>
        </w:tc>
        <w:tc>
          <w:tcPr>
            <w:tcW w:w="992" w:type="dxa"/>
            <w:shd w:val="clear" w:color="000000" w:fill="FFFFFF"/>
            <w:hideMark/>
          </w:tcPr>
          <w:p w14:paraId="1416C83D" w14:textId="2C6925E2"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0,11</w:t>
            </w:r>
          </w:p>
        </w:tc>
        <w:tc>
          <w:tcPr>
            <w:tcW w:w="992" w:type="dxa"/>
            <w:shd w:val="clear" w:color="000000" w:fill="FFFFFF"/>
            <w:hideMark/>
          </w:tcPr>
          <w:p w14:paraId="490C7FDC" w14:textId="046914C5"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0,11</w:t>
            </w:r>
          </w:p>
        </w:tc>
        <w:tc>
          <w:tcPr>
            <w:tcW w:w="0" w:type="auto"/>
            <w:shd w:val="clear" w:color="000000" w:fill="FFFFFF"/>
            <w:hideMark/>
          </w:tcPr>
          <w:p w14:paraId="7F92017F" w14:textId="33D24429"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0,11</w:t>
            </w:r>
          </w:p>
        </w:tc>
        <w:tc>
          <w:tcPr>
            <w:tcW w:w="0" w:type="auto"/>
            <w:shd w:val="clear" w:color="000000" w:fill="FFFFFF"/>
            <w:hideMark/>
          </w:tcPr>
          <w:p w14:paraId="1F505887" w14:textId="6A6ACF57" w:rsidR="00435B5D" w:rsidRPr="00435B5D" w:rsidRDefault="00435B5D" w:rsidP="00435B5D">
            <w:pPr>
              <w:spacing w:before="0" w:after="0"/>
              <w:ind w:firstLine="0"/>
              <w:contextualSpacing w:val="0"/>
              <w:jc w:val="center"/>
              <w:rPr>
                <w:rFonts w:eastAsia="Times New Roman" w:cs="Times New Roman"/>
                <w:color w:val="000000"/>
                <w:sz w:val="22"/>
                <w:lang w:eastAsia="ru-RU"/>
              </w:rPr>
            </w:pPr>
            <w:r w:rsidRPr="00435B5D">
              <w:rPr>
                <w:rFonts w:eastAsia="Times New Roman" w:cs="Times New Roman"/>
                <w:color w:val="000000"/>
                <w:sz w:val="22"/>
                <w:lang w:eastAsia="ru-RU"/>
              </w:rPr>
              <w:t>0,11</w:t>
            </w:r>
          </w:p>
        </w:tc>
      </w:tr>
    </w:tbl>
    <w:p w14:paraId="13173E53" w14:textId="77777777" w:rsidR="00952F55" w:rsidRDefault="00952F55" w:rsidP="00860351">
      <w:pPr>
        <w:tabs>
          <w:tab w:val="left" w:pos="993"/>
        </w:tabs>
        <w:rPr>
          <w:rFonts w:cs="Times New Roman"/>
          <w:b/>
          <w:highlight w:val="yellow"/>
        </w:rPr>
      </w:pPr>
    </w:p>
    <w:p w14:paraId="39CFF5B7" w14:textId="77777777" w:rsidR="00A14B8D" w:rsidRPr="00064979" w:rsidRDefault="00AA3E6D" w:rsidP="007A6AA0">
      <w:pPr>
        <w:pStyle w:val="31"/>
        <w:keepLines w:val="0"/>
        <w:tabs>
          <w:tab w:val="left" w:pos="851"/>
        </w:tabs>
        <w:spacing w:before="0" w:after="120"/>
        <w:rPr>
          <w:rFonts w:ascii="Times New Roman" w:hAnsi="Times New Roman" w:cs="Times New Roman"/>
          <w:b/>
          <w:color w:val="auto"/>
        </w:rPr>
      </w:pPr>
      <w:bookmarkStart w:id="133" w:name="_Toc168864463"/>
      <w:bookmarkStart w:id="134" w:name="_Toc197193602"/>
      <w:r w:rsidRPr="00064979">
        <w:rPr>
          <w:rFonts w:ascii="Times New Roman" w:hAnsi="Times New Roman" w:cs="Times New Roman"/>
          <w:b/>
          <w:color w:val="auto"/>
        </w:rPr>
        <w:lastRenderedPageBreak/>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133"/>
      <w:bookmarkEnd w:id="134"/>
    </w:p>
    <w:p w14:paraId="7A123988" w14:textId="794EB53E" w:rsidR="00562C69" w:rsidRPr="00064979" w:rsidRDefault="00562C69" w:rsidP="007A6AA0">
      <w:pPr>
        <w:tabs>
          <w:tab w:val="left" w:pos="993"/>
        </w:tabs>
        <w:rPr>
          <w:szCs w:val="28"/>
        </w:rPr>
      </w:pPr>
      <w:r w:rsidRPr="008B1A16">
        <w:rPr>
          <w:szCs w:val="28"/>
        </w:rPr>
        <w:t xml:space="preserve">За период с момента утверждения ранее </w:t>
      </w:r>
      <w:r w:rsidR="000801A7" w:rsidRPr="008B1A16">
        <w:t>актуализированной</w:t>
      </w:r>
      <w:r w:rsidRPr="008B1A16">
        <w:rPr>
          <w:szCs w:val="28"/>
        </w:rPr>
        <w:t xml:space="preserve"> Схемы теплоснабжения</w:t>
      </w:r>
      <w:r w:rsidR="005A672A" w:rsidRPr="008B1A16">
        <w:rPr>
          <w:szCs w:val="28"/>
        </w:rPr>
        <w:t xml:space="preserve"> </w:t>
      </w:r>
      <w:r w:rsidR="00860351" w:rsidRPr="008B1A16">
        <w:rPr>
          <w:szCs w:val="28"/>
        </w:rPr>
        <w:br/>
      </w:r>
      <w:r w:rsidR="002207B9">
        <w:rPr>
          <w:szCs w:val="28"/>
        </w:rPr>
        <w:t>Володарского</w:t>
      </w:r>
      <w:r w:rsidR="007E5D1D">
        <w:rPr>
          <w:szCs w:val="28"/>
        </w:rPr>
        <w:t xml:space="preserve"> сельского поселения</w:t>
      </w:r>
      <w:r w:rsidR="00066155" w:rsidRPr="008B1A16">
        <w:rPr>
          <w:szCs w:val="28"/>
        </w:rPr>
        <w:t xml:space="preserve"> </w:t>
      </w:r>
      <w:r w:rsidRPr="008B1A16">
        <w:rPr>
          <w:szCs w:val="28"/>
        </w:rPr>
        <w:t>произошли изменения</w:t>
      </w:r>
      <w:r w:rsidR="006F5FDF" w:rsidRPr="008B1A16">
        <w:rPr>
          <w:szCs w:val="28"/>
        </w:rPr>
        <w:t xml:space="preserve"> в</w:t>
      </w:r>
      <w:r w:rsidRPr="008B1A16">
        <w:rPr>
          <w:szCs w:val="28"/>
        </w:rPr>
        <w:t xml:space="preserve"> </w:t>
      </w:r>
      <w:r w:rsidR="006F5FDF" w:rsidRPr="008B1A16">
        <w:t>части объемов сетей и систем потребления</w:t>
      </w:r>
      <w:r w:rsidRPr="00064979">
        <w:rPr>
          <w:szCs w:val="28"/>
        </w:rPr>
        <w:t>.</w:t>
      </w:r>
    </w:p>
    <w:p w14:paraId="2835FE42" w14:textId="77777777" w:rsidR="00562C69" w:rsidRPr="00B33745" w:rsidRDefault="00562C69" w:rsidP="007A6AA0">
      <w:pPr>
        <w:rPr>
          <w:color w:val="C45911" w:themeColor="accent2" w:themeShade="BF"/>
          <w:highlight w:val="yellow"/>
        </w:rPr>
        <w:sectPr w:rsidR="00562C69" w:rsidRPr="00B33745" w:rsidSect="00F90DB1">
          <w:pgSz w:w="11906" w:h="16838"/>
          <w:pgMar w:top="1134" w:right="850" w:bottom="1134" w:left="1134" w:header="708" w:footer="708" w:gutter="0"/>
          <w:cols w:space="708"/>
          <w:docGrid w:linePitch="360"/>
        </w:sectPr>
      </w:pPr>
    </w:p>
    <w:p w14:paraId="3A67FA86" w14:textId="77777777" w:rsidR="00A45B4E" w:rsidRPr="00064979" w:rsidRDefault="00A45B4E" w:rsidP="009B7556">
      <w:pPr>
        <w:pStyle w:val="24"/>
        <w:keepLines w:val="0"/>
        <w:numPr>
          <w:ilvl w:val="1"/>
          <w:numId w:val="54"/>
        </w:numPr>
        <w:spacing w:before="0" w:after="120"/>
        <w:rPr>
          <w:rFonts w:ascii="Times New Roman" w:hAnsi="Times New Roman" w:cs="Times New Roman"/>
          <w:b/>
          <w:color w:val="auto"/>
          <w:sz w:val="24"/>
          <w:szCs w:val="24"/>
        </w:rPr>
      </w:pPr>
      <w:bookmarkStart w:id="135" w:name="_Toc197193603"/>
      <w:r w:rsidRPr="00064979">
        <w:rPr>
          <w:rFonts w:ascii="Times New Roman" w:hAnsi="Times New Roman" w:cs="Times New Roman"/>
          <w:b/>
          <w:color w:val="auto"/>
          <w:sz w:val="24"/>
          <w:szCs w:val="24"/>
        </w:rPr>
        <w:lastRenderedPageBreak/>
        <w:t>Топливные балансы источников тепловой энергии и система обеспечения топливом</w:t>
      </w:r>
      <w:bookmarkEnd w:id="135"/>
    </w:p>
    <w:p w14:paraId="4202CAA2" w14:textId="77777777" w:rsidR="00A45B4E" w:rsidRPr="00064979"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36" w:name="_Toc109209936"/>
      <w:bookmarkStart w:id="137" w:name="_Toc109210371"/>
      <w:bookmarkStart w:id="138" w:name="_Toc109224130"/>
      <w:bookmarkStart w:id="139" w:name="_Toc109250445"/>
      <w:bookmarkStart w:id="140" w:name="_Toc109253240"/>
      <w:bookmarkStart w:id="141" w:name="_Toc110434139"/>
      <w:bookmarkStart w:id="142" w:name="_Toc110435278"/>
      <w:bookmarkStart w:id="143" w:name="_Toc109209937"/>
      <w:bookmarkStart w:id="144" w:name="_Toc109210372"/>
      <w:bookmarkStart w:id="145" w:name="_Toc109224131"/>
      <w:bookmarkStart w:id="146" w:name="_Toc109250446"/>
      <w:bookmarkStart w:id="147" w:name="_Toc109253241"/>
      <w:bookmarkStart w:id="148" w:name="_Toc110434140"/>
      <w:bookmarkStart w:id="149" w:name="_Toc110435279"/>
      <w:bookmarkStart w:id="150" w:name="_Toc197193604"/>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064979">
        <w:rPr>
          <w:rFonts w:ascii="Times New Roman" w:hAnsi="Times New Roman" w:cs="Times New Roman"/>
          <w:b/>
          <w:color w:val="auto"/>
        </w:rPr>
        <w:t>Виды и количество используемого основного топлива для каждого источника тепловой энергии</w:t>
      </w:r>
      <w:bookmarkEnd w:id="150"/>
    </w:p>
    <w:p w14:paraId="71D8BE95" w14:textId="67CEA7A1" w:rsidR="005127C7" w:rsidRPr="00D518AC" w:rsidRDefault="005127C7" w:rsidP="00CC4BFA">
      <w:pPr>
        <w:rPr>
          <w:bCs/>
        </w:rPr>
      </w:pPr>
      <w:r w:rsidRPr="00684E14">
        <w:rPr>
          <w:bCs/>
        </w:rPr>
        <w:t xml:space="preserve">Нормативы условного расхода топлива источников тепловой энергии систем теплоснабжения </w:t>
      </w:r>
      <w:r w:rsidR="002207B9">
        <w:rPr>
          <w:bCs/>
        </w:rPr>
        <w:t>ООО «Тепловые системы»</w:t>
      </w:r>
      <w:r w:rsidR="00973CBB" w:rsidRPr="00684E14">
        <w:rPr>
          <w:bCs/>
        </w:rPr>
        <w:t xml:space="preserve"> в </w:t>
      </w:r>
      <w:r w:rsidR="002207B9">
        <w:rPr>
          <w:bCs/>
        </w:rPr>
        <w:t>Володарском</w:t>
      </w:r>
      <w:r w:rsidR="004632FC" w:rsidRPr="00684E14">
        <w:rPr>
          <w:bCs/>
        </w:rPr>
        <w:t xml:space="preserve"> сельском поселении</w:t>
      </w:r>
      <w:r w:rsidR="00CC4BFA">
        <w:rPr>
          <w:bCs/>
        </w:rPr>
        <w:t xml:space="preserve"> не</w:t>
      </w:r>
      <w:r w:rsidR="004A34AD" w:rsidRPr="00684E14">
        <w:rPr>
          <w:bCs/>
        </w:rPr>
        <w:t xml:space="preserve"> у</w:t>
      </w:r>
      <w:r w:rsidR="00BB3431" w:rsidRPr="00684E14">
        <w:rPr>
          <w:bCs/>
        </w:rPr>
        <w:t>становлены</w:t>
      </w:r>
      <w:r w:rsidR="00CC4BFA">
        <w:rPr>
          <w:bCs/>
        </w:rPr>
        <w:t>.</w:t>
      </w:r>
    </w:p>
    <w:p w14:paraId="7ED598DF" w14:textId="3C439E3B" w:rsidR="00813FC3" w:rsidRPr="007041A5" w:rsidRDefault="000859EB" w:rsidP="000859EB">
      <w:r w:rsidRPr="007041A5">
        <w:t>На источник</w:t>
      </w:r>
      <w:r w:rsidR="00E32E17">
        <w:t>е</w:t>
      </w:r>
      <w:r w:rsidRPr="007041A5">
        <w:t xml:space="preserve"> тепловой энергии муниципального образования </w:t>
      </w:r>
      <w:r w:rsidR="001F094F" w:rsidRPr="007041A5">
        <w:t>о</w:t>
      </w:r>
      <w:r w:rsidR="00437A83" w:rsidRPr="007041A5">
        <w:t xml:space="preserve">сновным видом топлива </w:t>
      </w:r>
      <w:r w:rsidR="005155BC" w:rsidRPr="007041A5">
        <w:t>является</w:t>
      </w:r>
      <w:r w:rsidR="00437A83" w:rsidRPr="007041A5">
        <w:t xml:space="preserve"> </w:t>
      </w:r>
      <w:r w:rsidR="00E32E17">
        <w:t>каменный уголь</w:t>
      </w:r>
      <w:r w:rsidR="00437A83" w:rsidRPr="007041A5">
        <w:t xml:space="preserve">. </w:t>
      </w:r>
    </w:p>
    <w:p w14:paraId="5BE64290" w14:textId="0D190434" w:rsidR="006A7A03" w:rsidRPr="007041A5" w:rsidRDefault="006A7A03" w:rsidP="006A7A03">
      <w:pPr>
        <w:widowControl w:val="0"/>
        <w:rPr>
          <w:szCs w:val="24"/>
        </w:rPr>
      </w:pPr>
      <w:r w:rsidRPr="007041A5">
        <w:rPr>
          <w:szCs w:val="24"/>
        </w:rPr>
        <w:t>Фактические объемы потребле</w:t>
      </w:r>
      <w:r w:rsidR="00C97047" w:rsidRPr="007041A5">
        <w:rPr>
          <w:szCs w:val="24"/>
        </w:rPr>
        <w:t>ния основного топлива котельн</w:t>
      </w:r>
      <w:r w:rsidR="007041A5" w:rsidRPr="007041A5">
        <w:rPr>
          <w:szCs w:val="24"/>
        </w:rPr>
        <w:t>ыми</w:t>
      </w:r>
      <w:r w:rsidR="00C97047" w:rsidRPr="007041A5">
        <w:rPr>
          <w:szCs w:val="24"/>
        </w:rPr>
        <w:t xml:space="preserve"> </w:t>
      </w:r>
      <w:r w:rsidR="002727FD" w:rsidRPr="007041A5">
        <w:rPr>
          <w:szCs w:val="24"/>
        </w:rPr>
        <w:br/>
      </w:r>
      <w:r w:rsidR="002207B9">
        <w:rPr>
          <w:szCs w:val="24"/>
        </w:rPr>
        <w:t>ООО «Тепловые системы»</w:t>
      </w:r>
      <w:r w:rsidR="00C97047" w:rsidRPr="007041A5">
        <w:rPr>
          <w:szCs w:val="24"/>
        </w:rPr>
        <w:t xml:space="preserve"> за 2024</w:t>
      </w:r>
      <w:r w:rsidRPr="007041A5">
        <w:rPr>
          <w:szCs w:val="24"/>
        </w:rPr>
        <w:t xml:space="preserve"> г. представлены в таблице </w:t>
      </w:r>
      <w:r w:rsidR="00146BEA">
        <w:rPr>
          <w:szCs w:val="24"/>
        </w:rPr>
        <w:t>20</w:t>
      </w:r>
      <w:r w:rsidRPr="007041A5">
        <w:rPr>
          <w:szCs w:val="24"/>
        </w:rPr>
        <w:t>.</w:t>
      </w:r>
    </w:p>
    <w:p w14:paraId="2B94715F" w14:textId="77777777" w:rsidR="00175C57" w:rsidRPr="00D518AC" w:rsidRDefault="00175C57" w:rsidP="00175C57">
      <w:pPr>
        <w:widowControl w:val="0"/>
        <w:ind w:firstLine="708"/>
      </w:pPr>
      <w:r w:rsidRPr="007041A5">
        <w:t>Расходы топлива определены в соответствии с приказом Минэнерго России от 10.08.2012 № 377 (ред. от 22.08.2013)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w:t>
      </w:r>
      <w:r w:rsidR="005155BC" w:rsidRPr="007041A5">
        <w:t>з</w:t>
      </w:r>
      <w:r w:rsidRPr="007041A5">
        <w:t>арегистрировано в Минюсте России 28.11.2012 № 25956).</w:t>
      </w:r>
    </w:p>
    <w:p w14:paraId="78CE01EE" w14:textId="39E070FE" w:rsidR="00175C57" w:rsidRPr="00D518AC" w:rsidRDefault="00175C57" w:rsidP="00175C57">
      <w:pPr>
        <w:pStyle w:val="af"/>
        <w:keepNext/>
        <w:jc w:val="right"/>
        <w:rPr>
          <w:b/>
          <w:sz w:val="24"/>
        </w:rPr>
      </w:pPr>
      <w:r w:rsidRPr="00D518AC">
        <w:rPr>
          <w:b/>
          <w:sz w:val="24"/>
        </w:rPr>
        <w:t xml:space="preserve">Таблица </w:t>
      </w:r>
      <w:r w:rsidR="00A619B7" w:rsidRPr="00D518AC">
        <w:rPr>
          <w:b/>
          <w:sz w:val="24"/>
          <w:szCs w:val="24"/>
        </w:rPr>
        <w:t xml:space="preserve"> </w:t>
      </w:r>
      <w:r w:rsidR="00A619B7" w:rsidRPr="00D518AC">
        <w:rPr>
          <w:b/>
          <w:sz w:val="24"/>
          <w:szCs w:val="24"/>
        </w:rPr>
        <w:fldChar w:fldCharType="begin"/>
      </w:r>
      <w:r w:rsidR="00A619B7" w:rsidRPr="00D518AC">
        <w:rPr>
          <w:b/>
          <w:sz w:val="24"/>
          <w:szCs w:val="24"/>
        </w:rPr>
        <w:instrText xml:space="preserve"> SEQ Таблица \* ARABIC </w:instrText>
      </w:r>
      <w:r w:rsidR="00A619B7" w:rsidRPr="00D518AC">
        <w:rPr>
          <w:b/>
          <w:sz w:val="24"/>
          <w:szCs w:val="24"/>
        </w:rPr>
        <w:fldChar w:fldCharType="separate"/>
      </w:r>
      <w:r w:rsidR="009A0A22">
        <w:rPr>
          <w:b/>
          <w:noProof/>
          <w:sz w:val="24"/>
          <w:szCs w:val="24"/>
        </w:rPr>
        <w:t>20</w:t>
      </w:r>
      <w:r w:rsidR="00A619B7" w:rsidRPr="00D518AC">
        <w:rPr>
          <w:b/>
          <w:sz w:val="24"/>
          <w:szCs w:val="24"/>
        </w:rPr>
        <w:fldChar w:fldCharType="end"/>
      </w:r>
    </w:p>
    <w:p w14:paraId="122CFF0D" w14:textId="7CAFBC3D" w:rsidR="00175C57" w:rsidRPr="00D518AC" w:rsidRDefault="00175C57" w:rsidP="00402CD0">
      <w:pPr>
        <w:jc w:val="center"/>
        <w:rPr>
          <w:b/>
          <w:bCs/>
        </w:rPr>
      </w:pPr>
      <w:r w:rsidRPr="00D518AC">
        <w:rPr>
          <w:b/>
          <w:bCs/>
        </w:rPr>
        <w:t>Объемы потребления основного топлива котельн</w:t>
      </w:r>
      <w:r w:rsidR="00402CD0" w:rsidRPr="00D518AC">
        <w:rPr>
          <w:b/>
          <w:bCs/>
        </w:rPr>
        <w:t>ыми</w:t>
      </w:r>
      <w:r w:rsidR="008732B2" w:rsidRPr="00D518AC">
        <w:rPr>
          <w:b/>
          <w:bCs/>
        </w:rPr>
        <w:t xml:space="preserve"> </w:t>
      </w:r>
      <w:r w:rsidR="00435B5D">
        <w:rPr>
          <w:b/>
          <w:bCs/>
        </w:rPr>
        <w:t>ОО</w:t>
      </w:r>
      <w:r w:rsidR="007E5D1D">
        <w:rPr>
          <w:b/>
          <w:bCs/>
        </w:rPr>
        <w:t>О «Тепловые с</w:t>
      </w:r>
      <w:r w:rsidR="00435B5D">
        <w:rPr>
          <w:b/>
          <w:bCs/>
        </w:rPr>
        <w:t>истемы</w:t>
      </w:r>
      <w:r w:rsidR="007E5D1D">
        <w:rPr>
          <w:b/>
          <w:bCs/>
        </w:rPr>
        <w:t>»</w:t>
      </w:r>
      <w:r w:rsidR="00402CD0" w:rsidRPr="00D518AC">
        <w:rPr>
          <w:b/>
          <w:bCs/>
        </w:rPr>
        <w:t xml:space="preserve"> на территории </w:t>
      </w:r>
      <w:r w:rsidR="002207B9">
        <w:rPr>
          <w:b/>
          <w:bCs/>
        </w:rPr>
        <w:t>Володарского</w:t>
      </w:r>
      <w:r w:rsidR="007E5D1D">
        <w:rPr>
          <w:b/>
          <w:bCs/>
        </w:rPr>
        <w:t xml:space="preserve"> сельского поселения</w:t>
      </w:r>
      <w:r w:rsidR="00402CD0" w:rsidRPr="00D518AC">
        <w:rPr>
          <w:b/>
          <w:bCs/>
        </w:rPr>
        <w:t xml:space="preserve"> за 202</w:t>
      </w:r>
      <w:r w:rsidR="003768A6">
        <w:rPr>
          <w:b/>
          <w:bCs/>
        </w:rPr>
        <w:t>4</w:t>
      </w:r>
      <w:r w:rsidR="00402CD0" w:rsidRPr="00D518AC">
        <w:rPr>
          <w:b/>
          <w:bCs/>
        </w:rPr>
        <w:t xml:space="preserve"> год</w:t>
      </w:r>
    </w:p>
    <w:tbl>
      <w:tblPr>
        <w:tblW w:w="9912" w:type="dxa"/>
        <w:tblLook w:val="04A0" w:firstRow="1" w:lastRow="0" w:firstColumn="1" w:lastColumn="0" w:noHBand="0" w:noVBand="1"/>
      </w:tblPr>
      <w:tblGrid>
        <w:gridCol w:w="561"/>
        <w:gridCol w:w="2127"/>
        <w:gridCol w:w="1987"/>
        <w:gridCol w:w="2123"/>
        <w:gridCol w:w="1524"/>
        <w:gridCol w:w="1590"/>
      </w:tblGrid>
      <w:tr w:rsidR="007041A5" w:rsidRPr="007041A5" w14:paraId="23F0DD2C" w14:textId="36B38119" w:rsidTr="007041A5">
        <w:trPr>
          <w:trHeight w:val="315"/>
          <w:tblHead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95F4FE" w14:textId="77777777" w:rsidR="007041A5" w:rsidRPr="007041A5" w:rsidRDefault="007041A5" w:rsidP="007041A5">
            <w:pPr>
              <w:spacing w:before="0" w:after="0"/>
              <w:ind w:firstLine="0"/>
              <w:contextualSpacing w:val="0"/>
              <w:jc w:val="center"/>
              <w:rPr>
                <w:rFonts w:eastAsia="Times New Roman" w:cs="Times New Roman"/>
                <w:b/>
                <w:color w:val="000000"/>
                <w:szCs w:val="24"/>
                <w:lang w:eastAsia="ru-RU"/>
              </w:rPr>
            </w:pPr>
            <w:r w:rsidRPr="007041A5">
              <w:rPr>
                <w:rFonts w:eastAsia="Times New Roman" w:cs="Times New Roman"/>
                <w:b/>
                <w:color w:val="000000"/>
                <w:szCs w:val="24"/>
                <w:lang w:eastAsia="ru-RU"/>
              </w:rPr>
              <w:t>№ п/п</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48367" w14:textId="77777777" w:rsidR="007041A5" w:rsidRPr="007041A5" w:rsidRDefault="007041A5" w:rsidP="007041A5">
            <w:pPr>
              <w:spacing w:before="0" w:after="0"/>
              <w:ind w:firstLine="0"/>
              <w:contextualSpacing w:val="0"/>
              <w:jc w:val="center"/>
              <w:rPr>
                <w:rFonts w:eastAsia="Times New Roman" w:cs="Times New Roman"/>
                <w:b/>
                <w:color w:val="000000"/>
                <w:szCs w:val="24"/>
                <w:lang w:eastAsia="ru-RU"/>
              </w:rPr>
            </w:pPr>
            <w:r w:rsidRPr="007041A5">
              <w:rPr>
                <w:rFonts w:eastAsia="Times New Roman" w:cs="Times New Roman"/>
                <w:b/>
                <w:color w:val="000000"/>
                <w:szCs w:val="24"/>
                <w:lang w:eastAsia="ru-RU"/>
              </w:rPr>
              <w:t>Адрес или наименование котельной</w:t>
            </w:r>
          </w:p>
        </w:tc>
        <w:tc>
          <w:tcPr>
            <w:tcW w:w="19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91B2B3" w14:textId="77777777" w:rsidR="007041A5" w:rsidRPr="007041A5" w:rsidRDefault="007041A5" w:rsidP="007041A5">
            <w:pPr>
              <w:spacing w:before="0" w:after="0"/>
              <w:ind w:firstLine="0"/>
              <w:contextualSpacing w:val="0"/>
              <w:jc w:val="center"/>
              <w:rPr>
                <w:rFonts w:eastAsia="Times New Roman" w:cs="Times New Roman"/>
                <w:b/>
                <w:color w:val="000000"/>
                <w:szCs w:val="24"/>
                <w:lang w:eastAsia="ru-RU"/>
              </w:rPr>
            </w:pPr>
            <w:r w:rsidRPr="007041A5">
              <w:rPr>
                <w:rFonts w:eastAsia="Times New Roman" w:cs="Times New Roman"/>
                <w:b/>
                <w:color w:val="000000"/>
                <w:szCs w:val="24"/>
                <w:lang w:eastAsia="ru-RU"/>
              </w:rPr>
              <w:t>Вид топлива</w:t>
            </w:r>
          </w:p>
        </w:tc>
        <w:tc>
          <w:tcPr>
            <w:tcW w:w="523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6C7B8C" w14:textId="5BE44634" w:rsidR="007041A5" w:rsidRPr="007041A5" w:rsidRDefault="007041A5" w:rsidP="007041A5">
            <w:pPr>
              <w:spacing w:before="0" w:after="0"/>
              <w:ind w:firstLine="0"/>
              <w:contextualSpacing w:val="0"/>
              <w:jc w:val="center"/>
              <w:rPr>
                <w:rFonts w:eastAsia="Times New Roman" w:cs="Times New Roman"/>
                <w:color w:val="000000"/>
                <w:szCs w:val="24"/>
                <w:lang w:eastAsia="ru-RU"/>
              </w:rPr>
            </w:pPr>
            <w:r w:rsidRPr="007041A5">
              <w:rPr>
                <w:rFonts w:eastAsia="Times New Roman" w:cs="Times New Roman"/>
                <w:b/>
                <w:color w:val="000000"/>
                <w:szCs w:val="24"/>
                <w:lang w:eastAsia="ru-RU"/>
              </w:rPr>
              <w:t>2024</w:t>
            </w:r>
          </w:p>
        </w:tc>
      </w:tr>
      <w:tr w:rsidR="007041A5" w:rsidRPr="007041A5" w14:paraId="6450B8DA" w14:textId="1FCC5DB6" w:rsidTr="007041A5">
        <w:trPr>
          <w:trHeight w:val="1575"/>
          <w:tblHeader/>
        </w:trPr>
        <w:tc>
          <w:tcPr>
            <w:tcW w:w="561" w:type="dxa"/>
            <w:vMerge/>
            <w:tcBorders>
              <w:top w:val="single" w:sz="4" w:space="0" w:color="auto"/>
              <w:left w:val="single" w:sz="4" w:space="0" w:color="auto"/>
              <w:bottom w:val="single" w:sz="4" w:space="0" w:color="000000"/>
              <w:right w:val="single" w:sz="4" w:space="0" w:color="auto"/>
            </w:tcBorders>
            <w:vAlign w:val="center"/>
            <w:hideMark/>
          </w:tcPr>
          <w:p w14:paraId="6A61B19B" w14:textId="77777777" w:rsidR="007041A5" w:rsidRPr="007041A5" w:rsidRDefault="007041A5" w:rsidP="007041A5">
            <w:pPr>
              <w:spacing w:before="0" w:after="0"/>
              <w:ind w:firstLine="0"/>
              <w:contextualSpacing w:val="0"/>
              <w:jc w:val="left"/>
              <w:rPr>
                <w:rFonts w:eastAsia="Times New Roman" w:cs="Times New Roman"/>
                <w:b/>
                <w:color w:val="000000"/>
                <w:szCs w:val="24"/>
                <w:lang w:eastAsia="ru-RU"/>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40E7723B" w14:textId="77777777" w:rsidR="007041A5" w:rsidRPr="007041A5" w:rsidRDefault="007041A5" w:rsidP="007041A5">
            <w:pPr>
              <w:spacing w:before="0" w:after="0"/>
              <w:ind w:firstLine="0"/>
              <w:contextualSpacing w:val="0"/>
              <w:jc w:val="left"/>
              <w:rPr>
                <w:rFonts w:eastAsia="Times New Roman" w:cs="Times New Roman"/>
                <w:b/>
                <w:color w:val="000000"/>
                <w:szCs w:val="24"/>
                <w:lang w:eastAsia="ru-RU"/>
              </w:rPr>
            </w:pPr>
          </w:p>
        </w:tc>
        <w:tc>
          <w:tcPr>
            <w:tcW w:w="1987" w:type="dxa"/>
            <w:vMerge/>
            <w:tcBorders>
              <w:top w:val="single" w:sz="4" w:space="0" w:color="auto"/>
              <w:left w:val="single" w:sz="4" w:space="0" w:color="auto"/>
              <w:bottom w:val="single" w:sz="4" w:space="0" w:color="000000"/>
              <w:right w:val="single" w:sz="4" w:space="0" w:color="auto"/>
            </w:tcBorders>
            <w:vAlign w:val="center"/>
            <w:hideMark/>
          </w:tcPr>
          <w:p w14:paraId="0A1622FE" w14:textId="77777777" w:rsidR="007041A5" w:rsidRPr="007041A5" w:rsidRDefault="007041A5" w:rsidP="007041A5">
            <w:pPr>
              <w:spacing w:before="0" w:after="0"/>
              <w:ind w:firstLine="0"/>
              <w:contextualSpacing w:val="0"/>
              <w:jc w:val="left"/>
              <w:rPr>
                <w:rFonts w:eastAsia="Times New Roman" w:cs="Times New Roman"/>
                <w:b/>
                <w:color w:val="000000"/>
                <w:szCs w:val="24"/>
                <w:lang w:eastAsia="ru-RU"/>
              </w:rPr>
            </w:pPr>
          </w:p>
        </w:tc>
        <w:tc>
          <w:tcPr>
            <w:tcW w:w="2123" w:type="dxa"/>
            <w:tcBorders>
              <w:top w:val="nil"/>
              <w:left w:val="nil"/>
              <w:bottom w:val="single" w:sz="4" w:space="0" w:color="auto"/>
              <w:right w:val="single" w:sz="4" w:space="0" w:color="auto"/>
            </w:tcBorders>
            <w:shd w:val="clear" w:color="auto" w:fill="auto"/>
            <w:vAlign w:val="center"/>
            <w:hideMark/>
          </w:tcPr>
          <w:p w14:paraId="0E4930C9" w14:textId="6E500169" w:rsidR="007041A5" w:rsidRPr="007041A5" w:rsidRDefault="007041A5" w:rsidP="007041A5">
            <w:pPr>
              <w:spacing w:before="0" w:after="0"/>
              <w:ind w:firstLine="0"/>
              <w:contextualSpacing w:val="0"/>
              <w:jc w:val="center"/>
              <w:rPr>
                <w:rFonts w:eastAsia="Times New Roman" w:cs="Times New Roman"/>
                <w:b/>
                <w:color w:val="000000"/>
                <w:szCs w:val="24"/>
                <w:lang w:eastAsia="ru-RU"/>
              </w:rPr>
            </w:pPr>
            <w:r w:rsidRPr="007041A5">
              <w:rPr>
                <w:rFonts w:eastAsia="Times New Roman" w:cs="Times New Roman"/>
                <w:b/>
                <w:color w:val="000000"/>
                <w:szCs w:val="24"/>
                <w:lang w:eastAsia="ru-RU"/>
              </w:rPr>
              <w:t>Средняя те</w:t>
            </w:r>
            <w:r>
              <w:rPr>
                <w:rFonts w:eastAsia="Times New Roman" w:cs="Times New Roman"/>
                <w:b/>
                <w:color w:val="000000"/>
                <w:szCs w:val="24"/>
                <w:lang w:eastAsia="ru-RU"/>
              </w:rPr>
              <w:t>плотворная способность топлива</w:t>
            </w:r>
            <w:r w:rsidRPr="007041A5">
              <w:rPr>
                <w:rFonts w:eastAsia="Times New Roman" w:cs="Times New Roman"/>
                <w:b/>
                <w:color w:val="000000"/>
                <w:szCs w:val="24"/>
                <w:lang w:eastAsia="ru-RU"/>
              </w:rPr>
              <w:t>, ккал/кг</w:t>
            </w:r>
          </w:p>
        </w:tc>
        <w:tc>
          <w:tcPr>
            <w:tcW w:w="1524" w:type="dxa"/>
            <w:tcBorders>
              <w:top w:val="nil"/>
              <w:left w:val="nil"/>
              <w:bottom w:val="single" w:sz="4" w:space="0" w:color="auto"/>
              <w:right w:val="single" w:sz="4" w:space="0" w:color="auto"/>
            </w:tcBorders>
            <w:shd w:val="clear" w:color="auto" w:fill="auto"/>
            <w:vAlign w:val="center"/>
            <w:hideMark/>
          </w:tcPr>
          <w:p w14:paraId="28E13F93" w14:textId="487326A3" w:rsidR="007041A5" w:rsidRPr="007041A5" w:rsidRDefault="007041A5" w:rsidP="007041A5">
            <w:pPr>
              <w:spacing w:before="0" w:after="0"/>
              <w:ind w:firstLine="0"/>
              <w:contextualSpacing w:val="0"/>
              <w:jc w:val="center"/>
              <w:rPr>
                <w:rFonts w:eastAsia="Times New Roman" w:cs="Times New Roman"/>
                <w:color w:val="000000"/>
                <w:szCs w:val="24"/>
                <w:lang w:eastAsia="ru-RU"/>
              </w:rPr>
            </w:pPr>
            <w:r w:rsidRPr="000859EB">
              <w:rPr>
                <w:rFonts w:eastAsia="Times New Roman" w:cs="Times New Roman"/>
                <w:b/>
                <w:bCs/>
                <w:color w:val="000000"/>
                <w:sz w:val="22"/>
                <w:lang w:eastAsia="ru-RU"/>
              </w:rPr>
              <w:t>Расход условного топлива, т.у.т.</w:t>
            </w:r>
          </w:p>
        </w:tc>
        <w:tc>
          <w:tcPr>
            <w:tcW w:w="1590" w:type="dxa"/>
            <w:tcBorders>
              <w:top w:val="nil"/>
              <w:left w:val="nil"/>
              <w:bottom w:val="single" w:sz="4" w:space="0" w:color="auto"/>
              <w:right w:val="single" w:sz="4" w:space="0" w:color="auto"/>
            </w:tcBorders>
            <w:vAlign w:val="center"/>
          </w:tcPr>
          <w:p w14:paraId="7E33DD44" w14:textId="70DF6CAC" w:rsidR="007041A5" w:rsidRPr="007041A5" w:rsidRDefault="007041A5" w:rsidP="007041A5">
            <w:pPr>
              <w:spacing w:before="0" w:after="0"/>
              <w:ind w:firstLine="0"/>
              <w:contextualSpacing w:val="0"/>
              <w:jc w:val="center"/>
              <w:rPr>
                <w:rFonts w:eastAsia="Times New Roman" w:cs="Times New Roman"/>
                <w:color w:val="000000"/>
                <w:szCs w:val="24"/>
                <w:lang w:eastAsia="ru-RU"/>
              </w:rPr>
            </w:pPr>
            <w:r w:rsidRPr="000859EB">
              <w:rPr>
                <w:rFonts w:eastAsia="Times New Roman" w:cs="Times New Roman"/>
                <w:b/>
                <w:bCs/>
                <w:color w:val="000000"/>
                <w:sz w:val="22"/>
                <w:lang w:eastAsia="ru-RU"/>
              </w:rPr>
              <w:t>Расход натурального топлива, тыс. м3</w:t>
            </w:r>
          </w:p>
        </w:tc>
      </w:tr>
      <w:tr w:rsidR="007041A5" w:rsidRPr="007041A5" w14:paraId="5F0C7AD2" w14:textId="26BC64DA" w:rsidTr="007041A5">
        <w:trPr>
          <w:trHeight w:val="31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7D063DB" w14:textId="77777777" w:rsidR="007041A5" w:rsidRPr="007041A5" w:rsidRDefault="007041A5" w:rsidP="007041A5">
            <w:pPr>
              <w:spacing w:before="0" w:after="0"/>
              <w:ind w:firstLine="0"/>
              <w:contextualSpacing w:val="0"/>
              <w:jc w:val="center"/>
              <w:rPr>
                <w:rFonts w:eastAsia="Times New Roman" w:cs="Times New Roman"/>
                <w:color w:val="000000"/>
                <w:szCs w:val="24"/>
                <w:lang w:eastAsia="ru-RU"/>
              </w:rPr>
            </w:pPr>
            <w:r w:rsidRPr="007041A5">
              <w:rPr>
                <w:rFonts w:eastAsia="Times New Roman" w:cs="Times New Roman"/>
                <w:color w:val="000000"/>
                <w:szCs w:val="24"/>
                <w:lang w:eastAsia="ru-RU"/>
              </w:rPr>
              <w:t>1</w:t>
            </w:r>
          </w:p>
        </w:tc>
        <w:tc>
          <w:tcPr>
            <w:tcW w:w="2127" w:type="dxa"/>
            <w:tcBorders>
              <w:top w:val="nil"/>
              <w:left w:val="nil"/>
              <w:bottom w:val="single" w:sz="4" w:space="0" w:color="auto"/>
              <w:right w:val="single" w:sz="4" w:space="0" w:color="auto"/>
            </w:tcBorders>
            <w:shd w:val="clear" w:color="auto" w:fill="auto"/>
            <w:vAlign w:val="center"/>
            <w:hideMark/>
          </w:tcPr>
          <w:p w14:paraId="6093882C" w14:textId="402CFA37" w:rsidR="007041A5" w:rsidRPr="007041A5" w:rsidRDefault="007041A5" w:rsidP="00435B5D">
            <w:pPr>
              <w:spacing w:before="0" w:after="0"/>
              <w:ind w:firstLine="0"/>
              <w:contextualSpacing w:val="0"/>
              <w:jc w:val="center"/>
              <w:rPr>
                <w:rFonts w:eastAsia="Times New Roman" w:cs="Times New Roman"/>
                <w:color w:val="000000"/>
                <w:szCs w:val="24"/>
                <w:lang w:eastAsia="ru-RU"/>
              </w:rPr>
            </w:pPr>
            <w:r w:rsidRPr="007041A5">
              <w:rPr>
                <w:rFonts w:eastAsia="Times New Roman" w:cs="Times New Roman"/>
                <w:color w:val="000000"/>
                <w:szCs w:val="24"/>
                <w:lang w:eastAsia="ru-RU"/>
              </w:rPr>
              <w:t xml:space="preserve">Котельная </w:t>
            </w:r>
            <w:r w:rsidR="00435B5D">
              <w:rPr>
                <w:rFonts w:eastAsia="Times New Roman" w:cs="Times New Roman"/>
                <w:color w:val="000000"/>
                <w:szCs w:val="24"/>
                <w:lang w:eastAsia="ru-RU"/>
              </w:rPr>
              <w:t>п. Володарское</w:t>
            </w:r>
          </w:p>
        </w:tc>
        <w:tc>
          <w:tcPr>
            <w:tcW w:w="1987" w:type="dxa"/>
            <w:tcBorders>
              <w:top w:val="nil"/>
              <w:left w:val="nil"/>
              <w:bottom w:val="single" w:sz="4" w:space="0" w:color="auto"/>
              <w:right w:val="single" w:sz="4" w:space="0" w:color="auto"/>
            </w:tcBorders>
            <w:shd w:val="clear" w:color="auto" w:fill="auto"/>
            <w:noWrap/>
            <w:vAlign w:val="center"/>
            <w:hideMark/>
          </w:tcPr>
          <w:p w14:paraId="16DBE1FE" w14:textId="5AD2EA65" w:rsidR="007041A5" w:rsidRPr="007041A5" w:rsidRDefault="00435B5D" w:rsidP="007041A5">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Уголь</w:t>
            </w:r>
          </w:p>
        </w:tc>
        <w:tc>
          <w:tcPr>
            <w:tcW w:w="2123" w:type="dxa"/>
            <w:tcBorders>
              <w:top w:val="nil"/>
              <w:left w:val="nil"/>
              <w:bottom w:val="single" w:sz="4" w:space="0" w:color="auto"/>
              <w:right w:val="single" w:sz="4" w:space="0" w:color="auto"/>
            </w:tcBorders>
            <w:shd w:val="clear" w:color="auto" w:fill="auto"/>
            <w:noWrap/>
            <w:vAlign w:val="center"/>
            <w:hideMark/>
          </w:tcPr>
          <w:p w14:paraId="0C79973B" w14:textId="0DE8D9F0" w:rsidR="007041A5" w:rsidRPr="007041A5" w:rsidRDefault="00435B5D" w:rsidP="007041A5">
            <w:pPr>
              <w:spacing w:before="0" w:after="0"/>
              <w:ind w:firstLine="0"/>
              <w:contextualSpacing w:val="0"/>
              <w:jc w:val="center"/>
              <w:rPr>
                <w:rFonts w:eastAsia="Times New Roman" w:cs="Times New Roman"/>
                <w:szCs w:val="24"/>
                <w:lang w:eastAsia="ru-RU"/>
              </w:rPr>
            </w:pPr>
            <w:r>
              <w:rPr>
                <w:rFonts w:eastAsia="Times New Roman" w:cs="Times New Roman"/>
                <w:szCs w:val="24"/>
                <w:lang w:eastAsia="ru-RU"/>
              </w:rPr>
              <w:t>4 200</w:t>
            </w:r>
          </w:p>
        </w:tc>
        <w:tc>
          <w:tcPr>
            <w:tcW w:w="1524" w:type="dxa"/>
            <w:tcBorders>
              <w:top w:val="nil"/>
              <w:left w:val="nil"/>
              <w:bottom w:val="single" w:sz="4" w:space="0" w:color="auto"/>
              <w:right w:val="single" w:sz="4" w:space="0" w:color="auto"/>
            </w:tcBorders>
            <w:shd w:val="clear" w:color="auto" w:fill="auto"/>
            <w:noWrap/>
            <w:vAlign w:val="center"/>
            <w:hideMark/>
          </w:tcPr>
          <w:p w14:paraId="2FAB70A0" w14:textId="71726BD9" w:rsidR="007041A5" w:rsidRPr="007041A5" w:rsidRDefault="00435B5D" w:rsidP="007041A5">
            <w:pPr>
              <w:spacing w:before="0" w:after="0"/>
              <w:ind w:firstLine="0"/>
              <w:contextualSpacing w:val="0"/>
              <w:jc w:val="center"/>
              <w:rPr>
                <w:rFonts w:eastAsia="Times New Roman" w:cs="Times New Roman"/>
                <w:szCs w:val="24"/>
                <w:lang w:eastAsia="ru-RU"/>
              </w:rPr>
            </w:pPr>
            <w:r>
              <w:rPr>
                <w:rFonts w:eastAsia="Times New Roman" w:cs="Times New Roman"/>
                <w:szCs w:val="24"/>
                <w:lang w:eastAsia="ru-RU"/>
              </w:rPr>
              <w:t>989,18</w:t>
            </w:r>
          </w:p>
        </w:tc>
        <w:tc>
          <w:tcPr>
            <w:tcW w:w="1590" w:type="dxa"/>
            <w:tcBorders>
              <w:top w:val="nil"/>
              <w:left w:val="nil"/>
              <w:bottom w:val="single" w:sz="4" w:space="0" w:color="auto"/>
              <w:right w:val="single" w:sz="4" w:space="0" w:color="auto"/>
            </w:tcBorders>
            <w:vAlign w:val="center"/>
          </w:tcPr>
          <w:p w14:paraId="2475CF72" w14:textId="3A56407B" w:rsidR="007041A5" w:rsidRPr="007041A5" w:rsidRDefault="00435B5D" w:rsidP="007041A5">
            <w:pPr>
              <w:spacing w:before="0" w:after="0"/>
              <w:ind w:firstLine="0"/>
              <w:contextualSpacing w:val="0"/>
              <w:jc w:val="center"/>
              <w:rPr>
                <w:rFonts w:eastAsia="Times New Roman" w:cs="Times New Roman"/>
                <w:szCs w:val="24"/>
                <w:lang w:eastAsia="ru-RU"/>
              </w:rPr>
            </w:pPr>
            <w:r>
              <w:rPr>
                <w:rFonts w:eastAsia="Times New Roman" w:cs="Times New Roman"/>
                <w:szCs w:val="24"/>
                <w:lang w:eastAsia="ru-RU"/>
              </w:rPr>
              <w:t>1 521,43</w:t>
            </w:r>
          </w:p>
        </w:tc>
      </w:tr>
    </w:tbl>
    <w:p w14:paraId="1FE0A0E5" w14:textId="77777777" w:rsidR="007041A5" w:rsidRPr="00B33745" w:rsidRDefault="007041A5" w:rsidP="00175C57">
      <w:pPr>
        <w:jc w:val="center"/>
        <w:rPr>
          <w:b/>
          <w:bCs/>
          <w:highlight w:val="yellow"/>
        </w:rPr>
      </w:pPr>
    </w:p>
    <w:p w14:paraId="6AA786EE" w14:textId="77777777" w:rsidR="00A45B4E" w:rsidRPr="00783BBA"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1" w:name="_Toc197193605"/>
      <w:r w:rsidRPr="00783BBA">
        <w:rPr>
          <w:rFonts w:ascii="Times New Roman" w:hAnsi="Times New Roman" w:cs="Times New Roman"/>
          <w:b/>
          <w:color w:val="auto"/>
        </w:rPr>
        <w:t>Виды резервного и аварийного топлива и возможности их обеспечения в соответствии с нормативными требованиями</w:t>
      </w:r>
      <w:bookmarkEnd w:id="151"/>
    </w:p>
    <w:p w14:paraId="0B59D4F3" w14:textId="5ACF2293" w:rsidR="00527829" w:rsidRDefault="007041A5" w:rsidP="00070481">
      <w:r>
        <w:rPr>
          <w:szCs w:val="23"/>
        </w:rPr>
        <w:t>На котельных</w:t>
      </w:r>
      <w:r w:rsidR="007B6A7F" w:rsidRPr="007B6A7F">
        <w:rPr>
          <w:szCs w:val="23"/>
        </w:rPr>
        <w:t xml:space="preserve"> </w:t>
      </w:r>
      <w:r w:rsidR="002207B9">
        <w:rPr>
          <w:szCs w:val="23"/>
        </w:rPr>
        <w:t>Володарского</w:t>
      </w:r>
      <w:r>
        <w:rPr>
          <w:szCs w:val="23"/>
        </w:rPr>
        <w:t xml:space="preserve"> сельского поселения</w:t>
      </w:r>
      <w:r w:rsidR="00070481">
        <w:rPr>
          <w:szCs w:val="23"/>
        </w:rPr>
        <w:t xml:space="preserve"> в качестве резервного и аварийного топлива предусмотрены дрова.</w:t>
      </w:r>
      <w:r w:rsidR="00527829">
        <w:t xml:space="preserve"> </w:t>
      </w:r>
    </w:p>
    <w:p w14:paraId="5FB73110" w14:textId="77777777" w:rsidR="002F3557" w:rsidRDefault="00175C57" w:rsidP="00175C57">
      <w:pPr>
        <w:widowControl w:val="0"/>
      </w:pPr>
      <w:r w:rsidRPr="00783BBA">
        <w:t xml:space="preserve">Расчёты нормативных запасов аварийных видов топлива, для вновь строящихся источников тепловой энергии, выполняются проектировщиками соответствующих котельных по установленным нормативам в разрабатываемой проектной документации.  </w:t>
      </w:r>
    </w:p>
    <w:p w14:paraId="1ADC7F8D" w14:textId="0DD5D774" w:rsidR="00175C57" w:rsidRDefault="00175C57" w:rsidP="00175C57">
      <w:pPr>
        <w:widowControl w:val="0"/>
      </w:pPr>
      <w:r w:rsidRPr="00783BBA">
        <w:t xml:space="preserve">   </w:t>
      </w:r>
    </w:p>
    <w:p w14:paraId="22332D01" w14:textId="77777777" w:rsidR="00A45B4E" w:rsidRPr="007401EC"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2" w:name="_Toc197193606"/>
      <w:r w:rsidRPr="007401EC">
        <w:rPr>
          <w:rFonts w:ascii="Times New Roman" w:hAnsi="Times New Roman" w:cs="Times New Roman"/>
          <w:b/>
          <w:color w:val="auto"/>
        </w:rPr>
        <w:t>Особенности характеристик видов топлива в зависимости от мест поставки</w:t>
      </w:r>
      <w:bookmarkEnd w:id="152"/>
    </w:p>
    <w:p w14:paraId="3A0043C9" w14:textId="77777777" w:rsidR="00003144" w:rsidRDefault="00003144" w:rsidP="008A37C4">
      <w:pPr>
        <w:widowControl w:val="0"/>
        <w:rPr>
          <w:rFonts w:eastAsia="Calibri"/>
          <w:lang w:eastAsia="ar-SA"/>
        </w:rPr>
      </w:pPr>
      <w:r>
        <w:rPr>
          <w:rFonts w:eastAsia="Calibri"/>
          <w:lang w:eastAsia="ar-SA"/>
        </w:rPr>
        <w:t xml:space="preserve">Основным топливом на котельной п. Володарское используется каменный уголь. Доставка угля осуществляется с крупнейшего угольного терминала Ленинградской области – «Ростерминалуголь». </w:t>
      </w:r>
      <w:r w:rsidRPr="00003144">
        <w:rPr>
          <w:rFonts w:eastAsia="Calibri"/>
          <w:lang w:eastAsia="ar-SA"/>
        </w:rPr>
        <w:t>«Ростерминалуголь» было создано в 1996 году, первым из стивидорных предприятий нового морского порта Усть-Луга, расположенного в 170 км от Санкт-Петербурга.</w:t>
      </w:r>
      <w:r>
        <w:rPr>
          <w:rFonts w:eastAsia="Calibri"/>
          <w:lang w:eastAsia="ar-SA"/>
        </w:rPr>
        <w:t xml:space="preserve"> </w:t>
      </w:r>
    </w:p>
    <w:p w14:paraId="293B1916" w14:textId="72C2E60C" w:rsidR="00003144" w:rsidRDefault="00003144" w:rsidP="008A37C4">
      <w:pPr>
        <w:widowControl w:val="0"/>
        <w:rPr>
          <w:rFonts w:eastAsia="Calibri"/>
          <w:lang w:eastAsia="ar-SA"/>
        </w:rPr>
      </w:pPr>
      <w:r w:rsidRPr="00003144">
        <w:rPr>
          <w:rFonts w:eastAsia="Calibri"/>
          <w:lang w:eastAsia="ar-SA"/>
        </w:rPr>
        <w:t>Уголь в Усть-Лугу везут по железной дороге, в первую очередь, с месторождений Кузбасса — это почти 4 тыс. километров от побережья Балтики.</w:t>
      </w:r>
    </w:p>
    <w:p w14:paraId="28F966DE" w14:textId="0AEE5681" w:rsidR="007401EC" w:rsidRDefault="007401EC" w:rsidP="008A37C4">
      <w:pPr>
        <w:widowControl w:val="0"/>
        <w:rPr>
          <w:szCs w:val="24"/>
        </w:rPr>
      </w:pPr>
      <w:r w:rsidRPr="001E78AF">
        <w:rPr>
          <w:szCs w:val="24"/>
        </w:rPr>
        <w:t>Калорические характеристики топлива остаются неизменными в связи с тем, что места поставки на протяжении последних лет не менялись.</w:t>
      </w:r>
    </w:p>
    <w:p w14:paraId="060499AD" w14:textId="77777777" w:rsidR="007526D5" w:rsidRPr="00D518AC" w:rsidRDefault="007526D5" w:rsidP="007401EC">
      <w:pPr>
        <w:widowControl w:val="0"/>
        <w:rPr>
          <w:szCs w:val="24"/>
        </w:rPr>
      </w:pPr>
    </w:p>
    <w:p w14:paraId="02EC14F7" w14:textId="77777777" w:rsidR="00A45B4E" w:rsidRPr="00442348"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3" w:name="_Toc197193607"/>
      <w:r w:rsidRPr="00442348">
        <w:rPr>
          <w:rFonts w:ascii="Times New Roman" w:hAnsi="Times New Roman" w:cs="Times New Roman"/>
          <w:b/>
          <w:color w:val="auto"/>
        </w:rPr>
        <w:lastRenderedPageBreak/>
        <w:t>Использование местных видов топлива</w:t>
      </w:r>
      <w:bookmarkEnd w:id="153"/>
    </w:p>
    <w:p w14:paraId="35ECF1B1" w14:textId="6A014D01" w:rsidR="00C45DB9" w:rsidRDefault="00175C57" w:rsidP="007A6AA0">
      <w:r w:rsidRPr="00442348">
        <w:t>На котельных</w:t>
      </w:r>
      <w:r w:rsidR="00DA1400" w:rsidRPr="00442348">
        <w:t xml:space="preserve"> </w:t>
      </w:r>
      <w:r w:rsidR="002207B9">
        <w:t>Володарского</w:t>
      </w:r>
      <w:r w:rsidR="007E5D1D">
        <w:t xml:space="preserve"> сельского поселения</w:t>
      </w:r>
      <w:r w:rsidR="00A740C9" w:rsidRPr="00442348">
        <w:t xml:space="preserve"> </w:t>
      </w:r>
      <w:r w:rsidRPr="00442348">
        <w:t>местное топливо не используется</w:t>
      </w:r>
      <w:r w:rsidR="00C45DB9" w:rsidRPr="00442348">
        <w:t>.</w:t>
      </w:r>
    </w:p>
    <w:p w14:paraId="09BDA881" w14:textId="68A4423A" w:rsidR="00207490" w:rsidRDefault="00207490" w:rsidP="00207490">
      <w:pPr>
        <w:rPr>
          <w:sz w:val="23"/>
          <w:szCs w:val="23"/>
        </w:rPr>
      </w:pPr>
    </w:p>
    <w:p w14:paraId="5E00E25A" w14:textId="02679A94" w:rsidR="00A45B4E" w:rsidRPr="00442348" w:rsidRDefault="00A45B4E" w:rsidP="005365F8">
      <w:pPr>
        <w:pStyle w:val="31"/>
        <w:keepLines w:val="0"/>
        <w:numPr>
          <w:ilvl w:val="2"/>
          <w:numId w:val="61"/>
        </w:numPr>
        <w:tabs>
          <w:tab w:val="left" w:pos="851"/>
        </w:tabs>
        <w:spacing w:before="120" w:after="120"/>
        <w:ind w:left="0" w:firstLine="0"/>
        <w:rPr>
          <w:rFonts w:ascii="Times New Roman" w:hAnsi="Times New Roman" w:cs="Times New Roman"/>
          <w:b/>
          <w:color w:val="auto"/>
        </w:rPr>
      </w:pPr>
      <w:bookmarkStart w:id="154" w:name="_Toc197193608"/>
      <w:r w:rsidRPr="00442348">
        <w:rPr>
          <w:rFonts w:ascii="Times New Roman" w:hAnsi="Times New Roman" w:cs="Times New Roman"/>
          <w:b/>
          <w:color w:val="auto"/>
        </w:rPr>
        <w:t>Виды топлива</w:t>
      </w:r>
      <w:r w:rsidR="000B1438">
        <w:rPr>
          <w:rFonts w:ascii="Times New Roman" w:hAnsi="Times New Roman" w:cs="Times New Roman"/>
          <w:b/>
          <w:color w:val="auto"/>
        </w:rPr>
        <w:t xml:space="preserve">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sidRPr="00442348">
        <w:rPr>
          <w:rFonts w:ascii="Times New Roman" w:hAnsi="Times New Roman" w:cs="Times New Roman"/>
          <w:b/>
          <w:color w:val="auto"/>
        </w:rPr>
        <w:t>, их доля, значения низшей теплоты сгорания топлива, используемого для производства тепловой энергии по каждой системе теплоснабжения</w:t>
      </w:r>
      <w:bookmarkEnd w:id="154"/>
    </w:p>
    <w:p w14:paraId="62F87960" w14:textId="1E849C5D" w:rsidR="00C45DB9" w:rsidRPr="001E78AF" w:rsidRDefault="00C45DB9" w:rsidP="007A6AA0">
      <w:pPr>
        <w:rPr>
          <w:szCs w:val="28"/>
        </w:rPr>
      </w:pPr>
      <w:r w:rsidRPr="00442348">
        <w:rPr>
          <w:szCs w:val="28"/>
        </w:rPr>
        <w:t xml:space="preserve">Виды топлива, значения низшей теплоты сгорания топлива представлено в разделе 1.8.3 </w:t>
      </w:r>
      <w:r w:rsidRPr="001E78AF">
        <w:rPr>
          <w:szCs w:val="28"/>
        </w:rPr>
        <w:t>настоящей Схемы теплоснабжения.</w:t>
      </w:r>
      <w:r w:rsidR="00071E6E" w:rsidRPr="001E78AF">
        <w:rPr>
          <w:szCs w:val="28"/>
        </w:rPr>
        <w:t xml:space="preserve"> </w:t>
      </w:r>
    </w:p>
    <w:p w14:paraId="606F7027" w14:textId="1C1B1DD4" w:rsidR="00071E6E" w:rsidRPr="00442348" w:rsidRDefault="00071E6E" w:rsidP="007A6AA0">
      <w:pPr>
        <w:rPr>
          <w:szCs w:val="28"/>
        </w:rPr>
      </w:pPr>
      <w:r w:rsidRPr="001E78AF">
        <w:rPr>
          <w:szCs w:val="28"/>
        </w:rPr>
        <w:t xml:space="preserve">Основным видом топлива на котельных </w:t>
      </w:r>
      <w:r w:rsidR="002207B9">
        <w:rPr>
          <w:szCs w:val="28"/>
        </w:rPr>
        <w:t>Володарского</w:t>
      </w:r>
      <w:r w:rsidR="007E5D1D" w:rsidRPr="001E78AF">
        <w:rPr>
          <w:szCs w:val="28"/>
        </w:rPr>
        <w:t xml:space="preserve"> сельского поселения</w:t>
      </w:r>
      <w:r w:rsidRPr="001E78AF">
        <w:rPr>
          <w:szCs w:val="28"/>
        </w:rPr>
        <w:t xml:space="preserve"> является</w:t>
      </w:r>
      <w:r w:rsidR="001E78AF" w:rsidRPr="001E78AF">
        <w:rPr>
          <w:szCs w:val="28"/>
        </w:rPr>
        <w:t xml:space="preserve"> </w:t>
      </w:r>
      <w:r w:rsidR="00D9642B">
        <w:rPr>
          <w:szCs w:val="28"/>
        </w:rPr>
        <w:t>каменный уголь</w:t>
      </w:r>
      <w:r w:rsidRPr="001E78AF">
        <w:rPr>
          <w:szCs w:val="28"/>
        </w:rPr>
        <w:t>.</w:t>
      </w:r>
    </w:p>
    <w:p w14:paraId="71553A2E" w14:textId="77777777" w:rsidR="00A45B4E" w:rsidRPr="00B33745" w:rsidRDefault="00A45B4E" w:rsidP="007A6AA0">
      <w:pPr>
        <w:rPr>
          <w:highlight w:val="yellow"/>
        </w:rPr>
      </w:pPr>
    </w:p>
    <w:p w14:paraId="6DA5DC89" w14:textId="1D48A71D" w:rsidR="00A45B4E" w:rsidRPr="00442348"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5" w:name="_Toc197193609"/>
      <w:r w:rsidRPr="00442348">
        <w:rPr>
          <w:rFonts w:ascii="Times New Roman" w:hAnsi="Times New Roman" w:cs="Times New Roman"/>
          <w:b/>
          <w:color w:val="auto"/>
        </w:rPr>
        <w:t xml:space="preserve">Преобладающий в </w:t>
      </w:r>
      <w:r w:rsidR="00EC4B8D">
        <w:rPr>
          <w:rFonts w:ascii="Times New Roman" w:hAnsi="Times New Roman" w:cs="Times New Roman"/>
          <w:b/>
          <w:color w:val="auto"/>
        </w:rPr>
        <w:t>поселении, муниципальном округе, городском округе</w:t>
      </w:r>
      <w:r w:rsidRPr="00442348">
        <w:rPr>
          <w:rFonts w:ascii="Times New Roman" w:hAnsi="Times New Roman" w:cs="Times New Roman"/>
          <w:b/>
          <w:color w:val="auto"/>
        </w:rPr>
        <w:t xml:space="preserve"> вид топлива, определяемый по совокупности всех систем теплоснабжения, находящихся в соответствующем </w:t>
      </w:r>
      <w:r w:rsidR="00EC4B8D">
        <w:rPr>
          <w:rFonts w:ascii="Times New Roman" w:hAnsi="Times New Roman" w:cs="Times New Roman"/>
          <w:b/>
          <w:color w:val="auto"/>
        </w:rPr>
        <w:t>поселении, муниципальном округе, городском округе</w:t>
      </w:r>
      <w:bookmarkEnd w:id="155"/>
    </w:p>
    <w:p w14:paraId="0F0A6E48" w14:textId="71742C0D" w:rsidR="00A45B4E" w:rsidRDefault="00A45B4E" w:rsidP="007A6AA0">
      <w:r w:rsidRPr="00442348">
        <w:t>На территории</w:t>
      </w:r>
      <w:r w:rsidR="00DA1400" w:rsidRPr="00442348">
        <w:t xml:space="preserve"> </w:t>
      </w:r>
      <w:r w:rsidR="002207B9">
        <w:t>Володарского</w:t>
      </w:r>
      <w:r w:rsidR="007E5D1D">
        <w:t xml:space="preserve"> сельского поселения</w:t>
      </w:r>
      <w:r w:rsidR="00A740C9" w:rsidRPr="00442348">
        <w:t xml:space="preserve"> </w:t>
      </w:r>
      <w:r w:rsidRPr="00442348">
        <w:t xml:space="preserve">преобладающим видом топлива является </w:t>
      </w:r>
      <w:r w:rsidR="00D9642B">
        <w:t>каменный уголь</w:t>
      </w:r>
      <w:r w:rsidRPr="00442348">
        <w:t>.</w:t>
      </w:r>
      <w:r w:rsidR="00175C57" w:rsidRPr="00442348">
        <w:t xml:space="preserve"> </w:t>
      </w:r>
    </w:p>
    <w:p w14:paraId="033867CA" w14:textId="77777777" w:rsidR="00071E6E" w:rsidRPr="00442348" w:rsidRDefault="00071E6E" w:rsidP="007A6AA0"/>
    <w:p w14:paraId="038AE090" w14:textId="0098E3B2" w:rsidR="00A45B4E" w:rsidRPr="00442348"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6" w:name="_Toc197193610"/>
      <w:r w:rsidRPr="00442348">
        <w:rPr>
          <w:rFonts w:ascii="Times New Roman" w:hAnsi="Times New Roman" w:cs="Times New Roman"/>
          <w:b/>
          <w:color w:val="auto"/>
        </w:rPr>
        <w:t xml:space="preserve">Приоритетные направления развития топливного баланса </w:t>
      </w:r>
      <w:r w:rsidR="00EC4B8D">
        <w:rPr>
          <w:rFonts w:ascii="Times New Roman" w:hAnsi="Times New Roman" w:cs="Times New Roman"/>
          <w:b/>
          <w:color w:val="auto"/>
        </w:rPr>
        <w:t>поселения, муниципального округа, городского округа</w:t>
      </w:r>
      <w:bookmarkEnd w:id="156"/>
    </w:p>
    <w:p w14:paraId="01D5A1F3" w14:textId="67B586D6" w:rsidR="00A45B4E" w:rsidRPr="00442348" w:rsidRDefault="00A45B4E" w:rsidP="007A6AA0">
      <w:r w:rsidRPr="00442348">
        <w:rPr>
          <w:szCs w:val="28"/>
        </w:rPr>
        <w:t>Приоритетным направлением развития топливного баланса системы теплоснабжения</w:t>
      </w:r>
      <w:r w:rsidR="00DA1400" w:rsidRPr="00442348">
        <w:rPr>
          <w:szCs w:val="28"/>
        </w:rPr>
        <w:t xml:space="preserve"> </w:t>
      </w:r>
      <w:r w:rsidR="002207B9">
        <w:rPr>
          <w:szCs w:val="28"/>
        </w:rPr>
        <w:t>Володарского</w:t>
      </w:r>
      <w:r w:rsidR="007E5D1D">
        <w:rPr>
          <w:szCs w:val="28"/>
        </w:rPr>
        <w:t xml:space="preserve"> сельского поселения</w:t>
      </w:r>
      <w:r w:rsidR="00A740C9" w:rsidRPr="00442348">
        <w:rPr>
          <w:szCs w:val="28"/>
        </w:rPr>
        <w:t xml:space="preserve"> </w:t>
      </w:r>
      <w:r w:rsidRPr="00442348">
        <w:rPr>
          <w:szCs w:val="28"/>
        </w:rPr>
        <w:t xml:space="preserve">является </w:t>
      </w:r>
      <w:r w:rsidR="00D9642B">
        <w:rPr>
          <w:szCs w:val="28"/>
        </w:rPr>
        <w:t>использование</w:t>
      </w:r>
      <w:r w:rsidR="00442348" w:rsidRPr="00442348">
        <w:rPr>
          <w:szCs w:val="28"/>
        </w:rPr>
        <w:t xml:space="preserve"> в качестве основного вида топлива на источниках тепловой энергии природного газа</w:t>
      </w:r>
      <w:r w:rsidRPr="00442348">
        <w:t>.</w:t>
      </w:r>
      <w:r w:rsidR="00C45DB9" w:rsidRPr="00442348">
        <w:t xml:space="preserve"> </w:t>
      </w:r>
      <w:r w:rsidR="00175C57" w:rsidRPr="00442348">
        <w:t xml:space="preserve"> </w:t>
      </w:r>
    </w:p>
    <w:p w14:paraId="7BB28C24" w14:textId="77777777" w:rsidR="00A45B4E" w:rsidRPr="00442348" w:rsidRDefault="00A45B4E" w:rsidP="007A6AA0"/>
    <w:p w14:paraId="0BB72902" w14:textId="77777777" w:rsidR="00A45B4E" w:rsidRPr="00442348" w:rsidRDefault="00A45B4E" w:rsidP="007A6AA0">
      <w:pPr>
        <w:pStyle w:val="31"/>
        <w:keepLines w:val="0"/>
        <w:tabs>
          <w:tab w:val="left" w:pos="851"/>
        </w:tabs>
        <w:spacing w:before="0" w:after="120"/>
        <w:rPr>
          <w:rFonts w:ascii="Times New Roman" w:hAnsi="Times New Roman" w:cs="Times New Roman"/>
          <w:b/>
          <w:color w:val="auto"/>
        </w:rPr>
      </w:pPr>
      <w:bookmarkStart w:id="157" w:name="_Toc15896435"/>
      <w:bookmarkStart w:id="158" w:name="_Toc168864472"/>
      <w:bookmarkStart w:id="159" w:name="_Toc197193611"/>
      <w:r w:rsidRPr="00442348">
        <w:rPr>
          <w:rFonts w:ascii="Times New Roman" w:hAnsi="Times New Roman" w:cs="Times New Roman"/>
          <w:b/>
          <w:color w:val="auto"/>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57"/>
      <w:bookmarkEnd w:id="158"/>
      <w:bookmarkEnd w:id="159"/>
    </w:p>
    <w:p w14:paraId="0CACF9BC" w14:textId="71917EE0" w:rsidR="00A45B4E" w:rsidRDefault="00A45B4E" w:rsidP="007A6AA0">
      <w:pPr>
        <w:tabs>
          <w:tab w:val="left" w:pos="993"/>
        </w:tabs>
        <w:rPr>
          <w:szCs w:val="28"/>
        </w:rPr>
      </w:pPr>
      <w:r w:rsidRPr="00442348">
        <w:rPr>
          <w:szCs w:val="28"/>
        </w:rPr>
        <w:t xml:space="preserve">За период с момента утверждения ранее </w:t>
      </w:r>
      <w:r w:rsidR="000801A7" w:rsidRPr="00442348">
        <w:t>актуализированной</w:t>
      </w:r>
      <w:r w:rsidRPr="00442348">
        <w:rPr>
          <w:szCs w:val="28"/>
        </w:rPr>
        <w:t xml:space="preserve"> </w:t>
      </w:r>
      <w:r w:rsidR="008A468C" w:rsidRPr="00442348">
        <w:rPr>
          <w:szCs w:val="28"/>
        </w:rPr>
        <w:t xml:space="preserve">Схемы теплоснабжения </w:t>
      </w:r>
      <w:r w:rsidR="00A665E8">
        <w:rPr>
          <w:szCs w:val="28"/>
        </w:rPr>
        <w:br/>
      </w:r>
      <w:r w:rsidR="002207B9">
        <w:rPr>
          <w:szCs w:val="28"/>
        </w:rPr>
        <w:t>Володарского</w:t>
      </w:r>
      <w:r w:rsidR="007E5D1D">
        <w:rPr>
          <w:szCs w:val="28"/>
        </w:rPr>
        <w:t xml:space="preserve"> сельского поселения</w:t>
      </w:r>
      <w:r w:rsidR="008A468C" w:rsidRPr="008B1A16">
        <w:rPr>
          <w:szCs w:val="28"/>
        </w:rPr>
        <w:t xml:space="preserve"> </w:t>
      </w:r>
      <w:r w:rsidRPr="008B1A16">
        <w:rPr>
          <w:szCs w:val="28"/>
        </w:rPr>
        <w:t>произошли изменения в топливных балансах источников тепловой энергии.</w:t>
      </w:r>
    </w:p>
    <w:p w14:paraId="75BD401F" w14:textId="3A141236" w:rsidR="00D9642B" w:rsidRDefault="00D9642B">
      <w:pPr>
        <w:spacing w:before="0" w:after="160" w:line="259" w:lineRule="auto"/>
        <w:ind w:firstLine="0"/>
        <w:contextualSpacing w:val="0"/>
        <w:jc w:val="left"/>
        <w:rPr>
          <w:szCs w:val="28"/>
        </w:rPr>
      </w:pPr>
      <w:r>
        <w:rPr>
          <w:szCs w:val="28"/>
        </w:rPr>
        <w:br w:type="page"/>
      </w:r>
    </w:p>
    <w:p w14:paraId="2F0B631B" w14:textId="77777777" w:rsidR="00D9642B" w:rsidRPr="00442348" w:rsidRDefault="00D9642B" w:rsidP="007A6AA0">
      <w:pPr>
        <w:tabs>
          <w:tab w:val="left" w:pos="993"/>
        </w:tabs>
      </w:pPr>
    </w:p>
    <w:p w14:paraId="2AC5EEED" w14:textId="2107A2BF" w:rsidR="003B5D2A" w:rsidRPr="00856EFC" w:rsidRDefault="003B5D2A" w:rsidP="003B5D2A">
      <w:pPr>
        <w:pStyle w:val="24"/>
        <w:keepLines w:val="0"/>
        <w:numPr>
          <w:ilvl w:val="1"/>
          <w:numId w:val="54"/>
        </w:numPr>
        <w:spacing w:before="0" w:after="120"/>
        <w:rPr>
          <w:rFonts w:ascii="Times New Roman" w:hAnsi="Times New Roman" w:cs="Times New Roman"/>
          <w:b/>
          <w:color w:val="auto"/>
          <w:sz w:val="24"/>
          <w:szCs w:val="24"/>
        </w:rPr>
      </w:pPr>
      <w:bookmarkStart w:id="160" w:name="_Toc197193612"/>
      <w:r>
        <w:rPr>
          <w:rFonts w:ascii="Times New Roman" w:hAnsi="Times New Roman" w:cs="Times New Roman"/>
          <w:b/>
          <w:color w:val="auto"/>
          <w:sz w:val="24"/>
          <w:szCs w:val="24"/>
        </w:rPr>
        <w:t>Надежность теплоснабжения</w:t>
      </w:r>
      <w:bookmarkEnd w:id="160"/>
    </w:p>
    <w:p w14:paraId="0A282D2D" w14:textId="77777777" w:rsidR="00810CD5" w:rsidRPr="0058232F" w:rsidRDefault="00810CD5"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1" w:name="_Toc197193613"/>
      <w:r w:rsidRPr="0058232F">
        <w:rPr>
          <w:rFonts w:ascii="Times New Roman" w:hAnsi="Times New Roman" w:cs="Times New Roman"/>
          <w:b/>
          <w:color w:val="auto"/>
        </w:rP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161"/>
    </w:p>
    <w:p w14:paraId="4259DD68" w14:textId="72AB382D" w:rsidR="000A583B" w:rsidRDefault="000A583B" w:rsidP="007A6AA0">
      <w:pPr>
        <w:widowControl w:val="0"/>
        <w:ind w:firstLine="708"/>
        <w:rPr>
          <w:szCs w:val="28"/>
        </w:rPr>
      </w:pPr>
      <w:r w:rsidRPr="0058232F">
        <w:rPr>
          <w:szCs w:val="28"/>
        </w:rPr>
        <w:t xml:space="preserve">Под надежностью теплоснабжения понимается </w:t>
      </w:r>
      <w:r w:rsidR="009D5828">
        <w:rPr>
          <w:szCs w:val="28"/>
        </w:rPr>
        <w:t>способн</w:t>
      </w:r>
      <w:r w:rsidRPr="0058232F">
        <w:rPr>
          <w:szCs w:val="28"/>
        </w:rPr>
        <w:t xml:space="preserve">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2C714EAB" w14:textId="1A3FF76F" w:rsidR="009D5828" w:rsidRDefault="009D5828" w:rsidP="009D5828">
      <w:pPr>
        <w:widowControl w:val="0"/>
        <w:ind w:firstLine="708"/>
        <w:rPr>
          <w:szCs w:val="28"/>
        </w:rPr>
      </w:pPr>
      <w:r>
        <w:rPr>
          <w:szCs w:val="28"/>
        </w:rPr>
        <w:t>Отказ в системе теплоснабжения – это событие, заключающееся в нарушении работоспособного состояния элемента тепловой сети или тепловой сети в целом.</w:t>
      </w:r>
    </w:p>
    <w:p w14:paraId="724C4624" w14:textId="77777777" w:rsidR="009D5828" w:rsidRPr="009D5828" w:rsidRDefault="009D5828" w:rsidP="009D5828">
      <w:pPr>
        <w:widowControl w:val="0"/>
        <w:ind w:firstLine="708"/>
        <w:rPr>
          <w:szCs w:val="28"/>
        </w:rPr>
      </w:pPr>
      <w:r w:rsidRPr="009D5828">
        <w:rPr>
          <w:szCs w:val="28"/>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14:paraId="1BCFAA77" w14:textId="732BD680" w:rsidR="009D5828" w:rsidRPr="0058232F" w:rsidRDefault="009D5828" w:rsidP="009D5828">
      <w:pPr>
        <w:widowControl w:val="0"/>
        <w:ind w:firstLine="708"/>
        <w:rPr>
          <w:szCs w:val="28"/>
        </w:rPr>
      </w:pPr>
      <w:r w:rsidRPr="009D5828">
        <w:rPr>
          <w:szCs w:val="28"/>
        </w:rPr>
        <w:t>Главный критерий надежности систем теплоснабжения — безотказная работа элемента (системы) в течение расчетного времени.</w:t>
      </w:r>
    </w:p>
    <w:p w14:paraId="0C8FB241" w14:textId="77777777" w:rsidR="000A583B" w:rsidRPr="0058232F" w:rsidRDefault="000A583B" w:rsidP="007A6AA0">
      <w:pPr>
        <w:widowControl w:val="0"/>
        <w:ind w:firstLine="708"/>
        <w:rPr>
          <w:szCs w:val="28"/>
        </w:rPr>
      </w:pPr>
      <w:r w:rsidRPr="0058232F">
        <w:rPr>
          <w:szCs w:val="28"/>
        </w:rPr>
        <w:t xml:space="preserve">Надёжность работы тепловых сетей обеспечивается двумя путями: первый </w:t>
      </w:r>
      <w:r w:rsidRPr="0058232F">
        <w:t>–</w:t>
      </w:r>
      <w:r w:rsidRPr="0058232F">
        <w:rPr>
          <w:szCs w:val="28"/>
        </w:rPr>
        <w:t xml:space="preserve"> повышением качества элементов системы и второй </w:t>
      </w:r>
      <w:r w:rsidRPr="0058232F">
        <w:t>–</w:t>
      </w:r>
      <w:r w:rsidRPr="0058232F">
        <w:rPr>
          <w:szCs w:val="28"/>
        </w:rPr>
        <w:t xml:space="preserve"> резервированием элементов. </w:t>
      </w:r>
    </w:p>
    <w:p w14:paraId="7FB6286C" w14:textId="77777777" w:rsidR="000A583B" w:rsidRPr="0058232F" w:rsidRDefault="000A583B" w:rsidP="007A6AA0">
      <w:pPr>
        <w:widowControl w:val="0"/>
        <w:ind w:firstLine="708"/>
        <w:rPr>
          <w:szCs w:val="28"/>
        </w:rPr>
      </w:pPr>
      <w:r w:rsidRPr="0058232F">
        <w:rPr>
          <w:szCs w:val="28"/>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а обеспечение 100</w:t>
      </w:r>
      <w:r w:rsidR="00EA3EB0" w:rsidRPr="0058232F">
        <w:rPr>
          <w:szCs w:val="28"/>
        </w:rPr>
        <w:t>%</w:t>
      </w:r>
      <w:r w:rsidRPr="0058232F">
        <w:rPr>
          <w:szCs w:val="28"/>
        </w:rPr>
        <w:t xml:space="preserve"> отпуска теплоты от источников при выходе из строя наиболее крупного агрегата требует увеличения инвестиций на 25 - 30%.</w:t>
      </w:r>
    </w:p>
    <w:p w14:paraId="0A39BC03" w14:textId="77777777" w:rsidR="000A583B" w:rsidRPr="0058232F" w:rsidRDefault="000A583B" w:rsidP="007A6AA0">
      <w:pPr>
        <w:widowControl w:val="0"/>
        <w:ind w:firstLine="708"/>
        <w:rPr>
          <w:szCs w:val="28"/>
        </w:rPr>
      </w:pPr>
      <w:r w:rsidRPr="0058232F">
        <w:rPr>
          <w:szCs w:val="28"/>
        </w:rPr>
        <w:t xml:space="preserve">Поэтому, учитывая аккумулирующую способность зданий и инерционность процессов в системах теплоснабжения в соответствии с </w:t>
      </w:r>
      <w:r w:rsidR="00A16D84" w:rsidRPr="0058232F">
        <w:rPr>
          <w:szCs w:val="28"/>
        </w:rPr>
        <w:t>действующими нормами (СП 124.13330.2012 Актуализированная редакция СНиП 41-0</w:t>
      </w:r>
      <w:r w:rsidRPr="0058232F">
        <w:rPr>
          <w:szCs w:val="28"/>
        </w:rPr>
        <w:t xml:space="preserve">2-2003 «Тепловые сети»), допускается снижение отпуска теплоты в аварийных ситуациях до 86% от расчетной тепловой нагрузки потребителей. При этом продолжительность и глубина снижения отпуска теплоты нормируются. </w:t>
      </w:r>
    </w:p>
    <w:p w14:paraId="63EE6D78" w14:textId="77777777" w:rsidR="000A583B" w:rsidRPr="0058232F" w:rsidRDefault="000A583B" w:rsidP="007A6AA0">
      <w:pPr>
        <w:widowControl w:val="0"/>
        <w:ind w:firstLine="708"/>
        <w:rPr>
          <w:szCs w:val="28"/>
        </w:rPr>
      </w:pPr>
      <w:r w:rsidRPr="0058232F">
        <w:rPr>
          <w:szCs w:val="28"/>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4CEA7F24" w14:textId="77777777" w:rsidR="000A583B" w:rsidRPr="0058232F" w:rsidRDefault="000A583B" w:rsidP="007A6AA0">
      <w:pPr>
        <w:widowControl w:val="0"/>
        <w:ind w:firstLine="708"/>
        <w:rPr>
          <w:szCs w:val="28"/>
        </w:rPr>
      </w:pPr>
      <w:r w:rsidRPr="0058232F">
        <w:rPr>
          <w:szCs w:val="28"/>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5B1C6D28" w14:textId="77777777" w:rsidR="000A583B" w:rsidRPr="0058232F" w:rsidRDefault="000A583B" w:rsidP="007A6AA0">
      <w:pPr>
        <w:widowControl w:val="0"/>
        <w:ind w:firstLine="708"/>
        <w:rPr>
          <w:szCs w:val="28"/>
        </w:rPr>
      </w:pPr>
      <w:r w:rsidRPr="0058232F">
        <w:rPr>
          <w:szCs w:val="28"/>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6C9472A4" w14:textId="77777777" w:rsidR="000A583B" w:rsidRPr="0058232F" w:rsidRDefault="000A583B" w:rsidP="007A6AA0">
      <w:pPr>
        <w:widowControl w:val="0"/>
        <w:ind w:firstLine="708"/>
        <w:rPr>
          <w:szCs w:val="28"/>
        </w:rPr>
      </w:pPr>
      <w:r w:rsidRPr="0058232F">
        <w:rPr>
          <w:szCs w:val="28"/>
        </w:rPr>
        <w:t>В качестве основных критериев надежности тепловых сетей и системы теплоснабжения приняты:</w:t>
      </w:r>
    </w:p>
    <w:p w14:paraId="15FEF8FD"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вероятность безотказной работы [Р];</w:t>
      </w:r>
    </w:p>
    <w:p w14:paraId="71A2BBAD"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коэффициент готовности системы [Кг];</w:t>
      </w:r>
    </w:p>
    <w:p w14:paraId="0B06DDC7"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живучесть системы [Ж].</w:t>
      </w:r>
    </w:p>
    <w:p w14:paraId="2176CD92" w14:textId="77777777" w:rsidR="000A583B" w:rsidRPr="0058232F" w:rsidRDefault="000A583B" w:rsidP="007A6AA0">
      <w:pPr>
        <w:widowControl w:val="0"/>
        <w:ind w:firstLine="708"/>
        <w:rPr>
          <w:szCs w:val="28"/>
        </w:rPr>
      </w:pPr>
      <w:r w:rsidRPr="0058232F">
        <w:rPr>
          <w:szCs w:val="28"/>
        </w:rPr>
        <w:t>Минимально допустимые показатели (критерии) вероятности безотказной работы:</w:t>
      </w:r>
    </w:p>
    <w:p w14:paraId="65B92F4E"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источника теплоты – Рит=0,97;</w:t>
      </w:r>
    </w:p>
    <w:p w14:paraId="0C58B84D"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тепловых сетей – Ртс=0,9;</w:t>
      </w:r>
    </w:p>
    <w:p w14:paraId="42A32A34"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потребителя теплоты – Рпт=0,99;</w:t>
      </w:r>
    </w:p>
    <w:p w14:paraId="0896EAA1"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 xml:space="preserve">системы в целом – Рсцт=0,86. </w:t>
      </w:r>
    </w:p>
    <w:p w14:paraId="20B3DEE2" w14:textId="4ED96D6F" w:rsidR="00A16D84" w:rsidRPr="0058232F" w:rsidRDefault="00A16D84" w:rsidP="00A16D84">
      <w:pPr>
        <w:widowControl w:val="0"/>
        <w:ind w:firstLine="708"/>
        <w:rPr>
          <w:szCs w:val="28"/>
        </w:rPr>
      </w:pPr>
      <w:r w:rsidRPr="0058232F">
        <w:rPr>
          <w:szCs w:val="28"/>
        </w:rPr>
        <w:t xml:space="preserve">Допустимая продолжительность перерыва отопления, установленная постановлением </w:t>
      </w:r>
      <w:r w:rsidRPr="0058232F">
        <w:rPr>
          <w:szCs w:val="28"/>
        </w:rPr>
        <w:lastRenderedPageBreak/>
        <w:t xml:space="preserve">Правительства Российской Федерации от 06.05.2011 № 354 (ред. от 11.04.2024) </w:t>
      </w:r>
      <w:r w:rsidRPr="0058232F">
        <w:rPr>
          <w:szCs w:val="28"/>
        </w:rPr>
        <w:br/>
        <w:t xml:space="preserve">«О предоставлении коммунальных услуг собственниками и пользователями помещений в многоквартирных домах и жилых домов», составляет: не более 24 часов (суммарно) в течение </w:t>
      </w:r>
      <w:r w:rsidR="00237366">
        <w:rPr>
          <w:szCs w:val="28"/>
        </w:rPr>
        <w:br/>
      </w:r>
      <w:r w:rsidRPr="0058232F">
        <w:rPr>
          <w:szCs w:val="28"/>
        </w:rPr>
        <w:t xml:space="preserve">1 месяца; не более 16 часов единовременно при температуре воздуха в жилых помещениях от </w:t>
      </w:r>
      <w:r w:rsidRPr="0058232F">
        <w:rPr>
          <w:szCs w:val="28"/>
        </w:rPr>
        <w:br/>
        <w:t>+12 °С до +18 °С (в угловых комнатах - +20 °С); не более 8 часов единовременно - при температуре воздуха в жилых помещениях от +10 °С до +12 °С; не более 4 часов единовременно - при температуре воздуха в жилых помещениях от +8 °С до +10 °С.</w:t>
      </w:r>
    </w:p>
    <w:p w14:paraId="2F7A4704" w14:textId="77777777" w:rsidR="000A583B" w:rsidRPr="0058232F" w:rsidRDefault="000A583B" w:rsidP="00A16D84">
      <w:pPr>
        <w:widowControl w:val="0"/>
        <w:ind w:firstLine="708"/>
        <w:rPr>
          <w:szCs w:val="28"/>
        </w:rPr>
      </w:pPr>
      <w:r w:rsidRPr="0058232F">
        <w:rPr>
          <w:szCs w:val="28"/>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58232F">
        <w:rPr>
          <w:szCs w:val="28"/>
        </w:rPr>
        <w:br/>
        <w:t>(-</w:t>
      </w:r>
      <w:r w:rsidR="0041059E" w:rsidRPr="0058232F">
        <w:rPr>
          <w:szCs w:val="28"/>
        </w:rPr>
        <w:t>3</w:t>
      </w:r>
      <w:r w:rsidR="000A2CFC" w:rsidRPr="0058232F">
        <w:rPr>
          <w:szCs w:val="28"/>
        </w:rPr>
        <w:t>7</w:t>
      </w:r>
      <w:r w:rsidRPr="0058232F">
        <w:rPr>
          <w:szCs w:val="28"/>
        </w:rPr>
        <w:t xml:space="preserve"> °С) для зданий с коэффициентом аккумуляции 40 ч, в соответствии с методической документацией МДС-41-6.2000, температура в помещении снизится с +18°С до +8 °С за 7,5 ч.</w:t>
      </w:r>
    </w:p>
    <w:p w14:paraId="01031FCD" w14:textId="77777777" w:rsidR="000A583B" w:rsidRPr="0058232F" w:rsidRDefault="000A583B" w:rsidP="007A6AA0">
      <w:pPr>
        <w:widowControl w:val="0"/>
        <w:ind w:firstLine="708"/>
        <w:rPr>
          <w:szCs w:val="28"/>
        </w:rPr>
      </w:pPr>
      <w:r w:rsidRPr="0058232F">
        <w:rPr>
          <w:szCs w:val="28"/>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6FE7A98D" w14:textId="77777777" w:rsidR="000A583B" w:rsidRPr="0058232F" w:rsidRDefault="000A583B" w:rsidP="007A6AA0">
      <w:pPr>
        <w:widowControl w:val="0"/>
        <w:ind w:firstLine="708"/>
        <w:rPr>
          <w:szCs w:val="28"/>
        </w:rPr>
      </w:pPr>
      <w:r w:rsidRPr="0058232F">
        <w:rPr>
          <w:szCs w:val="28"/>
        </w:rPr>
        <w:t>P = e-∑λ х n</w:t>
      </w:r>
      <w:r w:rsidRPr="0058232F">
        <w:rPr>
          <w:szCs w:val="28"/>
          <w:vertAlign w:val="subscript"/>
        </w:rPr>
        <w:t>отк</w:t>
      </w:r>
      <w:r w:rsidRPr="0058232F">
        <w:rPr>
          <w:szCs w:val="28"/>
        </w:rPr>
        <w:t>,</w:t>
      </w:r>
    </w:p>
    <w:p w14:paraId="25607B44" w14:textId="77777777" w:rsidR="000A583B" w:rsidRPr="0058232F" w:rsidRDefault="000A583B" w:rsidP="007A6AA0">
      <w:pPr>
        <w:widowControl w:val="0"/>
        <w:ind w:firstLine="708"/>
        <w:rPr>
          <w:szCs w:val="28"/>
        </w:rPr>
      </w:pPr>
      <w:r w:rsidRPr="0058232F">
        <w:rPr>
          <w:szCs w:val="28"/>
        </w:rPr>
        <w:t>где ∑λ - сумма параметров потока отказов всех элементов рассчитываемого тупикового ответвления к потребителю;</w:t>
      </w:r>
    </w:p>
    <w:p w14:paraId="01659415" w14:textId="77777777" w:rsidR="000A583B" w:rsidRPr="0058232F" w:rsidRDefault="000A583B" w:rsidP="007A6AA0">
      <w:pPr>
        <w:widowControl w:val="0"/>
        <w:ind w:firstLine="708"/>
        <w:rPr>
          <w:szCs w:val="28"/>
        </w:rPr>
      </w:pPr>
      <w:r w:rsidRPr="0058232F">
        <w:rPr>
          <w:szCs w:val="28"/>
        </w:rPr>
        <w:t>n</w:t>
      </w:r>
      <w:r w:rsidRPr="0058232F">
        <w:rPr>
          <w:szCs w:val="28"/>
          <w:vertAlign w:val="subscript"/>
        </w:rPr>
        <w:t>отк</w:t>
      </w:r>
      <w:r w:rsidRPr="0058232F">
        <w:rPr>
          <w:szCs w:val="28"/>
        </w:rPr>
        <w:t xml:space="preserve"> - длительность стояния температур наружного воздуха ниже расчетной.</w:t>
      </w:r>
    </w:p>
    <w:p w14:paraId="30EE9BD5" w14:textId="0664DDBF" w:rsidR="000A583B" w:rsidRDefault="000A583B" w:rsidP="007A6AA0">
      <w:pPr>
        <w:widowControl w:val="0"/>
        <w:ind w:firstLine="708"/>
        <w:rPr>
          <w:szCs w:val="28"/>
        </w:rPr>
      </w:pPr>
      <w:r w:rsidRPr="0058232F">
        <w:rPr>
          <w:szCs w:val="28"/>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669B981D" w14:textId="77777777" w:rsidR="000F46DE" w:rsidRPr="0058232F" w:rsidRDefault="000F46DE" w:rsidP="007A6AA0">
      <w:pPr>
        <w:widowControl w:val="0"/>
        <w:ind w:firstLine="708"/>
        <w:rPr>
          <w:szCs w:val="28"/>
        </w:rPr>
      </w:pPr>
    </w:p>
    <w:p w14:paraId="4CDD08AE" w14:textId="77777777" w:rsidR="000A583B" w:rsidRPr="000F46DE" w:rsidRDefault="000A583B" w:rsidP="007A6AA0">
      <w:pPr>
        <w:widowControl w:val="0"/>
        <w:ind w:firstLine="708"/>
        <w:rPr>
          <w:b/>
          <w:szCs w:val="28"/>
        </w:rPr>
      </w:pPr>
      <w:r w:rsidRPr="000F46DE">
        <w:rPr>
          <w:b/>
          <w:szCs w:val="28"/>
        </w:rPr>
        <w:t>Вероятность безотказной работы системы</w:t>
      </w:r>
    </w:p>
    <w:p w14:paraId="56A2D96F" w14:textId="77777777" w:rsidR="000A583B" w:rsidRPr="0058232F" w:rsidRDefault="000A583B" w:rsidP="007A6AA0">
      <w:pPr>
        <w:widowControl w:val="0"/>
        <w:ind w:firstLine="708"/>
        <w:rPr>
          <w:szCs w:val="28"/>
        </w:rPr>
      </w:pPr>
      <w:r w:rsidRPr="0058232F">
        <w:rPr>
          <w:szCs w:val="28"/>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407C4DCB" w14:textId="599F90C6" w:rsidR="000A583B" w:rsidRDefault="000A583B" w:rsidP="007A6AA0">
      <w:pPr>
        <w:widowControl w:val="0"/>
        <w:ind w:firstLine="708"/>
        <w:rPr>
          <w:szCs w:val="28"/>
        </w:rPr>
      </w:pPr>
      <w:r w:rsidRPr="0058232F">
        <w:rPr>
          <w:szCs w:val="28"/>
        </w:rPr>
        <w:t>Вероятность безотказной работы (Р) определяется по формуле:</w:t>
      </w:r>
    </w:p>
    <w:p w14:paraId="5981D492" w14:textId="77777777" w:rsidR="00237366" w:rsidRPr="0058232F" w:rsidRDefault="00237366" w:rsidP="007A6AA0">
      <w:pPr>
        <w:widowControl w:val="0"/>
        <w:ind w:firstLine="708"/>
        <w:rPr>
          <w:szCs w:val="28"/>
        </w:rPr>
      </w:pPr>
    </w:p>
    <w:p w14:paraId="7BC12FBF" w14:textId="77777777" w:rsidR="000A583B" w:rsidRPr="00237366" w:rsidRDefault="000A583B" w:rsidP="00237366">
      <w:pPr>
        <w:widowControl w:val="0"/>
        <w:ind w:firstLine="708"/>
        <w:jc w:val="center"/>
        <w:rPr>
          <w:b/>
          <w:szCs w:val="28"/>
        </w:rPr>
      </w:pPr>
      <w:r w:rsidRPr="00237366">
        <w:rPr>
          <w:b/>
          <w:szCs w:val="28"/>
        </w:rPr>
        <w:t>Р=е-w,</w:t>
      </w:r>
    </w:p>
    <w:p w14:paraId="587C0159" w14:textId="77777777" w:rsidR="00237366" w:rsidRDefault="000A583B" w:rsidP="007A6AA0">
      <w:pPr>
        <w:widowControl w:val="0"/>
        <w:ind w:firstLine="708"/>
        <w:rPr>
          <w:szCs w:val="28"/>
        </w:rPr>
      </w:pPr>
      <w:r w:rsidRPr="0058232F">
        <w:rPr>
          <w:szCs w:val="28"/>
        </w:rPr>
        <w:t xml:space="preserve">где </w:t>
      </w:r>
    </w:p>
    <w:p w14:paraId="3D51ABC5" w14:textId="575ECB77" w:rsidR="000A583B" w:rsidRDefault="000A583B" w:rsidP="007A6AA0">
      <w:pPr>
        <w:widowControl w:val="0"/>
        <w:ind w:firstLine="708"/>
        <w:rPr>
          <w:szCs w:val="28"/>
        </w:rPr>
      </w:pPr>
      <w:r w:rsidRPr="0058232F">
        <w:rPr>
          <w:szCs w:val="28"/>
        </w:rPr>
        <w:t>w – плотность потока учитываемых отказов, сопровождающихся снижением подачи тепловой энергии потребителям, определяется по формуле:</w:t>
      </w:r>
    </w:p>
    <w:p w14:paraId="6AB0752F" w14:textId="77777777" w:rsidR="00237366" w:rsidRPr="0058232F" w:rsidRDefault="00237366" w:rsidP="007A6AA0">
      <w:pPr>
        <w:widowControl w:val="0"/>
        <w:ind w:firstLine="708"/>
        <w:rPr>
          <w:szCs w:val="28"/>
        </w:rPr>
      </w:pPr>
    </w:p>
    <w:p w14:paraId="0137884D" w14:textId="77777777" w:rsidR="000A583B" w:rsidRPr="00237366" w:rsidRDefault="000A583B" w:rsidP="00237366">
      <w:pPr>
        <w:widowControl w:val="0"/>
        <w:ind w:firstLine="708"/>
        <w:jc w:val="center"/>
        <w:rPr>
          <w:b/>
          <w:szCs w:val="28"/>
        </w:rPr>
      </w:pPr>
      <w:r w:rsidRPr="00237366">
        <w:rPr>
          <w:b/>
          <w:szCs w:val="28"/>
        </w:rPr>
        <w:t>w=a х m х K</w:t>
      </w:r>
      <w:r w:rsidRPr="00237366">
        <w:rPr>
          <w:b/>
          <w:szCs w:val="28"/>
          <w:vertAlign w:val="subscript"/>
        </w:rPr>
        <w:t>c</w:t>
      </w:r>
      <w:r w:rsidRPr="00237366">
        <w:rPr>
          <w:b/>
          <w:szCs w:val="28"/>
        </w:rPr>
        <w:t xml:space="preserve"> х d0.208, 1/год*км,</w:t>
      </w:r>
    </w:p>
    <w:p w14:paraId="7D01E834" w14:textId="77777777" w:rsidR="00237366" w:rsidRDefault="000A583B" w:rsidP="007A6AA0">
      <w:pPr>
        <w:widowControl w:val="0"/>
        <w:ind w:firstLine="708"/>
        <w:rPr>
          <w:szCs w:val="28"/>
        </w:rPr>
      </w:pPr>
      <w:r w:rsidRPr="0058232F">
        <w:rPr>
          <w:szCs w:val="28"/>
        </w:rPr>
        <w:t xml:space="preserve">где </w:t>
      </w:r>
    </w:p>
    <w:p w14:paraId="4A749C62" w14:textId="16029B06" w:rsidR="000A583B" w:rsidRPr="0058232F" w:rsidRDefault="000A583B" w:rsidP="007A6AA0">
      <w:pPr>
        <w:widowControl w:val="0"/>
        <w:ind w:firstLine="708"/>
        <w:rPr>
          <w:szCs w:val="28"/>
        </w:rPr>
      </w:pPr>
      <w:r w:rsidRPr="0058232F">
        <w:rPr>
          <w:szCs w:val="28"/>
        </w:rPr>
        <w:t>а – эмпирический коэффициент, при уровне безотказности а=0,00003;</w:t>
      </w:r>
    </w:p>
    <w:p w14:paraId="76A02E19" w14:textId="77777777" w:rsidR="000A583B" w:rsidRPr="0058232F" w:rsidRDefault="000A583B" w:rsidP="007A6AA0">
      <w:pPr>
        <w:widowControl w:val="0"/>
        <w:ind w:firstLine="708"/>
        <w:rPr>
          <w:szCs w:val="28"/>
        </w:rPr>
      </w:pPr>
      <w:r w:rsidRPr="0058232F">
        <w:rPr>
          <w:szCs w:val="28"/>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7A1559DB" w14:textId="3B249D04" w:rsidR="000A583B" w:rsidRDefault="000A583B" w:rsidP="007A6AA0">
      <w:pPr>
        <w:widowControl w:val="0"/>
        <w:ind w:firstLine="708"/>
        <w:rPr>
          <w:szCs w:val="28"/>
        </w:rPr>
      </w:pPr>
      <w:r w:rsidRPr="0058232F">
        <w:rPr>
          <w:szCs w:val="28"/>
        </w:rPr>
        <w:t>К</w:t>
      </w:r>
      <w:r w:rsidRPr="0058232F">
        <w:rPr>
          <w:szCs w:val="28"/>
          <w:vertAlign w:val="subscript"/>
        </w:rPr>
        <w:t>с</w:t>
      </w:r>
      <w:r w:rsidRPr="0058232F">
        <w:rPr>
          <w:szCs w:val="28"/>
        </w:rPr>
        <w:t xml:space="preserve"> – коэффициент, учитывающий старение конкретного участка теплосети.</w:t>
      </w:r>
    </w:p>
    <w:p w14:paraId="06A87687" w14:textId="77777777" w:rsidR="000F46DE" w:rsidRPr="0058232F" w:rsidRDefault="000F46DE" w:rsidP="007A6AA0">
      <w:pPr>
        <w:widowControl w:val="0"/>
        <w:ind w:firstLine="708"/>
        <w:rPr>
          <w:szCs w:val="28"/>
        </w:rPr>
      </w:pPr>
    </w:p>
    <w:p w14:paraId="2025329A" w14:textId="77777777" w:rsidR="000A583B" w:rsidRPr="000F46DE" w:rsidRDefault="000A583B" w:rsidP="007A6AA0">
      <w:pPr>
        <w:widowControl w:val="0"/>
        <w:ind w:firstLine="708"/>
        <w:rPr>
          <w:b/>
          <w:szCs w:val="28"/>
        </w:rPr>
      </w:pPr>
      <w:r w:rsidRPr="000F46DE">
        <w:rPr>
          <w:b/>
          <w:szCs w:val="28"/>
        </w:rPr>
        <w:t>Коэффициент готовности системы</w:t>
      </w:r>
    </w:p>
    <w:p w14:paraId="4E130427" w14:textId="77777777" w:rsidR="000A583B" w:rsidRPr="0058232F" w:rsidRDefault="000A583B" w:rsidP="007A6AA0">
      <w:pPr>
        <w:widowControl w:val="0"/>
        <w:ind w:firstLine="708"/>
        <w:rPr>
          <w:szCs w:val="28"/>
        </w:rPr>
      </w:pPr>
      <w:r w:rsidRPr="0058232F">
        <w:rPr>
          <w:szCs w:val="28"/>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4A932D93" w14:textId="52D2D925" w:rsidR="000A583B" w:rsidRDefault="000A583B" w:rsidP="007A6AA0">
      <w:pPr>
        <w:widowControl w:val="0"/>
        <w:ind w:firstLine="708"/>
        <w:rPr>
          <w:szCs w:val="28"/>
        </w:rPr>
      </w:pPr>
      <w:r w:rsidRPr="0058232F">
        <w:rPr>
          <w:szCs w:val="28"/>
        </w:rPr>
        <w:t>Коэффициент готовности системы теплоснабжения определяется по формуле:</w:t>
      </w:r>
    </w:p>
    <w:p w14:paraId="7DE147C4" w14:textId="77777777" w:rsidR="00237366" w:rsidRPr="0058232F" w:rsidRDefault="00237366" w:rsidP="007A6AA0">
      <w:pPr>
        <w:widowControl w:val="0"/>
        <w:ind w:firstLine="708"/>
        <w:rPr>
          <w:szCs w:val="28"/>
        </w:rPr>
      </w:pPr>
    </w:p>
    <w:p w14:paraId="0B483F57" w14:textId="7394828D" w:rsidR="000A583B" w:rsidRDefault="000A583B" w:rsidP="00237366">
      <w:pPr>
        <w:widowControl w:val="0"/>
        <w:ind w:firstLine="708"/>
        <w:jc w:val="center"/>
        <w:rPr>
          <w:b/>
          <w:szCs w:val="28"/>
        </w:rPr>
      </w:pPr>
      <w:r w:rsidRPr="00237366">
        <w:rPr>
          <w:b/>
          <w:szCs w:val="28"/>
        </w:rPr>
        <w:t>К</w:t>
      </w:r>
      <w:r w:rsidRPr="00237366">
        <w:rPr>
          <w:b/>
          <w:szCs w:val="28"/>
          <w:vertAlign w:val="subscript"/>
        </w:rPr>
        <w:t>г</w:t>
      </w:r>
      <w:r w:rsidRPr="00237366">
        <w:rPr>
          <w:b/>
          <w:szCs w:val="28"/>
        </w:rPr>
        <w:t>=(8760-z</w:t>
      </w:r>
      <w:r w:rsidRPr="00237366">
        <w:rPr>
          <w:b/>
          <w:szCs w:val="28"/>
          <w:vertAlign w:val="subscript"/>
        </w:rPr>
        <w:t>1</w:t>
      </w:r>
      <w:r w:rsidRPr="00237366">
        <w:rPr>
          <w:b/>
          <w:szCs w:val="28"/>
        </w:rPr>
        <w:t>-z</w:t>
      </w:r>
      <w:r w:rsidRPr="00237366">
        <w:rPr>
          <w:b/>
          <w:szCs w:val="28"/>
          <w:vertAlign w:val="subscript"/>
        </w:rPr>
        <w:t>2</w:t>
      </w:r>
      <w:r w:rsidRPr="00237366">
        <w:rPr>
          <w:b/>
          <w:szCs w:val="28"/>
        </w:rPr>
        <w:t>-z</w:t>
      </w:r>
      <w:r w:rsidRPr="00237366">
        <w:rPr>
          <w:b/>
          <w:szCs w:val="28"/>
          <w:vertAlign w:val="subscript"/>
        </w:rPr>
        <w:t>3</w:t>
      </w:r>
      <w:r w:rsidRPr="00237366">
        <w:rPr>
          <w:b/>
          <w:szCs w:val="28"/>
        </w:rPr>
        <w:t>-z</w:t>
      </w:r>
      <w:r w:rsidRPr="00237366">
        <w:rPr>
          <w:b/>
          <w:szCs w:val="28"/>
          <w:vertAlign w:val="subscript"/>
        </w:rPr>
        <w:t>4</w:t>
      </w:r>
      <w:r w:rsidRPr="00237366">
        <w:rPr>
          <w:b/>
          <w:szCs w:val="28"/>
        </w:rPr>
        <w:t>)/8760,</w:t>
      </w:r>
    </w:p>
    <w:p w14:paraId="23615FEC" w14:textId="77777777" w:rsidR="00237366" w:rsidRPr="00237366" w:rsidRDefault="00237366" w:rsidP="00237366">
      <w:pPr>
        <w:widowControl w:val="0"/>
        <w:ind w:firstLine="708"/>
        <w:jc w:val="center"/>
        <w:rPr>
          <w:b/>
          <w:szCs w:val="28"/>
        </w:rPr>
      </w:pPr>
    </w:p>
    <w:p w14:paraId="4BD53918" w14:textId="77777777" w:rsidR="00237366" w:rsidRDefault="000A583B" w:rsidP="007A6AA0">
      <w:pPr>
        <w:widowControl w:val="0"/>
        <w:ind w:firstLine="708"/>
        <w:rPr>
          <w:szCs w:val="28"/>
        </w:rPr>
      </w:pPr>
      <w:r w:rsidRPr="0058232F">
        <w:rPr>
          <w:szCs w:val="28"/>
        </w:rPr>
        <w:t xml:space="preserve">где </w:t>
      </w:r>
    </w:p>
    <w:p w14:paraId="6DB2A566" w14:textId="23388F11" w:rsidR="000A583B" w:rsidRPr="0058232F" w:rsidRDefault="000A583B" w:rsidP="007A6AA0">
      <w:pPr>
        <w:widowControl w:val="0"/>
        <w:ind w:firstLine="708"/>
        <w:rPr>
          <w:szCs w:val="28"/>
        </w:rPr>
      </w:pPr>
      <w:r w:rsidRPr="0058232F">
        <w:rPr>
          <w:szCs w:val="28"/>
        </w:rPr>
        <w:t>z</w:t>
      </w:r>
      <w:r w:rsidRPr="0058232F">
        <w:rPr>
          <w:szCs w:val="28"/>
          <w:vertAlign w:val="subscript"/>
        </w:rPr>
        <w:t>1</w:t>
      </w:r>
      <w:r w:rsidRPr="0058232F">
        <w:rPr>
          <w:szCs w:val="28"/>
        </w:rPr>
        <w:t xml:space="preserve">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79802E1E" w14:textId="77777777" w:rsidR="000A583B" w:rsidRPr="0058232F" w:rsidRDefault="000A583B" w:rsidP="007A6AA0">
      <w:pPr>
        <w:widowControl w:val="0"/>
        <w:ind w:firstLine="708"/>
        <w:rPr>
          <w:szCs w:val="28"/>
        </w:rPr>
      </w:pPr>
      <w:r w:rsidRPr="0058232F">
        <w:rPr>
          <w:szCs w:val="28"/>
        </w:rPr>
        <w:lastRenderedPageBreak/>
        <w:t>z</w:t>
      </w:r>
      <w:r w:rsidRPr="0058232F">
        <w:rPr>
          <w:szCs w:val="28"/>
          <w:vertAlign w:val="subscript"/>
        </w:rPr>
        <w:t>2</w:t>
      </w:r>
      <w:r w:rsidRPr="0058232F">
        <w:rPr>
          <w:szCs w:val="28"/>
        </w:rPr>
        <w:t xml:space="preserve"> – число часов ожидания неготовности источника тепловой энергии;</w:t>
      </w:r>
    </w:p>
    <w:p w14:paraId="45761CAD"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2</w:t>
      </w:r>
      <w:r w:rsidRPr="0058232F">
        <w:rPr>
          <w:szCs w:val="28"/>
        </w:rPr>
        <w:t>= z</w:t>
      </w:r>
      <w:r w:rsidRPr="0058232F">
        <w:rPr>
          <w:szCs w:val="28"/>
          <w:vertAlign w:val="subscript"/>
        </w:rPr>
        <w:t>об</w:t>
      </w:r>
      <w:r w:rsidRPr="0058232F">
        <w:rPr>
          <w:szCs w:val="28"/>
        </w:rPr>
        <w:t>+ z</w:t>
      </w:r>
      <w:r w:rsidRPr="0058232F">
        <w:rPr>
          <w:szCs w:val="28"/>
          <w:vertAlign w:val="subscript"/>
        </w:rPr>
        <w:t>впу</w:t>
      </w:r>
      <w:r w:rsidRPr="0058232F">
        <w:rPr>
          <w:szCs w:val="28"/>
        </w:rPr>
        <w:t>+ z</w:t>
      </w:r>
      <w:r w:rsidRPr="0058232F">
        <w:rPr>
          <w:szCs w:val="28"/>
          <w:vertAlign w:val="subscript"/>
        </w:rPr>
        <w:t>тсв</w:t>
      </w:r>
      <w:r w:rsidRPr="0058232F">
        <w:rPr>
          <w:szCs w:val="28"/>
        </w:rPr>
        <w:t>+ z</w:t>
      </w:r>
      <w:r w:rsidRPr="0058232F">
        <w:rPr>
          <w:szCs w:val="28"/>
          <w:vertAlign w:val="subscript"/>
        </w:rPr>
        <w:t>пар</w:t>
      </w:r>
      <w:r w:rsidRPr="0058232F">
        <w:rPr>
          <w:szCs w:val="28"/>
        </w:rPr>
        <w:t>+ z</w:t>
      </w:r>
      <w:r w:rsidRPr="0058232F">
        <w:rPr>
          <w:szCs w:val="28"/>
          <w:vertAlign w:val="subscript"/>
        </w:rPr>
        <w:t>топ</w:t>
      </w:r>
      <w:r w:rsidRPr="0058232F">
        <w:rPr>
          <w:szCs w:val="28"/>
        </w:rPr>
        <w:t>+ z</w:t>
      </w:r>
      <w:r w:rsidRPr="0058232F">
        <w:rPr>
          <w:szCs w:val="28"/>
          <w:vertAlign w:val="subscript"/>
        </w:rPr>
        <w:t>хво</w:t>
      </w:r>
      <w:r w:rsidRPr="0058232F">
        <w:rPr>
          <w:szCs w:val="28"/>
        </w:rPr>
        <w:t>+ z</w:t>
      </w:r>
      <w:r w:rsidRPr="0058232F">
        <w:rPr>
          <w:szCs w:val="28"/>
          <w:vertAlign w:val="subscript"/>
        </w:rPr>
        <w:t>эл</w:t>
      </w:r>
      <w:r w:rsidRPr="0058232F">
        <w:rPr>
          <w:szCs w:val="28"/>
        </w:rPr>
        <w:t>,</w:t>
      </w:r>
    </w:p>
    <w:p w14:paraId="5F36E25A" w14:textId="77777777" w:rsidR="000A583B" w:rsidRPr="0058232F" w:rsidRDefault="000A583B" w:rsidP="007A6AA0">
      <w:pPr>
        <w:widowControl w:val="0"/>
        <w:ind w:firstLine="708"/>
        <w:rPr>
          <w:szCs w:val="28"/>
        </w:rPr>
      </w:pPr>
      <w:r w:rsidRPr="0058232F">
        <w:rPr>
          <w:szCs w:val="28"/>
        </w:rPr>
        <w:t>где z</w:t>
      </w:r>
      <w:r w:rsidRPr="0058232F">
        <w:rPr>
          <w:szCs w:val="28"/>
          <w:vertAlign w:val="subscript"/>
        </w:rPr>
        <w:t>об</w:t>
      </w:r>
      <w:r w:rsidRPr="0058232F">
        <w:rPr>
          <w:szCs w:val="28"/>
        </w:rPr>
        <w:t xml:space="preserve"> – число часов ожидания неготовности основного оборудования;</w:t>
      </w:r>
    </w:p>
    <w:p w14:paraId="579677CD"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впу</w:t>
      </w:r>
      <w:r w:rsidRPr="0058232F">
        <w:rPr>
          <w:szCs w:val="28"/>
        </w:rPr>
        <w:t xml:space="preserve"> – число часов ожидания неготовности водоподготовительной установки;</w:t>
      </w:r>
    </w:p>
    <w:p w14:paraId="427EDCE6"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тсв</w:t>
      </w:r>
      <w:r w:rsidRPr="0058232F">
        <w:rPr>
          <w:szCs w:val="28"/>
        </w:rPr>
        <w:t xml:space="preserve"> – число часов ожидания неготовности тракта трубопроводов сетевой воды;</w:t>
      </w:r>
    </w:p>
    <w:p w14:paraId="17ED2CD6"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пар</w:t>
      </w:r>
      <w:r w:rsidRPr="0058232F">
        <w:rPr>
          <w:szCs w:val="28"/>
        </w:rPr>
        <w:t xml:space="preserve"> – число часов ожидания неготовности тракта паропроводов;</w:t>
      </w:r>
    </w:p>
    <w:p w14:paraId="00DDD9F3"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топ</w:t>
      </w:r>
      <w:r w:rsidRPr="0058232F">
        <w:rPr>
          <w:szCs w:val="28"/>
        </w:rPr>
        <w:t xml:space="preserve"> – число часов ожидания неготовности топливообеспечения;</w:t>
      </w:r>
    </w:p>
    <w:p w14:paraId="59FEE856"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хво</w:t>
      </w:r>
      <w:r w:rsidRPr="0058232F">
        <w:rPr>
          <w:szCs w:val="28"/>
        </w:rPr>
        <w:t xml:space="preserve"> – число часов ожидания неготовности водоподготовительной установки и группы подпитки;</w:t>
      </w:r>
    </w:p>
    <w:p w14:paraId="232419C4"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эл</w:t>
      </w:r>
      <w:r w:rsidRPr="0058232F">
        <w:rPr>
          <w:szCs w:val="28"/>
        </w:rPr>
        <w:t xml:space="preserve"> – число часов ожидания неготовности электроснабжения;</w:t>
      </w:r>
    </w:p>
    <w:p w14:paraId="3AFD3012"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3</w:t>
      </w:r>
      <w:r w:rsidRPr="0058232F">
        <w:rPr>
          <w:szCs w:val="28"/>
        </w:rPr>
        <w:t xml:space="preserve"> - число часов ожидания неготовности тепловых сетей;</w:t>
      </w:r>
    </w:p>
    <w:p w14:paraId="1E2A0167" w14:textId="035342CC" w:rsidR="000A583B" w:rsidRDefault="000A583B" w:rsidP="007A6AA0">
      <w:pPr>
        <w:widowControl w:val="0"/>
        <w:ind w:firstLine="708"/>
        <w:rPr>
          <w:szCs w:val="28"/>
        </w:rPr>
      </w:pPr>
      <w:r w:rsidRPr="0058232F">
        <w:rPr>
          <w:szCs w:val="28"/>
        </w:rPr>
        <w:t>z</w:t>
      </w:r>
      <w:r w:rsidRPr="0058232F">
        <w:rPr>
          <w:szCs w:val="28"/>
          <w:vertAlign w:val="subscript"/>
        </w:rPr>
        <w:t>4</w:t>
      </w:r>
      <w:r w:rsidRPr="0058232F">
        <w:rPr>
          <w:szCs w:val="28"/>
        </w:rPr>
        <w:t xml:space="preserve"> – число часов ожидания неготовности абонента.</w:t>
      </w:r>
    </w:p>
    <w:p w14:paraId="2C364CC6" w14:textId="77777777" w:rsidR="000F46DE" w:rsidRPr="0058232F" w:rsidRDefault="000F46DE" w:rsidP="007A6AA0">
      <w:pPr>
        <w:widowControl w:val="0"/>
        <w:ind w:firstLine="708"/>
        <w:rPr>
          <w:szCs w:val="28"/>
        </w:rPr>
      </w:pPr>
    </w:p>
    <w:p w14:paraId="4C847E3F" w14:textId="77777777" w:rsidR="000A583B" w:rsidRPr="000F46DE" w:rsidRDefault="000A583B" w:rsidP="007A6AA0">
      <w:pPr>
        <w:widowControl w:val="0"/>
        <w:ind w:firstLine="708"/>
        <w:rPr>
          <w:b/>
          <w:szCs w:val="28"/>
        </w:rPr>
      </w:pPr>
      <w:r w:rsidRPr="000F46DE">
        <w:rPr>
          <w:b/>
          <w:szCs w:val="28"/>
        </w:rPr>
        <w:t>Живучесть системы</w:t>
      </w:r>
    </w:p>
    <w:p w14:paraId="11EC08B6" w14:textId="77777777" w:rsidR="000A583B" w:rsidRPr="0058232F" w:rsidRDefault="000A583B" w:rsidP="007A6AA0">
      <w:pPr>
        <w:widowControl w:val="0"/>
        <w:ind w:firstLine="708"/>
        <w:rPr>
          <w:szCs w:val="28"/>
        </w:rPr>
      </w:pPr>
      <w:r w:rsidRPr="0058232F">
        <w:rPr>
          <w:szCs w:val="28"/>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2716EF15" w14:textId="77777777" w:rsidR="000A583B" w:rsidRPr="0058232F" w:rsidRDefault="000A583B" w:rsidP="007A6AA0">
      <w:pPr>
        <w:widowControl w:val="0"/>
        <w:ind w:firstLine="708"/>
        <w:rPr>
          <w:szCs w:val="28"/>
        </w:rPr>
      </w:pPr>
      <w:r w:rsidRPr="0058232F">
        <w:rPr>
          <w:szCs w:val="28"/>
        </w:rPr>
        <w:t>Перечень мер по обеспечению живучести всех элементов систем теплоснабжения включает:</w:t>
      </w:r>
    </w:p>
    <w:p w14:paraId="35DEBE9D"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организацию локальной циркуляции сетевой воды в тепловых сетях;</w:t>
      </w:r>
    </w:p>
    <w:p w14:paraId="3D43598A"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прогрев и заполнение тепловых сетей и систем теп</w:t>
      </w:r>
      <w:r w:rsidR="0050319B">
        <w:rPr>
          <w:szCs w:val="28"/>
        </w:rPr>
        <w:t xml:space="preserve">лоиспользования потребителей во </w:t>
      </w:r>
      <w:r w:rsidRPr="0058232F">
        <w:rPr>
          <w:szCs w:val="28"/>
        </w:rPr>
        <w:t>время и после окончания ремонтно-восстановительных работ;</w:t>
      </w:r>
    </w:p>
    <w:p w14:paraId="5BCEC811"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проверка прочности элементов тепловых сетей на достаточность запаса прочности оборудования и компенсирующих устройств;</w:t>
      </w:r>
    </w:p>
    <w:p w14:paraId="26DE1236" w14:textId="7EBE2C29" w:rsidR="000A583B" w:rsidRDefault="000A583B" w:rsidP="00EC0805">
      <w:pPr>
        <w:pStyle w:val="af1"/>
        <w:widowControl w:val="0"/>
        <w:numPr>
          <w:ilvl w:val="0"/>
          <w:numId w:val="86"/>
        </w:numPr>
        <w:tabs>
          <w:tab w:val="num" w:pos="1276"/>
        </w:tabs>
        <w:ind w:left="0" w:firstLine="709"/>
        <w:rPr>
          <w:szCs w:val="28"/>
        </w:rPr>
      </w:pPr>
      <w:r w:rsidRPr="0058232F">
        <w:rPr>
          <w:szCs w:val="28"/>
        </w:rPr>
        <w:t>временное использование, при возможности, передвижных источников теплоты.</w:t>
      </w:r>
    </w:p>
    <w:p w14:paraId="6DEF2760" w14:textId="77777777" w:rsidR="00AC39A0" w:rsidRPr="0058232F" w:rsidRDefault="00AC39A0" w:rsidP="00AC39A0">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w:t>
      </w:r>
    </w:p>
    <w:p w14:paraId="0AC682FE" w14:textId="77777777" w:rsidR="00AC39A0" w:rsidRDefault="00AC39A0" w:rsidP="00AC39A0">
      <w:pPr>
        <w:pStyle w:val="Default"/>
        <w:spacing w:before="60" w:after="60"/>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Показатели надежности системы теплоснабжения подразделяются на: </w:t>
      </w:r>
    </w:p>
    <w:p w14:paraId="7C9BFA26" w14:textId="77777777" w:rsidR="00AC39A0" w:rsidRDefault="00AC39A0" w:rsidP="00AC39A0">
      <w:pPr>
        <w:pStyle w:val="Default"/>
        <w:spacing w:before="60" w:after="60"/>
        <w:ind w:firstLine="709"/>
        <w:jc w:val="both"/>
        <w:rPr>
          <w:rFonts w:eastAsia="Calibri" w:cstheme="minorBidi"/>
          <w:color w:val="auto"/>
          <w:szCs w:val="28"/>
          <w:lang w:eastAsia="en-US"/>
        </w:rPr>
      </w:pPr>
      <w:r w:rsidRPr="003C0A94">
        <w:rPr>
          <w:rFonts w:eastAsia="Calibri" w:cstheme="minorBidi"/>
          <w:color w:val="auto"/>
          <w:szCs w:val="28"/>
          <w:lang w:eastAsia="en-US"/>
        </w:rPr>
        <w:t>1.</w:t>
      </w:r>
      <w:r>
        <w:rPr>
          <w:rFonts w:eastAsia="Calibri" w:cstheme="minorBidi"/>
          <w:color w:val="auto"/>
          <w:szCs w:val="28"/>
          <w:lang w:eastAsia="en-US"/>
        </w:rPr>
        <w:t xml:space="preserve"> 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06D886A2"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резервного электроснабжения Кэ=1,0;</w:t>
      </w:r>
    </w:p>
    <w:p w14:paraId="3BB1AE06"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отсутствии резервного электроснабжения Кэ=0,6.</w:t>
      </w:r>
    </w:p>
    <w:p w14:paraId="2A6DE65C"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2. П</w:t>
      </w:r>
      <w:r w:rsidRPr="0058232F">
        <w:rPr>
          <w:rFonts w:eastAsia="Calibri" w:cstheme="minorBidi"/>
          <w:color w:val="auto"/>
          <w:szCs w:val="28"/>
          <w:lang w:eastAsia="en-US"/>
        </w:rPr>
        <w:t>оказатель надежности водоснабжения источников тепловой энергии (Kв)</w:t>
      </w:r>
      <w:r>
        <w:rPr>
          <w:rFonts w:eastAsia="Calibri" w:cstheme="minorBidi"/>
          <w:color w:val="auto"/>
          <w:szCs w:val="28"/>
          <w:lang w:eastAsia="en-US"/>
        </w:rPr>
        <w:t xml:space="preserve"> характеризуется наличием или отсутствием резервного водоснабжения:</w:t>
      </w:r>
    </w:p>
    <w:p w14:paraId="552B2A84"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резервного водоснабжения Кв=1,0;</w:t>
      </w:r>
    </w:p>
    <w:p w14:paraId="740AF4A6"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отсутствии резервного водоснабжения Кв=0,6.</w:t>
      </w:r>
    </w:p>
    <w:p w14:paraId="63587751"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3. П</w:t>
      </w:r>
      <w:r w:rsidRPr="0058232F">
        <w:rPr>
          <w:rFonts w:eastAsia="Calibri" w:cstheme="minorBidi"/>
          <w:color w:val="auto"/>
          <w:szCs w:val="28"/>
          <w:lang w:eastAsia="en-US"/>
        </w:rPr>
        <w:t xml:space="preserve">оказатель надежности </w:t>
      </w:r>
      <w:r>
        <w:rPr>
          <w:rFonts w:eastAsia="Calibri" w:cstheme="minorBidi"/>
          <w:color w:val="auto"/>
          <w:szCs w:val="28"/>
          <w:lang w:eastAsia="en-US"/>
        </w:rPr>
        <w:t>топлив</w:t>
      </w:r>
      <w:r w:rsidRPr="0058232F">
        <w:rPr>
          <w:rFonts w:eastAsia="Calibri" w:cstheme="minorBidi"/>
          <w:color w:val="auto"/>
          <w:szCs w:val="28"/>
          <w:lang w:eastAsia="en-US"/>
        </w:rPr>
        <w:t>оснабжения источников тепловой энергии (K</w:t>
      </w:r>
      <w:r>
        <w:rPr>
          <w:rFonts w:eastAsia="Calibri" w:cstheme="minorBidi"/>
          <w:color w:val="auto"/>
          <w:szCs w:val="28"/>
          <w:lang w:eastAsia="en-US"/>
        </w:rPr>
        <w:t>т</w:t>
      </w:r>
      <w:r w:rsidRPr="0058232F">
        <w:rPr>
          <w:rFonts w:eastAsia="Calibri" w:cstheme="minorBidi"/>
          <w:color w:val="auto"/>
          <w:szCs w:val="28"/>
          <w:lang w:eastAsia="en-US"/>
        </w:rPr>
        <w:t>)</w:t>
      </w:r>
      <w:r>
        <w:rPr>
          <w:rFonts w:eastAsia="Calibri" w:cstheme="minorBidi"/>
          <w:color w:val="auto"/>
          <w:szCs w:val="28"/>
          <w:lang w:eastAsia="en-US"/>
        </w:rPr>
        <w:t xml:space="preserve"> характеризуется наличием или отсутствием резервного топливоснабжения:</w:t>
      </w:r>
    </w:p>
    <w:p w14:paraId="53E657BC"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резервного топливоснабжения Кт=1,0;</w:t>
      </w:r>
    </w:p>
    <w:p w14:paraId="46C0A40F"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отсутствии резервного топливоснабжения Кт=0,5.</w:t>
      </w:r>
    </w:p>
    <w:p w14:paraId="6762A85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4. П</w:t>
      </w:r>
      <w:r w:rsidRPr="0058232F">
        <w:rPr>
          <w:rFonts w:eastAsia="Calibri" w:cstheme="minorBidi"/>
          <w:color w:val="auto"/>
          <w:szCs w:val="28"/>
          <w:lang w:eastAsia="en-US"/>
        </w:rPr>
        <w:t>оказатель надежности</w:t>
      </w:r>
      <w:r>
        <w:rPr>
          <w:rFonts w:eastAsia="Calibri" w:cstheme="minorBidi"/>
          <w:color w:val="auto"/>
          <w:szCs w:val="28"/>
          <w:lang w:eastAsia="en-US"/>
        </w:rPr>
        <w:t xml:space="preserve"> оборудования </w:t>
      </w:r>
      <w:r w:rsidRPr="0058232F">
        <w:rPr>
          <w:rFonts w:eastAsia="Calibri" w:cstheme="minorBidi"/>
          <w:color w:val="auto"/>
          <w:szCs w:val="28"/>
          <w:lang w:eastAsia="en-US"/>
        </w:rPr>
        <w:t>источников тепловой энергии (K</w:t>
      </w:r>
      <w:r>
        <w:rPr>
          <w:rFonts w:eastAsia="Calibri" w:cstheme="minorBidi"/>
          <w:color w:val="auto"/>
          <w:szCs w:val="28"/>
          <w:lang w:eastAsia="en-US"/>
        </w:rPr>
        <w:t>и</w:t>
      </w:r>
      <w:r w:rsidRPr="0058232F">
        <w:rPr>
          <w:rFonts w:eastAsia="Calibri" w:cstheme="minorBidi"/>
          <w:color w:val="auto"/>
          <w:szCs w:val="28"/>
          <w:lang w:eastAsia="en-US"/>
        </w:rPr>
        <w:t>)</w:t>
      </w:r>
      <w:r>
        <w:rPr>
          <w:rFonts w:eastAsia="Calibri" w:cstheme="minorBidi"/>
          <w:color w:val="auto"/>
          <w:szCs w:val="28"/>
          <w:lang w:eastAsia="en-US"/>
        </w:rPr>
        <w:t xml:space="preserve"> характеризуется наличием или отсутствием акта проверки готовности источников тепловой энергии к отопительному периоду (далее – акт):</w:t>
      </w:r>
    </w:p>
    <w:p w14:paraId="4EE10A1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акта без замечаний Ки=1,0;</w:t>
      </w:r>
    </w:p>
    <w:p w14:paraId="2A4CF131"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акта с замечаниями при условии их устранений в установленный срок Кт=0,5;</w:t>
      </w:r>
    </w:p>
    <w:p w14:paraId="64CDC0A9"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акта – Ки=0,2.</w:t>
      </w:r>
    </w:p>
    <w:p w14:paraId="446507C2"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lastRenderedPageBreak/>
        <w:t>5. П</w:t>
      </w:r>
      <w:r w:rsidRPr="0058232F">
        <w:rPr>
          <w:rFonts w:eastAsia="Calibri" w:cstheme="minorBidi"/>
          <w:color w:val="auto"/>
          <w:szCs w:val="28"/>
          <w:lang w:eastAsia="en-US"/>
        </w:rPr>
        <w:t>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(Kб)</w:t>
      </w:r>
      <w:r>
        <w:rPr>
          <w:rFonts w:eastAsia="Calibri" w:cstheme="minorBidi"/>
          <w:color w:val="auto"/>
          <w:szCs w:val="28"/>
          <w:lang w:eastAsia="en-US"/>
        </w:rPr>
        <w:t>:</w:t>
      </w:r>
    </w:p>
    <w:p w14:paraId="72E77AAF"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полная обеспеченность – Кб=1,0;</w:t>
      </w:r>
    </w:p>
    <w:p w14:paraId="355A8A4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не обеспечена в размере 10% и менее – Кб=0,8;</w:t>
      </w:r>
    </w:p>
    <w:p w14:paraId="6D77A5A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не обеспечена в размере более 10% – Кб=0,5.</w:t>
      </w:r>
    </w:p>
    <w:p w14:paraId="2219D12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6. П</w:t>
      </w:r>
      <w:r w:rsidRPr="0058232F">
        <w:rPr>
          <w:rFonts w:eastAsia="Calibri" w:cstheme="minorBidi"/>
          <w:color w:val="auto"/>
          <w:szCs w:val="28"/>
          <w:lang w:eastAsia="en-US"/>
        </w:rPr>
        <w:t>оказатель уровня резервирования источников тепловой энергии и элементов тепловой сети</w:t>
      </w:r>
      <w:r>
        <w:rPr>
          <w:rFonts w:eastAsia="Calibri" w:cstheme="minorBidi"/>
          <w:color w:val="auto"/>
          <w:szCs w:val="28"/>
          <w:lang w:eastAsia="en-US"/>
        </w:rPr>
        <w:t>,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r w:rsidRPr="0058232F">
        <w:rPr>
          <w:rFonts w:eastAsia="Calibri" w:cstheme="minorBidi"/>
          <w:color w:val="auto"/>
          <w:szCs w:val="28"/>
          <w:lang w:eastAsia="en-US"/>
        </w:rPr>
        <w:t xml:space="preserve"> (Kр)</w:t>
      </w:r>
      <w:r>
        <w:rPr>
          <w:rFonts w:eastAsia="Calibri" w:cstheme="minorBidi"/>
          <w:color w:val="auto"/>
          <w:szCs w:val="28"/>
          <w:lang w:eastAsia="en-US"/>
        </w:rPr>
        <w:t>:</w:t>
      </w:r>
    </w:p>
    <w:p w14:paraId="537A9479"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90% до 100 % – Кр=1,0;</w:t>
      </w:r>
    </w:p>
    <w:p w14:paraId="209EB9BB"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70% до 90 % – Кр=0,7;</w:t>
      </w:r>
    </w:p>
    <w:p w14:paraId="0447F143"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50% до 70 % – Кр=0,5;</w:t>
      </w:r>
    </w:p>
    <w:p w14:paraId="56FF3EE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30% до 50 % – Кр=0,3;</w:t>
      </w:r>
    </w:p>
    <w:p w14:paraId="191CFA2A"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менее 30 % – Кр=0,2.</w:t>
      </w:r>
    </w:p>
    <w:p w14:paraId="07B5D35C" w14:textId="77777777" w:rsidR="00AC39A0" w:rsidRDefault="00AC39A0" w:rsidP="00AC39A0">
      <w:pPr>
        <w:pStyle w:val="Default"/>
        <w:ind w:firstLine="709"/>
        <w:jc w:val="both"/>
        <w:rPr>
          <w:rFonts w:eastAsia="Calibri" w:cstheme="minorBidi"/>
          <w:color w:val="auto"/>
          <w:szCs w:val="28"/>
          <w:lang w:eastAsia="en-US"/>
        </w:rPr>
      </w:pPr>
      <w:r>
        <w:rPr>
          <w:rFonts w:eastAsia="Calibri" w:cstheme="minorBidi"/>
          <w:color w:val="auto"/>
          <w:szCs w:val="28"/>
          <w:lang w:eastAsia="en-US"/>
        </w:rPr>
        <w:t>7. П</w:t>
      </w:r>
      <w:r w:rsidRPr="00F67959">
        <w:rPr>
          <w:rFonts w:eastAsia="Calibri" w:cstheme="minorBidi"/>
          <w:color w:val="auto"/>
          <w:szCs w:val="28"/>
          <w:lang w:eastAsia="en-US"/>
        </w:rPr>
        <w:t>оказатель технического состояния тепловых сетей, характеризуемый наличием ветхих, подлежащих замене трубопроводов (Kс)</w:t>
      </w:r>
      <w:r>
        <w:rPr>
          <w:rFonts w:eastAsia="Calibri" w:cstheme="minorBidi"/>
          <w:color w:val="auto"/>
          <w:szCs w:val="28"/>
          <w:lang w:eastAsia="en-US"/>
        </w:rPr>
        <w:t>:</w:t>
      </w:r>
    </w:p>
    <w:p w14:paraId="657A2971" w14:textId="77777777" w:rsidR="00AC39A0" w:rsidRDefault="00AC39A0" w:rsidP="00AC39A0">
      <w:pPr>
        <w:pStyle w:val="Default"/>
        <w:spacing w:after="38"/>
        <w:ind w:firstLine="142"/>
        <w:jc w:val="center"/>
        <w:rPr>
          <w:rFonts w:eastAsia="Calibri" w:cstheme="minorBidi"/>
          <w:color w:val="auto"/>
          <w:szCs w:val="28"/>
          <w:lang w:eastAsia="en-US"/>
        </w:rPr>
      </w:pPr>
      <w:r w:rsidRPr="0064506D">
        <w:rPr>
          <w:rFonts w:eastAsia="Calibri" w:cstheme="minorBidi"/>
          <w:noProof/>
          <w:color w:val="auto"/>
          <w:szCs w:val="28"/>
        </w:rPr>
        <w:drawing>
          <wp:inline distT="0" distB="0" distL="0" distR="0" wp14:anchorId="2A7D2E53" wp14:editId="1F66EACA">
            <wp:extent cx="1381318" cy="714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81318" cy="714475"/>
                    </a:xfrm>
                    <a:prstGeom prst="rect">
                      <a:avLst/>
                    </a:prstGeom>
                  </pic:spPr>
                </pic:pic>
              </a:graphicData>
            </a:graphic>
          </wp:inline>
        </w:drawing>
      </w:r>
      <w:r>
        <w:rPr>
          <w:rFonts w:eastAsia="Calibri" w:cstheme="minorBidi"/>
          <w:color w:val="auto"/>
          <w:szCs w:val="28"/>
          <w:lang w:eastAsia="en-US"/>
        </w:rPr>
        <w:t>,</w:t>
      </w:r>
    </w:p>
    <w:p w14:paraId="1A94B6A9"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 xml:space="preserve">Где </w:t>
      </w:r>
    </w:p>
    <w:p w14:paraId="5630265E" w14:textId="77777777" w:rsidR="00AC39A0" w:rsidRDefault="00AC39A0" w:rsidP="00AC39A0">
      <w:pPr>
        <w:pStyle w:val="Default"/>
        <w:spacing w:after="38"/>
        <w:ind w:firstLine="709"/>
        <w:jc w:val="both"/>
        <w:rPr>
          <w:rFonts w:eastAsia="Calibri" w:cstheme="minorBidi"/>
          <w:color w:val="auto"/>
          <w:szCs w:val="28"/>
          <w:lang w:eastAsia="en-US"/>
        </w:rPr>
      </w:pPr>
      <w:r w:rsidRPr="0064506D">
        <w:rPr>
          <w:rFonts w:eastAsia="Calibri" w:cstheme="minorBidi"/>
          <w:noProof/>
          <w:color w:val="auto"/>
          <w:szCs w:val="28"/>
        </w:rPr>
        <w:drawing>
          <wp:inline distT="0" distB="0" distL="0" distR="0" wp14:anchorId="4A4A098B" wp14:editId="155D0240">
            <wp:extent cx="447737" cy="342948"/>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737" cy="342948"/>
                    </a:xfrm>
                    <a:prstGeom prst="rect">
                      <a:avLst/>
                    </a:prstGeom>
                  </pic:spPr>
                </pic:pic>
              </a:graphicData>
            </a:graphic>
          </wp:inline>
        </w:drawing>
      </w:r>
      <w:r>
        <w:rPr>
          <w:rFonts w:eastAsia="Calibri" w:cstheme="minorBidi"/>
          <w:color w:val="auto"/>
          <w:szCs w:val="28"/>
          <w:lang w:eastAsia="en-US"/>
        </w:rPr>
        <w:t xml:space="preserve"> - протяженность тепловых сетей, находящихся в эксплуатации;</w:t>
      </w:r>
    </w:p>
    <w:p w14:paraId="103CCE1A" w14:textId="77777777" w:rsidR="00AC39A0" w:rsidRDefault="00AC39A0" w:rsidP="00AC39A0">
      <w:pPr>
        <w:pStyle w:val="Default"/>
        <w:spacing w:after="38"/>
        <w:ind w:firstLine="709"/>
        <w:jc w:val="both"/>
        <w:rPr>
          <w:rFonts w:eastAsia="Calibri" w:cstheme="minorBidi"/>
          <w:color w:val="auto"/>
          <w:szCs w:val="28"/>
          <w:lang w:eastAsia="en-US"/>
        </w:rPr>
      </w:pPr>
      <w:r w:rsidRPr="0064506D">
        <w:rPr>
          <w:rFonts w:eastAsia="Calibri" w:cstheme="minorBidi"/>
          <w:noProof/>
          <w:color w:val="auto"/>
          <w:szCs w:val="28"/>
        </w:rPr>
        <w:drawing>
          <wp:inline distT="0" distB="0" distL="0" distR="0" wp14:anchorId="2C2C022E" wp14:editId="2F5C69A4">
            <wp:extent cx="371527" cy="352474"/>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527" cy="352474"/>
                    </a:xfrm>
                    <a:prstGeom prst="rect">
                      <a:avLst/>
                    </a:prstGeom>
                  </pic:spPr>
                </pic:pic>
              </a:graphicData>
            </a:graphic>
          </wp:inline>
        </w:drawing>
      </w:r>
      <w:r>
        <w:rPr>
          <w:rFonts w:eastAsia="Calibri" w:cstheme="minorBidi"/>
          <w:color w:val="auto"/>
          <w:szCs w:val="28"/>
          <w:lang w:eastAsia="en-US"/>
        </w:rPr>
        <w:t xml:space="preserve"> - протяженность ветхих тепловых сетей, находящихся в эксплуатации.</w:t>
      </w:r>
    </w:p>
    <w:p w14:paraId="07BB68C8"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8. Показатель надежности тепловых сетей (Кн.тс), определяется как средний по частным показателям Кб, Кр, Кс, Котс.тс и Кнед:</w:t>
      </w:r>
    </w:p>
    <w:p w14:paraId="3BAF7003" w14:textId="77777777" w:rsidR="00AC39A0" w:rsidRDefault="00AC39A0" w:rsidP="00AC39A0">
      <w:pPr>
        <w:pStyle w:val="Default"/>
        <w:spacing w:after="38"/>
        <w:ind w:firstLine="709"/>
        <w:jc w:val="center"/>
        <w:rPr>
          <w:rFonts w:eastAsia="Calibri" w:cstheme="minorBidi"/>
          <w:color w:val="auto"/>
          <w:szCs w:val="28"/>
          <w:lang w:eastAsia="en-US"/>
        </w:rPr>
      </w:pPr>
      <w:r w:rsidRPr="0064506D">
        <w:rPr>
          <w:rFonts w:eastAsia="Calibri" w:cstheme="minorBidi"/>
          <w:noProof/>
          <w:color w:val="auto"/>
          <w:szCs w:val="28"/>
        </w:rPr>
        <w:drawing>
          <wp:inline distT="0" distB="0" distL="0" distR="0" wp14:anchorId="074D84A2" wp14:editId="43E5FC57">
            <wp:extent cx="2514951" cy="40010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4951" cy="400106"/>
                    </a:xfrm>
                    <a:prstGeom prst="rect">
                      <a:avLst/>
                    </a:prstGeom>
                  </pic:spPr>
                </pic:pic>
              </a:graphicData>
            </a:graphic>
          </wp:inline>
        </w:drawing>
      </w:r>
      <w:r>
        <w:rPr>
          <w:rFonts w:eastAsia="Calibri" w:cstheme="minorBidi"/>
          <w:color w:val="auto"/>
          <w:szCs w:val="28"/>
          <w:lang w:eastAsia="en-US"/>
        </w:rPr>
        <w:t>,</w:t>
      </w:r>
    </w:p>
    <w:p w14:paraId="5468F523"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 xml:space="preserve">Где </w:t>
      </w:r>
      <w:r>
        <w:rPr>
          <w:rFonts w:eastAsia="Calibri" w:cstheme="minorBidi"/>
          <w:color w:val="auto"/>
          <w:szCs w:val="28"/>
          <w:lang w:val="en-US" w:eastAsia="en-US"/>
        </w:rPr>
        <w:t>n</w:t>
      </w:r>
      <w:r>
        <w:rPr>
          <w:rFonts w:eastAsia="Calibri" w:cstheme="minorBidi"/>
          <w:color w:val="auto"/>
          <w:szCs w:val="28"/>
          <w:lang w:eastAsia="en-US"/>
        </w:rPr>
        <w:t xml:space="preserve"> – число показателей, учтенных в числителе.</w:t>
      </w:r>
    </w:p>
    <w:p w14:paraId="59911595"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9. Показатели интенсивности отказов системы теплоснабжения:</w:t>
      </w:r>
    </w:p>
    <w:p w14:paraId="2DF5D51D"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9.1 П</w:t>
      </w:r>
      <w:r w:rsidRPr="00F67959">
        <w:rPr>
          <w:rFonts w:eastAsia="Calibri" w:cstheme="minorBidi"/>
          <w:color w:val="auto"/>
          <w:szCs w:val="28"/>
          <w:lang w:eastAsia="en-US"/>
        </w:rPr>
        <w:t>о</w:t>
      </w:r>
      <w:r>
        <w:rPr>
          <w:rFonts w:eastAsia="Calibri" w:cstheme="minorBidi"/>
          <w:color w:val="auto"/>
          <w:szCs w:val="28"/>
          <w:lang w:eastAsia="en-US"/>
        </w:rPr>
        <w:t>казатель интенсивности отказов тепловых сетей</w:t>
      </w:r>
      <w:r w:rsidRPr="00F67959">
        <w:rPr>
          <w:rFonts w:eastAsia="Calibri" w:cstheme="minorBidi"/>
          <w:color w:val="auto"/>
          <w:szCs w:val="28"/>
          <w:lang w:eastAsia="en-US"/>
        </w:rPr>
        <w:t xml:space="preserve"> (Kотк.тс)</w:t>
      </w:r>
      <w:r>
        <w:rPr>
          <w:rFonts w:eastAsia="Calibri" w:cstheme="minorBidi"/>
          <w:color w:val="auto"/>
          <w:szCs w:val="28"/>
          <w:lang w:eastAsia="en-US"/>
        </w:rPr>
        <w:t>, характеризуемый количеством вынужденных отключений участком тепловой сети с ограничением отпуска тепловой энергии потребителям, вызванным отказом и его устранением:</w:t>
      </w:r>
    </w:p>
    <w:p w14:paraId="4AFD8729" w14:textId="77777777" w:rsidR="00AC39A0" w:rsidRPr="002B4719" w:rsidRDefault="00AC39A0" w:rsidP="00AC39A0">
      <w:pPr>
        <w:pStyle w:val="Default"/>
        <w:spacing w:after="38"/>
        <w:ind w:firstLine="709"/>
        <w:jc w:val="center"/>
        <w:rPr>
          <w:rFonts w:eastAsia="Calibri" w:cstheme="minorBidi"/>
          <w:b/>
          <w:color w:val="auto"/>
          <w:szCs w:val="28"/>
          <w:lang w:eastAsia="en-US"/>
        </w:rPr>
      </w:pPr>
      <w:r w:rsidRPr="002B4719">
        <w:rPr>
          <w:rFonts w:eastAsia="Calibri" w:cstheme="minorBidi"/>
          <w:b/>
          <w:color w:val="auto"/>
          <w:szCs w:val="28"/>
          <w:lang w:eastAsia="en-US"/>
        </w:rPr>
        <w:t xml:space="preserve">Иотк.тс = </w:t>
      </w:r>
      <w:r w:rsidRPr="002B4719">
        <w:rPr>
          <w:rFonts w:eastAsia="Calibri" w:cstheme="minorBidi"/>
          <w:b/>
          <w:color w:val="auto"/>
          <w:szCs w:val="28"/>
          <w:lang w:val="en-US" w:eastAsia="en-US"/>
        </w:rPr>
        <w:t>n</w:t>
      </w:r>
      <w:r w:rsidRPr="002B4719">
        <w:rPr>
          <w:rFonts w:eastAsia="Calibri" w:cstheme="minorBidi"/>
          <w:b/>
          <w:color w:val="auto"/>
          <w:szCs w:val="28"/>
          <w:lang w:eastAsia="en-US"/>
        </w:rPr>
        <w:t>отк.тс/(</w:t>
      </w:r>
      <w:r w:rsidRPr="002B4719">
        <w:rPr>
          <w:rFonts w:eastAsia="Calibri" w:cstheme="minorBidi"/>
          <w:b/>
          <w:color w:val="auto"/>
          <w:szCs w:val="28"/>
          <w:lang w:val="en-US" w:eastAsia="en-US"/>
        </w:rPr>
        <w:t>S</w:t>
      </w:r>
      <w:r w:rsidRPr="002B4719">
        <w:rPr>
          <w:rFonts w:eastAsia="Calibri" w:cstheme="minorBidi"/>
          <w:b/>
          <w:color w:val="auto"/>
          <w:szCs w:val="28"/>
          <w:lang w:eastAsia="en-US"/>
        </w:rPr>
        <w:t>), [1/(км</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w:t>
      </w:r>
    </w:p>
    <w:p w14:paraId="7B3710A0" w14:textId="77777777" w:rsidR="00AC39A0" w:rsidRPr="00D92F5D" w:rsidRDefault="00AC39A0" w:rsidP="00AC39A0">
      <w:pPr>
        <w:pStyle w:val="Default"/>
        <w:spacing w:after="38"/>
        <w:ind w:firstLine="709"/>
        <w:jc w:val="both"/>
        <w:rPr>
          <w:rFonts w:eastAsia="Calibri" w:cstheme="minorBidi"/>
          <w:color w:val="auto"/>
          <w:sz w:val="22"/>
          <w:szCs w:val="28"/>
          <w:lang w:eastAsia="en-US"/>
        </w:rPr>
      </w:pPr>
      <w:r w:rsidRPr="00D92F5D">
        <w:rPr>
          <w:rFonts w:eastAsia="Calibri" w:cstheme="minorBidi"/>
          <w:color w:val="auto"/>
          <w:sz w:val="22"/>
          <w:szCs w:val="28"/>
          <w:lang w:eastAsia="en-US"/>
        </w:rPr>
        <w:t>Где</w:t>
      </w:r>
    </w:p>
    <w:p w14:paraId="0A85B713" w14:textId="77777777" w:rsidR="00AC39A0" w:rsidRPr="00D92F5D"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 xml:space="preserve">- </w:t>
      </w:r>
      <w:r w:rsidRPr="00D92F5D">
        <w:rPr>
          <w:rFonts w:eastAsia="Calibri" w:cstheme="minorBidi"/>
          <w:color w:val="auto"/>
          <w:szCs w:val="28"/>
          <w:lang w:val="en-US" w:eastAsia="en-US"/>
        </w:rPr>
        <w:t>n</w:t>
      </w:r>
      <w:r w:rsidRPr="00D92F5D">
        <w:rPr>
          <w:rFonts w:eastAsia="Calibri" w:cstheme="minorBidi"/>
          <w:color w:val="auto"/>
          <w:szCs w:val="28"/>
          <w:lang w:eastAsia="en-US"/>
        </w:rPr>
        <w:t>отк.тс – количество отказов за предыдущий год;</w:t>
      </w:r>
    </w:p>
    <w:p w14:paraId="46CD0B93" w14:textId="77777777" w:rsidR="00AC39A0" w:rsidRPr="00D92F5D"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 xml:space="preserve">- </w:t>
      </w:r>
      <w:r w:rsidRPr="00D92F5D">
        <w:rPr>
          <w:rFonts w:eastAsia="Calibri" w:cstheme="minorBidi"/>
          <w:color w:val="auto"/>
          <w:szCs w:val="28"/>
          <w:lang w:val="en-US" w:eastAsia="en-US"/>
        </w:rPr>
        <w:t>S</w:t>
      </w:r>
      <w:r w:rsidRPr="00D92F5D">
        <w:rPr>
          <w:rFonts w:eastAsia="Calibri" w:cstheme="minorBidi"/>
          <w:color w:val="auto"/>
          <w:szCs w:val="28"/>
          <w:lang w:eastAsia="en-US"/>
        </w:rPr>
        <w:t xml:space="preserve"> – протяженность тепловой сети данной системы теплоснабжения, км</w:t>
      </w:r>
    </w:p>
    <w:p w14:paraId="4341DEAB" w14:textId="77777777" w:rsidR="00AC39A0"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В</w:t>
      </w:r>
      <w:r>
        <w:rPr>
          <w:rFonts w:eastAsia="Calibri" w:cstheme="minorBidi"/>
          <w:color w:val="auto"/>
          <w:szCs w:val="28"/>
          <w:lang w:eastAsia="en-US"/>
        </w:rPr>
        <w:t xml:space="preserve"> зависимости от интенсивности отказов определяется показатель надежности Котк.тс:</w:t>
      </w:r>
    </w:p>
    <w:p w14:paraId="51081EE9"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до 0,2 включительно - Котк.тс=1,0;</w:t>
      </w:r>
    </w:p>
    <w:p w14:paraId="3F96B3DA"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- 0,2-0,6 включительно - Котк.тс=0,8;</w:t>
      </w:r>
    </w:p>
    <w:p w14:paraId="137E788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- 0,6-1,2 включительно - Котк.тс=0,6;</w:t>
      </w:r>
    </w:p>
    <w:p w14:paraId="75E3A89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свыше 1,2 включительно - Котк.тс=0,5.</w:t>
      </w:r>
    </w:p>
    <w:p w14:paraId="39C6995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lastRenderedPageBreak/>
        <w:t>9.2 П</w:t>
      </w:r>
      <w:r w:rsidRPr="00F67959">
        <w:rPr>
          <w:rFonts w:eastAsia="Calibri" w:cstheme="minorBidi"/>
          <w:color w:val="auto"/>
          <w:szCs w:val="28"/>
          <w:lang w:eastAsia="en-US"/>
        </w:rPr>
        <w:t xml:space="preserve">оказатель интенсивности отказов </w:t>
      </w:r>
      <w:r>
        <w:rPr>
          <w:rFonts w:eastAsia="Calibri" w:cstheme="minorBidi"/>
          <w:color w:val="auto"/>
          <w:szCs w:val="28"/>
          <w:lang w:eastAsia="en-US"/>
        </w:rPr>
        <w:t>источников теплоснабжения (Иотк.ит</w:t>
      </w:r>
      <w:r w:rsidRPr="00F67959">
        <w:rPr>
          <w:rFonts w:eastAsia="Calibri" w:cstheme="minorBidi"/>
          <w:color w:val="auto"/>
          <w:szCs w:val="28"/>
          <w:lang w:eastAsia="en-US"/>
        </w:rPr>
        <w:t>)</w:t>
      </w:r>
      <w:r>
        <w:rPr>
          <w:rFonts w:eastAsia="Calibri" w:cstheme="minorBidi"/>
          <w:color w:val="auto"/>
          <w:szCs w:val="28"/>
          <w:lang w:eastAsia="en-US"/>
        </w:rPr>
        <w:t>,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p w14:paraId="12F68B22" w14:textId="77777777" w:rsidR="00AC39A0" w:rsidRPr="002B4719" w:rsidRDefault="00AC39A0" w:rsidP="00AC39A0">
      <w:pPr>
        <w:pStyle w:val="Default"/>
        <w:spacing w:after="38"/>
        <w:jc w:val="center"/>
        <w:rPr>
          <w:rFonts w:eastAsia="Calibri" w:cstheme="minorBidi"/>
          <w:b/>
          <w:color w:val="auto"/>
          <w:szCs w:val="28"/>
          <w:lang w:eastAsia="en-US"/>
        </w:rPr>
      </w:pPr>
      <w:r w:rsidRPr="002B4719">
        <w:rPr>
          <w:rFonts w:eastAsia="Calibri" w:cstheme="minorBidi"/>
          <w:b/>
          <w:color w:val="auto"/>
          <w:szCs w:val="28"/>
          <w:lang w:eastAsia="en-US"/>
        </w:rPr>
        <w:t>Иотк.ит = (Кэ+Кт+Кв+Ки)/4</w:t>
      </w:r>
    </w:p>
    <w:p w14:paraId="174464FB" w14:textId="77777777" w:rsidR="00AC39A0"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В</w:t>
      </w:r>
      <w:r>
        <w:rPr>
          <w:rFonts w:eastAsia="Calibri" w:cstheme="minorBidi"/>
          <w:color w:val="auto"/>
          <w:szCs w:val="28"/>
          <w:lang w:eastAsia="en-US"/>
        </w:rPr>
        <w:t xml:space="preserve"> зависимости от интенсивности отказов определяется показатель надежности Кн.ит:</w:t>
      </w:r>
    </w:p>
    <w:p w14:paraId="35E2AB8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до 0,2 включительно – Кн.ит=1,0;</w:t>
      </w:r>
    </w:p>
    <w:p w14:paraId="53DC2D2B"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- 0,2-0,6 включительно - Кн.ит=0,8;</w:t>
      </w:r>
    </w:p>
    <w:p w14:paraId="40BDA882"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- 0,6-1,2 включительно - Кн.ит=0,6;</w:t>
      </w:r>
    </w:p>
    <w:p w14:paraId="46F64D8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свыше 1,2 включительно - Кн.ит=0,5.</w:t>
      </w:r>
    </w:p>
    <w:p w14:paraId="720A219E"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 xml:space="preserve">10. Показатель относительного </w:t>
      </w:r>
      <w:r w:rsidRPr="00F67959">
        <w:rPr>
          <w:rFonts w:eastAsia="Calibri" w:cstheme="minorBidi"/>
          <w:color w:val="auto"/>
          <w:szCs w:val="28"/>
          <w:lang w:eastAsia="en-US"/>
        </w:rPr>
        <w:t>аварийного недоотпуска тепла (Kнед)</w:t>
      </w:r>
      <w:r>
        <w:rPr>
          <w:rFonts w:eastAsia="Calibri" w:cstheme="minorBidi"/>
          <w:color w:val="auto"/>
          <w:szCs w:val="28"/>
          <w:lang w:eastAsia="en-US"/>
        </w:rPr>
        <w:t xml:space="preserve"> в результате внеплановых отключений теплопотребляющих установок потребителей определяется по формуле:</w:t>
      </w:r>
    </w:p>
    <w:p w14:paraId="09B88CDC" w14:textId="77777777" w:rsidR="00AC39A0" w:rsidRPr="002B4719" w:rsidRDefault="00AC39A0" w:rsidP="00AC39A0">
      <w:pPr>
        <w:pStyle w:val="Default"/>
        <w:spacing w:after="38"/>
        <w:ind w:firstLine="709"/>
        <w:jc w:val="center"/>
        <w:rPr>
          <w:rFonts w:eastAsia="Calibri" w:cstheme="minorBidi"/>
          <w:b/>
          <w:color w:val="auto"/>
          <w:szCs w:val="28"/>
          <w:lang w:eastAsia="en-US"/>
        </w:rPr>
      </w:pPr>
      <w:r w:rsidRPr="002B4719">
        <w:rPr>
          <w:rFonts w:eastAsia="Calibri" w:cstheme="minorBidi"/>
          <w:b/>
          <w:color w:val="auto"/>
          <w:szCs w:val="28"/>
          <w:lang w:val="en-US" w:eastAsia="en-US"/>
        </w:rPr>
        <w:t>Q</w:t>
      </w:r>
      <w:r w:rsidRPr="002B4719">
        <w:rPr>
          <w:rFonts w:eastAsia="Calibri" w:cstheme="minorBidi"/>
          <w:b/>
          <w:color w:val="auto"/>
          <w:szCs w:val="28"/>
          <w:lang w:eastAsia="en-US"/>
        </w:rPr>
        <w:t xml:space="preserve">нед = </w:t>
      </w:r>
      <w:r w:rsidRPr="002B4719">
        <w:rPr>
          <w:rFonts w:eastAsia="Calibri" w:cstheme="minorBidi"/>
          <w:b/>
          <w:color w:val="auto"/>
          <w:szCs w:val="28"/>
          <w:lang w:val="en-US" w:eastAsia="en-US"/>
        </w:rPr>
        <w:t>Q</w:t>
      </w:r>
      <w:r w:rsidRPr="002B4719">
        <w:rPr>
          <w:rFonts w:eastAsia="Calibri" w:cstheme="minorBidi"/>
          <w:b/>
          <w:color w:val="auto"/>
          <w:szCs w:val="28"/>
          <w:lang w:eastAsia="en-US"/>
        </w:rPr>
        <w:t>откл/</w:t>
      </w:r>
      <w:r w:rsidRPr="002B4719">
        <w:rPr>
          <w:rFonts w:eastAsia="Calibri" w:cstheme="minorBidi"/>
          <w:b/>
          <w:color w:val="auto"/>
          <w:szCs w:val="28"/>
          <w:lang w:val="en-US" w:eastAsia="en-US"/>
        </w:rPr>
        <w:t>Q</w:t>
      </w:r>
      <w:r w:rsidRPr="002B4719">
        <w:rPr>
          <w:rFonts w:eastAsia="Calibri" w:cstheme="minorBidi"/>
          <w:b/>
          <w:color w:val="auto"/>
          <w:szCs w:val="28"/>
          <w:lang w:eastAsia="en-US"/>
        </w:rPr>
        <w:t>факт</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100, %</w:t>
      </w:r>
    </w:p>
    <w:p w14:paraId="08007B1D"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Где</w:t>
      </w:r>
    </w:p>
    <w:p w14:paraId="157FBAF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w:t>
      </w:r>
      <w:r>
        <w:rPr>
          <w:rFonts w:eastAsia="Calibri" w:cstheme="minorBidi"/>
          <w:color w:val="auto"/>
          <w:szCs w:val="28"/>
          <w:lang w:val="en-US" w:eastAsia="en-US"/>
        </w:rPr>
        <w:t>Q</w:t>
      </w:r>
      <w:r>
        <w:rPr>
          <w:rFonts w:eastAsia="Calibri" w:cstheme="minorBidi"/>
          <w:color w:val="auto"/>
          <w:szCs w:val="28"/>
          <w:lang w:eastAsia="en-US"/>
        </w:rPr>
        <w:t>откл - недоотпуск тепла;</w:t>
      </w:r>
    </w:p>
    <w:p w14:paraId="603353E4"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w:t>
      </w:r>
      <w:r>
        <w:rPr>
          <w:rFonts w:eastAsia="Calibri" w:cstheme="minorBidi"/>
          <w:color w:val="auto"/>
          <w:szCs w:val="28"/>
          <w:lang w:val="en-US" w:eastAsia="en-US"/>
        </w:rPr>
        <w:t>Q</w:t>
      </w:r>
      <w:r>
        <w:rPr>
          <w:rFonts w:eastAsia="Calibri" w:cstheme="minorBidi"/>
          <w:color w:val="auto"/>
          <w:szCs w:val="28"/>
          <w:lang w:eastAsia="en-US"/>
        </w:rPr>
        <w:t>факт – фактический отпуск тепла системой теплоснабжения.</w:t>
      </w:r>
    </w:p>
    <w:p w14:paraId="2C262F57" w14:textId="77777777" w:rsidR="00AC39A0"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В</w:t>
      </w:r>
      <w:r>
        <w:rPr>
          <w:rFonts w:eastAsia="Calibri" w:cstheme="minorBidi"/>
          <w:color w:val="auto"/>
          <w:szCs w:val="28"/>
          <w:lang w:eastAsia="en-US"/>
        </w:rPr>
        <w:t xml:space="preserve"> зависимости от величины относительного недоотпуска тепла определяется показатель надежности Кнед:</w:t>
      </w:r>
    </w:p>
    <w:p w14:paraId="4FF2EA75"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до 0,1 % включительно – Кнед=1,0;</w:t>
      </w:r>
    </w:p>
    <w:p w14:paraId="351959C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0,1 % до 0,3 % включительно – Кнед=0,8;</w:t>
      </w:r>
    </w:p>
    <w:p w14:paraId="289607E1"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до 0,3 % до 0,5 % включительно – Кнед=0,6;</w:t>
      </w:r>
    </w:p>
    <w:p w14:paraId="1EB8FB63"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до 0,5 % до 1,0 % включительно – Кнед=0,6;</w:t>
      </w:r>
    </w:p>
    <w:p w14:paraId="3990C4BB"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свыше 1,0 % включительно – Кнед=0,2.</w:t>
      </w:r>
    </w:p>
    <w:p w14:paraId="01D80384"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11. Показатель </w:t>
      </w:r>
      <w:r w:rsidRPr="00F67959">
        <w:rPr>
          <w:rFonts w:eastAsia="Calibri" w:cstheme="minorBidi"/>
          <w:color w:val="auto"/>
          <w:szCs w:val="28"/>
          <w:lang w:eastAsia="en-US"/>
        </w:rPr>
        <w:t>готовности теплоснабжающих организаций к проведению аварийно-восстановительных работ в системах теплоснабжения (итоговый показатель) (Kгот)</w:t>
      </w:r>
      <w:r>
        <w:rPr>
          <w:rFonts w:eastAsia="Calibri" w:cstheme="minorBidi"/>
          <w:color w:val="auto"/>
          <w:szCs w:val="28"/>
          <w:lang w:eastAsia="en-US"/>
        </w:rPr>
        <w:t>:</w:t>
      </w:r>
    </w:p>
    <w:p w14:paraId="570BA0AA"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11.1 Показатель </w:t>
      </w:r>
      <w:r w:rsidRPr="00F67959">
        <w:rPr>
          <w:rFonts w:eastAsia="Calibri" w:cstheme="minorBidi"/>
          <w:color w:val="auto"/>
          <w:szCs w:val="28"/>
          <w:lang w:eastAsia="en-US"/>
        </w:rPr>
        <w:t>укомплектованности ремонтным и оперативно-ремонтным персоналом (Kп)</w:t>
      </w:r>
      <w:r>
        <w:rPr>
          <w:rFonts w:eastAsia="Calibri" w:cstheme="minorBidi"/>
          <w:color w:val="auto"/>
          <w:szCs w:val="28"/>
          <w:lang w:eastAsia="en-US"/>
        </w:rPr>
        <w:t xml:space="preserve"> определяется как отношение фактической численности к численности по действующим нормативам, но не более 1,0.</w:t>
      </w:r>
    </w:p>
    <w:p w14:paraId="741F7F0F"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11.2 П</w:t>
      </w:r>
      <w:r w:rsidRPr="00F67959">
        <w:rPr>
          <w:rFonts w:eastAsia="Calibri" w:cstheme="minorBidi"/>
          <w:color w:val="auto"/>
          <w:szCs w:val="28"/>
          <w:lang w:eastAsia="en-US"/>
        </w:rPr>
        <w:t>оказатель оснащенности машинами, специальными механизмами и оборудованием (Kм)</w:t>
      </w:r>
      <w:r>
        <w:rPr>
          <w:rFonts w:eastAsia="Calibri" w:cstheme="minorBidi"/>
          <w:color w:val="auto"/>
          <w:szCs w:val="28"/>
          <w:lang w:eastAsia="en-US"/>
        </w:rPr>
        <w:t xml:space="preserve"> принимается как среднее отношение фактического наличия к количеству, определенному по нормативам, по основной номенклатуре:</w:t>
      </w:r>
    </w:p>
    <w:p w14:paraId="775A6978" w14:textId="77777777" w:rsidR="00AC39A0" w:rsidRDefault="00AC39A0" w:rsidP="00AC39A0">
      <w:pPr>
        <w:pStyle w:val="Default"/>
        <w:spacing w:after="38"/>
        <w:jc w:val="center"/>
        <w:rPr>
          <w:noProof/>
        </w:rPr>
      </w:pPr>
      <w:r w:rsidRPr="00CC7377">
        <w:rPr>
          <w:rFonts w:eastAsia="Calibri" w:cstheme="minorBidi"/>
          <w:noProof/>
          <w:color w:val="auto"/>
          <w:szCs w:val="28"/>
        </w:rPr>
        <w:drawing>
          <wp:inline distT="0" distB="0" distL="0" distR="0" wp14:anchorId="690E6600" wp14:editId="686C0A61">
            <wp:extent cx="1105054" cy="4763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5054" cy="476316"/>
                    </a:xfrm>
                    <a:prstGeom prst="rect">
                      <a:avLst/>
                    </a:prstGeom>
                  </pic:spPr>
                </pic:pic>
              </a:graphicData>
            </a:graphic>
          </wp:inline>
        </w:drawing>
      </w:r>
    </w:p>
    <w:p w14:paraId="628D06B8"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11.3 П</w:t>
      </w:r>
      <w:r w:rsidRPr="00F67959">
        <w:rPr>
          <w:rFonts w:eastAsia="Calibri" w:cstheme="minorBidi"/>
          <w:color w:val="auto"/>
          <w:szCs w:val="28"/>
          <w:lang w:eastAsia="en-US"/>
        </w:rPr>
        <w:t>оказатель наличия основных материально-технических ресурсов (Kтр)</w:t>
      </w:r>
      <w:r>
        <w:rPr>
          <w:rFonts w:eastAsia="Calibri" w:cstheme="minorBidi"/>
          <w:color w:val="auto"/>
          <w:szCs w:val="28"/>
          <w:lang w:eastAsia="en-US"/>
        </w:rPr>
        <w:t xml:space="preserve"> определяется по аналогии с определением Км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5747B0DC" w14:textId="77777777" w:rsidR="00AC39A0" w:rsidRPr="00CC7377" w:rsidRDefault="00AC39A0" w:rsidP="00AC39A0">
      <w:pPr>
        <w:pStyle w:val="Default"/>
        <w:spacing w:after="38"/>
        <w:ind w:firstLine="709"/>
        <w:jc w:val="both"/>
        <w:rPr>
          <w:noProof/>
        </w:rPr>
      </w:pPr>
      <w:r>
        <w:rPr>
          <w:rFonts w:eastAsia="Calibri" w:cstheme="minorBidi"/>
          <w:color w:val="auto"/>
          <w:szCs w:val="28"/>
          <w:lang w:eastAsia="en-US"/>
        </w:rPr>
        <w:t>11.4 П</w:t>
      </w:r>
      <w:r w:rsidRPr="00F67959">
        <w:rPr>
          <w:rFonts w:eastAsia="Calibri" w:cstheme="minorBidi"/>
          <w:color w:val="auto"/>
          <w:szCs w:val="28"/>
          <w:lang w:eastAsia="en-US"/>
        </w:rPr>
        <w:t>оказатель укомплектованности передвижными автономными источниками электропитания для ведения аварийно-восстановительных работ (Kист)</w:t>
      </w:r>
      <w:r>
        <w:rPr>
          <w:rFonts w:eastAsia="Calibri" w:cstheme="minorBidi"/>
          <w:color w:val="auto"/>
          <w:szCs w:val="28"/>
          <w:lang w:eastAsia="en-US"/>
        </w:rPr>
        <w:t>. Вычисляется как отношение фактического наличия данного оборудования (в единицах мощности – кВт) к потребности.</w:t>
      </w:r>
    </w:p>
    <w:p w14:paraId="7458D6F6" w14:textId="77777777" w:rsidR="00AC39A0" w:rsidRDefault="00AC39A0" w:rsidP="00AC39A0">
      <w:pPr>
        <w:pStyle w:val="Default"/>
        <w:spacing w:after="35"/>
        <w:ind w:firstLine="709"/>
        <w:jc w:val="both"/>
        <w:rPr>
          <w:rFonts w:eastAsia="Calibri" w:cstheme="minorBidi"/>
          <w:color w:val="auto"/>
          <w:szCs w:val="28"/>
          <w:lang w:eastAsia="en-US"/>
        </w:rPr>
      </w:pPr>
      <w:r>
        <w:rPr>
          <w:rFonts w:eastAsia="Calibri" w:cstheme="minorBidi"/>
          <w:color w:val="auto"/>
          <w:szCs w:val="28"/>
          <w:lang w:eastAsia="en-US"/>
        </w:rPr>
        <w:t>Общий показатель готовности (Кгот)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по формуле:</w:t>
      </w:r>
    </w:p>
    <w:p w14:paraId="0F3BA2EA" w14:textId="77777777" w:rsidR="00AC39A0" w:rsidRPr="002B4719" w:rsidRDefault="00AC39A0" w:rsidP="00AC39A0">
      <w:pPr>
        <w:pStyle w:val="Default"/>
        <w:spacing w:before="60" w:after="60"/>
        <w:jc w:val="center"/>
        <w:rPr>
          <w:rFonts w:eastAsia="Calibri" w:cstheme="minorBidi"/>
          <w:b/>
          <w:color w:val="auto"/>
          <w:szCs w:val="28"/>
          <w:lang w:eastAsia="en-US"/>
        </w:rPr>
      </w:pPr>
      <w:r w:rsidRPr="002B4719">
        <w:rPr>
          <w:rFonts w:eastAsia="Calibri" w:cstheme="minorBidi"/>
          <w:b/>
          <w:color w:val="auto"/>
          <w:szCs w:val="28"/>
          <w:lang w:eastAsia="en-US"/>
        </w:rPr>
        <w:t>Кгот = 0,25</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Кп + 0,35</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Км + 0,3</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Ктр +0,1</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Кист.</w:t>
      </w:r>
    </w:p>
    <w:p w14:paraId="7DE5B51C" w14:textId="77777777" w:rsidR="00AC39A0" w:rsidRDefault="00AC39A0" w:rsidP="00AC39A0">
      <w:pPr>
        <w:pStyle w:val="Default"/>
        <w:spacing w:after="35"/>
        <w:ind w:firstLine="709"/>
        <w:jc w:val="both"/>
        <w:rPr>
          <w:rFonts w:eastAsia="Calibri" w:cstheme="minorBidi"/>
          <w:color w:val="auto"/>
          <w:szCs w:val="28"/>
          <w:lang w:eastAsia="en-US"/>
        </w:rPr>
      </w:pPr>
      <w:r>
        <w:rPr>
          <w:rFonts w:eastAsia="Calibri" w:cstheme="minorBidi"/>
          <w:color w:val="auto"/>
          <w:szCs w:val="28"/>
          <w:lang w:eastAsia="en-US"/>
        </w:rPr>
        <w:t>Общая оценка готовности:</w:t>
      </w:r>
    </w:p>
    <w:p w14:paraId="7061E5A9"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lastRenderedPageBreak/>
        <w:t>- Кгот = 0,85-1,0; Кп;Км = 0,75 и более – удовлетворительная готовность;</w:t>
      </w:r>
    </w:p>
    <w:p w14:paraId="76B47336"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Кгот = 0,85-1,0; Кп;Км = до 0,75 – ограниченная готовность;</w:t>
      </w:r>
    </w:p>
    <w:p w14:paraId="03B4D156"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Кгот = 0,7-0,84; Кп;Км = 0,5 и более – ограниченная готовность;</w:t>
      </w:r>
    </w:p>
    <w:p w14:paraId="4ACF875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Кгот = 0,7-0,84; Кп;Км = до 0,5 – неготовность;</w:t>
      </w:r>
    </w:p>
    <w:p w14:paraId="1686F55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Кгот = менее 0,7 – неготовность.</w:t>
      </w:r>
    </w:p>
    <w:p w14:paraId="527DAB18" w14:textId="77777777" w:rsidR="00AC39A0" w:rsidRDefault="00AC39A0" w:rsidP="00AC39A0">
      <w:pPr>
        <w:pStyle w:val="Default"/>
        <w:spacing w:after="35"/>
        <w:ind w:firstLine="709"/>
        <w:jc w:val="both"/>
        <w:rPr>
          <w:rFonts w:eastAsia="Calibri" w:cstheme="minorBidi"/>
          <w:b/>
          <w:color w:val="auto"/>
          <w:szCs w:val="28"/>
          <w:lang w:eastAsia="en-US"/>
        </w:rPr>
      </w:pPr>
    </w:p>
    <w:p w14:paraId="3A1997ED" w14:textId="77777777" w:rsidR="00AC39A0" w:rsidRDefault="00AC39A0" w:rsidP="00AC39A0">
      <w:pPr>
        <w:pStyle w:val="Default"/>
        <w:spacing w:after="35"/>
        <w:ind w:firstLine="709"/>
        <w:jc w:val="both"/>
        <w:rPr>
          <w:rFonts w:eastAsia="Calibri" w:cstheme="minorBidi"/>
          <w:b/>
          <w:color w:val="auto"/>
          <w:szCs w:val="28"/>
          <w:lang w:eastAsia="en-US"/>
        </w:rPr>
      </w:pPr>
      <w:r w:rsidRPr="00DD5C82">
        <w:rPr>
          <w:rFonts w:eastAsia="Calibri" w:cstheme="minorBidi"/>
          <w:b/>
          <w:color w:val="auto"/>
          <w:szCs w:val="28"/>
          <w:lang w:eastAsia="en-US"/>
        </w:rPr>
        <w:t>Оценка надежности систем теплоснабжения</w:t>
      </w:r>
    </w:p>
    <w:p w14:paraId="02E641A2" w14:textId="77777777" w:rsidR="00AC39A0" w:rsidRDefault="00AC39A0" w:rsidP="00EC0805">
      <w:pPr>
        <w:pStyle w:val="Default"/>
        <w:numPr>
          <w:ilvl w:val="0"/>
          <w:numId w:val="116"/>
        </w:numPr>
        <w:spacing w:after="35"/>
        <w:jc w:val="both"/>
        <w:rPr>
          <w:rFonts w:eastAsia="Calibri" w:cstheme="minorBidi"/>
          <w:b/>
          <w:color w:val="auto"/>
          <w:szCs w:val="28"/>
          <w:lang w:eastAsia="en-US"/>
        </w:rPr>
      </w:pPr>
      <w:r>
        <w:rPr>
          <w:rFonts w:eastAsia="Calibri" w:cstheme="minorBidi"/>
          <w:b/>
          <w:color w:val="auto"/>
          <w:szCs w:val="28"/>
          <w:lang w:eastAsia="en-US"/>
        </w:rPr>
        <w:t>Оценка надежности источников тепловой энергии</w:t>
      </w:r>
    </w:p>
    <w:p w14:paraId="567091DB" w14:textId="77777777" w:rsidR="00AC39A0" w:rsidRPr="00DD5C82" w:rsidRDefault="00AC39A0" w:rsidP="00AC39A0">
      <w:pPr>
        <w:pStyle w:val="Default"/>
        <w:spacing w:after="35"/>
        <w:ind w:firstLine="709"/>
        <w:jc w:val="both"/>
        <w:rPr>
          <w:rFonts w:eastAsia="Calibri" w:cstheme="minorBidi"/>
          <w:color w:val="auto"/>
          <w:szCs w:val="28"/>
          <w:lang w:eastAsia="en-US"/>
        </w:rPr>
      </w:pPr>
      <w:r w:rsidRPr="00DD5C82">
        <w:rPr>
          <w:rFonts w:eastAsia="Calibri" w:cstheme="minorBidi"/>
          <w:color w:val="auto"/>
          <w:szCs w:val="28"/>
          <w:lang w:eastAsia="en-US"/>
        </w:rPr>
        <w:t>В зависимости от полученных показателей надежности Кэ, Кв, Кт и Ки,</w:t>
      </w:r>
      <w:r>
        <w:rPr>
          <w:rFonts w:eastAsia="Calibri" w:cstheme="minorBidi"/>
          <w:color w:val="auto"/>
          <w:szCs w:val="28"/>
          <w:lang w:eastAsia="en-US"/>
        </w:rPr>
        <w:t xml:space="preserve"> и</w:t>
      </w:r>
      <w:r w:rsidRPr="00DD5C82">
        <w:rPr>
          <w:rFonts w:eastAsia="Calibri" w:cstheme="minorBidi"/>
          <w:color w:val="auto"/>
          <w:szCs w:val="28"/>
          <w:lang w:eastAsia="en-US"/>
        </w:rPr>
        <w:t>сточники тепловой энергии могут быть оценены как:</w:t>
      </w:r>
    </w:p>
    <w:p w14:paraId="37986CA2" w14:textId="77777777" w:rsidR="00AC39A0" w:rsidRPr="00DD5C82" w:rsidRDefault="00AC39A0" w:rsidP="00AC39A0">
      <w:pPr>
        <w:pStyle w:val="Default"/>
        <w:spacing w:after="35"/>
        <w:ind w:firstLine="709"/>
        <w:jc w:val="both"/>
        <w:rPr>
          <w:rFonts w:eastAsia="Calibri" w:cstheme="minorBidi"/>
          <w:color w:val="auto"/>
          <w:szCs w:val="28"/>
          <w:lang w:eastAsia="en-US"/>
        </w:rPr>
      </w:pPr>
      <w:r w:rsidRPr="00DD5C82">
        <w:rPr>
          <w:rFonts w:eastAsia="Calibri" w:cstheme="minorBidi"/>
          <w:color w:val="auto"/>
          <w:szCs w:val="28"/>
          <w:lang w:eastAsia="en-US"/>
        </w:rPr>
        <w:t>- высоконадежные – при Кэ=Кв=Кт=Ки=1;</w:t>
      </w:r>
    </w:p>
    <w:p w14:paraId="6D8C46CF" w14:textId="77777777" w:rsidR="00AC39A0" w:rsidRDefault="00AC39A0" w:rsidP="00AC39A0">
      <w:pPr>
        <w:pStyle w:val="Default"/>
        <w:spacing w:after="35"/>
        <w:ind w:firstLine="709"/>
        <w:jc w:val="both"/>
        <w:rPr>
          <w:rFonts w:eastAsia="Calibri" w:cstheme="minorBidi"/>
          <w:color w:val="auto"/>
          <w:szCs w:val="28"/>
          <w:lang w:eastAsia="en-US"/>
        </w:rPr>
      </w:pPr>
      <w:r w:rsidRPr="00DD5C82">
        <w:rPr>
          <w:rFonts w:eastAsia="Calibri" w:cstheme="minorBidi"/>
          <w:color w:val="auto"/>
          <w:szCs w:val="28"/>
          <w:lang w:eastAsia="en-US"/>
        </w:rPr>
        <w:t>- надежные – при Кэ=Кв=Кт=1</w:t>
      </w:r>
      <w:r>
        <w:rPr>
          <w:rFonts w:eastAsia="Calibri" w:cstheme="minorBidi"/>
          <w:color w:val="auto"/>
          <w:szCs w:val="28"/>
          <w:lang w:eastAsia="en-US"/>
        </w:rPr>
        <w:t xml:space="preserve"> и Ки=0,5</w:t>
      </w:r>
      <w:r w:rsidRPr="00DD5C82">
        <w:rPr>
          <w:rFonts w:eastAsia="Calibri" w:cstheme="minorBidi"/>
          <w:color w:val="auto"/>
          <w:szCs w:val="28"/>
          <w:lang w:eastAsia="en-US"/>
        </w:rPr>
        <w:t>;</w:t>
      </w:r>
    </w:p>
    <w:p w14:paraId="398569BD" w14:textId="77777777" w:rsidR="00AC39A0" w:rsidRDefault="00AC39A0" w:rsidP="00AC39A0">
      <w:pPr>
        <w:pStyle w:val="Default"/>
        <w:spacing w:after="35"/>
        <w:ind w:firstLine="709"/>
        <w:jc w:val="both"/>
        <w:rPr>
          <w:rFonts w:eastAsia="Calibri" w:cstheme="minorBidi"/>
          <w:color w:val="auto"/>
          <w:szCs w:val="28"/>
          <w:lang w:eastAsia="en-US"/>
        </w:rPr>
      </w:pPr>
      <w:r>
        <w:rPr>
          <w:rFonts w:eastAsia="Calibri" w:cstheme="minorBidi"/>
          <w:color w:val="auto"/>
          <w:szCs w:val="28"/>
          <w:lang w:eastAsia="en-US"/>
        </w:rPr>
        <w:t>- малонадежные – при Ки=0,5 и при значении меньше 1 одного из показателей Кэ, Кв, Кт;</w:t>
      </w:r>
    </w:p>
    <w:p w14:paraId="4E3638EC" w14:textId="77777777" w:rsidR="00AC39A0" w:rsidRDefault="00AC39A0" w:rsidP="00AC39A0">
      <w:pPr>
        <w:pStyle w:val="Default"/>
        <w:spacing w:after="35"/>
        <w:ind w:firstLine="709"/>
        <w:jc w:val="both"/>
        <w:rPr>
          <w:rFonts w:eastAsia="Calibri" w:cstheme="minorBidi"/>
          <w:color w:val="auto"/>
          <w:szCs w:val="28"/>
          <w:lang w:eastAsia="en-US"/>
        </w:rPr>
      </w:pPr>
      <w:r>
        <w:rPr>
          <w:rFonts w:eastAsia="Calibri" w:cstheme="minorBidi"/>
          <w:color w:val="auto"/>
          <w:szCs w:val="28"/>
          <w:lang w:eastAsia="en-US"/>
        </w:rPr>
        <w:t>- ненадежные – при Ки=0,2 и/или при значении меньше 1 двух и более показателей Кэ, Кв, Кт.</w:t>
      </w:r>
    </w:p>
    <w:p w14:paraId="11329798" w14:textId="77777777" w:rsidR="00AC39A0" w:rsidRDefault="00AC39A0" w:rsidP="00EC0805">
      <w:pPr>
        <w:pStyle w:val="Default"/>
        <w:numPr>
          <w:ilvl w:val="0"/>
          <w:numId w:val="116"/>
        </w:numPr>
        <w:spacing w:after="35"/>
        <w:jc w:val="both"/>
        <w:rPr>
          <w:rFonts w:eastAsia="Calibri" w:cstheme="minorBidi"/>
          <w:b/>
          <w:color w:val="auto"/>
          <w:szCs w:val="28"/>
          <w:lang w:eastAsia="en-US"/>
        </w:rPr>
      </w:pPr>
      <w:r>
        <w:rPr>
          <w:rFonts w:eastAsia="Calibri" w:cstheme="minorBidi"/>
          <w:b/>
          <w:color w:val="auto"/>
          <w:szCs w:val="28"/>
          <w:lang w:eastAsia="en-US"/>
        </w:rPr>
        <w:t>Оценка надежности тепловых сетей</w:t>
      </w:r>
    </w:p>
    <w:p w14:paraId="5CEE5E3C" w14:textId="77777777" w:rsidR="00AC39A0" w:rsidRDefault="00AC39A0" w:rsidP="00AC39A0">
      <w:pPr>
        <w:pStyle w:val="Default"/>
        <w:spacing w:after="35"/>
        <w:ind w:firstLine="709"/>
        <w:jc w:val="both"/>
        <w:rPr>
          <w:rFonts w:eastAsia="Calibri" w:cstheme="minorBidi"/>
          <w:color w:val="auto"/>
          <w:szCs w:val="28"/>
          <w:lang w:eastAsia="en-US"/>
        </w:rPr>
      </w:pPr>
      <w:r w:rsidRPr="00DD5C82">
        <w:rPr>
          <w:rFonts w:eastAsia="Calibri" w:cstheme="minorBidi"/>
          <w:color w:val="auto"/>
          <w:szCs w:val="28"/>
          <w:lang w:eastAsia="en-US"/>
        </w:rPr>
        <w:t>В зависимости от полученных показателей надежности</w:t>
      </w:r>
      <w:r>
        <w:rPr>
          <w:rFonts w:eastAsia="Calibri" w:cstheme="minorBidi"/>
          <w:color w:val="auto"/>
          <w:szCs w:val="28"/>
          <w:lang w:eastAsia="en-US"/>
        </w:rPr>
        <w:t xml:space="preserve"> тепловые сети могут быть оценены как:</w:t>
      </w:r>
    </w:p>
    <w:p w14:paraId="3FA21098" w14:textId="77777777" w:rsidR="00AC39A0" w:rsidRDefault="00AC39A0" w:rsidP="00AC39A0">
      <w:pPr>
        <w:pStyle w:val="Default"/>
        <w:spacing w:after="35"/>
        <w:ind w:left="709"/>
        <w:jc w:val="both"/>
        <w:rPr>
          <w:rFonts w:eastAsia="Calibri" w:cstheme="minorBidi"/>
          <w:color w:val="auto"/>
          <w:szCs w:val="28"/>
          <w:lang w:eastAsia="en-US"/>
        </w:rPr>
      </w:pPr>
      <w:r>
        <w:rPr>
          <w:rFonts w:eastAsia="Calibri" w:cstheme="minorBidi"/>
          <w:color w:val="auto"/>
          <w:szCs w:val="28"/>
          <w:lang w:eastAsia="en-US"/>
        </w:rPr>
        <w:t>- высоконадежные – более 0,9;</w:t>
      </w:r>
    </w:p>
    <w:p w14:paraId="4763672B" w14:textId="77777777" w:rsidR="00AC39A0" w:rsidRDefault="00AC39A0" w:rsidP="00AC39A0">
      <w:pPr>
        <w:pStyle w:val="Default"/>
        <w:spacing w:after="35"/>
        <w:ind w:left="709"/>
        <w:jc w:val="both"/>
        <w:rPr>
          <w:rFonts w:eastAsia="Calibri" w:cstheme="minorBidi"/>
          <w:color w:val="auto"/>
          <w:szCs w:val="28"/>
          <w:lang w:eastAsia="en-US"/>
        </w:rPr>
      </w:pPr>
      <w:r>
        <w:rPr>
          <w:rFonts w:eastAsia="Calibri" w:cstheme="minorBidi"/>
          <w:color w:val="auto"/>
          <w:szCs w:val="28"/>
          <w:lang w:eastAsia="en-US"/>
        </w:rPr>
        <w:t>- надежные – 0,75-0,89;</w:t>
      </w:r>
    </w:p>
    <w:p w14:paraId="4B79AF31" w14:textId="77777777" w:rsidR="00AC39A0" w:rsidRDefault="00AC39A0" w:rsidP="00AC39A0">
      <w:pPr>
        <w:pStyle w:val="Default"/>
        <w:spacing w:after="35"/>
        <w:ind w:left="709"/>
        <w:jc w:val="both"/>
        <w:rPr>
          <w:rFonts w:eastAsia="Calibri" w:cstheme="minorBidi"/>
          <w:color w:val="auto"/>
          <w:szCs w:val="28"/>
          <w:lang w:eastAsia="en-US"/>
        </w:rPr>
      </w:pPr>
      <w:r>
        <w:rPr>
          <w:rFonts w:eastAsia="Calibri" w:cstheme="minorBidi"/>
          <w:color w:val="auto"/>
          <w:szCs w:val="28"/>
          <w:lang w:eastAsia="en-US"/>
        </w:rPr>
        <w:t>- малонадежные – 0,5-0,74;</w:t>
      </w:r>
    </w:p>
    <w:p w14:paraId="1642CB16" w14:textId="77777777" w:rsidR="00AC39A0" w:rsidRDefault="00AC39A0" w:rsidP="00AC39A0">
      <w:pPr>
        <w:pStyle w:val="Default"/>
        <w:spacing w:after="35"/>
        <w:ind w:left="709"/>
        <w:jc w:val="both"/>
        <w:rPr>
          <w:rFonts w:eastAsia="Calibri" w:cstheme="minorBidi"/>
          <w:color w:val="auto"/>
          <w:szCs w:val="28"/>
          <w:lang w:eastAsia="en-US"/>
        </w:rPr>
      </w:pPr>
      <w:r>
        <w:rPr>
          <w:rFonts w:eastAsia="Calibri" w:cstheme="minorBidi"/>
          <w:color w:val="auto"/>
          <w:szCs w:val="28"/>
          <w:lang w:eastAsia="en-US"/>
        </w:rPr>
        <w:t>- ненадежные – менее 0,5.</w:t>
      </w:r>
    </w:p>
    <w:p w14:paraId="1B75CE21" w14:textId="77777777" w:rsidR="00AC39A0" w:rsidRDefault="00AC39A0" w:rsidP="00EC0805">
      <w:pPr>
        <w:pStyle w:val="Default"/>
        <w:numPr>
          <w:ilvl w:val="0"/>
          <w:numId w:val="116"/>
        </w:numPr>
        <w:spacing w:after="35"/>
        <w:jc w:val="both"/>
        <w:rPr>
          <w:rFonts w:eastAsia="Calibri" w:cstheme="minorBidi"/>
          <w:b/>
          <w:color w:val="auto"/>
          <w:szCs w:val="28"/>
          <w:lang w:eastAsia="en-US"/>
        </w:rPr>
      </w:pPr>
      <w:r>
        <w:rPr>
          <w:rFonts w:eastAsia="Calibri" w:cstheme="minorBidi"/>
          <w:b/>
          <w:color w:val="auto"/>
          <w:szCs w:val="28"/>
          <w:lang w:eastAsia="en-US"/>
        </w:rPr>
        <w:t>Оценка надежности систем теплоснабжения в целом</w:t>
      </w:r>
    </w:p>
    <w:p w14:paraId="1171983D" w14:textId="77777777" w:rsidR="00AC39A0" w:rsidRPr="00AC3FB5" w:rsidRDefault="00AC39A0" w:rsidP="00AC39A0">
      <w:pPr>
        <w:pStyle w:val="Default"/>
        <w:spacing w:after="35"/>
        <w:ind w:firstLine="709"/>
        <w:jc w:val="both"/>
        <w:rPr>
          <w:rFonts w:eastAsia="Calibri" w:cstheme="minorBidi"/>
          <w:color w:val="auto"/>
          <w:szCs w:val="28"/>
          <w:lang w:eastAsia="en-US"/>
        </w:rPr>
      </w:pPr>
      <w:r w:rsidRPr="00AC3FB5">
        <w:rPr>
          <w:rFonts w:eastAsia="Calibri" w:cstheme="minorBidi"/>
          <w:color w:val="auto"/>
          <w:szCs w:val="28"/>
          <w:lang w:eastAsia="en-US"/>
        </w:rPr>
        <w:t>Общая оценка надежности системы теплоснабжения определяется исходя из оценок надежности источников тепловой энергии и тепловых сетей.</w:t>
      </w:r>
    </w:p>
    <w:p w14:paraId="4DEA243E" w14:textId="77777777" w:rsidR="00AC39A0" w:rsidRPr="00AC3FB5" w:rsidRDefault="00AC39A0" w:rsidP="00AC39A0">
      <w:pPr>
        <w:pStyle w:val="Default"/>
        <w:spacing w:after="35"/>
        <w:ind w:firstLine="709"/>
        <w:jc w:val="both"/>
        <w:rPr>
          <w:rFonts w:eastAsia="Calibri" w:cstheme="minorBidi"/>
          <w:color w:val="auto"/>
          <w:szCs w:val="28"/>
          <w:lang w:eastAsia="en-US"/>
        </w:rPr>
      </w:pPr>
      <w:r w:rsidRPr="00AC3FB5">
        <w:rPr>
          <w:rFonts w:eastAsia="Calibri" w:cstheme="minorBidi"/>
          <w:color w:val="auto"/>
          <w:szCs w:val="28"/>
          <w:lang w:eastAsia="en-US"/>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674EA3CC" w14:textId="77777777" w:rsidR="00207490" w:rsidRPr="00207490" w:rsidRDefault="00207490" w:rsidP="00207490">
      <w:pPr>
        <w:widowControl w:val="0"/>
        <w:tabs>
          <w:tab w:val="num" w:pos="1276"/>
        </w:tabs>
        <w:rPr>
          <w:sz w:val="23"/>
          <w:szCs w:val="23"/>
        </w:rPr>
      </w:pPr>
    </w:p>
    <w:p w14:paraId="72E9ABE4" w14:textId="77777777" w:rsidR="000A583B" w:rsidRPr="001255EC"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2" w:name="_Toc197193614"/>
      <w:r w:rsidRPr="001255EC">
        <w:rPr>
          <w:rFonts w:ascii="Times New Roman" w:hAnsi="Times New Roman" w:cs="Times New Roman"/>
          <w:b/>
          <w:color w:val="auto"/>
        </w:rPr>
        <w:t>Поток отказов (частота отказов) участков тепловых сетей</w:t>
      </w:r>
      <w:bookmarkEnd w:id="162"/>
    </w:p>
    <w:p w14:paraId="09742D09" w14:textId="02C480B7" w:rsidR="000A583B" w:rsidRDefault="009D7C26" w:rsidP="0041653D">
      <w:pPr>
        <w:widowControl w:val="0"/>
        <w:ind w:firstLine="708"/>
      </w:pPr>
      <w:r w:rsidRPr="00D65E35">
        <w:rPr>
          <w:noProof/>
          <w:szCs w:val="28"/>
        </w:rPr>
        <w:t xml:space="preserve">Статистика отказов в системах теплоснабжения </w:t>
      </w:r>
      <w:r w:rsidR="002207B9">
        <w:rPr>
          <w:noProof/>
          <w:szCs w:val="28"/>
        </w:rPr>
        <w:t>ООО «Тепловые системы»</w:t>
      </w:r>
      <w:r w:rsidRPr="00D65E35">
        <w:rPr>
          <w:noProof/>
          <w:szCs w:val="28"/>
        </w:rPr>
        <w:t xml:space="preserve"> </w:t>
      </w:r>
      <w:r w:rsidR="00B82B25">
        <w:rPr>
          <w:noProof/>
          <w:szCs w:val="28"/>
        </w:rPr>
        <w:t>з</w:t>
      </w:r>
      <w:r w:rsidR="00DF1111">
        <w:rPr>
          <w:noProof/>
          <w:szCs w:val="28"/>
        </w:rPr>
        <w:t xml:space="preserve">а </w:t>
      </w:r>
      <w:r w:rsidR="00B82B25">
        <w:rPr>
          <w:noProof/>
          <w:szCs w:val="28"/>
        </w:rPr>
        <w:t>период с 2020-2024 гг.</w:t>
      </w:r>
      <w:r w:rsidR="00DF1111">
        <w:rPr>
          <w:noProof/>
          <w:szCs w:val="28"/>
        </w:rPr>
        <w:t xml:space="preserve"> </w:t>
      </w:r>
      <w:r w:rsidR="00D65E35" w:rsidRPr="00D65E35">
        <w:rPr>
          <w:noProof/>
          <w:szCs w:val="28"/>
        </w:rPr>
        <w:t>представлена в разделе 1.3.9 настоящей Схемы теплоснабжения</w:t>
      </w:r>
      <w:r w:rsidR="001255EC" w:rsidRPr="00D65E35">
        <w:rPr>
          <w:noProof/>
          <w:szCs w:val="28"/>
        </w:rPr>
        <w:t>.</w:t>
      </w:r>
      <w:r w:rsidR="0041653D" w:rsidRPr="001255EC">
        <w:t xml:space="preserve"> </w:t>
      </w:r>
    </w:p>
    <w:p w14:paraId="0E1AA939" w14:textId="2BC789B4" w:rsidR="00DF1111" w:rsidRPr="001255EC" w:rsidRDefault="00DF1111" w:rsidP="00DF1111">
      <w:pPr>
        <w:widowControl w:val="0"/>
        <w:ind w:firstLine="708"/>
      </w:pPr>
      <w:r>
        <w:t xml:space="preserve">Значения потока отказов (частоты отказов) участков тепловых сетей определены расчётом надёжности в ПРК ZuluThermo 2021 и представлены </w:t>
      </w:r>
      <w:r w:rsidR="00BC63EA">
        <w:t>в</w:t>
      </w:r>
      <w:r>
        <w:t xml:space="preserve"> электронной модели систем</w:t>
      </w:r>
      <w:r w:rsidR="00BC63EA">
        <w:t>ы</w:t>
      </w:r>
      <w:r>
        <w:t xml:space="preserve"> теплоснабжения, являющихся неотъемлемой частью настоящей схемы.</w:t>
      </w:r>
    </w:p>
    <w:p w14:paraId="48F078A1" w14:textId="77777777" w:rsidR="0041653D" w:rsidRPr="00B33745" w:rsidRDefault="0041653D" w:rsidP="0041653D">
      <w:pPr>
        <w:widowControl w:val="0"/>
        <w:ind w:firstLine="708"/>
        <w:rPr>
          <w:highlight w:val="yellow"/>
        </w:rPr>
      </w:pPr>
    </w:p>
    <w:p w14:paraId="4C508178" w14:textId="77777777" w:rsidR="000A583B" w:rsidRPr="00442348"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3" w:name="_Toc197193615"/>
      <w:r w:rsidRPr="00442348">
        <w:rPr>
          <w:rFonts w:ascii="Times New Roman" w:hAnsi="Times New Roman" w:cs="Times New Roman"/>
          <w:b/>
          <w:color w:val="auto"/>
        </w:rPr>
        <w:t>Частота отключений потребителей</w:t>
      </w:r>
      <w:bookmarkEnd w:id="163"/>
    </w:p>
    <w:p w14:paraId="53930044" w14:textId="3BE94956" w:rsidR="00F72A53" w:rsidRPr="001255EC" w:rsidRDefault="00F72A53" w:rsidP="00F72A53">
      <w:pPr>
        <w:widowControl w:val="0"/>
      </w:pPr>
      <w:r>
        <w:t xml:space="preserve">Значения </w:t>
      </w:r>
      <w:r w:rsidR="008C13A7">
        <w:t>частоты</w:t>
      </w:r>
      <w:r>
        <w:t xml:space="preserve"> </w:t>
      </w:r>
      <w:r w:rsidR="008C13A7">
        <w:t>потребителей</w:t>
      </w:r>
      <w:r>
        <w:t xml:space="preserve"> определены расчётом надёжности в ПРК ZuluThermo 2021 и представлены в электронной модели систем теплоснабжения, являющихся неотъемлемой частью настоящей схемы.</w:t>
      </w:r>
    </w:p>
    <w:p w14:paraId="21E8636E" w14:textId="77777777" w:rsidR="000A583B" w:rsidRPr="00442348" w:rsidRDefault="000A583B" w:rsidP="007A6AA0"/>
    <w:p w14:paraId="6B3B399E" w14:textId="77777777" w:rsidR="000A583B" w:rsidRPr="00442348"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4" w:name="_Toc197193616"/>
      <w:r w:rsidRPr="00442348">
        <w:rPr>
          <w:rFonts w:ascii="Times New Roman" w:hAnsi="Times New Roman" w:cs="Times New Roman"/>
          <w:b/>
          <w:color w:val="auto"/>
        </w:rPr>
        <w:t>Поток (частота) и время восстановления теплоснабжения потребителей после отключений</w:t>
      </w:r>
      <w:bookmarkEnd w:id="164"/>
    </w:p>
    <w:p w14:paraId="58680746" w14:textId="6C092F5D" w:rsidR="008C13A7" w:rsidRPr="001255EC" w:rsidRDefault="008C13A7" w:rsidP="008C13A7">
      <w:pPr>
        <w:widowControl w:val="0"/>
      </w:pPr>
      <w:r>
        <w:t>Значения потока (частоты) и времени восстановления теплоснабжения потребителей определены расчётом надёжности в ПРК ZuluThermo 2021 и представлены в электронной модели систем теплоснабжения, являющихся неотъемлемой частью настоящей схемы.</w:t>
      </w:r>
    </w:p>
    <w:p w14:paraId="56A04EF8" w14:textId="2000C3E6" w:rsidR="000A583B" w:rsidRPr="00B33745" w:rsidRDefault="000A583B" w:rsidP="008C13A7">
      <w:pPr>
        <w:widowControl w:val="0"/>
        <w:ind w:firstLine="708"/>
        <w:rPr>
          <w:highlight w:val="yellow"/>
        </w:rPr>
      </w:pPr>
    </w:p>
    <w:p w14:paraId="5F026F70" w14:textId="256DDF74" w:rsidR="000A583B" w:rsidRPr="0058232F"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5" w:name="_Toc197193617"/>
      <w:r w:rsidRPr="0058232F">
        <w:rPr>
          <w:rFonts w:ascii="Times New Roman" w:hAnsi="Times New Roman" w:cs="Times New Roman"/>
          <w:b/>
          <w:color w:val="auto"/>
        </w:rPr>
        <w:lastRenderedPageBreak/>
        <w:t>Графические материалы (карты-схемы тепловых сетей и зон ненормативной надежности)</w:t>
      </w:r>
      <w:bookmarkEnd w:id="165"/>
    </w:p>
    <w:p w14:paraId="7B79F260" w14:textId="77777777" w:rsidR="000A583B" w:rsidRPr="0058232F" w:rsidRDefault="000A583B" w:rsidP="008869F6">
      <w:pPr>
        <w:widowControl w:val="0"/>
        <w:spacing w:before="0" w:after="0"/>
        <w:ind w:firstLine="708"/>
        <w:rPr>
          <w:rFonts w:eastAsia="Calibri"/>
          <w:szCs w:val="28"/>
        </w:rPr>
      </w:pPr>
      <w:r w:rsidRPr="0058232F">
        <w:rPr>
          <w:rFonts w:eastAsia="Calibri"/>
          <w:szCs w:val="28"/>
        </w:rPr>
        <w:t xml:space="preserve">Показатели надежности теплоснабжения сформированы в соответствии с указаниями, установленными приказом Министерства регионального развития </w:t>
      </w:r>
      <w:r w:rsidR="005155BC" w:rsidRPr="0058232F">
        <w:rPr>
          <w:rFonts w:eastAsia="Calibri"/>
          <w:szCs w:val="28"/>
        </w:rPr>
        <w:t>Российской Федерации</w:t>
      </w:r>
      <w:r w:rsidRPr="0058232F">
        <w:rPr>
          <w:rFonts w:eastAsia="Calibri"/>
          <w:szCs w:val="28"/>
        </w:rPr>
        <w:t xml:space="preserve"> от 26.07.2013 № 310 «Об утверждении методических указаний по анализу показателей, используемых для оценки надежности систем теплоснабжения».</w:t>
      </w:r>
    </w:p>
    <w:p w14:paraId="10545326" w14:textId="77777777" w:rsidR="008869F6" w:rsidRPr="0058232F"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 </w:t>
      </w:r>
    </w:p>
    <w:p w14:paraId="0E069F77" w14:textId="77777777" w:rsidR="008869F6" w:rsidRPr="0058232F"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 высоконадежные; </w:t>
      </w:r>
    </w:p>
    <w:p w14:paraId="2F2056B9" w14:textId="77777777" w:rsidR="008869F6" w:rsidRPr="0058232F"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 надежные; </w:t>
      </w:r>
    </w:p>
    <w:p w14:paraId="06ABBD6B" w14:textId="77777777" w:rsidR="008869F6" w:rsidRPr="0058232F"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 малонадежные; </w:t>
      </w:r>
    </w:p>
    <w:p w14:paraId="0DD39EC3" w14:textId="396E7C2E" w:rsidR="00DD2548" w:rsidRPr="0058232F" w:rsidRDefault="008869F6" w:rsidP="00DD2548">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 ненадежные. </w:t>
      </w:r>
    </w:p>
    <w:p w14:paraId="43F52BF1" w14:textId="3DA3E1F2" w:rsidR="008869F6"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 </w:t>
      </w:r>
    </w:p>
    <w:p w14:paraId="531FCFBD" w14:textId="0E872104" w:rsidR="00DA2638" w:rsidRPr="0058232F" w:rsidRDefault="00DA2638" w:rsidP="008869F6">
      <w:pPr>
        <w:pStyle w:val="Default"/>
        <w:ind w:firstLine="709"/>
        <w:jc w:val="both"/>
        <w:rPr>
          <w:rFonts w:eastAsia="Calibri" w:cstheme="minorBidi"/>
          <w:color w:val="auto"/>
          <w:szCs w:val="28"/>
          <w:lang w:eastAsia="en-US"/>
        </w:rPr>
      </w:pPr>
      <w:r>
        <w:rPr>
          <w:rFonts w:eastAsia="Calibri" w:cstheme="minorBidi"/>
          <w:color w:val="auto"/>
          <w:szCs w:val="28"/>
          <w:lang w:eastAsia="en-US"/>
        </w:rPr>
        <w:t>Графические материалы тепловых сетей представлены в электронной модели к настоящей Схеме теплоснабжения.</w:t>
      </w:r>
    </w:p>
    <w:p w14:paraId="00C09000" w14:textId="77777777" w:rsidR="008869F6" w:rsidRPr="00F67959" w:rsidRDefault="008869F6" w:rsidP="008869F6">
      <w:pPr>
        <w:widowControl w:val="0"/>
        <w:ind w:firstLine="708"/>
        <w:rPr>
          <w:rFonts w:eastAsia="Calibri"/>
          <w:szCs w:val="28"/>
        </w:rPr>
      </w:pPr>
    </w:p>
    <w:p w14:paraId="7661039F" w14:textId="07D5B072" w:rsidR="000A583B" w:rsidRPr="00F67959"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6" w:name="_Toc197193618"/>
      <w:r w:rsidRPr="00F67959">
        <w:rPr>
          <w:rFonts w:ascii="Times New Roman" w:hAnsi="Times New Roman" w:cs="Times New Roman"/>
          <w:b/>
          <w:color w:val="auto"/>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DA2638">
        <w:rPr>
          <w:rFonts w:ascii="Times New Roman" w:hAnsi="Times New Roman" w:cs="Times New Roman"/>
          <w:b/>
          <w:color w:val="auto"/>
        </w:rPr>
        <w:t>, в соответствии с Правилами расследования причин аварийных ситуаций при теплоснабжении, утв. ПП РФ от 02.06.2022 № 1014 «О расследовании причин аварийных ситуаций в сфере теплоснабжения»</w:t>
      </w:r>
      <w:bookmarkEnd w:id="166"/>
    </w:p>
    <w:p w14:paraId="02D4F0BD" w14:textId="77777777" w:rsidR="000A583B" w:rsidRPr="00F67959" w:rsidRDefault="000A583B" w:rsidP="007A6AA0">
      <w:pPr>
        <w:widowControl w:val="0"/>
        <w:ind w:firstLine="708"/>
        <w:rPr>
          <w:szCs w:val="28"/>
        </w:rPr>
      </w:pPr>
      <w:r w:rsidRPr="00F67959">
        <w:rPr>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3E2438FC" w14:textId="2EF77A19" w:rsidR="000A583B" w:rsidRPr="00F67959" w:rsidRDefault="000A583B" w:rsidP="007A6AA0">
      <w:pPr>
        <w:widowControl w:val="0"/>
        <w:ind w:firstLine="708"/>
        <w:rPr>
          <w:szCs w:val="28"/>
        </w:rPr>
      </w:pPr>
      <w:r w:rsidRPr="00F67959">
        <w:rPr>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w:t>
      </w:r>
    </w:p>
    <w:p w14:paraId="0EAAE97A" w14:textId="39019C20" w:rsidR="000A583B" w:rsidRDefault="00D9642B" w:rsidP="007A6AA0">
      <w:pPr>
        <w:widowControl w:val="0"/>
        <w:ind w:firstLine="708"/>
        <w:rPr>
          <w:szCs w:val="28"/>
        </w:rPr>
      </w:pPr>
      <w:r>
        <w:rPr>
          <w:szCs w:val="28"/>
        </w:rPr>
        <w:t>А</w:t>
      </w:r>
      <w:r w:rsidR="000A583B" w:rsidRPr="00F67959">
        <w:rPr>
          <w:szCs w:val="28"/>
        </w:rPr>
        <w:t>варий, влияющих на теплоснабжение, не происходило.</w:t>
      </w:r>
    </w:p>
    <w:p w14:paraId="0B6C6F91" w14:textId="77777777" w:rsidR="002727FD" w:rsidRPr="00F67959" w:rsidRDefault="002727FD" w:rsidP="007A6AA0">
      <w:pPr>
        <w:widowControl w:val="0"/>
        <w:ind w:firstLine="708"/>
        <w:rPr>
          <w:szCs w:val="28"/>
        </w:rPr>
      </w:pPr>
    </w:p>
    <w:p w14:paraId="4DCBB434" w14:textId="77777777" w:rsidR="000A583B" w:rsidRPr="00F67959"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7" w:name="_Toc197193619"/>
      <w:r w:rsidRPr="00F67959">
        <w:rPr>
          <w:rFonts w:ascii="Times New Roman" w:hAnsi="Times New Roman" w:cs="Times New Roman"/>
          <w:b/>
          <w:color w:val="auto"/>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167"/>
    </w:p>
    <w:p w14:paraId="1ACD024A" w14:textId="77777777" w:rsidR="000A583B" w:rsidRPr="00F67959" w:rsidRDefault="000A583B" w:rsidP="007A6AA0">
      <w:pPr>
        <w:widowControl w:val="0"/>
        <w:ind w:firstLine="708"/>
        <w:rPr>
          <w:szCs w:val="28"/>
        </w:rPr>
      </w:pPr>
      <w:r w:rsidRPr="00F67959">
        <w:rPr>
          <w:szCs w:val="28"/>
        </w:rPr>
        <w:t xml:space="preserve">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 </w:t>
      </w:r>
    </w:p>
    <w:p w14:paraId="408D23F8" w14:textId="77777777" w:rsidR="00E32031" w:rsidRPr="00E32031" w:rsidRDefault="00E32031" w:rsidP="00E32031">
      <w:pPr>
        <w:rPr>
          <w:szCs w:val="28"/>
        </w:rPr>
      </w:pPr>
      <w:r w:rsidRPr="00E32031">
        <w:rPr>
          <w:szCs w:val="28"/>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01A9B744" w14:textId="787ACF06" w:rsidR="00E32031" w:rsidRPr="00E32031" w:rsidRDefault="00E32031" w:rsidP="00E32031">
      <w:pPr>
        <w:rPr>
          <w:szCs w:val="28"/>
        </w:rPr>
      </w:pPr>
      <w:r w:rsidRPr="00E32031">
        <w:rPr>
          <w:szCs w:val="28"/>
        </w:rPr>
        <w:t xml:space="preserve">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соответствии с п. 6.10 </w:t>
      </w:r>
      <w:r w:rsidRPr="00E32031">
        <w:rPr>
          <w:szCs w:val="28"/>
        </w:rPr>
        <w:br/>
      </w:r>
      <w:r w:rsidRPr="00E32031">
        <w:rPr>
          <w:szCs w:val="28"/>
        </w:rPr>
        <w:lastRenderedPageBreak/>
        <w:t>СП 124.13330.2012 Тепловые сети (актуализированная редакция СНиП 41-02-2003) и представленные в таблице 2</w:t>
      </w:r>
      <w:r w:rsidR="00146BEA">
        <w:rPr>
          <w:szCs w:val="28"/>
        </w:rPr>
        <w:t>1</w:t>
      </w:r>
      <w:r w:rsidRPr="00E32031">
        <w:rPr>
          <w:szCs w:val="28"/>
        </w:rPr>
        <w:t>.</w:t>
      </w:r>
    </w:p>
    <w:p w14:paraId="66E85AD5" w14:textId="3F306A71" w:rsidR="00E32031" w:rsidRPr="00E32031" w:rsidRDefault="00E32031" w:rsidP="00E32031">
      <w:pPr>
        <w:shd w:val="clear" w:color="auto" w:fill="FFFFFF" w:themeFill="background1"/>
        <w:autoSpaceDE w:val="0"/>
        <w:autoSpaceDN w:val="0"/>
        <w:adjustRightInd w:val="0"/>
        <w:jc w:val="right"/>
        <w:rPr>
          <w:b/>
          <w:bCs/>
        </w:rPr>
      </w:pPr>
      <w:r w:rsidRPr="00E32031">
        <w:rPr>
          <w:b/>
          <w:bCs/>
        </w:rPr>
        <w:t xml:space="preserve">Таблица </w:t>
      </w:r>
      <w:r w:rsidRPr="00E32031">
        <w:rPr>
          <w:b/>
          <w:szCs w:val="24"/>
        </w:rPr>
        <w:t xml:space="preserve"> </w:t>
      </w:r>
      <w:r w:rsidRPr="00E32031">
        <w:rPr>
          <w:b/>
          <w:szCs w:val="24"/>
        </w:rPr>
        <w:fldChar w:fldCharType="begin"/>
      </w:r>
      <w:r w:rsidRPr="00E32031">
        <w:rPr>
          <w:b/>
          <w:szCs w:val="24"/>
        </w:rPr>
        <w:instrText xml:space="preserve"> SEQ Таблица \* ARABIC </w:instrText>
      </w:r>
      <w:r w:rsidRPr="00E32031">
        <w:rPr>
          <w:b/>
          <w:szCs w:val="24"/>
        </w:rPr>
        <w:fldChar w:fldCharType="separate"/>
      </w:r>
      <w:r w:rsidR="009A0A22">
        <w:rPr>
          <w:b/>
          <w:noProof/>
          <w:szCs w:val="24"/>
        </w:rPr>
        <w:t>21</w:t>
      </w:r>
      <w:r w:rsidRPr="00E32031">
        <w:rPr>
          <w:b/>
          <w:szCs w:val="24"/>
        </w:rPr>
        <w:fldChar w:fldCharType="end"/>
      </w:r>
    </w:p>
    <w:p w14:paraId="7AF180E2" w14:textId="77777777" w:rsidR="00E32031" w:rsidRPr="00E32031" w:rsidRDefault="00E32031" w:rsidP="00E32031">
      <w:pPr>
        <w:jc w:val="center"/>
        <w:rPr>
          <w:b/>
          <w:i/>
          <w:szCs w:val="28"/>
        </w:rPr>
      </w:pPr>
      <w:r w:rsidRPr="00E32031">
        <w:rPr>
          <w:b/>
          <w:szCs w:val="28"/>
        </w:rPr>
        <w:t>Среднее время на восстановление теплоснабжения в зависимости от диаметра трубопровода после локализации аварии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3"/>
        <w:gridCol w:w="4899"/>
      </w:tblGrid>
      <w:tr w:rsidR="00E32031" w:rsidRPr="00E32031" w14:paraId="56BA031F" w14:textId="77777777" w:rsidTr="00E32031">
        <w:trPr>
          <w:trHeight w:val="177"/>
          <w:tblHeader/>
        </w:trPr>
        <w:tc>
          <w:tcPr>
            <w:tcW w:w="2529" w:type="pct"/>
            <w:vAlign w:val="center"/>
          </w:tcPr>
          <w:p w14:paraId="1DEA4BCD" w14:textId="77777777" w:rsidR="00E32031" w:rsidRPr="00E32031" w:rsidRDefault="00E32031" w:rsidP="00E32031">
            <w:pPr>
              <w:jc w:val="center"/>
              <w:rPr>
                <w:bCs/>
                <w:szCs w:val="28"/>
              </w:rPr>
            </w:pPr>
            <w:r w:rsidRPr="00E32031">
              <w:rPr>
                <w:bCs/>
                <w:szCs w:val="28"/>
              </w:rPr>
              <w:t>Условный диаметр трубопровода, мм</w:t>
            </w:r>
          </w:p>
        </w:tc>
        <w:tc>
          <w:tcPr>
            <w:tcW w:w="2471" w:type="pct"/>
            <w:vAlign w:val="center"/>
          </w:tcPr>
          <w:p w14:paraId="406AA7F4" w14:textId="77777777" w:rsidR="00E32031" w:rsidRPr="00E32031" w:rsidRDefault="00E32031" w:rsidP="00E32031">
            <w:pPr>
              <w:jc w:val="center"/>
              <w:rPr>
                <w:bCs/>
                <w:szCs w:val="28"/>
              </w:rPr>
            </w:pPr>
            <w:r w:rsidRPr="00E32031">
              <w:rPr>
                <w:bCs/>
                <w:szCs w:val="28"/>
              </w:rPr>
              <w:t>Среднее время на восстановление теплоснабжения, час</w:t>
            </w:r>
          </w:p>
        </w:tc>
      </w:tr>
      <w:tr w:rsidR="00E32031" w:rsidRPr="00E32031" w14:paraId="38EFFD53" w14:textId="77777777" w:rsidTr="00E32031">
        <w:trPr>
          <w:trHeight w:val="177"/>
        </w:trPr>
        <w:tc>
          <w:tcPr>
            <w:tcW w:w="2529" w:type="pct"/>
            <w:vAlign w:val="center"/>
          </w:tcPr>
          <w:p w14:paraId="3916A10B" w14:textId="77777777" w:rsidR="00E32031" w:rsidRPr="00E32031" w:rsidRDefault="00E32031" w:rsidP="00E32031">
            <w:pPr>
              <w:jc w:val="center"/>
              <w:rPr>
                <w:bCs/>
                <w:szCs w:val="28"/>
              </w:rPr>
            </w:pPr>
            <w:r w:rsidRPr="00E32031">
              <w:rPr>
                <w:bCs/>
                <w:szCs w:val="28"/>
              </w:rPr>
              <w:t>До 300</w:t>
            </w:r>
          </w:p>
        </w:tc>
        <w:tc>
          <w:tcPr>
            <w:tcW w:w="2471" w:type="pct"/>
            <w:vAlign w:val="center"/>
          </w:tcPr>
          <w:p w14:paraId="342CE23D" w14:textId="77777777" w:rsidR="00E32031" w:rsidRPr="00E32031" w:rsidRDefault="00E32031" w:rsidP="00E32031">
            <w:pPr>
              <w:jc w:val="center"/>
              <w:rPr>
                <w:bCs/>
                <w:szCs w:val="28"/>
              </w:rPr>
            </w:pPr>
            <w:r w:rsidRPr="00E32031">
              <w:rPr>
                <w:bCs/>
                <w:szCs w:val="28"/>
              </w:rPr>
              <w:t>15</w:t>
            </w:r>
          </w:p>
        </w:tc>
      </w:tr>
      <w:tr w:rsidR="00E32031" w:rsidRPr="00E32031" w14:paraId="377E2B6B" w14:textId="77777777" w:rsidTr="00E32031">
        <w:trPr>
          <w:trHeight w:val="177"/>
        </w:trPr>
        <w:tc>
          <w:tcPr>
            <w:tcW w:w="2529" w:type="pct"/>
            <w:vAlign w:val="center"/>
          </w:tcPr>
          <w:p w14:paraId="69D637B6" w14:textId="77777777" w:rsidR="00E32031" w:rsidRPr="00E32031" w:rsidRDefault="00E32031" w:rsidP="00E32031">
            <w:pPr>
              <w:jc w:val="center"/>
              <w:rPr>
                <w:bCs/>
                <w:szCs w:val="28"/>
              </w:rPr>
            </w:pPr>
            <w:r w:rsidRPr="00E32031">
              <w:rPr>
                <w:bCs/>
                <w:szCs w:val="28"/>
              </w:rPr>
              <w:t>400</w:t>
            </w:r>
          </w:p>
        </w:tc>
        <w:tc>
          <w:tcPr>
            <w:tcW w:w="2471" w:type="pct"/>
            <w:vAlign w:val="center"/>
          </w:tcPr>
          <w:p w14:paraId="5A2423CC" w14:textId="77777777" w:rsidR="00E32031" w:rsidRPr="00E32031" w:rsidRDefault="00E32031" w:rsidP="00E32031">
            <w:pPr>
              <w:jc w:val="center"/>
              <w:rPr>
                <w:bCs/>
                <w:szCs w:val="28"/>
              </w:rPr>
            </w:pPr>
            <w:r w:rsidRPr="00E32031">
              <w:rPr>
                <w:bCs/>
                <w:szCs w:val="28"/>
              </w:rPr>
              <w:t>18</w:t>
            </w:r>
          </w:p>
        </w:tc>
      </w:tr>
      <w:tr w:rsidR="00E32031" w:rsidRPr="00E32031" w14:paraId="1DEA2969" w14:textId="77777777" w:rsidTr="00E32031">
        <w:trPr>
          <w:trHeight w:val="177"/>
        </w:trPr>
        <w:tc>
          <w:tcPr>
            <w:tcW w:w="2529" w:type="pct"/>
            <w:vAlign w:val="center"/>
          </w:tcPr>
          <w:p w14:paraId="7E546755" w14:textId="77777777" w:rsidR="00E32031" w:rsidRPr="00E32031" w:rsidRDefault="00E32031" w:rsidP="00E32031">
            <w:pPr>
              <w:jc w:val="center"/>
              <w:rPr>
                <w:bCs/>
                <w:szCs w:val="28"/>
              </w:rPr>
            </w:pPr>
            <w:r w:rsidRPr="00E32031">
              <w:rPr>
                <w:bCs/>
                <w:szCs w:val="28"/>
              </w:rPr>
              <w:t>500</w:t>
            </w:r>
          </w:p>
        </w:tc>
        <w:tc>
          <w:tcPr>
            <w:tcW w:w="2471" w:type="pct"/>
            <w:vAlign w:val="center"/>
          </w:tcPr>
          <w:p w14:paraId="070D2251" w14:textId="77777777" w:rsidR="00E32031" w:rsidRPr="00E32031" w:rsidRDefault="00E32031" w:rsidP="00E32031">
            <w:pPr>
              <w:jc w:val="center"/>
              <w:rPr>
                <w:bCs/>
                <w:szCs w:val="28"/>
              </w:rPr>
            </w:pPr>
            <w:r w:rsidRPr="00E32031">
              <w:rPr>
                <w:bCs/>
                <w:szCs w:val="28"/>
              </w:rPr>
              <w:t>22</w:t>
            </w:r>
          </w:p>
        </w:tc>
      </w:tr>
      <w:tr w:rsidR="00E32031" w:rsidRPr="00E32031" w14:paraId="3A8A53D6" w14:textId="77777777" w:rsidTr="00E32031">
        <w:trPr>
          <w:trHeight w:val="177"/>
        </w:trPr>
        <w:tc>
          <w:tcPr>
            <w:tcW w:w="2529" w:type="pct"/>
            <w:vAlign w:val="center"/>
          </w:tcPr>
          <w:p w14:paraId="3B436C86" w14:textId="77777777" w:rsidR="00E32031" w:rsidRPr="00E32031" w:rsidRDefault="00E32031" w:rsidP="00E32031">
            <w:pPr>
              <w:jc w:val="center"/>
              <w:rPr>
                <w:bCs/>
                <w:szCs w:val="28"/>
              </w:rPr>
            </w:pPr>
            <w:r w:rsidRPr="00E32031">
              <w:rPr>
                <w:bCs/>
                <w:szCs w:val="28"/>
              </w:rPr>
              <w:t>600</w:t>
            </w:r>
          </w:p>
        </w:tc>
        <w:tc>
          <w:tcPr>
            <w:tcW w:w="2471" w:type="pct"/>
            <w:vAlign w:val="center"/>
          </w:tcPr>
          <w:p w14:paraId="24A7202E" w14:textId="77777777" w:rsidR="00E32031" w:rsidRPr="00E32031" w:rsidRDefault="00E32031" w:rsidP="00E32031">
            <w:pPr>
              <w:jc w:val="center"/>
              <w:rPr>
                <w:bCs/>
                <w:szCs w:val="28"/>
              </w:rPr>
            </w:pPr>
            <w:r w:rsidRPr="00E32031">
              <w:rPr>
                <w:bCs/>
                <w:szCs w:val="28"/>
              </w:rPr>
              <w:t>26</w:t>
            </w:r>
          </w:p>
        </w:tc>
      </w:tr>
      <w:tr w:rsidR="00E32031" w:rsidRPr="00E32031" w14:paraId="47556F5C" w14:textId="77777777" w:rsidTr="00E32031">
        <w:trPr>
          <w:trHeight w:val="177"/>
        </w:trPr>
        <w:tc>
          <w:tcPr>
            <w:tcW w:w="2529" w:type="pct"/>
            <w:vAlign w:val="center"/>
          </w:tcPr>
          <w:p w14:paraId="67BF0B63" w14:textId="77777777" w:rsidR="00E32031" w:rsidRPr="00E32031" w:rsidRDefault="00E32031" w:rsidP="00E32031">
            <w:pPr>
              <w:jc w:val="center"/>
              <w:rPr>
                <w:bCs/>
                <w:szCs w:val="28"/>
              </w:rPr>
            </w:pPr>
            <w:r w:rsidRPr="00E32031">
              <w:rPr>
                <w:bCs/>
                <w:szCs w:val="28"/>
              </w:rPr>
              <w:t>700</w:t>
            </w:r>
          </w:p>
        </w:tc>
        <w:tc>
          <w:tcPr>
            <w:tcW w:w="2471" w:type="pct"/>
            <w:vAlign w:val="center"/>
          </w:tcPr>
          <w:p w14:paraId="2724BC38" w14:textId="77777777" w:rsidR="00E32031" w:rsidRPr="00E32031" w:rsidRDefault="00E32031" w:rsidP="00E32031">
            <w:pPr>
              <w:jc w:val="center"/>
              <w:rPr>
                <w:bCs/>
                <w:szCs w:val="28"/>
              </w:rPr>
            </w:pPr>
            <w:r w:rsidRPr="00E32031">
              <w:rPr>
                <w:bCs/>
                <w:szCs w:val="28"/>
              </w:rPr>
              <w:t>29</w:t>
            </w:r>
          </w:p>
        </w:tc>
      </w:tr>
      <w:tr w:rsidR="00E32031" w:rsidRPr="00E32031" w14:paraId="0AD27DEE" w14:textId="77777777" w:rsidTr="00E32031">
        <w:trPr>
          <w:trHeight w:val="177"/>
        </w:trPr>
        <w:tc>
          <w:tcPr>
            <w:tcW w:w="2529" w:type="pct"/>
            <w:vAlign w:val="center"/>
          </w:tcPr>
          <w:p w14:paraId="339DED0C" w14:textId="77777777" w:rsidR="00E32031" w:rsidRPr="00E32031" w:rsidRDefault="00E32031" w:rsidP="00E32031">
            <w:pPr>
              <w:jc w:val="center"/>
              <w:rPr>
                <w:bCs/>
                <w:szCs w:val="28"/>
              </w:rPr>
            </w:pPr>
            <w:r w:rsidRPr="00E32031">
              <w:rPr>
                <w:bCs/>
                <w:szCs w:val="28"/>
              </w:rPr>
              <w:t>800-1000</w:t>
            </w:r>
          </w:p>
        </w:tc>
        <w:tc>
          <w:tcPr>
            <w:tcW w:w="2471" w:type="pct"/>
            <w:vAlign w:val="center"/>
          </w:tcPr>
          <w:p w14:paraId="4C9BA9EB" w14:textId="77777777" w:rsidR="00E32031" w:rsidRPr="00E32031" w:rsidRDefault="00E32031" w:rsidP="00E32031">
            <w:pPr>
              <w:jc w:val="center"/>
              <w:rPr>
                <w:bCs/>
                <w:szCs w:val="28"/>
              </w:rPr>
            </w:pPr>
            <w:r w:rsidRPr="00E32031">
              <w:rPr>
                <w:bCs/>
                <w:szCs w:val="28"/>
              </w:rPr>
              <w:t>40</w:t>
            </w:r>
          </w:p>
        </w:tc>
      </w:tr>
      <w:tr w:rsidR="00E32031" w:rsidRPr="00E32031" w14:paraId="42D9FF8A" w14:textId="77777777" w:rsidTr="00E32031">
        <w:trPr>
          <w:trHeight w:val="177"/>
        </w:trPr>
        <w:tc>
          <w:tcPr>
            <w:tcW w:w="2529" w:type="pct"/>
            <w:vAlign w:val="center"/>
          </w:tcPr>
          <w:p w14:paraId="4835D9F8" w14:textId="77777777" w:rsidR="00E32031" w:rsidRPr="00E32031" w:rsidRDefault="00E32031" w:rsidP="00E32031">
            <w:pPr>
              <w:jc w:val="center"/>
              <w:rPr>
                <w:bCs/>
                <w:szCs w:val="28"/>
              </w:rPr>
            </w:pPr>
            <w:r w:rsidRPr="00E32031">
              <w:rPr>
                <w:bCs/>
                <w:szCs w:val="28"/>
              </w:rPr>
              <w:t>1200-1400</w:t>
            </w:r>
          </w:p>
        </w:tc>
        <w:tc>
          <w:tcPr>
            <w:tcW w:w="2471" w:type="pct"/>
            <w:vAlign w:val="center"/>
          </w:tcPr>
          <w:p w14:paraId="54F7D602" w14:textId="77777777" w:rsidR="00E32031" w:rsidRPr="00E32031" w:rsidRDefault="00E32031" w:rsidP="00E32031">
            <w:pPr>
              <w:jc w:val="center"/>
              <w:rPr>
                <w:bCs/>
                <w:szCs w:val="28"/>
              </w:rPr>
            </w:pPr>
            <w:r w:rsidRPr="00E32031">
              <w:rPr>
                <w:bCs/>
                <w:szCs w:val="28"/>
              </w:rPr>
              <w:t>До 54</w:t>
            </w:r>
          </w:p>
        </w:tc>
      </w:tr>
    </w:tbl>
    <w:p w14:paraId="402D31CA" w14:textId="77777777" w:rsidR="00E32031" w:rsidRPr="00E32031" w:rsidRDefault="00E32031" w:rsidP="00E32031">
      <w:pPr>
        <w:rPr>
          <w:szCs w:val="28"/>
        </w:rPr>
      </w:pPr>
    </w:p>
    <w:p w14:paraId="20DBF85D" w14:textId="77777777" w:rsidR="00E32031" w:rsidRPr="00E32031" w:rsidRDefault="00E32031" w:rsidP="00E32031">
      <w:pPr>
        <w:spacing w:before="0" w:after="0"/>
        <w:ind w:firstLine="567"/>
        <w:contextualSpacing w:val="0"/>
        <w:rPr>
          <w:rFonts w:eastAsiaTheme="minorEastAsia" w:cs="Times New Roman"/>
          <w:szCs w:val="28"/>
        </w:rPr>
      </w:pPr>
      <w:r w:rsidRPr="00E32031">
        <w:rPr>
          <w:rFonts w:eastAsiaTheme="minorEastAsia" w:cs="Times New Roman"/>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31D3C36E" w14:textId="77777777"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подача тепловой энергии (теплоносителя) в полном объеме потребителям первой категории;</w:t>
      </w:r>
    </w:p>
    <w:p w14:paraId="23FD1CEB" w14:textId="02EEADD1"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2</w:t>
      </w:r>
      <w:r w:rsidR="00146BEA">
        <w:rPr>
          <w:rFonts w:eastAsiaTheme="minorEastAsia" w:cs="Times New Roman"/>
          <w:szCs w:val="28"/>
        </w:rPr>
        <w:t>2</w:t>
      </w:r>
      <w:r w:rsidRPr="00E32031">
        <w:rPr>
          <w:rFonts w:eastAsiaTheme="minorEastAsia" w:cs="Times New Roman"/>
          <w:szCs w:val="28"/>
        </w:rPr>
        <w:t>;</w:t>
      </w:r>
    </w:p>
    <w:p w14:paraId="404B2190" w14:textId="77777777"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согласованный сторонами договора теплоснабжения аварийный режим расхода пара и технологической горячей воды;</w:t>
      </w:r>
    </w:p>
    <w:p w14:paraId="1D536203" w14:textId="77777777"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согласованный сторонами договора теплоснабжения аварийный тепловой режим работы неотключаемых вентиляционных систем;</w:t>
      </w:r>
    </w:p>
    <w:p w14:paraId="22E3D89F" w14:textId="77777777"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среднесуточный расход теплоты за отопительный период на горячее водоснабжение (при невозможности его отключения).</w:t>
      </w:r>
    </w:p>
    <w:p w14:paraId="19FA02D6" w14:textId="71BECD39" w:rsidR="00E32031" w:rsidRPr="00E32031" w:rsidRDefault="00E32031" w:rsidP="00E32031">
      <w:pPr>
        <w:keepNext/>
        <w:jc w:val="right"/>
        <w:rPr>
          <w:rFonts w:eastAsiaTheme="minorEastAsia" w:cs="Times New Roman"/>
          <w:b/>
          <w:bCs/>
          <w:szCs w:val="24"/>
        </w:rPr>
      </w:pPr>
      <w:r w:rsidRPr="00E32031">
        <w:rPr>
          <w:rFonts w:eastAsiaTheme="minorEastAsia" w:cs="Times New Roman"/>
          <w:b/>
          <w:bCs/>
          <w:szCs w:val="24"/>
        </w:rPr>
        <w:t xml:space="preserve">Таблица </w:t>
      </w:r>
      <w:r w:rsidRPr="00E32031">
        <w:rPr>
          <w:rFonts w:eastAsiaTheme="minorEastAsia" w:cs="Times New Roman"/>
          <w:b/>
          <w:bCs/>
          <w:szCs w:val="24"/>
        </w:rPr>
        <w:fldChar w:fldCharType="begin"/>
      </w:r>
      <w:r w:rsidRPr="00E32031">
        <w:rPr>
          <w:rFonts w:eastAsiaTheme="minorEastAsia" w:cs="Times New Roman"/>
          <w:b/>
          <w:bCs/>
          <w:szCs w:val="24"/>
        </w:rPr>
        <w:instrText xml:space="preserve"> SEQ Таблица \* ARABIC </w:instrText>
      </w:r>
      <w:r w:rsidRPr="00E32031">
        <w:rPr>
          <w:rFonts w:eastAsiaTheme="minorEastAsia" w:cs="Times New Roman"/>
          <w:b/>
          <w:bCs/>
          <w:szCs w:val="24"/>
        </w:rPr>
        <w:fldChar w:fldCharType="separate"/>
      </w:r>
      <w:r w:rsidR="009A0A22">
        <w:rPr>
          <w:rFonts w:eastAsiaTheme="minorEastAsia" w:cs="Times New Roman"/>
          <w:b/>
          <w:bCs/>
          <w:noProof/>
          <w:szCs w:val="24"/>
        </w:rPr>
        <w:t>22</w:t>
      </w:r>
      <w:r w:rsidRPr="00E32031">
        <w:rPr>
          <w:rFonts w:eastAsiaTheme="minorEastAsia" w:cs="Times New Roman"/>
          <w:b/>
          <w:bCs/>
          <w:szCs w:val="24"/>
        </w:rPr>
        <w:fldChar w:fldCharType="end"/>
      </w:r>
    </w:p>
    <w:p w14:paraId="274B92A0" w14:textId="77777777" w:rsidR="00E32031" w:rsidRPr="00E32031" w:rsidRDefault="00E32031" w:rsidP="00E32031">
      <w:pPr>
        <w:widowControl w:val="0"/>
        <w:spacing w:before="0"/>
        <w:ind w:firstLine="0"/>
        <w:jc w:val="center"/>
        <w:rPr>
          <w:rFonts w:eastAsiaTheme="minorEastAsia" w:cs="Times New Roman"/>
          <w:b/>
          <w:szCs w:val="28"/>
        </w:rPr>
      </w:pPr>
      <w:r w:rsidRPr="00E32031">
        <w:rPr>
          <w:rFonts w:eastAsiaTheme="minorEastAsia" w:cs="Times New Roman"/>
          <w:b/>
          <w:szCs w:val="28"/>
        </w:rPr>
        <w:t>Требуемая подача тепловой энергии при авариях на источнике тепловой энергии или в тепловых сетях</w:t>
      </w:r>
    </w:p>
    <w:tbl>
      <w:tblPr>
        <w:tblW w:w="5000" w:type="pct"/>
        <w:tblCellSpacing w:w="5" w:type="nil"/>
        <w:tblCellMar>
          <w:left w:w="75" w:type="dxa"/>
          <w:right w:w="75" w:type="dxa"/>
        </w:tblCellMar>
        <w:tblLook w:val="0000" w:firstRow="0" w:lastRow="0" w:firstColumn="0" w:lastColumn="0" w:noHBand="0" w:noVBand="0"/>
      </w:tblPr>
      <w:tblGrid>
        <w:gridCol w:w="2605"/>
        <w:gridCol w:w="1461"/>
        <w:gridCol w:w="1461"/>
        <w:gridCol w:w="1461"/>
        <w:gridCol w:w="1461"/>
        <w:gridCol w:w="1463"/>
      </w:tblGrid>
      <w:tr w:rsidR="00E32031" w:rsidRPr="00E32031" w14:paraId="67679C35" w14:textId="77777777" w:rsidTr="00E32031">
        <w:trPr>
          <w:tblHeader/>
          <w:tblCellSpacing w:w="5" w:type="nil"/>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44D786"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0CE987"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E32031" w:rsidRPr="00E32031" w14:paraId="23ADAA3C" w14:textId="77777777" w:rsidTr="00E32031">
        <w:trPr>
          <w:tblHeader/>
          <w:tblCellSpacing w:w="5" w:type="nil"/>
        </w:trPr>
        <w:tc>
          <w:tcPr>
            <w:tcW w:w="1314" w:type="pct"/>
            <w:vMerge/>
            <w:tcBorders>
              <w:left w:val="single" w:sz="4" w:space="0" w:color="auto"/>
              <w:bottom w:val="single" w:sz="4" w:space="0" w:color="auto"/>
              <w:right w:val="single" w:sz="4" w:space="0" w:color="auto"/>
            </w:tcBorders>
            <w:shd w:val="clear" w:color="auto" w:fill="auto"/>
            <w:vAlign w:val="center"/>
          </w:tcPr>
          <w:p w14:paraId="0CE097FE" w14:textId="77777777" w:rsidR="00E32031" w:rsidRPr="00E32031" w:rsidRDefault="00E32031" w:rsidP="00E32031">
            <w:pPr>
              <w:spacing w:before="0" w:after="0"/>
              <w:ind w:firstLine="0"/>
              <w:contextualSpacing w:val="0"/>
              <w:jc w:val="center"/>
              <w:rPr>
                <w:rFonts w:eastAsiaTheme="minorEastAsia" w:cs="Times New Roman"/>
                <w:b/>
                <w:sz w:val="20"/>
                <w:szCs w:val="20"/>
              </w:rPr>
            </w:pPr>
          </w:p>
        </w:tc>
        <w:tc>
          <w:tcPr>
            <w:tcW w:w="737" w:type="pct"/>
            <w:tcBorders>
              <w:left w:val="single" w:sz="4" w:space="0" w:color="auto"/>
              <w:bottom w:val="single" w:sz="4" w:space="0" w:color="auto"/>
              <w:right w:val="single" w:sz="4" w:space="0" w:color="auto"/>
            </w:tcBorders>
            <w:shd w:val="clear" w:color="auto" w:fill="auto"/>
            <w:vAlign w:val="center"/>
          </w:tcPr>
          <w:p w14:paraId="1F339815"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10</w:t>
            </w:r>
          </w:p>
        </w:tc>
        <w:tc>
          <w:tcPr>
            <w:tcW w:w="737" w:type="pct"/>
            <w:tcBorders>
              <w:left w:val="single" w:sz="4" w:space="0" w:color="auto"/>
              <w:bottom w:val="single" w:sz="4" w:space="0" w:color="auto"/>
              <w:right w:val="single" w:sz="4" w:space="0" w:color="auto"/>
            </w:tcBorders>
            <w:shd w:val="clear" w:color="auto" w:fill="auto"/>
            <w:vAlign w:val="center"/>
          </w:tcPr>
          <w:p w14:paraId="195E28EF"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20</w:t>
            </w:r>
          </w:p>
        </w:tc>
        <w:tc>
          <w:tcPr>
            <w:tcW w:w="737" w:type="pct"/>
            <w:tcBorders>
              <w:left w:val="single" w:sz="4" w:space="0" w:color="auto"/>
              <w:bottom w:val="single" w:sz="4" w:space="0" w:color="auto"/>
              <w:right w:val="single" w:sz="4" w:space="0" w:color="auto"/>
            </w:tcBorders>
            <w:shd w:val="clear" w:color="auto" w:fill="auto"/>
            <w:vAlign w:val="center"/>
          </w:tcPr>
          <w:p w14:paraId="4C55215B"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30</w:t>
            </w:r>
          </w:p>
        </w:tc>
        <w:tc>
          <w:tcPr>
            <w:tcW w:w="737" w:type="pct"/>
            <w:tcBorders>
              <w:left w:val="single" w:sz="4" w:space="0" w:color="auto"/>
              <w:bottom w:val="single" w:sz="4" w:space="0" w:color="auto"/>
              <w:right w:val="single" w:sz="4" w:space="0" w:color="auto"/>
            </w:tcBorders>
            <w:shd w:val="clear" w:color="auto" w:fill="auto"/>
            <w:vAlign w:val="center"/>
          </w:tcPr>
          <w:p w14:paraId="78ED734D"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40</w:t>
            </w:r>
          </w:p>
        </w:tc>
        <w:tc>
          <w:tcPr>
            <w:tcW w:w="737" w:type="pct"/>
            <w:tcBorders>
              <w:left w:val="single" w:sz="4" w:space="0" w:color="auto"/>
              <w:bottom w:val="single" w:sz="4" w:space="0" w:color="auto"/>
              <w:right w:val="single" w:sz="4" w:space="0" w:color="auto"/>
            </w:tcBorders>
            <w:shd w:val="clear" w:color="auto" w:fill="auto"/>
            <w:vAlign w:val="center"/>
          </w:tcPr>
          <w:p w14:paraId="486D499B"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50</w:t>
            </w:r>
          </w:p>
        </w:tc>
      </w:tr>
      <w:tr w:rsidR="00E32031" w:rsidRPr="00E32031" w14:paraId="5C6679FD" w14:textId="77777777" w:rsidTr="00E32031">
        <w:trPr>
          <w:tblCellSpacing w:w="5" w:type="nil"/>
        </w:trPr>
        <w:tc>
          <w:tcPr>
            <w:tcW w:w="1314" w:type="pct"/>
            <w:tcBorders>
              <w:left w:val="single" w:sz="4" w:space="0" w:color="auto"/>
              <w:bottom w:val="single" w:sz="4" w:space="0" w:color="auto"/>
              <w:right w:val="single" w:sz="4" w:space="0" w:color="auto"/>
            </w:tcBorders>
            <w:shd w:val="clear" w:color="auto" w:fill="auto"/>
            <w:vAlign w:val="center"/>
          </w:tcPr>
          <w:p w14:paraId="58687AFD"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1</w:t>
            </w:r>
          </w:p>
        </w:tc>
        <w:tc>
          <w:tcPr>
            <w:tcW w:w="737" w:type="pct"/>
            <w:tcBorders>
              <w:left w:val="single" w:sz="4" w:space="0" w:color="auto"/>
              <w:bottom w:val="single" w:sz="4" w:space="0" w:color="auto"/>
              <w:right w:val="single" w:sz="4" w:space="0" w:color="auto"/>
            </w:tcBorders>
            <w:shd w:val="clear" w:color="auto" w:fill="auto"/>
            <w:vAlign w:val="center"/>
          </w:tcPr>
          <w:p w14:paraId="3B4328C8"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2</w:t>
            </w:r>
          </w:p>
        </w:tc>
        <w:tc>
          <w:tcPr>
            <w:tcW w:w="737" w:type="pct"/>
            <w:tcBorders>
              <w:left w:val="single" w:sz="4" w:space="0" w:color="auto"/>
              <w:bottom w:val="single" w:sz="4" w:space="0" w:color="auto"/>
              <w:right w:val="single" w:sz="4" w:space="0" w:color="auto"/>
            </w:tcBorders>
            <w:shd w:val="clear" w:color="auto" w:fill="auto"/>
            <w:vAlign w:val="center"/>
          </w:tcPr>
          <w:p w14:paraId="1A805793"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3</w:t>
            </w:r>
          </w:p>
        </w:tc>
        <w:tc>
          <w:tcPr>
            <w:tcW w:w="737" w:type="pct"/>
            <w:tcBorders>
              <w:left w:val="single" w:sz="4" w:space="0" w:color="auto"/>
              <w:bottom w:val="single" w:sz="4" w:space="0" w:color="auto"/>
              <w:right w:val="single" w:sz="4" w:space="0" w:color="auto"/>
            </w:tcBorders>
            <w:shd w:val="clear" w:color="auto" w:fill="auto"/>
            <w:vAlign w:val="center"/>
          </w:tcPr>
          <w:p w14:paraId="48AC70DA"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4</w:t>
            </w:r>
          </w:p>
        </w:tc>
        <w:tc>
          <w:tcPr>
            <w:tcW w:w="737" w:type="pct"/>
            <w:tcBorders>
              <w:left w:val="single" w:sz="4" w:space="0" w:color="auto"/>
              <w:bottom w:val="single" w:sz="4" w:space="0" w:color="auto"/>
              <w:right w:val="single" w:sz="4" w:space="0" w:color="auto"/>
            </w:tcBorders>
            <w:shd w:val="clear" w:color="auto" w:fill="auto"/>
            <w:vAlign w:val="center"/>
          </w:tcPr>
          <w:p w14:paraId="1A723BDB"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5</w:t>
            </w:r>
          </w:p>
        </w:tc>
        <w:tc>
          <w:tcPr>
            <w:tcW w:w="737" w:type="pct"/>
            <w:tcBorders>
              <w:left w:val="single" w:sz="4" w:space="0" w:color="auto"/>
              <w:bottom w:val="single" w:sz="4" w:space="0" w:color="auto"/>
              <w:right w:val="single" w:sz="4" w:space="0" w:color="auto"/>
            </w:tcBorders>
            <w:shd w:val="clear" w:color="auto" w:fill="auto"/>
            <w:vAlign w:val="center"/>
          </w:tcPr>
          <w:p w14:paraId="2B6F002D"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6</w:t>
            </w:r>
          </w:p>
        </w:tc>
      </w:tr>
      <w:tr w:rsidR="00E32031" w:rsidRPr="00E32031" w14:paraId="35A44155" w14:textId="77777777" w:rsidTr="00E32031">
        <w:trPr>
          <w:tblCellSpacing w:w="5" w:type="nil"/>
        </w:trPr>
        <w:tc>
          <w:tcPr>
            <w:tcW w:w="1314" w:type="pct"/>
            <w:tcBorders>
              <w:left w:val="single" w:sz="4" w:space="0" w:color="auto"/>
              <w:bottom w:val="single" w:sz="4" w:space="0" w:color="auto"/>
              <w:right w:val="single" w:sz="4" w:space="0" w:color="auto"/>
            </w:tcBorders>
            <w:vAlign w:val="center"/>
          </w:tcPr>
          <w:p w14:paraId="6262CF3A" w14:textId="77777777" w:rsidR="00E32031" w:rsidRPr="00E32031" w:rsidRDefault="00E32031" w:rsidP="00E32031">
            <w:pPr>
              <w:spacing w:before="0" w:after="0"/>
              <w:ind w:firstLine="0"/>
              <w:contextualSpacing w:val="0"/>
              <w:jc w:val="left"/>
              <w:rPr>
                <w:rFonts w:eastAsiaTheme="minorEastAsia" w:cs="Times New Roman"/>
                <w:sz w:val="20"/>
                <w:szCs w:val="20"/>
              </w:rPr>
            </w:pPr>
            <w:r w:rsidRPr="00E32031">
              <w:rPr>
                <w:rFonts w:eastAsiaTheme="minorEastAsia" w:cs="Times New Roman"/>
                <w:sz w:val="20"/>
                <w:szCs w:val="20"/>
              </w:rPr>
              <w:t xml:space="preserve">Допустимое снижение подачи тепловой энергии на отопление и вентиляцию жилищно-коммунальным и промышленным потребителям второй и третьей категорий, %, до </w:t>
            </w:r>
          </w:p>
        </w:tc>
        <w:tc>
          <w:tcPr>
            <w:tcW w:w="737" w:type="pct"/>
            <w:tcBorders>
              <w:left w:val="single" w:sz="4" w:space="0" w:color="auto"/>
              <w:bottom w:val="single" w:sz="4" w:space="0" w:color="auto"/>
              <w:right w:val="single" w:sz="4" w:space="0" w:color="auto"/>
            </w:tcBorders>
            <w:vAlign w:val="center"/>
          </w:tcPr>
          <w:p w14:paraId="03B4C8A1"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78</w:t>
            </w:r>
          </w:p>
        </w:tc>
        <w:tc>
          <w:tcPr>
            <w:tcW w:w="737" w:type="pct"/>
            <w:tcBorders>
              <w:left w:val="single" w:sz="4" w:space="0" w:color="auto"/>
              <w:bottom w:val="single" w:sz="4" w:space="0" w:color="auto"/>
              <w:right w:val="single" w:sz="4" w:space="0" w:color="auto"/>
            </w:tcBorders>
            <w:vAlign w:val="center"/>
          </w:tcPr>
          <w:p w14:paraId="498172D3"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84</w:t>
            </w:r>
          </w:p>
        </w:tc>
        <w:tc>
          <w:tcPr>
            <w:tcW w:w="737" w:type="pct"/>
            <w:tcBorders>
              <w:left w:val="single" w:sz="4" w:space="0" w:color="auto"/>
              <w:bottom w:val="single" w:sz="4" w:space="0" w:color="auto"/>
              <w:right w:val="single" w:sz="4" w:space="0" w:color="auto"/>
            </w:tcBorders>
            <w:vAlign w:val="center"/>
          </w:tcPr>
          <w:p w14:paraId="061ED42F"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87</w:t>
            </w:r>
          </w:p>
        </w:tc>
        <w:tc>
          <w:tcPr>
            <w:tcW w:w="737" w:type="pct"/>
            <w:tcBorders>
              <w:left w:val="single" w:sz="4" w:space="0" w:color="auto"/>
              <w:bottom w:val="single" w:sz="4" w:space="0" w:color="auto"/>
              <w:right w:val="single" w:sz="4" w:space="0" w:color="auto"/>
            </w:tcBorders>
            <w:vAlign w:val="center"/>
          </w:tcPr>
          <w:p w14:paraId="67BEC625"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89</w:t>
            </w:r>
          </w:p>
        </w:tc>
        <w:tc>
          <w:tcPr>
            <w:tcW w:w="737" w:type="pct"/>
            <w:tcBorders>
              <w:left w:val="single" w:sz="4" w:space="0" w:color="auto"/>
              <w:bottom w:val="single" w:sz="4" w:space="0" w:color="auto"/>
              <w:right w:val="single" w:sz="4" w:space="0" w:color="auto"/>
            </w:tcBorders>
            <w:vAlign w:val="center"/>
          </w:tcPr>
          <w:p w14:paraId="1CC466B0"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91</w:t>
            </w:r>
          </w:p>
        </w:tc>
      </w:tr>
    </w:tbl>
    <w:p w14:paraId="796B3A15" w14:textId="77777777" w:rsidR="00E32031" w:rsidRPr="00E32031" w:rsidRDefault="00E32031" w:rsidP="00E32031">
      <w:pPr>
        <w:ind w:firstLine="0"/>
        <w:rPr>
          <w:sz w:val="20"/>
          <w:szCs w:val="28"/>
        </w:rPr>
      </w:pPr>
      <w:r w:rsidRPr="00E32031">
        <w:rPr>
          <w:sz w:val="20"/>
          <w:szCs w:val="28"/>
        </w:rPr>
        <w:t>Примечание – Таблица соответствует температуре наружного воздуха наиболее холодной пятидневки обеспеченностью 0,92</w:t>
      </w:r>
    </w:p>
    <w:p w14:paraId="21A04086" w14:textId="77777777" w:rsidR="00E32031" w:rsidRPr="00E32031" w:rsidRDefault="00E32031" w:rsidP="00E32031">
      <w:pPr>
        <w:widowControl w:val="0"/>
        <w:ind w:firstLine="708"/>
        <w:rPr>
          <w:szCs w:val="28"/>
        </w:rPr>
      </w:pPr>
    </w:p>
    <w:p w14:paraId="1BD82920" w14:textId="77777777" w:rsidR="00E32031" w:rsidRPr="00E32031" w:rsidRDefault="00E32031" w:rsidP="00E32031">
      <w:pPr>
        <w:widowControl w:val="0"/>
        <w:ind w:firstLine="708"/>
        <w:rPr>
          <w:szCs w:val="28"/>
        </w:rPr>
      </w:pPr>
      <w:r w:rsidRPr="00E32031">
        <w:rPr>
          <w:szCs w:val="28"/>
        </w:rPr>
        <w:t xml:space="preserve">Существенных отклонений от нормативного времени восстановления теплоснабжения за 5-летний период не наблюдалось. </w:t>
      </w:r>
    </w:p>
    <w:p w14:paraId="4EAE7F4D" w14:textId="77777777" w:rsidR="00E32031" w:rsidRPr="00E32031" w:rsidRDefault="00E32031" w:rsidP="00E32031">
      <w:pPr>
        <w:widowControl w:val="0"/>
        <w:ind w:firstLine="708"/>
        <w:rPr>
          <w:szCs w:val="28"/>
        </w:rPr>
      </w:pPr>
      <w:r w:rsidRPr="00E32031">
        <w:rPr>
          <w:szCs w:val="28"/>
        </w:rPr>
        <w:t xml:space="preserve">Время восстановления теплоснабжения после аварийных отключений подачи тепловой энергии потребителям не приводило к снижению температуры внутреннего воздуха в отапливаемых зданиях ниже нормативной по </w:t>
      </w:r>
      <w:r w:rsidRPr="00E32031">
        <w:rPr>
          <w:rFonts w:eastAsia="Calibri"/>
          <w:spacing w:val="-3"/>
        </w:rPr>
        <w:t xml:space="preserve">СП 124.13330.2012 </w:t>
      </w:r>
      <w:r w:rsidRPr="00E32031">
        <w:rPr>
          <w:szCs w:val="28"/>
        </w:rPr>
        <w:t>«Тепловые сети» (для жилых и общественных зданий не ниже +12 °С, для промышленных сооружений +8 °С).</w:t>
      </w:r>
    </w:p>
    <w:p w14:paraId="01AFB39F" w14:textId="64177F4E" w:rsidR="00330A76" w:rsidRDefault="00330A76" w:rsidP="007A6AA0">
      <w:pPr>
        <w:widowControl w:val="0"/>
        <w:ind w:firstLine="708"/>
        <w:rPr>
          <w:szCs w:val="28"/>
        </w:rPr>
      </w:pPr>
    </w:p>
    <w:p w14:paraId="20EB935B" w14:textId="019C0C91" w:rsidR="00330A76" w:rsidRPr="00684E14" w:rsidRDefault="002F3557" w:rsidP="00330A76">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8" w:name="_Toc197193620"/>
      <w:r>
        <w:rPr>
          <w:rFonts w:ascii="Times New Roman" w:hAnsi="Times New Roman" w:cs="Times New Roman"/>
          <w:b/>
          <w:color w:val="auto"/>
        </w:rPr>
        <w:t>А</w:t>
      </w:r>
      <w:r w:rsidR="00330A76" w:rsidRPr="00684E14">
        <w:rPr>
          <w:rFonts w:ascii="Times New Roman" w:hAnsi="Times New Roman" w:cs="Times New Roman"/>
          <w:b/>
          <w:color w:val="auto"/>
        </w:rPr>
        <w:t>нализа и оценк</w:t>
      </w:r>
      <w:r>
        <w:rPr>
          <w:rFonts w:ascii="Times New Roman" w:hAnsi="Times New Roman" w:cs="Times New Roman"/>
          <w:b/>
          <w:color w:val="auto"/>
        </w:rPr>
        <w:t>а</w:t>
      </w:r>
      <w:r w:rsidR="00330A76" w:rsidRPr="00684E14">
        <w:rPr>
          <w:rFonts w:ascii="Times New Roman" w:hAnsi="Times New Roman" w:cs="Times New Roman"/>
          <w:b/>
          <w:color w:val="auto"/>
        </w:rPr>
        <w:t xml:space="preserve">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00330A76" w:rsidRPr="00684E14">
        <w:rPr>
          <w:rFonts w:ascii="Times New Roman" w:hAnsi="Times New Roman" w:cs="Times New Roman"/>
          <w:b/>
          <w:color w:val="auto"/>
          <w:lang w:val="en-US"/>
        </w:rPr>
        <w:t>X</w:t>
      </w:r>
      <w:r w:rsidR="00330A76" w:rsidRPr="00684E14">
        <w:rPr>
          <w:rFonts w:ascii="Times New Roman" w:hAnsi="Times New Roman" w:cs="Times New Roman"/>
          <w:b/>
          <w:color w:val="auto"/>
        </w:rPr>
        <w:t xml:space="preserve"> Правил организации теплоснабжения в Российской Федерации, утвержденных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bookmarkEnd w:id="168"/>
    </w:p>
    <w:p w14:paraId="747BCAEB" w14:textId="5F741B7C" w:rsidR="00330A76" w:rsidRDefault="004042E3" w:rsidP="007A6AA0">
      <w:pPr>
        <w:widowControl w:val="0"/>
        <w:ind w:firstLine="708"/>
        <w:rPr>
          <w:szCs w:val="28"/>
        </w:rPr>
      </w:pPr>
      <w:r w:rsidRPr="004042E3">
        <w:rPr>
          <w:szCs w:val="28"/>
        </w:rPr>
        <w:t xml:space="preserve">Показатели надёжности, результаты оценок надежности тепловых сетей и источников тепловой энергии и общие оценки надежности системы теплоснабжения </w:t>
      </w:r>
      <w:r w:rsidR="002207B9">
        <w:rPr>
          <w:szCs w:val="28"/>
        </w:rPr>
        <w:t>Володарского</w:t>
      </w:r>
      <w:r w:rsidR="007E5D1D">
        <w:rPr>
          <w:szCs w:val="28"/>
        </w:rPr>
        <w:t xml:space="preserve"> сельского поселения</w:t>
      </w:r>
      <w:r>
        <w:rPr>
          <w:szCs w:val="28"/>
        </w:rPr>
        <w:t xml:space="preserve"> </w:t>
      </w:r>
      <w:r w:rsidRPr="004042E3">
        <w:rPr>
          <w:szCs w:val="28"/>
        </w:rPr>
        <w:t>в соответствии с Методическими указаниями приведены в таблице</w:t>
      </w:r>
      <w:r w:rsidR="00684E14">
        <w:rPr>
          <w:szCs w:val="28"/>
        </w:rPr>
        <w:t xml:space="preserve"> 2</w:t>
      </w:r>
      <w:r w:rsidR="00146BEA">
        <w:rPr>
          <w:szCs w:val="28"/>
        </w:rPr>
        <w:t>3</w:t>
      </w:r>
      <w:r>
        <w:rPr>
          <w:szCs w:val="28"/>
        </w:rPr>
        <w:t>.</w:t>
      </w:r>
    </w:p>
    <w:p w14:paraId="0BBD39B5" w14:textId="6A691DE2" w:rsidR="00B37593" w:rsidRDefault="00B37593" w:rsidP="007A6AA0">
      <w:pPr>
        <w:widowControl w:val="0"/>
        <w:ind w:firstLine="708"/>
        <w:rPr>
          <w:szCs w:val="28"/>
        </w:rPr>
      </w:pPr>
      <w:r w:rsidRPr="00B37593">
        <w:rPr>
          <w:szCs w:val="28"/>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79E0E2AA" w14:textId="77777777" w:rsidR="00971649" w:rsidRDefault="00971649" w:rsidP="007A6AA0">
      <w:pPr>
        <w:widowControl w:val="0"/>
        <w:ind w:firstLine="708"/>
        <w:rPr>
          <w:szCs w:val="28"/>
        </w:rPr>
      </w:pPr>
      <w:r>
        <w:rPr>
          <w:szCs w:val="28"/>
        </w:rPr>
        <w:t>Определение системы мер по обеспечению надежности систем теплоснабжения поселений, муниципальных округов, городских округов осуществляется исполнительными органами субъектов РФ на основе анализа и оценки:</w:t>
      </w:r>
    </w:p>
    <w:p w14:paraId="487F722C" w14:textId="59217F68" w:rsidR="00285FC7" w:rsidRDefault="00285FC7" w:rsidP="007A6AA0">
      <w:pPr>
        <w:widowControl w:val="0"/>
        <w:ind w:firstLine="708"/>
        <w:rPr>
          <w:szCs w:val="28"/>
        </w:rPr>
      </w:pPr>
      <w:r>
        <w:rPr>
          <w:szCs w:val="28"/>
        </w:rPr>
        <w:t>- схем теплоснабжения поселений, муниципальных округов, городских округов;</w:t>
      </w:r>
    </w:p>
    <w:p w14:paraId="52C55765" w14:textId="77777777" w:rsidR="00285FC7" w:rsidRDefault="00285FC7" w:rsidP="007A6AA0">
      <w:pPr>
        <w:widowControl w:val="0"/>
        <w:ind w:firstLine="708"/>
        <w:rPr>
          <w:szCs w:val="28"/>
        </w:rPr>
      </w:pPr>
      <w:r>
        <w:rPr>
          <w:szCs w:val="28"/>
        </w:rPr>
        <w:t>- статистики причин аварий и инцидентов в системах теплоснабжения;</w:t>
      </w:r>
    </w:p>
    <w:p w14:paraId="4083B12E" w14:textId="77777777" w:rsidR="002B74E3" w:rsidRDefault="00285FC7" w:rsidP="007A6AA0">
      <w:pPr>
        <w:widowControl w:val="0"/>
        <w:ind w:firstLine="708"/>
        <w:rPr>
          <w:szCs w:val="28"/>
        </w:rPr>
      </w:pPr>
      <w:r>
        <w:rPr>
          <w:szCs w:val="28"/>
        </w:rPr>
        <w:t>- статистики жалоб потребителей н нарушение качества теплоснабжения.</w:t>
      </w:r>
    </w:p>
    <w:p w14:paraId="762A9636" w14:textId="685EF5F8" w:rsidR="002B74E3" w:rsidRDefault="002B74E3" w:rsidP="007A6AA0">
      <w:pPr>
        <w:widowControl w:val="0"/>
        <w:ind w:firstLine="708"/>
        <w:rPr>
          <w:szCs w:val="28"/>
        </w:rPr>
      </w:pPr>
      <w:r>
        <w:rPr>
          <w:szCs w:val="28"/>
        </w:rPr>
        <w:t>Для оценки надежности систем теплоснабжения используются в том числе следующие показатели:</w:t>
      </w:r>
      <w:r w:rsidR="0096668F">
        <w:rPr>
          <w:szCs w:val="28"/>
        </w:rPr>
        <w:t xml:space="preserve"> </w:t>
      </w:r>
    </w:p>
    <w:p w14:paraId="1E0F096E" w14:textId="37AF3FB0" w:rsidR="0096668F" w:rsidRDefault="0096668F" w:rsidP="007A6AA0">
      <w:pPr>
        <w:widowControl w:val="0"/>
        <w:ind w:firstLine="708"/>
        <w:rPr>
          <w:szCs w:val="28"/>
        </w:rPr>
      </w:pPr>
      <w:r>
        <w:rPr>
          <w:szCs w:val="28"/>
        </w:rPr>
        <w:t>- интенсивность отказов систем теплоснабжения;</w:t>
      </w:r>
    </w:p>
    <w:p w14:paraId="592B0CD1" w14:textId="79CB82BF" w:rsidR="0096668F" w:rsidRDefault="0096668F" w:rsidP="007A6AA0">
      <w:pPr>
        <w:widowControl w:val="0"/>
        <w:ind w:firstLine="708"/>
        <w:rPr>
          <w:szCs w:val="28"/>
        </w:rPr>
      </w:pPr>
      <w:r>
        <w:rPr>
          <w:szCs w:val="28"/>
        </w:rPr>
        <w:t>- относительный аварийный недоотпуск тепла;</w:t>
      </w:r>
    </w:p>
    <w:p w14:paraId="0F63CF8D" w14:textId="7FDE1004" w:rsidR="0096668F" w:rsidRDefault="0096668F" w:rsidP="007A6AA0">
      <w:pPr>
        <w:widowControl w:val="0"/>
        <w:ind w:firstLine="708"/>
        <w:rPr>
          <w:szCs w:val="28"/>
        </w:rPr>
      </w:pPr>
      <w:r>
        <w:rPr>
          <w:szCs w:val="28"/>
        </w:rPr>
        <w:t>- надежность электроснабжения источников тепловой энергии;</w:t>
      </w:r>
    </w:p>
    <w:p w14:paraId="0519549B" w14:textId="4853C616" w:rsidR="0096668F" w:rsidRDefault="0096668F" w:rsidP="007A6AA0">
      <w:pPr>
        <w:widowControl w:val="0"/>
        <w:ind w:firstLine="708"/>
        <w:rPr>
          <w:szCs w:val="28"/>
        </w:rPr>
      </w:pPr>
      <w:r>
        <w:rPr>
          <w:szCs w:val="28"/>
        </w:rPr>
        <w:t>- надежность водоснабжения источников тепловой энергии;</w:t>
      </w:r>
    </w:p>
    <w:p w14:paraId="09F16B81" w14:textId="7F551D49" w:rsidR="0096668F" w:rsidRDefault="0096668F" w:rsidP="0096668F">
      <w:pPr>
        <w:widowControl w:val="0"/>
        <w:ind w:firstLine="708"/>
        <w:rPr>
          <w:szCs w:val="28"/>
        </w:rPr>
      </w:pPr>
      <w:r>
        <w:rPr>
          <w:szCs w:val="28"/>
        </w:rPr>
        <w:t>- надежность топливоснабжения источников тепловой энергии;</w:t>
      </w:r>
    </w:p>
    <w:p w14:paraId="5E785A11" w14:textId="15A78ABE" w:rsidR="0096668F" w:rsidRDefault="0096668F" w:rsidP="0096668F">
      <w:pPr>
        <w:widowControl w:val="0"/>
        <w:ind w:firstLine="708"/>
        <w:rPr>
          <w:szCs w:val="28"/>
        </w:rPr>
      </w:pPr>
      <w:r>
        <w:rPr>
          <w:szCs w:val="28"/>
        </w:rPr>
        <w:t>-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14:paraId="578265F3" w14:textId="3D75F717" w:rsidR="0096668F" w:rsidRDefault="0096668F" w:rsidP="0096668F">
      <w:pPr>
        <w:widowControl w:val="0"/>
        <w:ind w:firstLine="708"/>
        <w:rPr>
          <w:szCs w:val="28"/>
        </w:rPr>
      </w:pPr>
      <w:r>
        <w:rPr>
          <w:szCs w:val="28"/>
        </w:rPr>
        <w:t>- уровень резервирования источников тепловой энергии и элементов тепловой сети путем их кольцевания или устройства перемычек;</w:t>
      </w:r>
    </w:p>
    <w:p w14:paraId="71950C5D" w14:textId="28798823" w:rsidR="0096668F" w:rsidRDefault="0096668F" w:rsidP="0096668F">
      <w:pPr>
        <w:widowControl w:val="0"/>
        <w:ind w:firstLine="708"/>
        <w:rPr>
          <w:szCs w:val="28"/>
        </w:rPr>
      </w:pPr>
      <w:r>
        <w:rPr>
          <w:szCs w:val="28"/>
        </w:rPr>
        <w:t>-  техническое состояние тепловых сетей, характеризуемое наличием ветхих, подлежащих замене трубопроводов;</w:t>
      </w:r>
    </w:p>
    <w:p w14:paraId="59686BF3" w14:textId="4A58F71B" w:rsidR="0096668F" w:rsidRDefault="0096668F" w:rsidP="0096668F">
      <w:pPr>
        <w:widowControl w:val="0"/>
        <w:ind w:firstLine="708"/>
        <w:rPr>
          <w:szCs w:val="28"/>
        </w:rPr>
      </w:pPr>
      <w:r>
        <w:rPr>
          <w:szCs w:val="28"/>
        </w:rPr>
        <w:t>-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r w:rsidR="005C234E">
        <w:rPr>
          <w:szCs w:val="28"/>
        </w:rPr>
        <w:t>.</w:t>
      </w:r>
    </w:p>
    <w:p w14:paraId="520CA165" w14:textId="5B34D0C0" w:rsidR="00666A41" w:rsidRDefault="00666A41" w:rsidP="0096668F">
      <w:pPr>
        <w:widowControl w:val="0"/>
        <w:ind w:firstLine="708"/>
        <w:rPr>
          <w:szCs w:val="28"/>
        </w:rPr>
      </w:pPr>
      <w:r>
        <w:rPr>
          <w:szCs w:val="28"/>
        </w:rPr>
        <w:t xml:space="preserve">По результатам оценки надежности система теплоснабжения </w:t>
      </w:r>
      <w:r w:rsidR="002207B9">
        <w:rPr>
          <w:szCs w:val="28"/>
        </w:rPr>
        <w:t>Володарского</w:t>
      </w:r>
      <w:r w:rsidR="007E5D1D">
        <w:rPr>
          <w:szCs w:val="28"/>
        </w:rPr>
        <w:t xml:space="preserve"> сельского поселения</w:t>
      </w:r>
      <w:r>
        <w:rPr>
          <w:szCs w:val="28"/>
        </w:rPr>
        <w:t xml:space="preserve"> оценена как малонадежная. Негативное влияние на надежность теплоснабжения оказывают показатели уровня резервирования источников тепловой энергии и элементов тепловой сети, а также технического состояния тепловых сетей, характеризуемых наличием ветхих, подлежащих замене.  </w:t>
      </w:r>
    </w:p>
    <w:p w14:paraId="691AB5EC" w14:textId="0296782B" w:rsidR="00666A41" w:rsidRDefault="00666A41" w:rsidP="0096668F">
      <w:pPr>
        <w:widowControl w:val="0"/>
        <w:ind w:firstLine="708"/>
        <w:rPr>
          <w:szCs w:val="28"/>
        </w:rPr>
      </w:pPr>
      <w:r>
        <w:rPr>
          <w:szCs w:val="28"/>
        </w:rPr>
        <w:t xml:space="preserve">Результаты оценки надежности системы теплоснабжения </w:t>
      </w:r>
      <w:r w:rsidR="002207B9">
        <w:rPr>
          <w:szCs w:val="28"/>
        </w:rPr>
        <w:t>Володарского</w:t>
      </w:r>
      <w:r w:rsidR="007E5D1D">
        <w:rPr>
          <w:szCs w:val="28"/>
        </w:rPr>
        <w:t xml:space="preserve"> сельского поселения</w:t>
      </w:r>
      <w:r w:rsidR="00684E14">
        <w:rPr>
          <w:szCs w:val="28"/>
        </w:rPr>
        <w:t xml:space="preserve"> представлены в таблице 2</w:t>
      </w:r>
      <w:r w:rsidR="00146BEA">
        <w:rPr>
          <w:szCs w:val="28"/>
        </w:rPr>
        <w:t>3</w:t>
      </w:r>
      <w:r>
        <w:rPr>
          <w:szCs w:val="28"/>
        </w:rPr>
        <w:t>.</w:t>
      </w:r>
    </w:p>
    <w:p w14:paraId="03315F54" w14:textId="3D5EA5E3" w:rsidR="005C234E" w:rsidRDefault="005C234E" w:rsidP="0096668F">
      <w:pPr>
        <w:widowControl w:val="0"/>
        <w:ind w:firstLine="708"/>
        <w:rPr>
          <w:szCs w:val="28"/>
        </w:rPr>
      </w:pPr>
    </w:p>
    <w:p w14:paraId="2DC89FC8" w14:textId="718B3CEE" w:rsidR="00D75BAC" w:rsidRPr="00A201D7" w:rsidRDefault="00A201D7" w:rsidP="00A201D7">
      <w:pPr>
        <w:spacing w:before="120" w:after="120"/>
        <w:rPr>
          <w:b/>
        </w:rPr>
      </w:pPr>
      <w:r>
        <w:rPr>
          <w:b/>
        </w:rPr>
        <w:lastRenderedPageBreak/>
        <w:t>Система мер по повышению надежности для малонадежных и ненадежных</w:t>
      </w:r>
      <w:r w:rsidR="00D75BAC" w:rsidRPr="00A201D7">
        <w:rPr>
          <w:b/>
        </w:rPr>
        <w:t xml:space="preserve"> </w:t>
      </w:r>
      <w:r w:rsidRPr="00A201D7">
        <w:rPr>
          <w:b/>
        </w:rPr>
        <w:t>систем теплоснабжения</w:t>
      </w:r>
    </w:p>
    <w:p w14:paraId="04A67BB9" w14:textId="24E13BE0" w:rsidR="00D75BAC" w:rsidRPr="00D75BAC" w:rsidRDefault="00D75BAC" w:rsidP="00A201D7">
      <w:pPr>
        <w:spacing w:before="120" w:after="120"/>
        <w:rPr>
          <w:b/>
          <w:i/>
        </w:rPr>
      </w:pPr>
      <w:r w:rsidRPr="00D75BAC">
        <w:rPr>
          <w:b/>
          <w:i/>
        </w:rPr>
        <w:t>Пути повышения безотказности сист</w:t>
      </w:r>
      <w:r w:rsidR="00B37593">
        <w:rPr>
          <w:b/>
          <w:i/>
        </w:rPr>
        <w:t>емы транспорта тепловой энергии:</w:t>
      </w:r>
      <w:r w:rsidRPr="00D75BAC">
        <w:rPr>
          <w:b/>
          <w:i/>
        </w:rPr>
        <w:t xml:space="preserve"> </w:t>
      </w:r>
    </w:p>
    <w:p w14:paraId="01E5274D" w14:textId="644723B1" w:rsidR="00D75BAC" w:rsidRDefault="00B37593" w:rsidP="00237366">
      <w:r>
        <w:tab/>
        <w:t>- ре</w:t>
      </w:r>
      <w:r w:rsidR="00D75BAC">
        <w:t xml:space="preserve">конструкция участков с большим сроком службы для снижения величины параметра потока отказов λ. </w:t>
      </w:r>
    </w:p>
    <w:p w14:paraId="4F216633" w14:textId="115A83B0" w:rsidR="00D75BAC" w:rsidRDefault="00B37593" w:rsidP="00D75BAC">
      <w:r>
        <w:t xml:space="preserve"> - с</w:t>
      </w:r>
      <w:r w:rsidR="00D75BAC">
        <w:t xml:space="preserve">троительство резервных связей (перемычек) с соседними системами теплоснабжения; </w:t>
      </w:r>
    </w:p>
    <w:p w14:paraId="4F5A9955" w14:textId="77777777" w:rsidR="00D75BAC" w:rsidRDefault="00D75BAC" w:rsidP="00D75BAC">
      <w:pPr>
        <w:ind w:firstLine="0"/>
      </w:pPr>
      <w:r>
        <w:tab/>
        <w:t xml:space="preserve">обоснованная замена подземной прокладки на надземную. </w:t>
      </w:r>
    </w:p>
    <w:p w14:paraId="16B83010" w14:textId="750597CD" w:rsidR="00D75BAC" w:rsidRDefault="00B37593" w:rsidP="00D75BAC">
      <w:r>
        <w:t>- р</w:t>
      </w:r>
      <w:r w:rsidR="00D75BAC">
        <w:t xml:space="preserve">азумное уменьшение диаметров магистралей, что позволит сократить время восстановления элемента при возникновении инцидента. </w:t>
      </w:r>
    </w:p>
    <w:p w14:paraId="331898F3" w14:textId="1FD65ED6" w:rsidR="00D75BAC" w:rsidRDefault="00B37593" w:rsidP="00D75BAC">
      <w:r>
        <w:t xml:space="preserve">- </w:t>
      </w:r>
      <w:r w:rsidR="00D75BAC">
        <w:tab/>
      </w:r>
      <w:r>
        <w:t>п</w:t>
      </w:r>
      <w:r w:rsidR="00D75BAC">
        <w:t xml:space="preserve">овышение коэффициента аккумуляции зданий (утепление, программы энергосбережения). </w:t>
      </w:r>
    </w:p>
    <w:p w14:paraId="51B07286" w14:textId="393DB574" w:rsidR="00D75BAC" w:rsidRDefault="00B37593" w:rsidP="00D75BAC">
      <w:r>
        <w:t>- о</w:t>
      </w:r>
      <w:r w:rsidR="00D75BAC">
        <w:t xml:space="preserve">беспечение проведения теплоснабжающими организациями не реже одного раза в шесть месяцев противоаварийных тренировок в соответствии с Правилами технической эксплуатации тепловых энергоустановок. </w:t>
      </w:r>
    </w:p>
    <w:p w14:paraId="576360FD" w14:textId="16FCD236" w:rsidR="00D75BAC" w:rsidRPr="00A201D7" w:rsidRDefault="00D75BAC" w:rsidP="00D75BAC">
      <w:pPr>
        <w:rPr>
          <w:sz w:val="8"/>
        </w:rPr>
      </w:pPr>
    </w:p>
    <w:p w14:paraId="79266D1F" w14:textId="67D73CF9" w:rsidR="00D75BAC" w:rsidRPr="00D75BAC" w:rsidRDefault="00D75BAC" w:rsidP="00D75BAC">
      <w:pPr>
        <w:rPr>
          <w:b/>
          <w:i/>
        </w:rPr>
      </w:pPr>
      <w:r w:rsidRPr="00D75BAC">
        <w:rPr>
          <w:b/>
          <w:i/>
        </w:rPr>
        <w:t>Пути повышения безотказности источн</w:t>
      </w:r>
      <w:r w:rsidR="00B37593">
        <w:rPr>
          <w:b/>
          <w:i/>
        </w:rPr>
        <w:t>иков тепловой энергии</w:t>
      </w:r>
      <w:r w:rsidRPr="00D75BAC">
        <w:rPr>
          <w:b/>
          <w:i/>
        </w:rPr>
        <w:t xml:space="preserve"> </w:t>
      </w:r>
    </w:p>
    <w:p w14:paraId="5235346C" w14:textId="7C022FEA" w:rsidR="00D75BAC" w:rsidRDefault="00D75BAC" w:rsidP="00D75BAC">
      <w:r>
        <w:tab/>
        <w:t>В соответствии с п. 4.14 СП 89.13330.2016 «Котельные установки»</w:t>
      </w:r>
      <w:r w:rsidR="0021579B">
        <w:t>,</w:t>
      </w:r>
      <w:r>
        <w:t xml:space="preserve"> в котельных следует предусматривать установку не менее двух котлов. </w:t>
      </w:r>
    </w:p>
    <w:p w14:paraId="5E28FE4E" w14:textId="77777777" w:rsidR="00D75BAC" w:rsidRDefault="00D75BAC" w:rsidP="00D75BAC">
      <w:r>
        <w:tab/>
        <w:t xml:space="preserve">По насосному оборудованию должно быть предусмотрено стопроцентное резервирование. </w:t>
      </w:r>
    </w:p>
    <w:p w14:paraId="65B0E5D4" w14:textId="0AA070DB" w:rsidR="00D75BAC" w:rsidRDefault="00D75BAC" w:rsidP="00D75BAC">
      <w:r>
        <w:t>В соответствии СП 89.13330.2016 «Котельные установки»</w:t>
      </w:r>
      <w:r w:rsidR="0021579B">
        <w:t>,</w:t>
      </w:r>
      <w:r>
        <w:t xml:space="preserve"> котельные, вырабатывающие в качестве теплоносителя воду с температурой более 95 </w:t>
      </w:r>
      <w:r>
        <w:rPr>
          <w:rFonts w:cs="Times New Roman"/>
        </w:rPr>
        <w:t>°</w:t>
      </w:r>
      <w:r>
        <w:t xml:space="preserve">С должны быть обеспечены двумя независимыми источниками электроснабжения, при этом перерыв в электроснабжении допускается на время переключения с одного источника электроснабжения на другой. В отдельных случаях, при отсутствии технической возможности электроснабжения от внешних электросетей по двум независимым линиям и от разных источников, должны быть предусмотрены автономные электрогенераторы. </w:t>
      </w:r>
    </w:p>
    <w:p w14:paraId="4E6DDAA5" w14:textId="1152B540" w:rsidR="00D75BAC" w:rsidRDefault="00D75BAC" w:rsidP="00D75BAC">
      <w:r>
        <w:tab/>
        <w:t xml:space="preserve">Согласно п. 4.1.1. ПТЭТЭ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w:t>
      </w:r>
    </w:p>
    <w:p w14:paraId="6769C39B" w14:textId="77777777" w:rsidR="00D75BAC" w:rsidRDefault="00D75BAC" w:rsidP="00D75BAC">
      <w:r>
        <w:tab/>
        <w:t xml:space="preserve">Согласно п. 49 Правил пользования газом и предоставления услуг по газоснабжению в Российской Федерации, утвержденных постановлением Правительства России от 17 мая 2002 г. № 317, в целях эффективного и рационального пользования газом организации, эксплуатирующие газоиспользующее оборудование, обязаны, в том числе обеспечивать готовность резервных топливных хозяйств и оборудования к работе на резервном топливе, а также создавать запасы топлива для тепловых электростанций и источников тепловой энергии в соответствии с законодательством Российской Федерации в сфере электроэнергетики и теплоснабжения. </w:t>
      </w:r>
    </w:p>
    <w:p w14:paraId="5F81FF14" w14:textId="17426E88" w:rsidR="00D75BAC" w:rsidRDefault="00D75BAC" w:rsidP="00D75BAC">
      <w:r>
        <w:tab/>
        <w:t xml:space="preserve">Согласно п. 4.5 </w:t>
      </w:r>
      <w:r w:rsidR="0021579B">
        <w:t>СП 89.13330.2016 «Котельные установки»</w:t>
      </w:r>
      <w:r>
        <w:t xml:space="preserve">,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 </w:t>
      </w:r>
    </w:p>
    <w:p w14:paraId="19238014" w14:textId="72DFC54D" w:rsidR="00D75BAC" w:rsidRDefault="00D75BAC" w:rsidP="00D75BAC">
      <w:r>
        <w:t xml:space="preserve">Для котельных первой и второй категорий должно быть предусмотрено два ввода водопровода - и/или создан нормативный запас воды. </w:t>
      </w:r>
    </w:p>
    <w:p w14:paraId="21FD593B" w14:textId="111EB02F" w:rsidR="00D75BAC" w:rsidRDefault="00D75BAC" w:rsidP="00D75BAC">
      <w:r>
        <w:tab/>
        <w:t xml:space="preserve">Обеспечение проведения теплоснабжающими организациями не реже одного раза в шесть месяцев противоаварийных тренировок в соответствии с </w:t>
      </w:r>
      <w:r w:rsidR="0021579B">
        <w:t>ПТЭТЭ</w:t>
      </w:r>
      <w:r>
        <w:t>.</w:t>
      </w:r>
    </w:p>
    <w:p w14:paraId="33402E22" w14:textId="79F045FD" w:rsidR="00B50A8F" w:rsidRDefault="006212D3" w:rsidP="00C7791B">
      <w:r>
        <w:t>Согласно проведенно</w:t>
      </w:r>
      <w:r w:rsidR="003D7133">
        <w:t>го</w:t>
      </w:r>
      <w:r>
        <w:t xml:space="preserve"> анализ</w:t>
      </w:r>
      <w:r w:rsidR="003D7133">
        <w:t>а</w:t>
      </w:r>
      <w:r>
        <w:t xml:space="preserve"> </w:t>
      </w:r>
      <w:r w:rsidR="003D7133">
        <w:t xml:space="preserve">объектов систем теплоснабжения на территории </w:t>
      </w:r>
      <w:r w:rsidR="002207B9">
        <w:t>Володарского</w:t>
      </w:r>
      <w:r w:rsidR="007E5D1D">
        <w:t xml:space="preserve"> сельского поселения</w:t>
      </w:r>
      <w:r w:rsidR="003D7133">
        <w:t xml:space="preserve"> д</w:t>
      </w:r>
      <w:r w:rsidRPr="006212D3">
        <w:t>ля обеспечения</w:t>
      </w:r>
      <w:r w:rsidR="003D7133">
        <w:t xml:space="preserve"> надежного и</w:t>
      </w:r>
      <w:r w:rsidRPr="006212D3">
        <w:t xml:space="preserve"> бесперебойного теплоснабжения, снижения потерь тепловой энергии</w:t>
      </w:r>
      <w:r w:rsidR="003D7133">
        <w:t xml:space="preserve"> в сетях,</w:t>
      </w:r>
      <w:r w:rsidRPr="006212D3">
        <w:t xml:space="preserve"> з</w:t>
      </w:r>
      <w:r w:rsidR="00B50A8F">
        <w:t>апланировано</w:t>
      </w:r>
      <w:r w:rsidRPr="006212D3">
        <w:t xml:space="preserve"> выполнение </w:t>
      </w:r>
      <w:r w:rsidR="003D7133">
        <w:t>мероприятий</w:t>
      </w:r>
      <w:r w:rsidR="008774DB">
        <w:t xml:space="preserve"> по реконструкции</w:t>
      </w:r>
      <w:r w:rsidR="00373B0A">
        <w:t xml:space="preserve"> источников теплоснабжения, ЦТП,</w:t>
      </w:r>
      <w:r w:rsidR="008774DB">
        <w:t xml:space="preserve"> тепловых сетей, находящихся в ветхом состоянии.</w:t>
      </w:r>
    </w:p>
    <w:p w14:paraId="40368B0B" w14:textId="77777777" w:rsidR="00C7791B" w:rsidRPr="00AB57A4" w:rsidRDefault="00AB57A4" w:rsidP="00265307">
      <w:pPr>
        <w:rPr>
          <w:szCs w:val="24"/>
        </w:rPr>
      </w:pPr>
      <w:r w:rsidRPr="00AB57A4">
        <w:rPr>
          <w:szCs w:val="24"/>
        </w:rPr>
        <w:lastRenderedPageBreak/>
        <w:t xml:space="preserve">Мероприятия с указанием потребности в финансовых ресурсах приведены в Приложении 1 к </w:t>
      </w:r>
      <w:r w:rsidR="00D85ACC">
        <w:rPr>
          <w:szCs w:val="24"/>
        </w:rPr>
        <w:t xml:space="preserve">настоящей </w:t>
      </w:r>
      <w:r w:rsidRPr="00AB57A4">
        <w:rPr>
          <w:szCs w:val="24"/>
        </w:rPr>
        <w:t>Схеме</w:t>
      </w:r>
      <w:r w:rsidR="00D85ACC">
        <w:rPr>
          <w:szCs w:val="24"/>
        </w:rPr>
        <w:t xml:space="preserve"> теплоснабжения</w:t>
      </w:r>
      <w:r w:rsidRPr="00AB57A4">
        <w:rPr>
          <w:szCs w:val="24"/>
        </w:rPr>
        <w:t>.</w:t>
      </w:r>
    </w:p>
    <w:p w14:paraId="078103C9" w14:textId="7556032B" w:rsidR="00C7791B" w:rsidRDefault="00C7791B" w:rsidP="00854F0A">
      <w:pPr>
        <w:ind w:firstLine="0"/>
        <w:rPr>
          <w:highlight w:val="yellow"/>
        </w:rPr>
      </w:pPr>
    </w:p>
    <w:p w14:paraId="792720BA" w14:textId="5A168240" w:rsidR="001F42E0" w:rsidRPr="0058232F" w:rsidRDefault="001F42E0" w:rsidP="00092FEE">
      <w:pPr>
        <w:pStyle w:val="31"/>
        <w:keepLines w:val="0"/>
        <w:tabs>
          <w:tab w:val="left" w:pos="851"/>
        </w:tabs>
        <w:spacing w:before="0" w:after="120"/>
        <w:rPr>
          <w:rFonts w:ascii="Times New Roman" w:hAnsi="Times New Roman" w:cs="Times New Roman"/>
          <w:b/>
          <w:color w:val="auto"/>
        </w:rPr>
      </w:pPr>
      <w:bookmarkStart w:id="169" w:name="_Toc8254021"/>
      <w:bookmarkStart w:id="170" w:name="_Toc8578774"/>
      <w:bookmarkStart w:id="171" w:name="_Toc15896443"/>
      <w:bookmarkStart w:id="172" w:name="_Toc194670120"/>
      <w:bookmarkStart w:id="173" w:name="_Toc197193621"/>
      <w:r w:rsidRPr="00F67959">
        <w:rPr>
          <w:rFonts w:ascii="Times New Roman" w:hAnsi="Times New Roman" w:cs="Times New Roman"/>
          <w:b/>
          <w:color w:val="auto"/>
        </w:rPr>
        <w:t>Описание изменений в надежности теплоснабжения для каждой</w:t>
      </w:r>
      <w:r w:rsidRPr="0058232F">
        <w:rPr>
          <w:rFonts w:ascii="Times New Roman" w:hAnsi="Times New Roman" w:cs="Times New Roman"/>
          <w:b/>
          <w:color w:val="auto"/>
        </w:rPr>
        <w:t xml:space="preserve">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69"/>
      <w:bookmarkEnd w:id="170"/>
      <w:bookmarkEnd w:id="171"/>
      <w:bookmarkEnd w:id="172"/>
      <w:bookmarkEnd w:id="173"/>
    </w:p>
    <w:p w14:paraId="6D1F68B1" w14:textId="261D0248" w:rsidR="001F42E0" w:rsidRPr="008926A0" w:rsidRDefault="001F42E0" w:rsidP="001F42E0">
      <w:pPr>
        <w:widowControl w:val="0"/>
        <w:ind w:firstLine="708"/>
        <w:rPr>
          <w:szCs w:val="28"/>
        </w:rPr>
      </w:pPr>
      <w:r w:rsidRPr="008926A0">
        <w:rPr>
          <w:szCs w:val="28"/>
        </w:rPr>
        <w:t xml:space="preserve">За период с момента утверждения раннее </w:t>
      </w:r>
      <w:r w:rsidRPr="008926A0">
        <w:t>актуализированной</w:t>
      </w:r>
      <w:r w:rsidRPr="008926A0">
        <w:rPr>
          <w:szCs w:val="28"/>
        </w:rPr>
        <w:t xml:space="preserve"> Схемы теплоснабжения </w:t>
      </w:r>
      <w:r w:rsidR="002207B9">
        <w:rPr>
          <w:szCs w:val="28"/>
        </w:rPr>
        <w:t>Володарского</w:t>
      </w:r>
      <w:r w:rsidR="007E5D1D">
        <w:rPr>
          <w:szCs w:val="28"/>
        </w:rPr>
        <w:t xml:space="preserve"> сельского поселения</w:t>
      </w:r>
      <w:r w:rsidR="004042E3" w:rsidRPr="008926A0">
        <w:rPr>
          <w:szCs w:val="28"/>
        </w:rPr>
        <w:t xml:space="preserve"> </w:t>
      </w:r>
      <w:r w:rsidRPr="008926A0">
        <w:rPr>
          <w:szCs w:val="28"/>
        </w:rPr>
        <w:t>и</w:t>
      </w:r>
      <w:r w:rsidR="00684E14">
        <w:rPr>
          <w:szCs w:val="28"/>
        </w:rPr>
        <w:t>зменений</w:t>
      </w:r>
      <w:r w:rsidRPr="008926A0">
        <w:rPr>
          <w:szCs w:val="28"/>
        </w:rPr>
        <w:t xml:space="preserve"> в надежности те</w:t>
      </w:r>
      <w:r w:rsidR="004042E3" w:rsidRPr="008926A0">
        <w:rPr>
          <w:szCs w:val="28"/>
        </w:rPr>
        <w:t xml:space="preserve">плоснабжения </w:t>
      </w:r>
      <w:r w:rsidR="00684E14">
        <w:rPr>
          <w:szCs w:val="28"/>
        </w:rPr>
        <w:t>не произошло</w:t>
      </w:r>
      <w:r w:rsidRPr="008926A0">
        <w:rPr>
          <w:szCs w:val="28"/>
        </w:rPr>
        <w:t>.</w:t>
      </w:r>
      <w:r w:rsidR="004042E3" w:rsidRPr="008926A0">
        <w:rPr>
          <w:szCs w:val="28"/>
        </w:rPr>
        <w:t xml:space="preserve"> </w:t>
      </w:r>
    </w:p>
    <w:p w14:paraId="07E42EEF" w14:textId="77777777" w:rsidR="001F42E0" w:rsidRPr="008926A0" w:rsidRDefault="001F42E0" w:rsidP="00854F0A">
      <w:pPr>
        <w:ind w:firstLine="0"/>
        <w:sectPr w:rsidR="001F42E0" w:rsidRPr="008926A0" w:rsidSect="00F655D3">
          <w:pgSz w:w="11906" w:h="16838" w:code="9"/>
          <w:pgMar w:top="1134" w:right="850" w:bottom="1134" w:left="1134" w:header="708" w:footer="708" w:gutter="0"/>
          <w:cols w:space="708"/>
          <w:docGrid w:linePitch="360"/>
        </w:sectPr>
      </w:pPr>
    </w:p>
    <w:p w14:paraId="7B7AE0E0" w14:textId="63BD9BB2" w:rsidR="009353BB" w:rsidRPr="00F67959" w:rsidRDefault="009353BB" w:rsidP="00844D55">
      <w:pPr>
        <w:pStyle w:val="af"/>
        <w:keepNext/>
        <w:jc w:val="right"/>
        <w:rPr>
          <w:b/>
          <w:sz w:val="24"/>
        </w:rPr>
      </w:pPr>
      <w:r w:rsidRPr="00F67959">
        <w:rPr>
          <w:b/>
          <w:sz w:val="24"/>
        </w:rPr>
        <w:lastRenderedPageBreak/>
        <w:t xml:space="preserve">Таблица </w:t>
      </w:r>
      <w:r w:rsidR="00A619B7" w:rsidRPr="00F67959">
        <w:rPr>
          <w:b/>
          <w:sz w:val="24"/>
          <w:szCs w:val="24"/>
        </w:rPr>
        <w:t xml:space="preserve"> </w:t>
      </w:r>
      <w:r w:rsidR="00A619B7" w:rsidRPr="00F67959">
        <w:rPr>
          <w:b/>
          <w:sz w:val="24"/>
          <w:szCs w:val="24"/>
        </w:rPr>
        <w:fldChar w:fldCharType="begin"/>
      </w:r>
      <w:r w:rsidR="00A619B7" w:rsidRPr="00F67959">
        <w:rPr>
          <w:b/>
          <w:sz w:val="24"/>
          <w:szCs w:val="24"/>
        </w:rPr>
        <w:instrText xml:space="preserve"> SEQ Таблица \* ARABIC </w:instrText>
      </w:r>
      <w:r w:rsidR="00A619B7" w:rsidRPr="00F67959">
        <w:rPr>
          <w:b/>
          <w:sz w:val="24"/>
          <w:szCs w:val="24"/>
        </w:rPr>
        <w:fldChar w:fldCharType="separate"/>
      </w:r>
      <w:r w:rsidR="009A0A22">
        <w:rPr>
          <w:b/>
          <w:noProof/>
          <w:sz w:val="24"/>
          <w:szCs w:val="24"/>
        </w:rPr>
        <w:t>23</w:t>
      </w:r>
      <w:r w:rsidR="00A619B7" w:rsidRPr="00F67959">
        <w:rPr>
          <w:b/>
          <w:sz w:val="24"/>
          <w:szCs w:val="24"/>
        </w:rPr>
        <w:fldChar w:fldCharType="end"/>
      </w:r>
    </w:p>
    <w:p w14:paraId="3411EDAF" w14:textId="2C274BAE" w:rsidR="009353BB" w:rsidRPr="00F67959" w:rsidRDefault="009353BB" w:rsidP="00844D55">
      <w:pPr>
        <w:jc w:val="center"/>
        <w:rPr>
          <w:szCs w:val="28"/>
        </w:rPr>
      </w:pPr>
      <w:r w:rsidRPr="00F67959">
        <w:rPr>
          <w:b/>
        </w:rPr>
        <w:t xml:space="preserve">Результаты оценки надежности </w:t>
      </w:r>
      <w:r w:rsidR="00853FEE" w:rsidRPr="00F67959">
        <w:rPr>
          <w:b/>
        </w:rPr>
        <w:t xml:space="preserve">систем </w:t>
      </w:r>
      <w:r w:rsidRPr="00F67959">
        <w:rPr>
          <w:b/>
        </w:rPr>
        <w:t>теплоснабжения</w:t>
      </w:r>
      <w:r w:rsidR="00853FEE" w:rsidRPr="00F67959">
        <w:rPr>
          <w:b/>
        </w:rPr>
        <w:t xml:space="preserve"> от котельных </w:t>
      </w:r>
      <w:r w:rsidR="002207B9">
        <w:rPr>
          <w:b/>
        </w:rPr>
        <w:t>ООО «Тепловые системы»</w:t>
      </w:r>
      <w:r w:rsidR="00DD5052" w:rsidRPr="00F67959">
        <w:rPr>
          <w:b/>
        </w:rPr>
        <w:t xml:space="preserve"> </w:t>
      </w:r>
      <w:r w:rsidR="00B00F8C">
        <w:rPr>
          <w:b/>
        </w:rPr>
        <w:br/>
      </w:r>
      <w:r w:rsidR="002207B9">
        <w:rPr>
          <w:b/>
        </w:rPr>
        <w:t>Володарского</w:t>
      </w:r>
      <w:r w:rsidR="007E5D1D">
        <w:rPr>
          <w:b/>
        </w:rPr>
        <w:t xml:space="preserve"> сельского поселения</w:t>
      </w:r>
    </w:p>
    <w:tbl>
      <w:tblPr>
        <w:tblW w:w="1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680"/>
        <w:gridCol w:w="2393"/>
        <w:gridCol w:w="1740"/>
        <w:gridCol w:w="7407"/>
      </w:tblGrid>
      <w:tr w:rsidR="007D081A" w:rsidRPr="00D9642B" w14:paraId="4189EFDA" w14:textId="77777777" w:rsidTr="007D081A">
        <w:trPr>
          <w:trHeight w:val="1378"/>
          <w:tblHeader/>
        </w:trPr>
        <w:tc>
          <w:tcPr>
            <w:tcW w:w="860" w:type="dxa"/>
            <w:shd w:val="clear" w:color="auto" w:fill="auto"/>
            <w:noWrap/>
            <w:vAlign w:val="center"/>
            <w:hideMark/>
          </w:tcPr>
          <w:p w14:paraId="691E37A1" w14:textId="77777777" w:rsidR="007D081A" w:rsidRPr="00D9642B" w:rsidRDefault="007D081A" w:rsidP="00D9642B">
            <w:pPr>
              <w:spacing w:before="0" w:after="0"/>
              <w:ind w:firstLine="0"/>
              <w:contextualSpacing w:val="0"/>
              <w:jc w:val="center"/>
              <w:rPr>
                <w:rFonts w:eastAsia="Times New Roman" w:cs="Times New Roman"/>
                <w:b/>
                <w:bCs/>
                <w:color w:val="000000"/>
                <w:szCs w:val="24"/>
                <w:lang w:eastAsia="ru-RU"/>
              </w:rPr>
            </w:pPr>
            <w:r w:rsidRPr="00D9642B">
              <w:rPr>
                <w:rFonts w:eastAsia="Times New Roman" w:cs="Times New Roman"/>
                <w:b/>
                <w:bCs/>
                <w:color w:val="000000"/>
                <w:szCs w:val="24"/>
                <w:lang w:eastAsia="ru-RU"/>
              </w:rPr>
              <w:t>№ п/п</w:t>
            </w:r>
          </w:p>
        </w:tc>
        <w:tc>
          <w:tcPr>
            <w:tcW w:w="2680" w:type="dxa"/>
            <w:shd w:val="clear" w:color="auto" w:fill="auto"/>
            <w:noWrap/>
            <w:vAlign w:val="center"/>
            <w:hideMark/>
          </w:tcPr>
          <w:p w14:paraId="47491074" w14:textId="77777777" w:rsidR="007D081A" w:rsidRPr="00D9642B" w:rsidRDefault="007D081A" w:rsidP="00D9642B">
            <w:pPr>
              <w:spacing w:before="0" w:after="0"/>
              <w:ind w:firstLine="0"/>
              <w:contextualSpacing w:val="0"/>
              <w:jc w:val="center"/>
              <w:rPr>
                <w:rFonts w:eastAsia="Times New Roman" w:cs="Times New Roman"/>
                <w:b/>
                <w:bCs/>
                <w:color w:val="000000"/>
                <w:szCs w:val="24"/>
                <w:lang w:eastAsia="ru-RU"/>
              </w:rPr>
            </w:pPr>
            <w:r w:rsidRPr="00D9642B">
              <w:rPr>
                <w:rFonts w:eastAsia="Times New Roman" w:cs="Times New Roman"/>
                <w:b/>
                <w:bCs/>
                <w:color w:val="000000"/>
                <w:szCs w:val="24"/>
                <w:lang w:eastAsia="ru-RU"/>
              </w:rPr>
              <w:t>Показатель</w:t>
            </w:r>
          </w:p>
        </w:tc>
        <w:tc>
          <w:tcPr>
            <w:tcW w:w="2393" w:type="dxa"/>
            <w:shd w:val="clear" w:color="auto" w:fill="auto"/>
            <w:vAlign w:val="center"/>
            <w:hideMark/>
          </w:tcPr>
          <w:p w14:paraId="5908FA5F" w14:textId="77777777" w:rsidR="007D081A" w:rsidRPr="00D9642B" w:rsidRDefault="007D081A" w:rsidP="00D9642B">
            <w:pPr>
              <w:spacing w:before="0" w:after="0"/>
              <w:ind w:firstLine="0"/>
              <w:contextualSpacing w:val="0"/>
              <w:jc w:val="center"/>
              <w:rPr>
                <w:rFonts w:eastAsia="Times New Roman" w:cs="Times New Roman"/>
                <w:b/>
                <w:bCs/>
                <w:color w:val="000000"/>
                <w:szCs w:val="24"/>
                <w:lang w:eastAsia="ru-RU"/>
              </w:rPr>
            </w:pPr>
            <w:r w:rsidRPr="00D9642B">
              <w:rPr>
                <w:rFonts w:eastAsia="Times New Roman" w:cs="Times New Roman"/>
                <w:b/>
                <w:bCs/>
                <w:color w:val="000000"/>
                <w:szCs w:val="24"/>
                <w:lang w:eastAsia="ru-RU"/>
              </w:rPr>
              <w:t>Условное обозна-чение</w:t>
            </w:r>
          </w:p>
        </w:tc>
        <w:tc>
          <w:tcPr>
            <w:tcW w:w="1740" w:type="dxa"/>
            <w:shd w:val="clear" w:color="auto" w:fill="auto"/>
            <w:noWrap/>
            <w:vAlign w:val="center"/>
          </w:tcPr>
          <w:p w14:paraId="4879EC3F" w14:textId="7B904770" w:rsidR="007D081A" w:rsidRPr="00D9642B" w:rsidRDefault="007D081A" w:rsidP="00D9642B">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Значение показателя</w:t>
            </w:r>
          </w:p>
        </w:tc>
        <w:tc>
          <w:tcPr>
            <w:tcW w:w="7407" w:type="dxa"/>
            <w:shd w:val="clear" w:color="auto" w:fill="auto"/>
            <w:vAlign w:val="center"/>
            <w:hideMark/>
          </w:tcPr>
          <w:p w14:paraId="08690FA5" w14:textId="77777777" w:rsidR="007D081A" w:rsidRPr="00D9642B" w:rsidRDefault="007D081A" w:rsidP="00D9642B">
            <w:pPr>
              <w:spacing w:before="0" w:after="0"/>
              <w:ind w:firstLine="0"/>
              <w:contextualSpacing w:val="0"/>
              <w:jc w:val="center"/>
              <w:rPr>
                <w:rFonts w:eastAsia="Times New Roman" w:cs="Times New Roman"/>
                <w:b/>
                <w:bCs/>
                <w:color w:val="000000"/>
                <w:szCs w:val="24"/>
                <w:lang w:eastAsia="ru-RU"/>
              </w:rPr>
            </w:pPr>
            <w:r w:rsidRPr="00D9642B">
              <w:rPr>
                <w:rFonts w:eastAsia="Times New Roman" w:cs="Times New Roman"/>
                <w:b/>
                <w:bCs/>
                <w:color w:val="000000"/>
                <w:szCs w:val="24"/>
                <w:lang w:eastAsia="ru-RU"/>
              </w:rPr>
              <w:t>Примечание, порядок расчета, значение показателя</w:t>
            </w:r>
          </w:p>
        </w:tc>
      </w:tr>
      <w:tr w:rsidR="00D9642B" w:rsidRPr="00D9642B" w14:paraId="6CDE1675" w14:textId="77777777" w:rsidTr="007D081A">
        <w:trPr>
          <w:trHeight w:val="1248"/>
        </w:trPr>
        <w:tc>
          <w:tcPr>
            <w:tcW w:w="860" w:type="dxa"/>
            <w:vMerge w:val="restart"/>
            <w:shd w:val="clear" w:color="auto" w:fill="auto"/>
            <w:noWrap/>
            <w:vAlign w:val="center"/>
            <w:hideMark/>
          </w:tcPr>
          <w:p w14:paraId="73E42B3B"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w:t>
            </w:r>
          </w:p>
        </w:tc>
        <w:tc>
          <w:tcPr>
            <w:tcW w:w="2680" w:type="dxa"/>
            <w:vMerge w:val="restart"/>
            <w:shd w:val="clear" w:color="auto" w:fill="auto"/>
            <w:vAlign w:val="center"/>
            <w:hideMark/>
          </w:tcPr>
          <w:p w14:paraId="135B6A5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Показатель интенсивности отказов тепловой сети</w:t>
            </w:r>
          </w:p>
        </w:tc>
        <w:tc>
          <w:tcPr>
            <w:tcW w:w="2393" w:type="dxa"/>
            <w:vMerge w:val="restart"/>
            <w:shd w:val="clear" w:color="auto" w:fill="auto"/>
            <w:vAlign w:val="center"/>
            <w:hideMark/>
          </w:tcPr>
          <w:p w14:paraId="350BB22C"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К</w:t>
            </w:r>
            <w:r w:rsidRPr="00D9642B">
              <w:rPr>
                <w:rFonts w:eastAsia="Times New Roman" w:cs="Times New Roman"/>
                <w:color w:val="000000"/>
                <w:szCs w:val="24"/>
                <w:vertAlign w:val="subscript"/>
                <w:lang w:eastAsia="ru-RU"/>
              </w:rPr>
              <w:t>отк тс</w:t>
            </w:r>
          </w:p>
        </w:tc>
        <w:tc>
          <w:tcPr>
            <w:tcW w:w="1740" w:type="dxa"/>
            <w:vMerge w:val="restart"/>
            <w:shd w:val="clear" w:color="auto" w:fill="auto"/>
            <w:noWrap/>
            <w:vAlign w:val="center"/>
            <w:hideMark/>
          </w:tcPr>
          <w:p w14:paraId="1CBF13A9"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w:t>
            </w:r>
          </w:p>
        </w:tc>
        <w:tc>
          <w:tcPr>
            <w:tcW w:w="7407" w:type="dxa"/>
            <w:shd w:val="clear" w:color="auto" w:fill="auto"/>
            <w:vAlign w:val="center"/>
            <w:hideMark/>
          </w:tcPr>
          <w:p w14:paraId="6961ED6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tc>
      </w:tr>
      <w:tr w:rsidR="00D9642B" w:rsidRPr="00D9642B" w14:paraId="22262B67" w14:textId="77777777" w:rsidTr="007D081A">
        <w:trPr>
          <w:trHeight w:val="624"/>
        </w:trPr>
        <w:tc>
          <w:tcPr>
            <w:tcW w:w="860" w:type="dxa"/>
            <w:vMerge/>
            <w:vAlign w:val="center"/>
            <w:hideMark/>
          </w:tcPr>
          <w:p w14:paraId="1F10789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55F037D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7B9A0E6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6027C8E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7153425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В зависимости от интенсивности отказов (Иотк тс, ед./км) определяется показатель надежности тепловых сетей (Котк тс):</w:t>
            </w:r>
          </w:p>
        </w:tc>
      </w:tr>
      <w:tr w:rsidR="00D9642B" w:rsidRPr="00D9642B" w14:paraId="35D8B8CB" w14:textId="77777777" w:rsidTr="007D081A">
        <w:trPr>
          <w:trHeight w:val="312"/>
        </w:trPr>
        <w:tc>
          <w:tcPr>
            <w:tcW w:w="860" w:type="dxa"/>
            <w:vMerge/>
            <w:vAlign w:val="center"/>
            <w:hideMark/>
          </w:tcPr>
          <w:p w14:paraId="2D5BCFA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363B281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167CF68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530B926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7DFB898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до 0,2 включительно - Котк тс = 1,0;</w:t>
            </w:r>
          </w:p>
        </w:tc>
      </w:tr>
      <w:tr w:rsidR="00D9642B" w:rsidRPr="00D9642B" w14:paraId="6E90EA87" w14:textId="77777777" w:rsidTr="007D081A">
        <w:trPr>
          <w:trHeight w:val="312"/>
        </w:trPr>
        <w:tc>
          <w:tcPr>
            <w:tcW w:w="860" w:type="dxa"/>
            <w:vMerge/>
            <w:vAlign w:val="center"/>
            <w:hideMark/>
          </w:tcPr>
          <w:p w14:paraId="5636242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7616C9C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6347EC0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5936917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1D76B88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от 0,2 до 0,6 включительно - Котк тс = 0,8;</w:t>
            </w:r>
          </w:p>
        </w:tc>
      </w:tr>
      <w:tr w:rsidR="00D9642B" w:rsidRPr="00D9642B" w14:paraId="7FBA647B" w14:textId="77777777" w:rsidTr="007D081A">
        <w:trPr>
          <w:trHeight w:val="405"/>
        </w:trPr>
        <w:tc>
          <w:tcPr>
            <w:tcW w:w="860" w:type="dxa"/>
            <w:vMerge/>
            <w:vAlign w:val="center"/>
            <w:hideMark/>
          </w:tcPr>
          <w:p w14:paraId="488229B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44862D7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6A8AF09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6F3DB4B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2D49B53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от 0,6 - 1,2 включительно - Котк тс = 0,6; свыше 1,2 - Котк тс = 0,5.</w:t>
            </w:r>
          </w:p>
        </w:tc>
      </w:tr>
      <w:tr w:rsidR="00D9642B" w:rsidRPr="00D9642B" w14:paraId="5E96A366" w14:textId="77777777" w:rsidTr="007D081A">
        <w:trPr>
          <w:trHeight w:val="1248"/>
        </w:trPr>
        <w:tc>
          <w:tcPr>
            <w:tcW w:w="860" w:type="dxa"/>
            <w:vMerge w:val="restart"/>
            <w:shd w:val="clear" w:color="auto" w:fill="auto"/>
            <w:noWrap/>
            <w:vAlign w:val="center"/>
            <w:hideMark/>
          </w:tcPr>
          <w:p w14:paraId="2CADD0E6"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2</w:t>
            </w:r>
          </w:p>
        </w:tc>
        <w:tc>
          <w:tcPr>
            <w:tcW w:w="2680" w:type="dxa"/>
            <w:vMerge w:val="restart"/>
            <w:shd w:val="clear" w:color="auto" w:fill="auto"/>
            <w:vAlign w:val="center"/>
            <w:hideMark/>
          </w:tcPr>
          <w:p w14:paraId="2333D81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Показатель интенсивности отказов источников тепловой энергии</w:t>
            </w:r>
          </w:p>
        </w:tc>
        <w:tc>
          <w:tcPr>
            <w:tcW w:w="2393" w:type="dxa"/>
            <w:vMerge w:val="restart"/>
            <w:shd w:val="clear" w:color="auto" w:fill="auto"/>
            <w:vAlign w:val="center"/>
            <w:hideMark/>
          </w:tcPr>
          <w:p w14:paraId="16F64167"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К</w:t>
            </w:r>
            <w:r w:rsidRPr="00D9642B">
              <w:rPr>
                <w:rFonts w:eastAsia="Times New Roman" w:cs="Times New Roman"/>
                <w:color w:val="000000"/>
                <w:szCs w:val="24"/>
                <w:vertAlign w:val="subscript"/>
                <w:lang w:eastAsia="ru-RU"/>
              </w:rPr>
              <w:t>отк ит</w:t>
            </w:r>
          </w:p>
        </w:tc>
        <w:tc>
          <w:tcPr>
            <w:tcW w:w="1740" w:type="dxa"/>
            <w:vMerge w:val="restart"/>
            <w:shd w:val="clear" w:color="auto" w:fill="auto"/>
            <w:noWrap/>
            <w:vAlign w:val="center"/>
            <w:hideMark/>
          </w:tcPr>
          <w:p w14:paraId="0037CBBD"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w:t>
            </w:r>
          </w:p>
        </w:tc>
        <w:tc>
          <w:tcPr>
            <w:tcW w:w="7407" w:type="dxa"/>
            <w:shd w:val="clear" w:color="auto" w:fill="auto"/>
            <w:vAlign w:val="center"/>
            <w:hideMark/>
          </w:tcPr>
          <w:p w14:paraId="778FB16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Показатель интенсивности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r>
      <w:tr w:rsidR="00D9642B" w:rsidRPr="00D9642B" w14:paraId="2B0EF072" w14:textId="77777777" w:rsidTr="007D081A">
        <w:trPr>
          <w:trHeight w:val="624"/>
        </w:trPr>
        <w:tc>
          <w:tcPr>
            <w:tcW w:w="860" w:type="dxa"/>
            <w:vMerge/>
            <w:vAlign w:val="center"/>
            <w:hideMark/>
          </w:tcPr>
          <w:p w14:paraId="5407719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3C9CCEF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66BDE81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1E7EE52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0529AE43"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В зависимости от интенсивности отказов (ед./источник) определяется показатель надежности теплового источника:</w:t>
            </w:r>
          </w:p>
        </w:tc>
      </w:tr>
      <w:tr w:rsidR="00D9642B" w:rsidRPr="00D9642B" w14:paraId="1B51E0B5" w14:textId="77777777" w:rsidTr="007D081A">
        <w:trPr>
          <w:trHeight w:val="312"/>
        </w:trPr>
        <w:tc>
          <w:tcPr>
            <w:tcW w:w="860" w:type="dxa"/>
            <w:vMerge/>
            <w:vAlign w:val="center"/>
            <w:hideMark/>
          </w:tcPr>
          <w:p w14:paraId="772B106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4A21ABE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08CC2D9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1BFC97B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445566B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до 0,2 включительно - Котк ит = 1,0;</w:t>
            </w:r>
          </w:p>
        </w:tc>
      </w:tr>
      <w:tr w:rsidR="00D9642B" w:rsidRPr="00D9642B" w14:paraId="07E7B601" w14:textId="77777777" w:rsidTr="007D081A">
        <w:trPr>
          <w:trHeight w:val="312"/>
        </w:trPr>
        <w:tc>
          <w:tcPr>
            <w:tcW w:w="860" w:type="dxa"/>
            <w:vMerge/>
            <w:vAlign w:val="center"/>
            <w:hideMark/>
          </w:tcPr>
          <w:p w14:paraId="2F264703"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6A7F0DF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2747885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7E46094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5FDEF84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xml:space="preserve">от 0,2 до 0,6 включительно - Котк ит = 0,8; </w:t>
            </w:r>
          </w:p>
        </w:tc>
      </w:tr>
      <w:tr w:rsidR="00D9642B" w:rsidRPr="00D9642B" w14:paraId="233287CB" w14:textId="77777777" w:rsidTr="007D081A">
        <w:trPr>
          <w:trHeight w:val="312"/>
        </w:trPr>
        <w:tc>
          <w:tcPr>
            <w:tcW w:w="860" w:type="dxa"/>
            <w:vMerge/>
            <w:vAlign w:val="center"/>
            <w:hideMark/>
          </w:tcPr>
          <w:p w14:paraId="5F3E01A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68D253D5"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67E70F5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2645155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43515B9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от 0,6 - 1,2 включительно - Котк ит = 0,6.</w:t>
            </w:r>
          </w:p>
        </w:tc>
      </w:tr>
      <w:tr w:rsidR="00D9642B" w:rsidRPr="00D9642B" w14:paraId="003686FE" w14:textId="77777777" w:rsidTr="007D081A">
        <w:trPr>
          <w:trHeight w:val="936"/>
        </w:trPr>
        <w:tc>
          <w:tcPr>
            <w:tcW w:w="860" w:type="dxa"/>
            <w:vMerge w:val="restart"/>
            <w:shd w:val="clear" w:color="auto" w:fill="auto"/>
            <w:noWrap/>
            <w:vAlign w:val="center"/>
            <w:hideMark/>
          </w:tcPr>
          <w:p w14:paraId="64904079"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3</w:t>
            </w:r>
          </w:p>
        </w:tc>
        <w:tc>
          <w:tcPr>
            <w:tcW w:w="2680" w:type="dxa"/>
            <w:vMerge w:val="restart"/>
            <w:shd w:val="clear" w:color="auto" w:fill="auto"/>
            <w:vAlign w:val="center"/>
            <w:hideMark/>
          </w:tcPr>
          <w:p w14:paraId="0D0657F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Относительный аварийный недоотпуск тепла</w:t>
            </w:r>
          </w:p>
        </w:tc>
        <w:tc>
          <w:tcPr>
            <w:tcW w:w="2393" w:type="dxa"/>
            <w:vMerge w:val="restart"/>
            <w:shd w:val="clear" w:color="auto" w:fill="auto"/>
            <w:vAlign w:val="center"/>
            <w:hideMark/>
          </w:tcPr>
          <w:p w14:paraId="4769A228"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К</w:t>
            </w:r>
            <w:r w:rsidRPr="00D9642B">
              <w:rPr>
                <w:rFonts w:eastAsia="Times New Roman" w:cs="Times New Roman"/>
                <w:color w:val="000000"/>
                <w:szCs w:val="24"/>
                <w:vertAlign w:val="subscript"/>
                <w:lang w:eastAsia="ru-RU"/>
              </w:rPr>
              <w:t>нед</w:t>
            </w:r>
          </w:p>
        </w:tc>
        <w:tc>
          <w:tcPr>
            <w:tcW w:w="1740" w:type="dxa"/>
            <w:vMerge w:val="restart"/>
            <w:shd w:val="clear" w:color="auto" w:fill="auto"/>
            <w:noWrap/>
            <w:vAlign w:val="center"/>
            <w:hideMark/>
          </w:tcPr>
          <w:p w14:paraId="3A7EA2F0"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w:t>
            </w:r>
          </w:p>
        </w:tc>
        <w:tc>
          <w:tcPr>
            <w:tcW w:w="7407" w:type="dxa"/>
            <w:shd w:val="clear" w:color="auto" w:fill="auto"/>
            <w:vAlign w:val="center"/>
            <w:hideMark/>
          </w:tcPr>
          <w:p w14:paraId="273D92D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Показатель относительного аварийного недоотпуска тепла в результате внеплановых отключений теплопотребляющих установок потребителей.</w:t>
            </w:r>
          </w:p>
        </w:tc>
      </w:tr>
      <w:tr w:rsidR="00D9642B" w:rsidRPr="00D9642B" w14:paraId="00BB56C1" w14:textId="77777777" w:rsidTr="007D081A">
        <w:trPr>
          <w:trHeight w:val="624"/>
        </w:trPr>
        <w:tc>
          <w:tcPr>
            <w:tcW w:w="860" w:type="dxa"/>
            <w:vMerge/>
            <w:vAlign w:val="center"/>
            <w:hideMark/>
          </w:tcPr>
          <w:p w14:paraId="46E565B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697AD93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28ED129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29EFEAE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7412650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В зависимости от величины относительного недоотпуска тепла (Qнед, %) определяется показатель надежности:</w:t>
            </w:r>
          </w:p>
        </w:tc>
      </w:tr>
      <w:tr w:rsidR="00D9642B" w:rsidRPr="00D9642B" w14:paraId="06A16566" w14:textId="77777777" w:rsidTr="007D081A">
        <w:trPr>
          <w:trHeight w:val="312"/>
        </w:trPr>
        <w:tc>
          <w:tcPr>
            <w:tcW w:w="860" w:type="dxa"/>
            <w:vMerge/>
            <w:vAlign w:val="center"/>
            <w:hideMark/>
          </w:tcPr>
          <w:p w14:paraId="2DFBD20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30B60F7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537B5BC5"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3E7C847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49F2E75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xml:space="preserve">    до 0,1% включительно - Кнед = 1,0;</w:t>
            </w:r>
          </w:p>
        </w:tc>
      </w:tr>
      <w:tr w:rsidR="00D9642B" w:rsidRPr="00D9642B" w14:paraId="563EC908" w14:textId="77777777" w:rsidTr="007D081A">
        <w:trPr>
          <w:trHeight w:val="312"/>
        </w:trPr>
        <w:tc>
          <w:tcPr>
            <w:tcW w:w="860" w:type="dxa"/>
            <w:vMerge/>
            <w:vAlign w:val="center"/>
            <w:hideMark/>
          </w:tcPr>
          <w:p w14:paraId="78BBB26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53B7E3A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50A6179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0EE51C4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067BCB9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xml:space="preserve">    от 0,1% до 0,3% включительно - Кнед = 0,8;</w:t>
            </w:r>
          </w:p>
        </w:tc>
      </w:tr>
      <w:tr w:rsidR="00D9642B" w:rsidRPr="00D9642B" w14:paraId="3651321B" w14:textId="77777777" w:rsidTr="007D081A">
        <w:trPr>
          <w:trHeight w:val="312"/>
        </w:trPr>
        <w:tc>
          <w:tcPr>
            <w:tcW w:w="860" w:type="dxa"/>
            <w:vMerge/>
            <w:vAlign w:val="center"/>
            <w:hideMark/>
          </w:tcPr>
          <w:p w14:paraId="41B31BF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0F438C7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2D70BFF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598167E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547C0ED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xml:space="preserve">    от 0,3% до 0,5% включительно - Кнед = 0,6;</w:t>
            </w:r>
          </w:p>
        </w:tc>
      </w:tr>
      <w:tr w:rsidR="00D9642B" w:rsidRPr="00D9642B" w14:paraId="5E14D41A" w14:textId="77777777" w:rsidTr="007D081A">
        <w:trPr>
          <w:trHeight w:val="312"/>
        </w:trPr>
        <w:tc>
          <w:tcPr>
            <w:tcW w:w="860" w:type="dxa"/>
            <w:vMerge/>
            <w:vAlign w:val="center"/>
            <w:hideMark/>
          </w:tcPr>
          <w:p w14:paraId="63FC08E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56EE709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14632A0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3B51079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2E9D2803"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xml:space="preserve">    от 0,5% до 1,0% включительно - Кнед = 0,5;</w:t>
            </w:r>
          </w:p>
        </w:tc>
      </w:tr>
      <w:tr w:rsidR="00D9642B" w:rsidRPr="00D9642B" w14:paraId="469EF1DD" w14:textId="77777777" w:rsidTr="007D081A">
        <w:trPr>
          <w:trHeight w:val="312"/>
        </w:trPr>
        <w:tc>
          <w:tcPr>
            <w:tcW w:w="860" w:type="dxa"/>
            <w:vMerge/>
            <w:vAlign w:val="center"/>
            <w:hideMark/>
          </w:tcPr>
          <w:p w14:paraId="6019E18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5BEEE4F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76D1E20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6CD8A5F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4E62FD5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xml:space="preserve">    свыше 1,0% - Кнед = 0,2.</w:t>
            </w:r>
          </w:p>
        </w:tc>
      </w:tr>
      <w:tr w:rsidR="00D9642B" w:rsidRPr="00D9642B" w14:paraId="17FDFC3C" w14:textId="77777777" w:rsidTr="007D081A">
        <w:trPr>
          <w:trHeight w:val="936"/>
        </w:trPr>
        <w:tc>
          <w:tcPr>
            <w:tcW w:w="860" w:type="dxa"/>
            <w:vMerge w:val="restart"/>
            <w:shd w:val="clear" w:color="auto" w:fill="auto"/>
            <w:noWrap/>
            <w:vAlign w:val="center"/>
            <w:hideMark/>
          </w:tcPr>
          <w:p w14:paraId="5AB188A5"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4</w:t>
            </w:r>
          </w:p>
        </w:tc>
        <w:tc>
          <w:tcPr>
            <w:tcW w:w="2680" w:type="dxa"/>
            <w:vMerge w:val="restart"/>
            <w:shd w:val="clear" w:color="auto" w:fill="auto"/>
            <w:vAlign w:val="center"/>
            <w:hideMark/>
          </w:tcPr>
          <w:p w14:paraId="67D4083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Надежность электроснабжения источников тепловой энергии</w:t>
            </w:r>
          </w:p>
        </w:tc>
        <w:tc>
          <w:tcPr>
            <w:tcW w:w="2393" w:type="dxa"/>
            <w:vMerge w:val="restart"/>
            <w:shd w:val="clear" w:color="auto" w:fill="auto"/>
            <w:vAlign w:val="center"/>
            <w:hideMark/>
          </w:tcPr>
          <w:p w14:paraId="4C4C23DC"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К</w:t>
            </w:r>
            <w:r w:rsidRPr="00D9642B">
              <w:rPr>
                <w:rFonts w:eastAsia="Times New Roman" w:cs="Times New Roman"/>
                <w:color w:val="000000"/>
                <w:szCs w:val="24"/>
                <w:vertAlign w:val="subscript"/>
                <w:lang w:eastAsia="ru-RU"/>
              </w:rPr>
              <w:t>э</w:t>
            </w:r>
          </w:p>
        </w:tc>
        <w:tc>
          <w:tcPr>
            <w:tcW w:w="1740" w:type="dxa"/>
            <w:vMerge w:val="restart"/>
            <w:shd w:val="clear" w:color="auto" w:fill="auto"/>
            <w:noWrap/>
            <w:vAlign w:val="center"/>
            <w:hideMark/>
          </w:tcPr>
          <w:p w14:paraId="20088EC2"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0,8</w:t>
            </w:r>
          </w:p>
        </w:tc>
        <w:tc>
          <w:tcPr>
            <w:tcW w:w="7407" w:type="dxa"/>
            <w:shd w:val="clear" w:color="auto" w:fill="auto"/>
            <w:vAlign w:val="center"/>
            <w:hideMark/>
          </w:tcPr>
          <w:p w14:paraId="0359682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Надежность электроснабжения источников тепла (Кэ) характеризуется наличием или отсутствием резервного электропитания:</w:t>
            </w:r>
          </w:p>
        </w:tc>
      </w:tr>
      <w:tr w:rsidR="00D9642B" w:rsidRPr="00D9642B" w14:paraId="0CA01EE4" w14:textId="77777777" w:rsidTr="007D081A">
        <w:trPr>
          <w:trHeight w:val="624"/>
        </w:trPr>
        <w:tc>
          <w:tcPr>
            <w:tcW w:w="860" w:type="dxa"/>
            <w:vMerge/>
            <w:vAlign w:val="center"/>
            <w:hideMark/>
          </w:tcPr>
          <w:p w14:paraId="05C24FA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0A75B86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6130AE0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2391DFA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2E3D9C4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при наличии второго ввода или автономного источника электроснабжения Кэ = 1,0;</w:t>
            </w:r>
          </w:p>
        </w:tc>
      </w:tr>
      <w:tr w:rsidR="00D9642B" w:rsidRPr="00D9642B" w14:paraId="6B904D4A" w14:textId="77777777" w:rsidTr="007D081A">
        <w:trPr>
          <w:trHeight w:val="624"/>
        </w:trPr>
        <w:tc>
          <w:tcPr>
            <w:tcW w:w="860" w:type="dxa"/>
            <w:vMerge/>
            <w:vAlign w:val="center"/>
            <w:hideMark/>
          </w:tcPr>
          <w:p w14:paraId="75CDC9E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72C84C4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092449F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5037604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777556C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xml:space="preserve">- при отсутствии резервного электропитания, при мощности отопительной котельной (Гкал/ч): </w:t>
            </w:r>
          </w:p>
        </w:tc>
      </w:tr>
      <w:tr w:rsidR="00D9642B" w:rsidRPr="00D9642B" w14:paraId="1E774FC0" w14:textId="77777777" w:rsidTr="007D081A">
        <w:trPr>
          <w:trHeight w:val="312"/>
        </w:trPr>
        <w:tc>
          <w:tcPr>
            <w:tcW w:w="860" w:type="dxa"/>
            <w:vMerge/>
            <w:vAlign w:val="center"/>
            <w:hideMark/>
          </w:tcPr>
          <w:p w14:paraId="19F2071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7506FD4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282EA92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211B8DB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39196653"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до 5,0 - Кэ = 0,8; 5,0 – 20 - Кэ = 0,7; свыше 20 Гкал/ч - Кэ = 0,6.</w:t>
            </w:r>
          </w:p>
        </w:tc>
      </w:tr>
      <w:tr w:rsidR="00D9642B" w:rsidRPr="00D9642B" w14:paraId="59046F0F" w14:textId="77777777" w:rsidTr="007D081A">
        <w:trPr>
          <w:trHeight w:val="624"/>
        </w:trPr>
        <w:tc>
          <w:tcPr>
            <w:tcW w:w="860" w:type="dxa"/>
            <w:vMerge w:val="restart"/>
            <w:shd w:val="clear" w:color="auto" w:fill="auto"/>
            <w:noWrap/>
            <w:vAlign w:val="center"/>
            <w:hideMark/>
          </w:tcPr>
          <w:p w14:paraId="623B4B2B"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5</w:t>
            </w:r>
          </w:p>
        </w:tc>
        <w:tc>
          <w:tcPr>
            <w:tcW w:w="2680" w:type="dxa"/>
            <w:vMerge w:val="restart"/>
            <w:shd w:val="clear" w:color="auto" w:fill="auto"/>
            <w:vAlign w:val="center"/>
            <w:hideMark/>
          </w:tcPr>
          <w:p w14:paraId="17BFA955"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Надежность водоснабжения источников тепла</w:t>
            </w:r>
          </w:p>
        </w:tc>
        <w:tc>
          <w:tcPr>
            <w:tcW w:w="2393" w:type="dxa"/>
            <w:vMerge w:val="restart"/>
            <w:shd w:val="clear" w:color="auto" w:fill="auto"/>
            <w:vAlign w:val="center"/>
            <w:hideMark/>
          </w:tcPr>
          <w:p w14:paraId="2ECFED42"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К</w:t>
            </w:r>
            <w:r w:rsidRPr="00D9642B">
              <w:rPr>
                <w:rFonts w:eastAsia="Times New Roman" w:cs="Times New Roman"/>
                <w:color w:val="000000"/>
                <w:szCs w:val="24"/>
                <w:vertAlign w:val="subscript"/>
                <w:lang w:eastAsia="ru-RU"/>
              </w:rPr>
              <w:t>в</w:t>
            </w:r>
          </w:p>
        </w:tc>
        <w:tc>
          <w:tcPr>
            <w:tcW w:w="1740" w:type="dxa"/>
            <w:vMerge w:val="restart"/>
            <w:shd w:val="clear" w:color="auto" w:fill="auto"/>
            <w:noWrap/>
            <w:vAlign w:val="center"/>
            <w:hideMark/>
          </w:tcPr>
          <w:p w14:paraId="79CDCC79"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0,8</w:t>
            </w:r>
          </w:p>
        </w:tc>
        <w:tc>
          <w:tcPr>
            <w:tcW w:w="7407" w:type="dxa"/>
            <w:shd w:val="clear" w:color="auto" w:fill="auto"/>
            <w:vAlign w:val="center"/>
            <w:hideMark/>
          </w:tcPr>
          <w:p w14:paraId="672A337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Надежность водоснабжения источников тепла (Кв) характеризуется наличием или отсутствием резервного водоснабжения:</w:t>
            </w:r>
          </w:p>
        </w:tc>
      </w:tr>
      <w:tr w:rsidR="00D9642B" w:rsidRPr="00D9642B" w14:paraId="115455C5" w14:textId="77777777" w:rsidTr="007D081A">
        <w:trPr>
          <w:trHeight w:val="1620"/>
        </w:trPr>
        <w:tc>
          <w:tcPr>
            <w:tcW w:w="860" w:type="dxa"/>
            <w:vMerge/>
            <w:vAlign w:val="center"/>
            <w:hideMark/>
          </w:tcPr>
          <w:p w14:paraId="1A2579B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2ABAAD6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569B3F6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1CDC3D5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482A142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 при отсутствии резервного водоснабжения, при мощности отопительной котельной (Гкал/ч):</w:t>
            </w:r>
          </w:p>
        </w:tc>
      </w:tr>
      <w:tr w:rsidR="00D9642B" w:rsidRPr="00D9642B" w14:paraId="70D5440A" w14:textId="77777777" w:rsidTr="007D081A">
        <w:trPr>
          <w:trHeight w:val="465"/>
        </w:trPr>
        <w:tc>
          <w:tcPr>
            <w:tcW w:w="860" w:type="dxa"/>
            <w:vMerge/>
            <w:vAlign w:val="center"/>
            <w:hideMark/>
          </w:tcPr>
          <w:p w14:paraId="6B6B171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0662CEB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17A0FCD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1610FDC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24E4992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до 5,0 - Кв = 0,8; 5,0 – 20 - Кв = 0,7; свыше 20 - Кв = 0,6.</w:t>
            </w:r>
          </w:p>
        </w:tc>
      </w:tr>
      <w:tr w:rsidR="00D9642B" w:rsidRPr="00D9642B" w14:paraId="49A54F6A" w14:textId="77777777" w:rsidTr="007D081A">
        <w:trPr>
          <w:trHeight w:val="936"/>
        </w:trPr>
        <w:tc>
          <w:tcPr>
            <w:tcW w:w="860" w:type="dxa"/>
            <w:vMerge w:val="restart"/>
            <w:shd w:val="clear" w:color="auto" w:fill="auto"/>
            <w:noWrap/>
            <w:vAlign w:val="center"/>
            <w:hideMark/>
          </w:tcPr>
          <w:p w14:paraId="40A014AA"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6</w:t>
            </w:r>
          </w:p>
        </w:tc>
        <w:tc>
          <w:tcPr>
            <w:tcW w:w="2680" w:type="dxa"/>
            <w:vMerge w:val="restart"/>
            <w:shd w:val="clear" w:color="auto" w:fill="auto"/>
            <w:vAlign w:val="center"/>
            <w:hideMark/>
          </w:tcPr>
          <w:p w14:paraId="5845A04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xml:space="preserve">Надежность топливоснабжением </w:t>
            </w:r>
            <w:r w:rsidRPr="00D9642B">
              <w:rPr>
                <w:rFonts w:eastAsia="Times New Roman" w:cs="Times New Roman"/>
                <w:color w:val="000000"/>
                <w:szCs w:val="24"/>
                <w:lang w:eastAsia="ru-RU"/>
              </w:rPr>
              <w:lastRenderedPageBreak/>
              <w:t>источника тепловой энергии</w:t>
            </w:r>
          </w:p>
        </w:tc>
        <w:tc>
          <w:tcPr>
            <w:tcW w:w="2393" w:type="dxa"/>
            <w:vMerge w:val="restart"/>
            <w:shd w:val="clear" w:color="auto" w:fill="auto"/>
            <w:vAlign w:val="center"/>
            <w:hideMark/>
          </w:tcPr>
          <w:p w14:paraId="02230B42"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lastRenderedPageBreak/>
              <w:t>К</w:t>
            </w:r>
            <w:r w:rsidRPr="00D9642B">
              <w:rPr>
                <w:rFonts w:eastAsia="Times New Roman" w:cs="Times New Roman"/>
                <w:color w:val="000000"/>
                <w:szCs w:val="24"/>
                <w:vertAlign w:val="subscript"/>
                <w:lang w:eastAsia="ru-RU"/>
              </w:rPr>
              <w:t>т</w:t>
            </w:r>
          </w:p>
        </w:tc>
        <w:tc>
          <w:tcPr>
            <w:tcW w:w="1740" w:type="dxa"/>
            <w:vMerge w:val="restart"/>
            <w:shd w:val="clear" w:color="auto" w:fill="auto"/>
            <w:noWrap/>
            <w:vAlign w:val="center"/>
            <w:hideMark/>
          </w:tcPr>
          <w:p w14:paraId="15738453"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w:t>
            </w:r>
          </w:p>
        </w:tc>
        <w:tc>
          <w:tcPr>
            <w:tcW w:w="7407" w:type="dxa"/>
            <w:shd w:val="clear" w:color="auto" w:fill="auto"/>
            <w:vAlign w:val="center"/>
            <w:hideMark/>
          </w:tcPr>
          <w:p w14:paraId="0BA8111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Надежность топливоснабжения источников тепла характеризуется наличием или отсутствием резервного топливоснабжения :- при наличии резервного топлива Кт = 1,0;</w:t>
            </w:r>
          </w:p>
        </w:tc>
      </w:tr>
      <w:tr w:rsidR="00D9642B" w:rsidRPr="00D9642B" w14:paraId="5F1377B8" w14:textId="77777777" w:rsidTr="007D081A">
        <w:trPr>
          <w:trHeight w:val="936"/>
        </w:trPr>
        <w:tc>
          <w:tcPr>
            <w:tcW w:w="860" w:type="dxa"/>
            <w:vMerge/>
            <w:vAlign w:val="center"/>
            <w:hideMark/>
          </w:tcPr>
          <w:p w14:paraId="65E4731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0820348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568C5D4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61E39A7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73AA15C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при отсутствии резервного топлива, при мощности отопительной котельной (Гкал/ч): до 5,0 - Кт = 1,0; 5,0 – 20 - Кт = 0,7; свыше 20 - Кт = 0,5.</w:t>
            </w:r>
          </w:p>
        </w:tc>
      </w:tr>
      <w:tr w:rsidR="00D9642B" w:rsidRPr="00D9642B" w14:paraId="6BF55813" w14:textId="77777777" w:rsidTr="007D081A">
        <w:trPr>
          <w:trHeight w:val="1248"/>
        </w:trPr>
        <w:tc>
          <w:tcPr>
            <w:tcW w:w="860" w:type="dxa"/>
            <w:vMerge w:val="restart"/>
            <w:shd w:val="clear" w:color="auto" w:fill="auto"/>
            <w:noWrap/>
            <w:vAlign w:val="center"/>
            <w:hideMark/>
          </w:tcPr>
          <w:p w14:paraId="08E4BFAA"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lastRenderedPageBreak/>
              <w:t>7</w:t>
            </w:r>
          </w:p>
        </w:tc>
        <w:tc>
          <w:tcPr>
            <w:tcW w:w="2680" w:type="dxa"/>
            <w:vMerge w:val="restart"/>
            <w:shd w:val="clear" w:color="auto" w:fill="auto"/>
            <w:vAlign w:val="center"/>
            <w:hideMark/>
          </w:tcPr>
          <w:p w14:paraId="4A998CD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Надежность оборудования источников тепловой энергии</w:t>
            </w:r>
          </w:p>
        </w:tc>
        <w:tc>
          <w:tcPr>
            <w:tcW w:w="2393" w:type="dxa"/>
            <w:vMerge w:val="restart"/>
            <w:shd w:val="clear" w:color="auto" w:fill="auto"/>
            <w:vAlign w:val="center"/>
            <w:hideMark/>
          </w:tcPr>
          <w:p w14:paraId="7FBDC549"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К</w:t>
            </w:r>
            <w:r w:rsidRPr="00D9642B">
              <w:rPr>
                <w:rFonts w:eastAsia="Times New Roman" w:cs="Times New Roman"/>
                <w:color w:val="000000"/>
                <w:szCs w:val="24"/>
                <w:vertAlign w:val="subscript"/>
                <w:lang w:eastAsia="ru-RU"/>
              </w:rPr>
              <w:t>и</w:t>
            </w:r>
          </w:p>
        </w:tc>
        <w:tc>
          <w:tcPr>
            <w:tcW w:w="1740" w:type="dxa"/>
            <w:vMerge w:val="restart"/>
            <w:shd w:val="clear" w:color="auto" w:fill="auto"/>
            <w:noWrap/>
            <w:vAlign w:val="center"/>
            <w:hideMark/>
          </w:tcPr>
          <w:p w14:paraId="2E467AE8"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w:t>
            </w:r>
          </w:p>
        </w:tc>
        <w:tc>
          <w:tcPr>
            <w:tcW w:w="7407" w:type="dxa"/>
            <w:shd w:val="clear" w:color="auto" w:fill="auto"/>
            <w:vAlign w:val="center"/>
            <w:hideMark/>
          </w:tcPr>
          <w:p w14:paraId="60E5D3A5"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Показатель надежности оборудования источников тепловой энергии (Ки) характеризуется наличием или отсутствием акта проверки готовности источника тепловой энергии к отопительному периоду (далее - акт):</w:t>
            </w:r>
          </w:p>
        </w:tc>
      </w:tr>
      <w:tr w:rsidR="00D9642B" w:rsidRPr="00D9642B" w14:paraId="63C299B0" w14:textId="77777777" w:rsidTr="007D081A">
        <w:trPr>
          <w:trHeight w:val="312"/>
        </w:trPr>
        <w:tc>
          <w:tcPr>
            <w:tcW w:w="860" w:type="dxa"/>
            <w:vMerge/>
            <w:vAlign w:val="center"/>
            <w:hideMark/>
          </w:tcPr>
          <w:p w14:paraId="3E40C9C3"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5689173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644D00A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791F1F25"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39FAC0C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Ки = 1,0 - при наличии акта без замечаний;</w:t>
            </w:r>
          </w:p>
        </w:tc>
      </w:tr>
      <w:tr w:rsidR="00D9642B" w:rsidRPr="00D9642B" w14:paraId="789D9579" w14:textId="77777777" w:rsidTr="007D081A">
        <w:trPr>
          <w:trHeight w:val="624"/>
        </w:trPr>
        <w:tc>
          <w:tcPr>
            <w:tcW w:w="860" w:type="dxa"/>
            <w:vMerge/>
            <w:vAlign w:val="center"/>
            <w:hideMark/>
          </w:tcPr>
          <w:p w14:paraId="3B8ED765"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71EA0B1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3AB8638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4ECFC4C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13BDEF9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Ки = 0,5 - при наличии акта с замечаниями при условии их устранения в установленный комиссией срок;</w:t>
            </w:r>
          </w:p>
        </w:tc>
      </w:tr>
      <w:tr w:rsidR="00D9642B" w:rsidRPr="00D9642B" w14:paraId="0F71529A" w14:textId="77777777" w:rsidTr="007D081A">
        <w:trPr>
          <w:trHeight w:val="312"/>
        </w:trPr>
        <w:tc>
          <w:tcPr>
            <w:tcW w:w="860" w:type="dxa"/>
            <w:vMerge/>
            <w:vAlign w:val="center"/>
            <w:hideMark/>
          </w:tcPr>
          <w:p w14:paraId="507C3B7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49013AE3"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4F3CF25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70294E83"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7BB5FB2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Ки = 0,2 - при наличии акта.</w:t>
            </w:r>
          </w:p>
        </w:tc>
      </w:tr>
      <w:tr w:rsidR="00D9642B" w:rsidRPr="00D9642B" w14:paraId="09FCCE82" w14:textId="77777777" w:rsidTr="007D081A">
        <w:trPr>
          <w:trHeight w:val="1515"/>
        </w:trPr>
        <w:tc>
          <w:tcPr>
            <w:tcW w:w="860" w:type="dxa"/>
            <w:vMerge w:val="restart"/>
            <w:shd w:val="clear" w:color="auto" w:fill="auto"/>
            <w:noWrap/>
            <w:vAlign w:val="center"/>
            <w:hideMark/>
          </w:tcPr>
          <w:p w14:paraId="097A976B"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8</w:t>
            </w:r>
          </w:p>
        </w:tc>
        <w:tc>
          <w:tcPr>
            <w:tcW w:w="2680" w:type="dxa"/>
            <w:vMerge w:val="restart"/>
            <w:shd w:val="clear" w:color="auto" w:fill="auto"/>
            <w:vAlign w:val="center"/>
            <w:hideMark/>
          </w:tcPr>
          <w:p w14:paraId="3F0FA38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2393" w:type="dxa"/>
            <w:vMerge w:val="restart"/>
            <w:shd w:val="clear" w:color="auto" w:fill="auto"/>
            <w:noWrap/>
            <w:vAlign w:val="center"/>
            <w:hideMark/>
          </w:tcPr>
          <w:p w14:paraId="56028DEC"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К</w:t>
            </w:r>
            <w:r w:rsidRPr="00D9642B">
              <w:rPr>
                <w:rFonts w:eastAsia="Times New Roman" w:cs="Times New Roman"/>
                <w:color w:val="000000"/>
                <w:szCs w:val="24"/>
                <w:vertAlign w:val="subscript"/>
                <w:lang w:eastAsia="ru-RU"/>
              </w:rPr>
              <w:t>б</w:t>
            </w:r>
          </w:p>
        </w:tc>
        <w:tc>
          <w:tcPr>
            <w:tcW w:w="1740" w:type="dxa"/>
            <w:vMerge w:val="restart"/>
            <w:shd w:val="clear" w:color="auto" w:fill="auto"/>
            <w:noWrap/>
            <w:vAlign w:val="center"/>
            <w:hideMark/>
          </w:tcPr>
          <w:p w14:paraId="3B0B82EE"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w:t>
            </w:r>
          </w:p>
        </w:tc>
        <w:tc>
          <w:tcPr>
            <w:tcW w:w="7407" w:type="dxa"/>
            <w:shd w:val="clear" w:color="auto" w:fill="auto"/>
            <w:vAlign w:val="center"/>
            <w:hideMark/>
          </w:tcPr>
          <w:p w14:paraId="43AAC96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Величина этого показателя определяется размером дефицита (%):</w:t>
            </w:r>
          </w:p>
        </w:tc>
      </w:tr>
      <w:tr w:rsidR="00D9642B" w:rsidRPr="00D9642B" w14:paraId="6681EF3B" w14:textId="77777777" w:rsidTr="007D081A">
        <w:trPr>
          <w:trHeight w:val="312"/>
        </w:trPr>
        <w:tc>
          <w:tcPr>
            <w:tcW w:w="860" w:type="dxa"/>
            <w:vMerge/>
            <w:vAlign w:val="center"/>
            <w:hideMark/>
          </w:tcPr>
          <w:p w14:paraId="428B082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6AC4791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0E67292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26A35C85"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6421247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до 10 - Кб = 1,0; 10 – 20 - Кб = 0,8;</w:t>
            </w:r>
          </w:p>
        </w:tc>
      </w:tr>
      <w:tr w:rsidR="00D9642B" w:rsidRPr="00D9642B" w14:paraId="03F59FC3" w14:textId="77777777" w:rsidTr="007D081A">
        <w:trPr>
          <w:trHeight w:val="312"/>
        </w:trPr>
        <w:tc>
          <w:tcPr>
            <w:tcW w:w="860" w:type="dxa"/>
            <w:vMerge/>
            <w:vAlign w:val="center"/>
            <w:hideMark/>
          </w:tcPr>
          <w:p w14:paraId="21C3952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673D060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2B1C273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7219FE9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6A48BFD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20 – 30 - Кб = 0,6;</w:t>
            </w:r>
          </w:p>
        </w:tc>
      </w:tr>
      <w:tr w:rsidR="00D9642B" w:rsidRPr="00D9642B" w14:paraId="0EC7D098" w14:textId="77777777" w:rsidTr="007D081A">
        <w:trPr>
          <w:trHeight w:val="312"/>
        </w:trPr>
        <w:tc>
          <w:tcPr>
            <w:tcW w:w="860" w:type="dxa"/>
            <w:vMerge/>
            <w:vAlign w:val="center"/>
            <w:hideMark/>
          </w:tcPr>
          <w:p w14:paraId="00FEB5D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46929CD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0197FCF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3ED03D4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55CC0425"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свыше 30 - Кб = 0,3.</w:t>
            </w:r>
          </w:p>
        </w:tc>
      </w:tr>
      <w:tr w:rsidR="00D9642B" w:rsidRPr="00D9642B" w14:paraId="7AE2AE5B" w14:textId="77777777" w:rsidTr="007D081A">
        <w:trPr>
          <w:trHeight w:val="1560"/>
        </w:trPr>
        <w:tc>
          <w:tcPr>
            <w:tcW w:w="860" w:type="dxa"/>
            <w:vMerge w:val="restart"/>
            <w:shd w:val="clear" w:color="auto" w:fill="auto"/>
            <w:noWrap/>
            <w:vAlign w:val="center"/>
            <w:hideMark/>
          </w:tcPr>
          <w:p w14:paraId="2299FFD5"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9</w:t>
            </w:r>
          </w:p>
        </w:tc>
        <w:tc>
          <w:tcPr>
            <w:tcW w:w="2680" w:type="dxa"/>
            <w:vMerge w:val="restart"/>
            <w:shd w:val="clear" w:color="auto" w:fill="auto"/>
            <w:vAlign w:val="center"/>
            <w:hideMark/>
          </w:tcPr>
          <w:p w14:paraId="08F8531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Уровень резервирования источников тепловой энергии и элементов тепловой сети путем их кольцевания или устройства перемычек</w:t>
            </w:r>
          </w:p>
        </w:tc>
        <w:tc>
          <w:tcPr>
            <w:tcW w:w="2393" w:type="dxa"/>
            <w:vMerge w:val="restart"/>
            <w:shd w:val="clear" w:color="auto" w:fill="auto"/>
            <w:vAlign w:val="center"/>
            <w:hideMark/>
          </w:tcPr>
          <w:p w14:paraId="3998627C"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К</w:t>
            </w:r>
            <w:r w:rsidRPr="00D9642B">
              <w:rPr>
                <w:rFonts w:eastAsia="Times New Roman" w:cs="Times New Roman"/>
                <w:color w:val="000000"/>
                <w:szCs w:val="24"/>
                <w:vertAlign w:val="subscript"/>
                <w:lang w:eastAsia="ru-RU"/>
              </w:rPr>
              <w:t>р</w:t>
            </w:r>
          </w:p>
        </w:tc>
        <w:tc>
          <w:tcPr>
            <w:tcW w:w="1740" w:type="dxa"/>
            <w:vMerge w:val="restart"/>
            <w:shd w:val="clear" w:color="auto" w:fill="auto"/>
            <w:noWrap/>
            <w:vAlign w:val="center"/>
            <w:hideMark/>
          </w:tcPr>
          <w:p w14:paraId="260713AD"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0,2</w:t>
            </w:r>
          </w:p>
        </w:tc>
        <w:tc>
          <w:tcPr>
            <w:tcW w:w="7407" w:type="dxa"/>
            <w:shd w:val="clear" w:color="auto" w:fill="auto"/>
            <w:vAlign w:val="center"/>
            <w:hideMark/>
          </w:tcPr>
          <w:p w14:paraId="788AAB83"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Уровень резервирования (Кр) вычисляется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 подлежащих резервированию потребителей, подключенных к данному тепловому пункту:</w:t>
            </w:r>
          </w:p>
        </w:tc>
      </w:tr>
      <w:tr w:rsidR="00D9642B" w:rsidRPr="00D9642B" w14:paraId="5F2A4059" w14:textId="77777777" w:rsidTr="007D081A">
        <w:trPr>
          <w:trHeight w:val="312"/>
        </w:trPr>
        <w:tc>
          <w:tcPr>
            <w:tcW w:w="860" w:type="dxa"/>
            <w:vMerge/>
            <w:vAlign w:val="center"/>
            <w:hideMark/>
          </w:tcPr>
          <w:p w14:paraId="6547DD4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1101EA1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117ECF73"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48E926C0"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33806187"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90 – 100 - Кр = 1,0; 70 – 90 - Кр = 0,7; 50 – 70 - Кр = 0,5;</w:t>
            </w:r>
          </w:p>
        </w:tc>
      </w:tr>
      <w:tr w:rsidR="00D9642B" w:rsidRPr="00D9642B" w14:paraId="01ADCBAD" w14:textId="77777777" w:rsidTr="007D081A">
        <w:trPr>
          <w:trHeight w:val="312"/>
        </w:trPr>
        <w:tc>
          <w:tcPr>
            <w:tcW w:w="860" w:type="dxa"/>
            <w:vMerge/>
            <w:vAlign w:val="center"/>
            <w:hideMark/>
          </w:tcPr>
          <w:p w14:paraId="72F37B0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01C3E6E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537E15A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271119B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5615140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30 – 50 - Кр = 0,3; менее 30 - Кр = 0,2.</w:t>
            </w:r>
          </w:p>
        </w:tc>
      </w:tr>
      <w:tr w:rsidR="00D9642B" w:rsidRPr="00D9642B" w14:paraId="397A4519" w14:textId="77777777" w:rsidTr="007D081A">
        <w:trPr>
          <w:trHeight w:val="936"/>
        </w:trPr>
        <w:tc>
          <w:tcPr>
            <w:tcW w:w="860" w:type="dxa"/>
            <w:vMerge w:val="restart"/>
            <w:shd w:val="clear" w:color="auto" w:fill="auto"/>
            <w:noWrap/>
            <w:vAlign w:val="center"/>
            <w:hideMark/>
          </w:tcPr>
          <w:p w14:paraId="036B66BF"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lastRenderedPageBreak/>
              <w:t>10</w:t>
            </w:r>
          </w:p>
        </w:tc>
        <w:tc>
          <w:tcPr>
            <w:tcW w:w="2680" w:type="dxa"/>
            <w:vMerge w:val="restart"/>
            <w:shd w:val="clear" w:color="auto" w:fill="auto"/>
            <w:vAlign w:val="center"/>
            <w:hideMark/>
          </w:tcPr>
          <w:p w14:paraId="4A51580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Техническое состояние тепловых сетей, характеризуемое наличием ветхих, подлежащих замене трубопроводов</w:t>
            </w:r>
          </w:p>
        </w:tc>
        <w:tc>
          <w:tcPr>
            <w:tcW w:w="2393" w:type="dxa"/>
            <w:vMerge w:val="restart"/>
            <w:shd w:val="clear" w:color="auto" w:fill="auto"/>
            <w:noWrap/>
            <w:vAlign w:val="center"/>
            <w:hideMark/>
          </w:tcPr>
          <w:p w14:paraId="2DAAB636"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Кс</w:t>
            </w:r>
          </w:p>
        </w:tc>
        <w:tc>
          <w:tcPr>
            <w:tcW w:w="1740" w:type="dxa"/>
            <w:vMerge w:val="restart"/>
            <w:shd w:val="clear" w:color="auto" w:fill="auto"/>
            <w:noWrap/>
            <w:vAlign w:val="center"/>
            <w:hideMark/>
          </w:tcPr>
          <w:p w14:paraId="091D1095"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0,5</w:t>
            </w:r>
          </w:p>
        </w:tc>
        <w:tc>
          <w:tcPr>
            <w:tcW w:w="7407" w:type="dxa"/>
            <w:shd w:val="clear" w:color="auto" w:fill="auto"/>
            <w:vAlign w:val="center"/>
            <w:hideMark/>
          </w:tcPr>
          <w:p w14:paraId="3B11EB3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tc>
      </w:tr>
      <w:tr w:rsidR="00D9642B" w:rsidRPr="00D9642B" w14:paraId="267AABFA" w14:textId="77777777" w:rsidTr="007D081A">
        <w:trPr>
          <w:trHeight w:val="312"/>
        </w:trPr>
        <w:tc>
          <w:tcPr>
            <w:tcW w:w="860" w:type="dxa"/>
            <w:vMerge/>
            <w:vAlign w:val="center"/>
            <w:hideMark/>
          </w:tcPr>
          <w:p w14:paraId="22B9A3E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46D29EC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19211BE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2638DCF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6E82AED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Доля ветхих сетей, % Коэффициент Кс:</w:t>
            </w:r>
          </w:p>
        </w:tc>
      </w:tr>
      <w:tr w:rsidR="00D9642B" w:rsidRPr="00D9642B" w14:paraId="6AF542F7" w14:textId="77777777" w:rsidTr="007D081A">
        <w:trPr>
          <w:trHeight w:val="312"/>
        </w:trPr>
        <w:tc>
          <w:tcPr>
            <w:tcW w:w="860" w:type="dxa"/>
            <w:vMerge/>
            <w:vAlign w:val="center"/>
            <w:hideMark/>
          </w:tcPr>
          <w:p w14:paraId="4B24541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4BBAA7A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52BEC5C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1740" w:type="dxa"/>
            <w:vMerge/>
            <w:vAlign w:val="center"/>
            <w:hideMark/>
          </w:tcPr>
          <w:p w14:paraId="7BB7274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3C6ADEE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xml:space="preserve">До 10 - 1,0, 10 - 20 0,8, 20 - 30 0,6, свыше 30 0,5 </w:t>
            </w:r>
          </w:p>
        </w:tc>
      </w:tr>
      <w:tr w:rsidR="00D9642B" w:rsidRPr="00D9642B" w14:paraId="2FA0539C" w14:textId="77777777" w:rsidTr="007D081A">
        <w:trPr>
          <w:trHeight w:val="324"/>
        </w:trPr>
        <w:tc>
          <w:tcPr>
            <w:tcW w:w="15080" w:type="dxa"/>
            <w:gridSpan w:val="5"/>
            <w:shd w:val="clear" w:color="auto" w:fill="auto"/>
            <w:noWrap/>
            <w:vAlign w:val="center"/>
            <w:hideMark/>
          </w:tcPr>
          <w:p w14:paraId="5E16E6C7" w14:textId="77777777" w:rsidR="00D9642B" w:rsidRPr="00D9642B" w:rsidRDefault="00D9642B" w:rsidP="00D9642B">
            <w:pPr>
              <w:spacing w:before="0" w:after="0"/>
              <w:ind w:firstLine="0"/>
              <w:contextualSpacing w:val="0"/>
              <w:jc w:val="center"/>
              <w:rPr>
                <w:rFonts w:eastAsia="Times New Roman" w:cs="Times New Roman"/>
                <w:b/>
                <w:bCs/>
                <w:color w:val="000000"/>
                <w:szCs w:val="24"/>
                <w:lang w:eastAsia="ru-RU"/>
              </w:rPr>
            </w:pPr>
            <w:r w:rsidRPr="00D9642B">
              <w:rPr>
                <w:rFonts w:eastAsia="Times New Roman" w:cs="Times New Roman"/>
                <w:b/>
                <w:bCs/>
                <w:color w:val="000000"/>
                <w:szCs w:val="24"/>
                <w:lang w:eastAsia="ru-RU"/>
              </w:rPr>
              <w:t>Общая оценка надежности систем теплоснабжения</w:t>
            </w:r>
          </w:p>
        </w:tc>
      </w:tr>
      <w:tr w:rsidR="00D9642B" w:rsidRPr="00D9642B" w14:paraId="44ED8A15" w14:textId="77777777" w:rsidTr="007D081A">
        <w:trPr>
          <w:trHeight w:val="936"/>
        </w:trPr>
        <w:tc>
          <w:tcPr>
            <w:tcW w:w="860" w:type="dxa"/>
            <w:vMerge w:val="restart"/>
            <w:shd w:val="clear" w:color="auto" w:fill="auto"/>
            <w:noWrap/>
            <w:vAlign w:val="center"/>
            <w:hideMark/>
          </w:tcPr>
          <w:p w14:paraId="34B4500E"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11</w:t>
            </w:r>
          </w:p>
        </w:tc>
        <w:tc>
          <w:tcPr>
            <w:tcW w:w="2680" w:type="dxa"/>
            <w:vMerge w:val="restart"/>
            <w:shd w:val="clear" w:color="auto" w:fill="auto"/>
            <w:vAlign w:val="center"/>
            <w:hideMark/>
          </w:tcPr>
          <w:p w14:paraId="046FEE6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Оценка надежности источников тепловой энергии</w:t>
            </w:r>
          </w:p>
        </w:tc>
        <w:tc>
          <w:tcPr>
            <w:tcW w:w="2393" w:type="dxa"/>
            <w:vMerge w:val="restart"/>
            <w:shd w:val="clear" w:color="auto" w:fill="auto"/>
            <w:noWrap/>
            <w:vAlign w:val="center"/>
            <w:hideMark/>
          </w:tcPr>
          <w:p w14:paraId="55197334" w14:textId="77777777" w:rsidR="00D9642B" w:rsidRPr="00D9642B" w:rsidRDefault="00D9642B" w:rsidP="00D9642B">
            <w:pPr>
              <w:spacing w:before="0" w:after="0"/>
              <w:ind w:firstLine="0"/>
              <w:contextualSpacing w:val="0"/>
              <w:jc w:val="left"/>
              <w:rPr>
                <w:rFonts w:eastAsia="Times New Roman" w:cs="Times New Roman"/>
                <w:color w:val="000000"/>
                <w:sz w:val="20"/>
                <w:szCs w:val="20"/>
                <w:lang w:eastAsia="ru-RU"/>
              </w:rPr>
            </w:pPr>
            <w:r w:rsidRPr="00D9642B">
              <w:rPr>
                <w:rFonts w:eastAsia="Times New Roman" w:cs="Times New Roman"/>
                <w:color w:val="000000"/>
                <w:sz w:val="20"/>
                <w:szCs w:val="20"/>
                <w:lang w:eastAsia="ru-RU"/>
              </w:rPr>
              <w:t> </w:t>
            </w:r>
          </w:p>
        </w:tc>
        <w:tc>
          <w:tcPr>
            <w:tcW w:w="1740" w:type="dxa"/>
            <w:vMerge w:val="restart"/>
            <w:shd w:val="clear" w:color="auto" w:fill="auto"/>
            <w:vAlign w:val="center"/>
            <w:hideMark/>
          </w:tcPr>
          <w:p w14:paraId="4C657BEA"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малонадежные</w:t>
            </w:r>
          </w:p>
        </w:tc>
        <w:tc>
          <w:tcPr>
            <w:tcW w:w="7407" w:type="dxa"/>
            <w:shd w:val="clear" w:color="auto" w:fill="auto"/>
            <w:vAlign w:val="center"/>
            <w:hideMark/>
          </w:tcPr>
          <w:p w14:paraId="6C4F9AA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В зависимости от полученных показателей надежности Кэ, Кв, Кт и Ки источники тепловой энергии могут быть оценены как: высоконадежные   -        при Кэ = Кв = Кт = Ки = 1;</w:t>
            </w:r>
          </w:p>
        </w:tc>
      </w:tr>
      <w:tr w:rsidR="00D9642B" w:rsidRPr="00D9642B" w14:paraId="7C847444" w14:textId="77777777" w:rsidTr="007D081A">
        <w:trPr>
          <w:trHeight w:val="360"/>
        </w:trPr>
        <w:tc>
          <w:tcPr>
            <w:tcW w:w="860" w:type="dxa"/>
            <w:vMerge/>
            <w:vAlign w:val="center"/>
            <w:hideMark/>
          </w:tcPr>
          <w:p w14:paraId="67D71A1F"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421216F1"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4B06E2CF" w14:textId="77777777" w:rsidR="00D9642B" w:rsidRPr="00D9642B" w:rsidRDefault="00D9642B" w:rsidP="00D9642B">
            <w:pPr>
              <w:spacing w:before="0" w:after="0"/>
              <w:ind w:firstLine="0"/>
              <w:contextualSpacing w:val="0"/>
              <w:jc w:val="left"/>
              <w:rPr>
                <w:rFonts w:eastAsia="Times New Roman" w:cs="Times New Roman"/>
                <w:color w:val="000000"/>
                <w:sz w:val="20"/>
                <w:szCs w:val="20"/>
                <w:lang w:eastAsia="ru-RU"/>
              </w:rPr>
            </w:pPr>
          </w:p>
        </w:tc>
        <w:tc>
          <w:tcPr>
            <w:tcW w:w="1740" w:type="dxa"/>
            <w:vMerge/>
            <w:vAlign w:val="center"/>
            <w:hideMark/>
          </w:tcPr>
          <w:p w14:paraId="6237EF1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16DB778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надежные - при Кэ = Кв = Кт = 1 и Ки = 0,5;</w:t>
            </w:r>
          </w:p>
        </w:tc>
      </w:tr>
      <w:tr w:rsidR="00D9642B" w:rsidRPr="00D9642B" w14:paraId="6C91FB22" w14:textId="77777777" w:rsidTr="007D081A">
        <w:trPr>
          <w:trHeight w:val="624"/>
        </w:trPr>
        <w:tc>
          <w:tcPr>
            <w:tcW w:w="860" w:type="dxa"/>
            <w:vMerge/>
            <w:vAlign w:val="center"/>
            <w:hideMark/>
          </w:tcPr>
          <w:p w14:paraId="006D3DD5"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79E9C1DB"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17BEF895" w14:textId="77777777" w:rsidR="00D9642B" w:rsidRPr="00D9642B" w:rsidRDefault="00D9642B" w:rsidP="00D9642B">
            <w:pPr>
              <w:spacing w:before="0" w:after="0"/>
              <w:ind w:firstLine="0"/>
              <w:contextualSpacing w:val="0"/>
              <w:jc w:val="left"/>
              <w:rPr>
                <w:rFonts w:eastAsia="Times New Roman" w:cs="Times New Roman"/>
                <w:color w:val="000000"/>
                <w:sz w:val="20"/>
                <w:szCs w:val="20"/>
                <w:lang w:eastAsia="ru-RU"/>
              </w:rPr>
            </w:pPr>
          </w:p>
        </w:tc>
        <w:tc>
          <w:tcPr>
            <w:tcW w:w="1740" w:type="dxa"/>
            <w:vMerge/>
            <w:vAlign w:val="center"/>
            <w:hideMark/>
          </w:tcPr>
          <w:p w14:paraId="14531B1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5343D6B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малонадежные - при Ки = 0,5 и  при  значении  меньше  1  - одного  из показателей Кэ, Кв, Кт;</w:t>
            </w:r>
          </w:p>
        </w:tc>
      </w:tr>
      <w:tr w:rsidR="00D9642B" w:rsidRPr="00D9642B" w14:paraId="65199108" w14:textId="77777777" w:rsidTr="007D081A">
        <w:trPr>
          <w:trHeight w:val="624"/>
        </w:trPr>
        <w:tc>
          <w:tcPr>
            <w:tcW w:w="860" w:type="dxa"/>
            <w:vMerge/>
            <w:vAlign w:val="center"/>
            <w:hideMark/>
          </w:tcPr>
          <w:p w14:paraId="375C2576"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6515FF1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17E85D1E" w14:textId="77777777" w:rsidR="00D9642B" w:rsidRPr="00D9642B" w:rsidRDefault="00D9642B" w:rsidP="00D9642B">
            <w:pPr>
              <w:spacing w:before="0" w:after="0"/>
              <w:ind w:firstLine="0"/>
              <w:contextualSpacing w:val="0"/>
              <w:jc w:val="left"/>
              <w:rPr>
                <w:rFonts w:eastAsia="Times New Roman" w:cs="Times New Roman"/>
                <w:color w:val="000000"/>
                <w:sz w:val="20"/>
                <w:szCs w:val="20"/>
                <w:lang w:eastAsia="ru-RU"/>
              </w:rPr>
            </w:pPr>
          </w:p>
        </w:tc>
        <w:tc>
          <w:tcPr>
            <w:tcW w:w="1740" w:type="dxa"/>
            <w:vMerge/>
            <w:vAlign w:val="center"/>
            <w:hideMark/>
          </w:tcPr>
          <w:p w14:paraId="4849051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345612B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ненадежные - при Ки = 0,2 и/или значении меньше 1 у 2-х  и более показателей Кэ, Кв, Кт.</w:t>
            </w:r>
          </w:p>
        </w:tc>
      </w:tr>
      <w:tr w:rsidR="00D9642B" w:rsidRPr="00D9642B" w14:paraId="5B968D84" w14:textId="77777777" w:rsidTr="007D081A">
        <w:trPr>
          <w:trHeight w:val="624"/>
        </w:trPr>
        <w:tc>
          <w:tcPr>
            <w:tcW w:w="860" w:type="dxa"/>
            <w:vMerge w:val="restart"/>
            <w:shd w:val="clear" w:color="auto" w:fill="auto"/>
            <w:noWrap/>
            <w:vAlign w:val="center"/>
            <w:hideMark/>
          </w:tcPr>
          <w:p w14:paraId="20DDDED6"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12</w:t>
            </w:r>
          </w:p>
        </w:tc>
        <w:tc>
          <w:tcPr>
            <w:tcW w:w="2680" w:type="dxa"/>
            <w:vMerge w:val="restart"/>
            <w:shd w:val="clear" w:color="auto" w:fill="auto"/>
            <w:vAlign w:val="center"/>
            <w:hideMark/>
          </w:tcPr>
          <w:p w14:paraId="7ABA860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Оценка надежности тепловых сетей</w:t>
            </w:r>
          </w:p>
        </w:tc>
        <w:tc>
          <w:tcPr>
            <w:tcW w:w="2393" w:type="dxa"/>
            <w:vMerge w:val="restart"/>
            <w:shd w:val="clear" w:color="auto" w:fill="auto"/>
            <w:noWrap/>
            <w:vAlign w:val="center"/>
            <w:hideMark/>
          </w:tcPr>
          <w:p w14:paraId="60B526B7" w14:textId="77777777" w:rsidR="00D9642B" w:rsidRPr="00D9642B" w:rsidRDefault="00D9642B" w:rsidP="00D9642B">
            <w:pPr>
              <w:spacing w:before="0" w:after="0"/>
              <w:ind w:firstLine="0"/>
              <w:contextualSpacing w:val="0"/>
              <w:jc w:val="left"/>
              <w:rPr>
                <w:rFonts w:eastAsia="Times New Roman" w:cs="Times New Roman"/>
                <w:color w:val="000000"/>
                <w:sz w:val="20"/>
                <w:szCs w:val="20"/>
                <w:lang w:eastAsia="ru-RU"/>
              </w:rPr>
            </w:pPr>
            <w:r w:rsidRPr="00D9642B">
              <w:rPr>
                <w:rFonts w:eastAsia="Times New Roman" w:cs="Times New Roman"/>
                <w:color w:val="000000"/>
                <w:sz w:val="20"/>
                <w:szCs w:val="20"/>
                <w:lang w:eastAsia="ru-RU"/>
              </w:rPr>
              <w:t> </w:t>
            </w:r>
          </w:p>
        </w:tc>
        <w:tc>
          <w:tcPr>
            <w:tcW w:w="1740" w:type="dxa"/>
            <w:vMerge w:val="restart"/>
            <w:shd w:val="clear" w:color="auto" w:fill="auto"/>
            <w:vAlign w:val="center"/>
            <w:hideMark/>
          </w:tcPr>
          <w:p w14:paraId="209B28B4"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малонадежные</w:t>
            </w:r>
          </w:p>
        </w:tc>
        <w:tc>
          <w:tcPr>
            <w:tcW w:w="7407" w:type="dxa"/>
            <w:shd w:val="clear" w:color="auto" w:fill="auto"/>
            <w:vAlign w:val="center"/>
            <w:hideMark/>
          </w:tcPr>
          <w:p w14:paraId="7B753C4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В зависимости от полученных показателей надежности тепловые сети могут быть оценены как:</w:t>
            </w:r>
          </w:p>
        </w:tc>
      </w:tr>
      <w:tr w:rsidR="00D9642B" w:rsidRPr="00D9642B" w14:paraId="7259E7A6" w14:textId="77777777" w:rsidTr="007D081A">
        <w:trPr>
          <w:trHeight w:val="312"/>
        </w:trPr>
        <w:tc>
          <w:tcPr>
            <w:tcW w:w="860" w:type="dxa"/>
            <w:vMerge/>
            <w:vAlign w:val="center"/>
            <w:hideMark/>
          </w:tcPr>
          <w:p w14:paraId="39BFE86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124497E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6C837D5C" w14:textId="77777777" w:rsidR="00D9642B" w:rsidRPr="00D9642B" w:rsidRDefault="00D9642B" w:rsidP="00D9642B">
            <w:pPr>
              <w:spacing w:before="0" w:after="0"/>
              <w:ind w:firstLine="0"/>
              <w:contextualSpacing w:val="0"/>
              <w:jc w:val="left"/>
              <w:rPr>
                <w:rFonts w:eastAsia="Times New Roman" w:cs="Times New Roman"/>
                <w:color w:val="000000"/>
                <w:sz w:val="20"/>
                <w:szCs w:val="20"/>
                <w:lang w:eastAsia="ru-RU"/>
              </w:rPr>
            </w:pPr>
          </w:p>
        </w:tc>
        <w:tc>
          <w:tcPr>
            <w:tcW w:w="1740" w:type="dxa"/>
            <w:vMerge/>
            <w:vAlign w:val="center"/>
            <w:hideMark/>
          </w:tcPr>
          <w:p w14:paraId="0B6D1E7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7436B8B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высоконадежные - более 0,9; - надежные - 0,75 - 0,89;</w:t>
            </w:r>
          </w:p>
        </w:tc>
      </w:tr>
      <w:tr w:rsidR="00D9642B" w:rsidRPr="00D9642B" w14:paraId="514A41A9" w14:textId="77777777" w:rsidTr="007D081A">
        <w:trPr>
          <w:trHeight w:val="312"/>
        </w:trPr>
        <w:tc>
          <w:tcPr>
            <w:tcW w:w="860" w:type="dxa"/>
            <w:vMerge/>
            <w:vAlign w:val="center"/>
            <w:hideMark/>
          </w:tcPr>
          <w:p w14:paraId="7E18C61C"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1775154A"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01BE67C4" w14:textId="77777777" w:rsidR="00D9642B" w:rsidRPr="00D9642B" w:rsidRDefault="00D9642B" w:rsidP="00D9642B">
            <w:pPr>
              <w:spacing w:before="0" w:after="0"/>
              <w:ind w:firstLine="0"/>
              <w:contextualSpacing w:val="0"/>
              <w:jc w:val="left"/>
              <w:rPr>
                <w:rFonts w:eastAsia="Times New Roman" w:cs="Times New Roman"/>
                <w:color w:val="000000"/>
                <w:sz w:val="20"/>
                <w:szCs w:val="20"/>
                <w:lang w:eastAsia="ru-RU"/>
              </w:rPr>
            </w:pPr>
          </w:p>
        </w:tc>
        <w:tc>
          <w:tcPr>
            <w:tcW w:w="1740" w:type="dxa"/>
            <w:vMerge/>
            <w:vAlign w:val="center"/>
            <w:hideMark/>
          </w:tcPr>
          <w:p w14:paraId="009F804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0209E95D"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малонадежные - 0,5 - 0,74;</w:t>
            </w:r>
          </w:p>
        </w:tc>
      </w:tr>
      <w:tr w:rsidR="00D9642B" w:rsidRPr="00D9642B" w14:paraId="0E85EF5B" w14:textId="77777777" w:rsidTr="007D081A">
        <w:trPr>
          <w:trHeight w:val="312"/>
        </w:trPr>
        <w:tc>
          <w:tcPr>
            <w:tcW w:w="860" w:type="dxa"/>
            <w:vMerge/>
            <w:vAlign w:val="center"/>
            <w:hideMark/>
          </w:tcPr>
          <w:p w14:paraId="28C5D5E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680" w:type="dxa"/>
            <w:vMerge/>
            <w:vAlign w:val="center"/>
            <w:hideMark/>
          </w:tcPr>
          <w:p w14:paraId="48ABFC59"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2393" w:type="dxa"/>
            <w:vMerge/>
            <w:vAlign w:val="center"/>
            <w:hideMark/>
          </w:tcPr>
          <w:p w14:paraId="08FCBEB9" w14:textId="77777777" w:rsidR="00D9642B" w:rsidRPr="00D9642B" w:rsidRDefault="00D9642B" w:rsidP="00D9642B">
            <w:pPr>
              <w:spacing w:before="0" w:after="0"/>
              <w:ind w:firstLine="0"/>
              <w:contextualSpacing w:val="0"/>
              <w:jc w:val="left"/>
              <w:rPr>
                <w:rFonts w:eastAsia="Times New Roman" w:cs="Times New Roman"/>
                <w:color w:val="000000"/>
                <w:sz w:val="20"/>
                <w:szCs w:val="20"/>
                <w:lang w:eastAsia="ru-RU"/>
              </w:rPr>
            </w:pPr>
          </w:p>
        </w:tc>
        <w:tc>
          <w:tcPr>
            <w:tcW w:w="1740" w:type="dxa"/>
            <w:vMerge/>
            <w:vAlign w:val="center"/>
            <w:hideMark/>
          </w:tcPr>
          <w:p w14:paraId="632D7142"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p>
        </w:tc>
        <w:tc>
          <w:tcPr>
            <w:tcW w:w="7407" w:type="dxa"/>
            <w:shd w:val="clear" w:color="auto" w:fill="auto"/>
            <w:vAlign w:val="center"/>
            <w:hideMark/>
          </w:tcPr>
          <w:p w14:paraId="615ED7B4"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 ненадежные - менее 0,5.</w:t>
            </w:r>
          </w:p>
        </w:tc>
      </w:tr>
      <w:tr w:rsidR="00D9642B" w:rsidRPr="00D9642B" w14:paraId="559BE837" w14:textId="77777777" w:rsidTr="007D081A">
        <w:trPr>
          <w:trHeight w:val="930"/>
        </w:trPr>
        <w:tc>
          <w:tcPr>
            <w:tcW w:w="860" w:type="dxa"/>
            <w:shd w:val="clear" w:color="auto" w:fill="auto"/>
            <w:noWrap/>
            <w:vAlign w:val="center"/>
            <w:hideMark/>
          </w:tcPr>
          <w:p w14:paraId="433C3D2A"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13</w:t>
            </w:r>
          </w:p>
        </w:tc>
        <w:tc>
          <w:tcPr>
            <w:tcW w:w="2680" w:type="dxa"/>
            <w:shd w:val="clear" w:color="auto" w:fill="auto"/>
            <w:vAlign w:val="center"/>
            <w:hideMark/>
          </w:tcPr>
          <w:p w14:paraId="79035C8E"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Оценка надежности систем теплоснабжения в целом</w:t>
            </w:r>
          </w:p>
        </w:tc>
        <w:tc>
          <w:tcPr>
            <w:tcW w:w="2393" w:type="dxa"/>
            <w:shd w:val="clear" w:color="auto" w:fill="auto"/>
            <w:noWrap/>
            <w:vAlign w:val="center"/>
            <w:hideMark/>
          </w:tcPr>
          <w:p w14:paraId="1102ADCC" w14:textId="77777777" w:rsidR="00D9642B" w:rsidRPr="00D9642B" w:rsidRDefault="00D9642B" w:rsidP="00D9642B">
            <w:pPr>
              <w:spacing w:before="0" w:after="0"/>
              <w:ind w:firstLine="0"/>
              <w:contextualSpacing w:val="0"/>
              <w:jc w:val="left"/>
              <w:rPr>
                <w:rFonts w:eastAsia="Times New Roman" w:cs="Times New Roman"/>
                <w:color w:val="000000"/>
                <w:sz w:val="20"/>
                <w:szCs w:val="20"/>
                <w:lang w:eastAsia="ru-RU"/>
              </w:rPr>
            </w:pPr>
            <w:r w:rsidRPr="00D9642B">
              <w:rPr>
                <w:rFonts w:eastAsia="Times New Roman" w:cs="Times New Roman"/>
                <w:color w:val="000000"/>
                <w:sz w:val="20"/>
                <w:szCs w:val="20"/>
                <w:lang w:eastAsia="ru-RU"/>
              </w:rPr>
              <w:t> </w:t>
            </w:r>
          </w:p>
        </w:tc>
        <w:tc>
          <w:tcPr>
            <w:tcW w:w="1740" w:type="dxa"/>
            <w:shd w:val="clear" w:color="auto" w:fill="auto"/>
            <w:vAlign w:val="center"/>
            <w:hideMark/>
          </w:tcPr>
          <w:p w14:paraId="2ED2287A" w14:textId="77777777" w:rsidR="00D9642B" w:rsidRPr="00D9642B" w:rsidRDefault="00D9642B" w:rsidP="00D9642B">
            <w:pPr>
              <w:spacing w:before="0" w:after="0"/>
              <w:ind w:firstLine="0"/>
              <w:contextualSpacing w:val="0"/>
              <w:jc w:val="center"/>
              <w:rPr>
                <w:rFonts w:eastAsia="Times New Roman" w:cs="Times New Roman"/>
                <w:color w:val="000000"/>
                <w:szCs w:val="24"/>
                <w:lang w:eastAsia="ru-RU"/>
              </w:rPr>
            </w:pPr>
            <w:r w:rsidRPr="00D9642B">
              <w:rPr>
                <w:rFonts w:eastAsia="Times New Roman" w:cs="Times New Roman"/>
                <w:color w:val="000000"/>
                <w:szCs w:val="24"/>
                <w:lang w:eastAsia="ru-RU"/>
              </w:rPr>
              <w:t>малонадежные</w:t>
            </w:r>
          </w:p>
        </w:tc>
        <w:tc>
          <w:tcPr>
            <w:tcW w:w="7407" w:type="dxa"/>
            <w:shd w:val="clear" w:color="auto" w:fill="auto"/>
            <w:vAlign w:val="center"/>
            <w:hideMark/>
          </w:tcPr>
          <w:p w14:paraId="4F67A118" w14:textId="77777777" w:rsidR="00D9642B" w:rsidRPr="00D9642B" w:rsidRDefault="00D9642B" w:rsidP="00D9642B">
            <w:pPr>
              <w:spacing w:before="0" w:after="0"/>
              <w:ind w:firstLine="0"/>
              <w:contextualSpacing w:val="0"/>
              <w:jc w:val="left"/>
              <w:rPr>
                <w:rFonts w:eastAsia="Times New Roman" w:cs="Times New Roman"/>
                <w:color w:val="000000"/>
                <w:szCs w:val="24"/>
                <w:lang w:eastAsia="ru-RU"/>
              </w:rPr>
            </w:pPr>
            <w:r w:rsidRPr="00D9642B">
              <w:rPr>
                <w:rFonts w:eastAsia="Times New Roman" w:cs="Times New Roman"/>
                <w:color w:val="000000"/>
                <w:szCs w:val="24"/>
                <w:lang w:eastAsia="ru-RU"/>
              </w:rPr>
              <w:t>Общая оценка надежности системы теплоснабжения определяется исходя из оценок надежности источников тепловой энергии и тепловых сетей.</w:t>
            </w:r>
          </w:p>
        </w:tc>
      </w:tr>
    </w:tbl>
    <w:p w14:paraId="021769C1" w14:textId="77777777" w:rsidR="00853FEE" w:rsidRPr="00B33745" w:rsidRDefault="00853FEE" w:rsidP="00853FEE">
      <w:pPr>
        <w:jc w:val="center"/>
        <w:rPr>
          <w:szCs w:val="28"/>
          <w:highlight w:val="yellow"/>
        </w:rPr>
      </w:pPr>
      <w:r w:rsidRPr="00B33745">
        <w:rPr>
          <w:b/>
          <w:highlight w:val="yellow"/>
        </w:rPr>
        <w:t xml:space="preserve">  </w:t>
      </w:r>
    </w:p>
    <w:p w14:paraId="5740B467" w14:textId="77777777" w:rsidR="00853FEE" w:rsidRPr="00B33745" w:rsidRDefault="00853FEE" w:rsidP="007A6AA0">
      <w:pPr>
        <w:widowControl w:val="0"/>
        <w:ind w:firstLine="708"/>
        <w:rPr>
          <w:color w:val="C45911" w:themeColor="accent2" w:themeShade="BF"/>
          <w:szCs w:val="28"/>
          <w:highlight w:val="yellow"/>
        </w:rPr>
        <w:sectPr w:rsidR="00853FEE" w:rsidRPr="00B33745" w:rsidSect="00F655D3">
          <w:pgSz w:w="16838" w:h="11906" w:orient="landscape" w:code="9"/>
          <w:pgMar w:top="850" w:right="1134" w:bottom="1134" w:left="1134" w:header="708" w:footer="708" w:gutter="0"/>
          <w:cols w:space="708"/>
          <w:docGrid w:linePitch="360"/>
        </w:sectPr>
      </w:pPr>
    </w:p>
    <w:p w14:paraId="6855C276" w14:textId="77777777" w:rsidR="007F7D83" w:rsidRPr="00856EFC" w:rsidRDefault="007F7D83" w:rsidP="009B7556">
      <w:pPr>
        <w:pStyle w:val="24"/>
        <w:keepLines w:val="0"/>
        <w:numPr>
          <w:ilvl w:val="1"/>
          <w:numId w:val="54"/>
        </w:numPr>
        <w:spacing w:before="0" w:after="120"/>
        <w:rPr>
          <w:rFonts w:ascii="Times New Roman" w:hAnsi="Times New Roman" w:cs="Times New Roman"/>
          <w:b/>
          <w:color w:val="auto"/>
          <w:sz w:val="24"/>
          <w:szCs w:val="24"/>
        </w:rPr>
      </w:pPr>
      <w:bookmarkStart w:id="174" w:name="_Toc197193622"/>
      <w:r w:rsidRPr="00856EFC">
        <w:rPr>
          <w:rFonts w:ascii="Times New Roman" w:hAnsi="Times New Roman" w:cs="Times New Roman"/>
          <w:b/>
          <w:color w:val="auto"/>
          <w:sz w:val="24"/>
          <w:szCs w:val="24"/>
        </w:rPr>
        <w:lastRenderedPageBreak/>
        <w:t>Технико-экономические показатели теплоснабжающих и теплосетевых организаций</w:t>
      </w:r>
      <w:bookmarkEnd w:id="174"/>
    </w:p>
    <w:p w14:paraId="752854C3" w14:textId="77777777" w:rsidR="00ED4245" w:rsidRPr="00E34B9C" w:rsidRDefault="00ED4245" w:rsidP="00ED4245">
      <w:r w:rsidRPr="001341D8">
        <w:t xml:space="preserve">Технико-экономические показатели теплоснабжающих и теплосетевых организаций сформированы в соответствии с требованиями, устанавливаемыми постановлением </w:t>
      </w:r>
      <w:r w:rsidRPr="00E34B9C">
        <w:t>Правительства Российской Федерации от 26.01.2023 № 110 «О стандартах раскрытия информации теплоснабжающими организациями, теплосетевыми организациями и органами регулирования тарифов в сфере теплоснабжения» (далее – Стандарты раскрытия информации).</w:t>
      </w:r>
    </w:p>
    <w:p w14:paraId="1520B876" w14:textId="77777777" w:rsidR="00E34B9C" w:rsidRPr="00E34B9C" w:rsidRDefault="00E34B9C" w:rsidP="00E34B9C">
      <w:pPr>
        <w:spacing w:after="0"/>
        <w:rPr>
          <w:rFonts w:eastAsia="Times New Roman" w:cs="Times New Roman"/>
          <w:szCs w:val="28"/>
          <w:lang w:eastAsia="ru-RU"/>
        </w:rPr>
      </w:pPr>
      <w:r w:rsidRPr="00E34B9C">
        <w:rPr>
          <w:rFonts w:eastAsia="Times New Roman" w:cs="Times New Roman"/>
          <w:szCs w:val="28"/>
          <w:lang w:eastAsia="ru-RU"/>
        </w:rPr>
        <w:t xml:space="preserve">В соответствии с п. 32 Стандартов раскрытия информации, информация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 раскрывается регулируемой организацией ежегодно, не позднее 30 апреля года, следующего за отчетным годом. </w:t>
      </w:r>
    </w:p>
    <w:p w14:paraId="23513E2B" w14:textId="77777777" w:rsidR="00E34B9C" w:rsidRDefault="00E34B9C" w:rsidP="00E34B9C">
      <w:pPr>
        <w:spacing w:after="0"/>
        <w:rPr>
          <w:rFonts w:eastAsia="Times New Roman" w:cs="Times New Roman"/>
          <w:szCs w:val="28"/>
          <w:lang w:eastAsia="ru-RU"/>
        </w:rPr>
      </w:pPr>
      <w:r w:rsidRPr="00E34B9C">
        <w:rPr>
          <w:rFonts w:eastAsia="Times New Roman" w:cs="Times New Roman"/>
          <w:szCs w:val="28"/>
          <w:lang w:eastAsia="ru-RU"/>
        </w:rPr>
        <w:t>На портале раскрытия информации ФГИС ЕИАС информация об основных показателях финансово-хозяйственной деятельности регулируемой организации за 2024 г. ООО «Тепловые системы» не размещена.</w:t>
      </w:r>
      <w:r>
        <w:rPr>
          <w:rFonts w:eastAsia="Times New Roman" w:cs="Times New Roman"/>
          <w:szCs w:val="28"/>
          <w:lang w:eastAsia="ru-RU"/>
        </w:rPr>
        <w:t xml:space="preserve"> </w:t>
      </w:r>
    </w:p>
    <w:p w14:paraId="7B8AD70C" w14:textId="7E29EBD5" w:rsidR="007F7D83" w:rsidRPr="00F67959" w:rsidRDefault="007F7D83" w:rsidP="00ED4245">
      <w:r w:rsidRPr="001341D8">
        <w:t xml:space="preserve">Технико-экономические показатели </w:t>
      </w:r>
      <w:r w:rsidR="002207B9">
        <w:t>ООО «Тепловые системы»</w:t>
      </w:r>
      <w:r w:rsidR="00DD0C56" w:rsidRPr="001341D8">
        <w:t xml:space="preserve"> </w:t>
      </w:r>
      <w:r w:rsidRPr="001341D8">
        <w:t>в зоне деятельности</w:t>
      </w:r>
      <w:r w:rsidR="00DA1400" w:rsidRPr="00856EFC">
        <w:t xml:space="preserve"> </w:t>
      </w:r>
      <w:r w:rsidR="002207B9">
        <w:t>Володарского</w:t>
      </w:r>
      <w:r w:rsidR="007E5D1D">
        <w:t xml:space="preserve"> сельского поселения</w:t>
      </w:r>
      <w:r w:rsidR="00A740C9" w:rsidRPr="00856EFC">
        <w:t xml:space="preserve"> </w:t>
      </w:r>
      <w:r w:rsidRPr="00F67959">
        <w:t>представлены в таблиц</w:t>
      </w:r>
      <w:r w:rsidR="00BA068D">
        <w:t>е</w:t>
      </w:r>
      <w:r w:rsidRPr="00F67959">
        <w:t xml:space="preserve"> </w:t>
      </w:r>
      <w:r w:rsidR="000E5614">
        <w:t>2</w:t>
      </w:r>
      <w:r w:rsidR="00146BEA">
        <w:t>4</w:t>
      </w:r>
      <w:r w:rsidRPr="00F67959">
        <w:t>.</w:t>
      </w:r>
      <w:r w:rsidR="00AA42CB" w:rsidRPr="00F67959">
        <w:t xml:space="preserve"> </w:t>
      </w:r>
    </w:p>
    <w:p w14:paraId="016A93B6" w14:textId="7D3002D7" w:rsidR="001341D8" w:rsidRPr="00F67959" w:rsidRDefault="001341D8" w:rsidP="001341D8">
      <w:pPr>
        <w:jc w:val="right"/>
        <w:rPr>
          <w:b/>
        </w:rPr>
      </w:pPr>
      <w:r w:rsidRPr="00F67959">
        <w:rPr>
          <w:b/>
        </w:rPr>
        <w:t xml:space="preserve">Таблица </w:t>
      </w:r>
      <w:r w:rsidRPr="00F67959">
        <w:rPr>
          <w:b/>
          <w:szCs w:val="24"/>
        </w:rPr>
        <w:t xml:space="preserve"> </w:t>
      </w:r>
      <w:r w:rsidRPr="00F67959">
        <w:rPr>
          <w:b/>
          <w:szCs w:val="24"/>
        </w:rPr>
        <w:fldChar w:fldCharType="begin"/>
      </w:r>
      <w:r w:rsidRPr="00F67959">
        <w:rPr>
          <w:b/>
          <w:szCs w:val="24"/>
        </w:rPr>
        <w:instrText xml:space="preserve"> SEQ Таблица \* ARABIC </w:instrText>
      </w:r>
      <w:r w:rsidRPr="00F67959">
        <w:rPr>
          <w:b/>
          <w:szCs w:val="24"/>
        </w:rPr>
        <w:fldChar w:fldCharType="separate"/>
      </w:r>
      <w:r w:rsidR="009A0A22">
        <w:rPr>
          <w:b/>
          <w:noProof/>
          <w:szCs w:val="24"/>
        </w:rPr>
        <w:t>24</w:t>
      </w:r>
      <w:r w:rsidRPr="00F67959">
        <w:rPr>
          <w:b/>
          <w:szCs w:val="24"/>
        </w:rPr>
        <w:fldChar w:fldCharType="end"/>
      </w:r>
    </w:p>
    <w:p w14:paraId="53600F76" w14:textId="483704F1" w:rsidR="00ED5103" w:rsidRPr="00F67959" w:rsidRDefault="00ED5103" w:rsidP="00AA42CB">
      <w:pPr>
        <w:jc w:val="center"/>
        <w:rPr>
          <w:b/>
        </w:rPr>
      </w:pPr>
      <w:r w:rsidRPr="00F67959">
        <w:rPr>
          <w:b/>
        </w:rPr>
        <w:t xml:space="preserve">Технико-экономические показатели </w:t>
      </w:r>
      <w:r w:rsidR="002207B9">
        <w:rPr>
          <w:b/>
        </w:rPr>
        <w:t>ООО «Тепловые системы»</w:t>
      </w:r>
      <w:r w:rsidR="005A1B8E" w:rsidRPr="00F67959">
        <w:rPr>
          <w:rStyle w:val="af8"/>
          <w:b/>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520"/>
        <w:gridCol w:w="992"/>
        <w:gridCol w:w="1270"/>
      </w:tblGrid>
      <w:tr w:rsidR="00E34B9C" w:rsidRPr="00F607F8" w14:paraId="78BABFAF" w14:textId="77777777" w:rsidTr="00E34B9C">
        <w:trPr>
          <w:trHeight w:val="480"/>
          <w:tblHeader/>
        </w:trPr>
        <w:tc>
          <w:tcPr>
            <w:tcW w:w="846" w:type="dxa"/>
            <w:shd w:val="clear" w:color="auto" w:fill="auto"/>
            <w:tcMar>
              <w:left w:w="28" w:type="dxa"/>
              <w:right w:w="28" w:type="dxa"/>
            </w:tcMar>
            <w:vAlign w:val="center"/>
            <w:hideMark/>
          </w:tcPr>
          <w:p w14:paraId="5DFFC109" w14:textId="77777777" w:rsidR="00E34B9C" w:rsidRPr="00C85965" w:rsidRDefault="00E34B9C" w:rsidP="00E34B9C">
            <w:pPr>
              <w:spacing w:after="0"/>
              <w:ind w:firstLine="0"/>
              <w:jc w:val="center"/>
              <w:rPr>
                <w:rFonts w:eastAsia="Times New Roman" w:cs="Times New Roman"/>
                <w:b/>
                <w:lang w:eastAsia="ru-RU"/>
              </w:rPr>
            </w:pPr>
            <w:r w:rsidRPr="00C85965">
              <w:rPr>
                <w:rFonts w:eastAsia="Times New Roman" w:cs="Times New Roman"/>
                <w:b/>
                <w:lang w:eastAsia="ru-RU"/>
              </w:rPr>
              <w:t>№ п/п</w:t>
            </w:r>
          </w:p>
        </w:tc>
        <w:tc>
          <w:tcPr>
            <w:tcW w:w="6520" w:type="dxa"/>
            <w:shd w:val="clear" w:color="auto" w:fill="auto"/>
            <w:tcMar>
              <w:left w:w="28" w:type="dxa"/>
              <w:right w:w="28" w:type="dxa"/>
            </w:tcMar>
            <w:vAlign w:val="center"/>
            <w:hideMark/>
          </w:tcPr>
          <w:p w14:paraId="379D6EFB" w14:textId="77777777" w:rsidR="00E34B9C" w:rsidRPr="00C85965" w:rsidRDefault="00E34B9C" w:rsidP="00E34B9C">
            <w:pPr>
              <w:spacing w:after="0"/>
              <w:ind w:firstLine="0"/>
              <w:jc w:val="center"/>
              <w:rPr>
                <w:rFonts w:eastAsia="Times New Roman" w:cs="Times New Roman"/>
                <w:b/>
                <w:spacing w:val="-10"/>
                <w:lang w:eastAsia="ru-RU"/>
              </w:rPr>
            </w:pPr>
            <w:r w:rsidRPr="00C85965">
              <w:rPr>
                <w:rFonts w:eastAsia="Times New Roman" w:cs="Times New Roman"/>
                <w:b/>
                <w:spacing w:val="-10"/>
                <w:lang w:eastAsia="ru-RU"/>
              </w:rPr>
              <w:t>Наименование параметра</w:t>
            </w:r>
          </w:p>
        </w:tc>
        <w:tc>
          <w:tcPr>
            <w:tcW w:w="992" w:type="dxa"/>
            <w:shd w:val="clear" w:color="auto" w:fill="auto"/>
            <w:tcMar>
              <w:left w:w="28" w:type="dxa"/>
              <w:right w:w="28" w:type="dxa"/>
            </w:tcMar>
            <w:vAlign w:val="center"/>
            <w:hideMark/>
          </w:tcPr>
          <w:p w14:paraId="2DB75E90" w14:textId="77777777" w:rsidR="00E34B9C" w:rsidRPr="00C85965" w:rsidRDefault="00E34B9C" w:rsidP="00E34B9C">
            <w:pPr>
              <w:spacing w:after="0"/>
              <w:ind w:firstLine="0"/>
              <w:jc w:val="center"/>
              <w:rPr>
                <w:rFonts w:eastAsia="Times New Roman" w:cs="Times New Roman"/>
                <w:b/>
                <w:lang w:eastAsia="ru-RU"/>
              </w:rPr>
            </w:pPr>
            <w:r w:rsidRPr="00C85965">
              <w:rPr>
                <w:rFonts w:eastAsia="Times New Roman" w:cs="Times New Roman"/>
                <w:b/>
                <w:lang w:eastAsia="ru-RU"/>
              </w:rPr>
              <w:t>Ед. изм.</w:t>
            </w:r>
          </w:p>
        </w:tc>
        <w:tc>
          <w:tcPr>
            <w:tcW w:w="1270" w:type="dxa"/>
            <w:shd w:val="clear" w:color="auto" w:fill="auto"/>
            <w:tcMar>
              <w:left w:w="28" w:type="dxa"/>
              <w:right w:w="28" w:type="dxa"/>
            </w:tcMar>
            <w:vAlign w:val="center"/>
            <w:hideMark/>
          </w:tcPr>
          <w:p w14:paraId="6EB389CF" w14:textId="77777777" w:rsidR="00E34B9C" w:rsidRPr="00C85965" w:rsidRDefault="00E34B9C" w:rsidP="00E34B9C">
            <w:pPr>
              <w:spacing w:after="0"/>
              <w:ind w:firstLine="0"/>
              <w:jc w:val="center"/>
              <w:rPr>
                <w:rFonts w:eastAsia="Times New Roman" w:cs="Times New Roman"/>
                <w:b/>
                <w:lang w:eastAsia="ru-RU"/>
              </w:rPr>
            </w:pPr>
            <w:r w:rsidRPr="00C85965">
              <w:rPr>
                <w:rFonts w:eastAsia="Times New Roman" w:cs="Times New Roman"/>
                <w:b/>
                <w:lang w:eastAsia="ru-RU"/>
              </w:rPr>
              <w:t>202</w:t>
            </w:r>
            <w:r>
              <w:rPr>
                <w:rFonts w:eastAsia="Times New Roman" w:cs="Times New Roman"/>
                <w:b/>
                <w:lang w:eastAsia="ru-RU"/>
              </w:rPr>
              <w:t>3</w:t>
            </w:r>
          </w:p>
        </w:tc>
      </w:tr>
      <w:tr w:rsidR="00E34B9C" w:rsidRPr="00F607F8" w14:paraId="1A21AAC3" w14:textId="77777777" w:rsidTr="00E34B9C">
        <w:trPr>
          <w:trHeight w:val="398"/>
        </w:trPr>
        <w:tc>
          <w:tcPr>
            <w:tcW w:w="846" w:type="dxa"/>
            <w:shd w:val="clear" w:color="auto" w:fill="auto"/>
            <w:tcMar>
              <w:left w:w="28" w:type="dxa"/>
              <w:right w:w="28" w:type="dxa"/>
            </w:tcMar>
            <w:vAlign w:val="center"/>
            <w:hideMark/>
          </w:tcPr>
          <w:p w14:paraId="2F589596"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w:t>
            </w:r>
          </w:p>
        </w:tc>
        <w:tc>
          <w:tcPr>
            <w:tcW w:w="6520" w:type="dxa"/>
            <w:shd w:val="clear" w:color="auto" w:fill="auto"/>
            <w:tcMar>
              <w:left w:w="28" w:type="dxa"/>
              <w:right w:w="28" w:type="dxa"/>
            </w:tcMar>
            <w:vAlign w:val="center"/>
            <w:hideMark/>
          </w:tcPr>
          <w:p w14:paraId="746F5C74"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Выручка от регулируемого вида деятельности с распределением по видам деятельности</w:t>
            </w:r>
          </w:p>
        </w:tc>
        <w:tc>
          <w:tcPr>
            <w:tcW w:w="992" w:type="dxa"/>
            <w:shd w:val="clear" w:color="auto" w:fill="auto"/>
            <w:tcMar>
              <w:left w:w="28" w:type="dxa"/>
              <w:right w:w="28" w:type="dxa"/>
            </w:tcMar>
            <w:vAlign w:val="center"/>
            <w:hideMark/>
          </w:tcPr>
          <w:p w14:paraId="6F3ABA7C"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3B111A10"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49 910,00</w:t>
            </w:r>
          </w:p>
        </w:tc>
      </w:tr>
      <w:tr w:rsidR="00E34B9C" w:rsidRPr="00F607F8" w14:paraId="6EC60537" w14:textId="77777777" w:rsidTr="00E34B9C">
        <w:trPr>
          <w:trHeight w:val="484"/>
        </w:trPr>
        <w:tc>
          <w:tcPr>
            <w:tcW w:w="846" w:type="dxa"/>
            <w:shd w:val="clear" w:color="auto" w:fill="auto"/>
            <w:tcMar>
              <w:left w:w="28" w:type="dxa"/>
              <w:right w:w="28" w:type="dxa"/>
            </w:tcMar>
            <w:vAlign w:val="center"/>
            <w:hideMark/>
          </w:tcPr>
          <w:p w14:paraId="18A0B13E"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w:t>
            </w:r>
          </w:p>
        </w:tc>
        <w:tc>
          <w:tcPr>
            <w:tcW w:w="6520" w:type="dxa"/>
            <w:shd w:val="clear" w:color="auto" w:fill="auto"/>
            <w:tcMar>
              <w:left w:w="28" w:type="dxa"/>
              <w:right w:w="28" w:type="dxa"/>
            </w:tcMar>
            <w:vAlign w:val="center"/>
            <w:hideMark/>
          </w:tcPr>
          <w:p w14:paraId="67BC460D"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Себестоимость производимых товаров (оказываемых услуг) по регулируемому виду деятельности, включая:</w:t>
            </w:r>
          </w:p>
        </w:tc>
        <w:tc>
          <w:tcPr>
            <w:tcW w:w="992" w:type="dxa"/>
            <w:shd w:val="clear" w:color="auto" w:fill="auto"/>
            <w:tcMar>
              <w:left w:w="28" w:type="dxa"/>
              <w:right w:w="28" w:type="dxa"/>
            </w:tcMar>
            <w:vAlign w:val="center"/>
            <w:hideMark/>
          </w:tcPr>
          <w:p w14:paraId="3CD85935"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52E32317"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17 158 601,94</w:t>
            </w:r>
          </w:p>
        </w:tc>
      </w:tr>
      <w:tr w:rsidR="00E34B9C" w:rsidRPr="00F607F8" w14:paraId="591700F8" w14:textId="77777777" w:rsidTr="00E34B9C">
        <w:trPr>
          <w:trHeight w:val="499"/>
        </w:trPr>
        <w:tc>
          <w:tcPr>
            <w:tcW w:w="846" w:type="dxa"/>
            <w:shd w:val="clear" w:color="auto" w:fill="auto"/>
            <w:tcMar>
              <w:left w:w="28" w:type="dxa"/>
              <w:right w:w="28" w:type="dxa"/>
            </w:tcMar>
            <w:vAlign w:val="center"/>
            <w:hideMark/>
          </w:tcPr>
          <w:p w14:paraId="3DC30358"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2.1</w:t>
            </w:r>
          </w:p>
        </w:tc>
        <w:tc>
          <w:tcPr>
            <w:tcW w:w="6520" w:type="dxa"/>
            <w:shd w:val="clear" w:color="auto" w:fill="auto"/>
            <w:tcMar>
              <w:left w:w="28" w:type="dxa"/>
              <w:right w:w="28" w:type="dxa"/>
            </w:tcMar>
            <w:vAlign w:val="center"/>
            <w:hideMark/>
          </w:tcPr>
          <w:p w14:paraId="7D642440"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приобретаемую тепловую энергию (мощность), теплоноситель</w:t>
            </w:r>
          </w:p>
        </w:tc>
        <w:tc>
          <w:tcPr>
            <w:tcW w:w="992" w:type="dxa"/>
            <w:shd w:val="clear" w:color="auto" w:fill="auto"/>
            <w:tcMar>
              <w:left w:w="28" w:type="dxa"/>
              <w:right w:w="28" w:type="dxa"/>
            </w:tcMar>
            <w:vAlign w:val="center"/>
            <w:hideMark/>
          </w:tcPr>
          <w:p w14:paraId="05CFB0E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0BC32960"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0,00</w:t>
            </w:r>
          </w:p>
        </w:tc>
      </w:tr>
      <w:tr w:rsidR="00E34B9C" w:rsidRPr="00F607F8" w14:paraId="1F5A594F" w14:textId="77777777" w:rsidTr="00E34B9C">
        <w:trPr>
          <w:trHeight w:val="668"/>
        </w:trPr>
        <w:tc>
          <w:tcPr>
            <w:tcW w:w="846" w:type="dxa"/>
            <w:shd w:val="clear" w:color="auto" w:fill="auto"/>
            <w:tcMar>
              <w:left w:w="28" w:type="dxa"/>
              <w:right w:w="28" w:type="dxa"/>
            </w:tcMar>
            <w:vAlign w:val="center"/>
            <w:hideMark/>
          </w:tcPr>
          <w:p w14:paraId="628D13AA"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2.2</w:t>
            </w:r>
          </w:p>
        </w:tc>
        <w:tc>
          <w:tcPr>
            <w:tcW w:w="6520" w:type="dxa"/>
            <w:shd w:val="clear" w:color="auto" w:fill="auto"/>
            <w:tcMar>
              <w:left w:w="28" w:type="dxa"/>
              <w:right w:w="28" w:type="dxa"/>
            </w:tcMar>
            <w:vAlign w:val="center"/>
            <w:hideMark/>
          </w:tcPr>
          <w:p w14:paraId="59385E56"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992" w:type="dxa"/>
            <w:shd w:val="clear" w:color="auto" w:fill="auto"/>
            <w:tcMar>
              <w:left w:w="28" w:type="dxa"/>
              <w:right w:w="28" w:type="dxa"/>
            </w:tcMar>
            <w:vAlign w:val="center"/>
            <w:hideMark/>
          </w:tcPr>
          <w:p w14:paraId="6287F390"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1497D1DA"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17 143 271,77</w:t>
            </w:r>
          </w:p>
        </w:tc>
      </w:tr>
      <w:tr w:rsidR="00E34B9C" w:rsidRPr="00F607F8" w14:paraId="4721E436" w14:textId="77777777" w:rsidTr="00E34B9C">
        <w:trPr>
          <w:trHeight w:val="450"/>
        </w:trPr>
        <w:tc>
          <w:tcPr>
            <w:tcW w:w="846" w:type="dxa"/>
            <w:shd w:val="clear" w:color="auto" w:fill="auto"/>
            <w:tcMar>
              <w:left w:w="28" w:type="dxa"/>
              <w:right w:w="28" w:type="dxa"/>
            </w:tcMar>
            <w:vAlign w:val="center"/>
            <w:hideMark/>
          </w:tcPr>
          <w:p w14:paraId="6820FF9E"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2.3</w:t>
            </w:r>
          </w:p>
        </w:tc>
        <w:tc>
          <w:tcPr>
            <w:tcW w:w="6520" w:type="dxa"/>
            <w:shd w:val="clear" w:color="auto" w:fill="auto"/>
            <w:tcMar>
              <w:left w:w="28" w:type="dxa"/>
              <w:right w:w="28" w:type="dxa"/>
            </w:tcMar>
            <w:vAlign w:val="center"/>
            <w:hideMark/>
          </w:tcPr>
          <w:p w14:paraId="54FB3B05"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приобретаемую электрическую энергию (мощность), используемую в технологическом процессе</w:t>
            </w:r>
          </w:p>
        </w:tc>
        <w:tc>
          <w:tcPr>
            <w:tcW w:w="992" w:type="dxa"/>
            <w:shd w:val="clear" w:color="auto" w:fill="auto"/>
            <w:tcMar>
              <w:left w:w="28" w:type="dxa"/>
              <w:right w:w="28" w:type="dxa"/>
            </w:tcMar>
            <w:vAlign w:val="center"/>
            <w:hideMark/>
          </w:tcPr>
          <w:p w14:paraId="45141AD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2F576747"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3 237,50</w:t>
            </w:r>
          </w:p>
        </w:tc>
      </w:tr>
      <w:tr w:rsidR="00E34B9C" w:rsidRPr="00F607F8" w14:paraId="0BAEB349" w14:textId="77777777" w:rsidTr="00E34B9C">
        <w:trPr>
          <w:trHeight w:val="225"/>
        </w:trPr>
        <w:tc>
          <w:tcPr>
            <w:tcW w:w="846" w:type="dxa"/>
            <w:shd w:val="clear" w:color="auto" w:fill="auto"/>
            <w:tcMar>
              <w:left w:w="28" w:type="dxa"/>
              <w:right w:w="28" w:type="dxa"/>
            </w:tcMar>
            <w:vAlign w:val="center"/>
            <w:hideMark/>
          </w:tcPr>
          <w:p w14:paraId="7A3CC827"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2.4</w:t>
            </w:r>
          </w:p>
        </w:tc>
        <w:tc>
          <w:tcPr>
            <w:tcW w:w="6520" w:type="dxa"/>
            <w:shd w:val="clear" w:color="auto" w:fill="auto"/>
            <w:tcMar>
              <w:left w:w="28" w:type="dxa"/>
              <w:right w:w="28" w:type="dxa"/>
            </w:tcMar>
            <w:vAlign w:val="center"/>
            <w:hideMark/>
          </w:tcPr>
          <w:p w14:paraId="08D76686"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приобретение холодной воды, используемой в технологическом процессе</w:t>
            </w:r>
          </w:p>
        </w:tc>
        <w:tc>
          <w:tcPr>
            <w:tcW w:w="992" w:type="dxa"/>
            <w:shd w:val="clear" w:color="auto" w:fill="auto"/>
            <w:tcMar>
              <w:left w:w="28" w:type="dxa"/>
              <w:right w:w="28" w:type="dxa"/>
            </w:tcMar>
            <w:vAlign w:val="center"/>
            <w:hideMark/>
          </w:tcPr>
          <w:p w14:paraId="4A84DAF3"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65D085E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1 735,25</w:t>
            </w:r>
          </w:p>
        </w:tc>
      </w:tr>
      <w:tr w:rsidR="00E34B9C" w:rsidRPr="00F607F8" w14:paraId="34D751C4" w14:textId="77777777" w:rsidTr="00E34B9C">
        <w:trPr>
          <w:trHeight w:val="375"/>
        </w:trPr>
        <w:tc>
          <w:tcPr>
            <w:tcW w:w="846" w:type="dxa"/>
            <w:shd w:val="clear" w:color="auto" w:fill="auto"/>
            <w:tcMar>
              <w:left w:w="28" w:type="dxa"/>
              <w:right w:w="28" w:type="dxa"/>
            </w:tcMar>
            <w:vAlign w:val="center"/>
            <w:hideMark/>
          </w:tcPr>
          <w:p w14:paraId="4820B75C"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2.5</w:t>
            </w:r>
          </w:p>
        </w:tc>
        <w:tc>
          <w:tcPr>
            <w:tcW w:w="6520" w:type="dxa"/>
            <w:shd w:val="clear" w:color="auto" w:fill="auto"/>
            <w:tcMar>
              <w:left w:w="28" w:type="dxa"/>
              <w:right w:w="28" w:type="dxa"/>
            </w:tcMar>
            <w:vAlign w:val="center"/>
            <w:hideMark/>
          </w:tcPr>
          <w:p w14:paraId="2A2714F9"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химические реагенты, используемые в технологическом процессе</w:t>
            </w:r>
          </w:p>
        </w:tc>
        <w:tc>
          <w:tcPr>
            <w:tcW w:w="992" w:type="dxa"/>
            <w:shd w:val="clear" w:color="auto" w:fill="auto"/>
            <w:tcMar>
              <w:left w:w="28" w:type="dxa"/>
              <w:right w:w="28" w:type="dxa"/>
            </w:tcMar>
            <w:vAlign w:val="center"/>
            <w:hideMark/>
          </w:tcPr>
          <w:p w14:paraId="385C520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48C47C09"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5 476,00</w:t>
            </w:r>
          </w:p>
        </w:tc>
      </w:tr>
      <w:tr w:rsidR="00E34B9C" w:rsidRPr="00F607F8" w14:paraId="477905A1" w14:textId="77777777" w:rsidTr="00E34B9C">
        <w:trPr>
          <w:trHeight w:val="229"/>
        </w:trPr>
        <w:tc>
          <w:tcPr>
            <w:tcW w:w="846" w:type="dxa"/>
            <w:shd w:val="clear" w:color="auto" w:fill="auto"/>
            <w:tcMar>
              <w:left w:w="28" w:type="dxa"/>
              <w:right w:w="28" w:type="dxa"/>
            </w:tcMar>
            <w:vAlign w:val="center"/>
            <w:hideMark/>
          </w:tcPr>
          <w:p w14:paraId="4368A6A4"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2.6</w:t>
            </w:r>
          </w:p>
        </w:tc>
        <w:tc>
          <w:tcPr>
            <w:tcW w:w="6520" w:type="dxa"/>
            <w:shd w:val="clear" w:color="auto" w:fill="auto"/>
            <w:tcMar>
              <w:left w:w="28" w:type="dxa"/>
              <w:right w:w="28" w:type="dxa"/>
            </w:tcMar>
            <w:vAlign w:val="center"/>
            <w:hideMark/>
          </w:tcPr>
          <w:p w14:paraId="20CDC4A3"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992" w:type="dxa"/>
            <w:shd w:val="clear" w:color="auto" w:fill="auto"/>
            <w:tcMar>
              <w:left w:w="28" w:type="dxa"/>
              <w:right w:w="28" w:type="dxa"/>
            </w:tcMar>
            <w:vAlign w:val="center"/>
            <w:hideMark/>
          </w:tcPr>
          <w:p w14:paraId="10FD59A4"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6264936F"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1 735,25</w:t>
            </w:r>
          </w:p>
        </w:tc>
      </w:tr>
      <w:tr w:rsidR="00E34B9C" w:rsidRPr="00F607F8" w14:paraId="776553D9" w14:textId="77777777" w:rsidTr="00E34B9C">
        <w:trPr>
          <w:trHeight w:val="432"/>
        </w:trPr>
        <w:tc>
          <w:tcPr>
            <w:tcW w:w="846" w:type="dxa"/>
            <w:shd w:val="clear" w:color="auto" w:fill="auto"/>
            <w:tcMar>
              <w:left w:w="28" w:type="dxa"/>
              <w:right w:w="28" w:type="dxa"/>
            </w:tcMar>
            <w:vAlign w:val="center"/>
            <w:hideMark/>
          </w:tcPr>
          <w:p w14:paraId="08D9D872"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2.7</w:t>
            </w:r>
          </w:p>
        </w:tc>
        <w:tc>
          <w:tcPr>
            <w:tcW w:w="6520" w:type="dxa"/>
            <w:shd w:val="clear" w:color="auto" w:fill="auto"/>
            <w:tcMar>
              <w:left w:w="28" w:type="dxa"/>
              <w:right w:w="28" w:type="dxa"/>
            </w:tcMar>
            <w:vAlign w:val="center"/>
            <w:hideMark/>
          </w:tcPr>
          <w:p w14:paraId="2851308F"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992" w:type="dxa"/>
            <w:shd w:val="clear" w:color="auto" w:fill="auto"/>
            <w:tcMar>
              <w:left w:w="28" w:type="dxa"/>
              <w:right w:w="28" w:type="dxa"/>
            </w:tcMar>
            <w:vAlign w:val="center"/>
            <w:hideMark/>
          </w:tcPr>
          <w:p w14:paraId="4DC098B1"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70AEA7B9"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865,53</w:t>
            </w:r>
          </w:p>
        </w:tc>
      </w:tr>
      <w:tr w:rsidR="00E34B9C" w:rsidRPr="00F607F8" w14:paraId="549B42D4" w14:textId="77777777" w:rsidTr="00E34B9C">
        <w:trPr>
          <w:trHeight w:val="229"/>
        </w:trPr>
        <w:tc>
          <w:tcPr>
            <w:tcW w:w="846" w:type="dxa"/>
            <w:shd w:val="clear" w:color="auto" w:fill="auto"/>
            <w:tcMar>
              <w:left w:w="28" w:type="dxa"/>
              <w:right w:w="28" w:type="dxa"/>
            </w:tcMar>
            <w:vAlign w:val="center"/>
            <w:hideMark/>
          </w:tcPr>
          <w:p w14:paraId="054E9E8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2.8</w:t>
            </w:r>
          </w:p>
        </w:tc>
        <w:tc>
          <w:tcPr>
            <w:tcW w:w="6520" w:type="dxa"/>
            <w:shd w:val="clear" w:color="auto" w:fill="auto"/>
            <w:tcMar>
              <w:left w:w="28" w:type="dxa"/>
              <w:right w:w="28" w:type="dxa"/>
            </w:tcMar>
            <w:vAlign w:val="center"/>
            <w:hideMark/>
          </w:tcPr>
          <w:p w14:paraId="34253E4C"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амортизацию основных средств и нематериальных активов</w:t>
            </w:r>
          </w:p>
        </w:tc>
        <w:tc>
          <w:tcPr>
            <w:tcW w:w="992" w:type="dxa"/>
            <w:shd w:val="clear" w:color="auto" w:fill="auto"/>
            <w:tcMar>
              <w:left w:w="28" w:type="dxa"/>
              <w:right w:w="28" w:type="dxa"/>
            </w:tcMar>
            <w:vAlign w:val="center"/>
            <w:hideMark/>
          </w:tcPr>
          <w:p w14:paraId="13D3B07F"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3B26A52B"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0,00</w:t>
            </w:r>
          </w:p>
        </w:tc>
      </w:tr>
      <w:tr w:rsidR="00E34B9C" w:rsidRPr="00F607F8" w14:paraId="49A1CD4B" w14:textId="77777777" w:rsidTr="00E34B9C">
        <w:trPr>
          <w:trHeight w:val="484"/>
        </w:trPr>
        <w:tc>
          <w:tcPr>
            <w:tcW w:w="846" w:type="dxa"/>
            <w:shd w:val="clear" w:color="auto" w:fill="auto"/>
            <w:tcMar>
              <w:left w:w="28" w:type="dxa"/>
              <w:right w:w="28" w:type="dxa"/>
            </w:tcMar>
            <w:vAlign w:val="center"/>
            <w:hideMark/>
          </w:tcPr>
          <w:p w14:paraId="635FA18B"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2.9</w:t>
            </w:r>
          </w:p>
        </w:tc>
        <w:tc>
          <w:tcPr>
            <w:tcW w:w="6520" w:type="dxa"/>
            <w:shd w:val="clear" w:color="auto" w:fill="auto"/>
            <w:tcMar>
              <w:left w:w="28" w:type="dxa"/>
              <w:right w:w="28" w:type="dxa"/>
            </w:tcMar>
            <w:vAlign w:val="center"/>
            <w:hideMark/>
          </w:tcPr>
          <w:p w14:paraId="66C54C3A"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аренду имущества, используемого для осуществления регулируемого вида деятельности</w:t>
            </w:r>
          </w:p>
        </w:tc>
        <w:tc>
          <w:tcPr>
            <w:tcW w:w="992" w:type="dxa"/>
            <w:shd w:val="clear" w:color="auto" w:fill="auto"/>
            <w:tcMar>
              <w:left w:w="28" w:type="dxa"/>
              <w:right w:w="28" w:type="dxa"/>
            </w:tcMar>
            <w:vAlign w:val="center"/>
            <w:hideMark/>
          </w:tcPr>
          <w:p w14:paraId="3A0A3B24"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358BA766"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369,13</w:t>
            </w:r>
          </w:p>
        </w:tc>
      </w:tr>
      <w:tr w:rsidR="00E34B9C" w:rsidRPr="00F607F8" w14:paraId="2ECFA6C2" w14:textId="77777777" w:rsidTr="00E34B9C">
        <w:trPr>
          <w:trHeight w:val="229"/>
        </w:trPr>
        <w:tc>
          <w:tcPr>
            <w:tcW w:w="846" w:type="dxa"/>
            <w:shd w:val="clear" w:color="auto" w:fill="auto"/>
            <w:tcMar>
              <w:left w:w="28" w:type="dxa"/>
              <w:right w:w="28" w:type="dxa"/>
            </w:tcMar>
            <w:vAlign w:val="center"/>
            <w:hideMark/>
          </w:tcPr>
          <w:p w14:paraId="5F4D9CE5"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2.10</w:t>
            </w:r>
          </w:p>
        </w:tc>
        <w:tc>
          <w:tcPr>
            <w:tcW w:w="6520" w:type="dxa"/>
            <w:shd w:val="clear" w:color="auto" w:fill="auto"/>
            <w:tcMar>
              <w:left w:w="28" w:type="dxa"/>
              <w:right w:w="28" w:type="dxa"/>
            </w:tcMar>
            <w:vAlign w:val="center"/>
            <w:hideMark/>
          </w:tcPr>
          <w:p w14:paraId="3F88F78D"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Общепроизводственные расходы, в том числе:</w:t>
            </w:r>
          </w:p>
        </w:tc>
        <w:tc>
          <w:tcPr>
            <w:tcW w:w="992" w:type="dxa"/>
            <w:shd w:val="clear" w:color="auto" w:fill="auto"/>
            <w:tcMar>
              <w:left w:w="28" w:type="dxa"/>
              <w:right w:w="28" w:type="dxa"/>
            </w:tcMar>
            <w:vAlign w:val="center"/>
            <w:hideMark/>
          </w:tcPr>
          <w:p w14:paraId="048DA774"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495DCEB4"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1 047,10</w:t>
            </w:r>
          </w:p>
        </w:tc>
      </w:tr>
      <w:tr w:rsidR="00E34B9C" w:rsidRPr="00F607F8" w14:paraId="5FCE54B6" w14:textId="77777777" w:rsidTr="00E34B9C">
        <w:trPr>
          <w:trHeight w:val="229"/>
        </w:trPr>
        <w:tc>
          <w:tcPr>
            <w:tcW w:w="846" w:type="dxa"/>
            <w:shd w:val="clear" w:color="auto" w:fill="auto"/>
            <w:tcMar>
              <w:left w:w="28" w:type="dxa"/>
              <w:right w:w="28" w:type="dxa"/>
            </w:tcMar>
            <w:vAlign w:val="center"/>
            <w:hideMark/>
          </w:tcPr>
          <w:p w14:paraId="6F3D325F"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lastRenderedPageBreak/>
              <w:t>2.11</w:t>
            </w:r>
          </w:p>
        </w:tc>
        <w:tc>
          <w:tcPr>
            <w:tcW w:w="6520" w:type="dxa"/>
            <w:shd w:val="clear" w:color="auto" w:fill="auto"/>
            <w:tcMar>
              <w:left w:w="28" w:type="dxa"/>
              <w:right w:w="28" w:type="dxa"/>
            </w:tcMar>
            <w:vAlign w:val="center"/>
            <w:hideMark/>
          </w:tcPr>
          <w:p w14:paraId="19C254CF"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Общехозяйственные расходы, в том числе:</w:t>
            </w:r>
          </w:p>
        </w:tc>
        <w:tc>
          <w:tcPr>
            <w:tcW w:w="992" w:type="dxa"/>
            <w:shd w:val="clear" w:color="auto" w:fill="auto"/>
            <w:tcMar>
              <w:left w:w="28" w:type="dxa"/>
              <w:right w:w="28" w:type="dxa"/>
            </w:tcMar>
            <w:vAlign w:val="center"/>
            <w:hideMark/>
          </w:tcPr>
          <w:p w14:paraId="4F3C4B10"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571871B0"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682,41</w:t>
            </w:r>
          </w:p>
        </w:tc>
      </w:tr>
      <w:tr w:rsidR="00E34B9C" w:rsidRPr="00F607F8" w14:paraId="47DC3BE8" w14:textId="77777777" w:rsidTr="00E34B9C">
        <w:trPr>
          <w:trHeight w:val="229"/>
        </w:trPr>
        <w:tc>
          <w:tcPr>
            <w:tcW w:w="846" w:type="dxa"/>
            <w:shd w:val="clear" w:color="auto" w:fill="auto"/>
            <w:tcMar>
              <w:left w:w="28" w:type="dxa"/>
              <w:right w:w="28" w:type="dxa"/>
            </w:tcMar>
            <w:vAlign w:val="center"/>
            <w:hideMark/>
          </w:tcPr>
          <w:p w14:paraId="0994B9EA"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2.12</w:t>
            </w:r>
          </w:p>
        </w:tc>
        <w:tc>
          <w:tcPr>
            <w:tcW w:w="6520" w:type="dxa"/>
            <w:shd w:val="clear" w:color="auto" w:fill="auto"/>
            <w:tcMar>
              <w:left w:w="28" w:type="dxa"/>
              <w:right w:w="28" w:type="dxa"/>
            </w:tcMar>
            <w:vAlign w:val="center"/>
            <w:hideMark/>
          </w:tcPr>
          <w:p w14:paraId="29ACF9C9"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Расходы на капитальный и текущий ремонт основных средств</w:t>
            </w:r>
          </w:p>
        </w:tc>
        <w:tc>
          <w:tcPr>
            <w:tcW w:w="992" w:type="dxa"/>
            <w:shd w:val="clear" w:color="auto" w:fill="auto"/>
            <w:tcMar>
              <w:left w:w="28" w:type="dxa"/>
              <w:right w:w="28" w:type="dxa"/>
            </w:tcMar>
            <w:vAlign w:val="center"/>
            <w:hideMark/>
          </w:tcPr>
          <w:p w14:paraId="6BF75B33"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0B72A2C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182,00</w:t>
            </w:r>
          </w:p>
        </w:tc>
      </w:tr>
      <w:tr w:rsidR="00E34B9C" w:rsidRPr="00F607F8" w14:paraId="004A2583" w14:textId="77777777" w:rsidTr="00E34B9C">
        <w:trPr>
          <w:trHeight w:val="229"/>
        </w:trPr>
        <w:tc>
          <w:tcPr>
            <w:tcW w:w="846" w:type="dxa"/>
            <w:shd w:val="clear" w:color="auto" w:fill="auto"/>
            <w:tcMar>
              <w:left w:w="28" w:type="dxa"/>
              <w:right w:w="28" w:type="dxa"/>
            </w:tcMar>
            <w:vAlign w:val="center"/>
            <w:hideMark/>
          </w:tcPr>
          <w:p w14:paraId="66F31E47"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2.13</w:t>
            </w:r>
          </w:p>
        </w:tc>
        <w:tc>
          <w:tcPr>
            <w:tcW w:w="6520" w:type="dxa"/>
            <w:shd w:val="clear" w:color="auto" w:fill="auto"/>
            <w:tcMar>
              <w:left w:w="28" w:type="dxa"/>
              <w:right w:w="28" w:type="dxa"/>
            </w:tcMar>
            <w:vAlign w:val="center"/>
            <w:hideMark/>
          </w:tcPr>
          <w:p w14:paraId="17DD7252"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992" w:type="dxa"/>
            <w:shd w:val="clear" w:color="auto" w:fill="auto"/>
            <w:tcMar>
              <w:left w:w="28" w:type="dxa"/>
              <w:right w:w="28" w:type="dxa"/>
            </w:tcMar>
            <w:vAlign w:val="center"/>
            <w:hideMark/>
          </w:tcPr>
          <w:p w14:paraId="2577762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72FD73A3"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0,00</w:t>
            </w:r>
          </w:p>
        </w:tc>
      </w:tr>
      <w:tr w:rsidR="00E34B9C" w:rsidRPr="00F607F8" w14:paraId="599878B0" w14:textId="77777777" w:rsidTr="00E34B9C">
        <w:trPr>
          <w:trHeight w:val="375"/>
        </w:trPr>
        <w:tc>
          <w:tcPr>
            <w:tcW w:w="846" w:type="dxa"/>
            <w:shd w:val="clear" w:color="auto" w:fill="auto"/>
            <w:tcMar>
              <w:left w:w="28" w:type="dxa"/>
              <w:right w:w="28" w:type="dxa"/>
            </w:tcMar>
            <w:vAlign w:val="center"/>
            <w:hideMark/>
          </w:tcPr>
          <w:p w14:paraId="378DB848"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3</w:t>
            </w:r>
          </w:p>
        </w:tc>
        <w:tc>
          <w:tcPr>
            <w:tcW w:w="6520" w:type="dxa"/>
            <w:shd w:val="clear" w:color="auto" w:fill="auto"/>
            <w:tcMar>
              <w:left w:w="28" w:type="dxa"/>
              <w:right w:w="28" w:type="dxa"/>
            </w:tcMar>
            <w:vAlign w:val="center"/>
            <w:hideMark/>
          </w:tcPr>
          <w:p w14:paraId="52E363A5"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Валовая прибыль (убытки) от реализации товаров и оказания услуг по регулируемому виду деятельности</w:t>
            </w:r>
          </w:p>
        </w:tc>
        <w:tc>
          <w:tcPr>
            <w:tcW w:w="992" w:type="dxa"/>
            <w:shd w:val="clear" w:color="auto" w:fill="auto"/>
            <w:tcMar>
              <w:left w:w="28" w:type="dxa"/>
              <w:right w:w="28" w:type="dxa"/>
            </w:tcMar>
            <w:vAlign w:val="center"/>
            <w:hideMark/>
          </w:tcPr>
          <w:p w14:paraId="78728FB9"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5E00A3CB"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123,00</w:t>
            </w:r>
          </w:p>
        </w:tc>
      </w:tr>
      <w:tr w:rsidR="00E34B9C" w:rsidRPr="00F607F8" w14:paraId="5A33DCBC" w14:textId="77777777" w:rsidTr="00E34B9C">
        <w:trPr>
          <w:trHeight w:val="398"/>
        </w:trPr>
        <w:tc>
          <w:tcPr>
            <w:tcW w:w="846" w:type="dxa"/>
            <w:shd w:val="clear" w:color="auto" w:fill="auto"/>
            <w:tcMar>
              <w:left w:w="28" w:type="dxa"/>
              <w:right w:w="28" w:type="dxa"/>
            </w:tcMar>
            <w:vAlign w:val="center"/>
            <w:hideMark/>
          </w:tcPr>
          <w:p w14:paraId="495ADEE4"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4</w:t>
            </w:r>
          </w:p>
        </w:tc>
        <w:tc>
          <w:tcPr>
            <w:tcW w:w="6520" w:type="dxa"/>
            <w:shd w:val="clear" w:color="auto" w:fill="auto"/>
            <w:tcMar>
              <w:left w:w="28" w:type="dxa"/>
              <w:right w:w="28" w:type="dxa"/>
            </w:tcMar>
            <w:vAlign w:val="center"/>
            <w:hideMark/>
          </w:tcPr>
          <w:p w14:paraId="3E259A55"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Чистая прибыль, полученная от регулируемого вида деятельности, в том числе:</w:t>
            </w:r>
          </w:p>
        </w:tc>
        <w:tc>
          <w:tcPr>
            <w:tcW w:w="992" w:type="dxa"/>
            <w:shd w:val="clear" w:color="auto" w:fill="auto"/>
            <w:tcMar>
              <w:left w:w="28" w:type="dxa"/>
              <w:right w:w="28" w:type="dxa"/>
            </w:tcMar>
            <w:vAlign w:val="center"/>
            <w:hideMark/>
          </w:tcPr>
          <w:p w14:paraId="439E8FFC"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35069FF9"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45,00</w:t>
            </w:r>
          </w:p>
        </w:tc>
      </w:tr>
      <w:tr w:rsidR="00E34B9C" w:rsidRPr="00F607F8" w14:paraId="1712B231" w14:textId="77777777" w:rsidTr="00E34B9C">
        <w:trPr>
          <w:trHeight w:val="398"/>
        </w:trPr>
        <w:tc>
          <w:tcPr>
            <w:tcW w:w="846" w:type="dxa"/>
            <w:shd w:val="clear" w:color="auto" w:fill="auto"/>
            <w:tcMar>
              <w:left w:w="28" w:type="dxa"/>
              <w:right w:w="28" w:type="dxa"/>
            </w:tcMar>
            <w:vAlign w:val="center"/>
            <w:hideMark/>
          </w:tcPr>
          <w:p w14:paraId="12A80ADE"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5</w:t>
            </w:r>
          </w:p>
        </w:tc>
        <w:tc>
          <w:tcPr>
            <w:tcW w:w="6520" w:type="dxa"/>
            <w:shd w:val="clear" w:color="auto" w:fill="auto"/>
            <w:tcMar>
              <w:left w:w="28" w:type="dxa"/>
              <w:right w:w="28" w:type="dxa"/>
            </w:tcMar>
            <w:vAlign w:val="center"/>
            <w:hideMark/>
          </w:tcPr>
          <w:p w14:paraId="53B58FB5"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Изменение стоимости основных фондов, в том числе:</w:t>
            </w:r>
          </w:p>
        </w:tc>
        <w:tc>
          <w:tcPr>
            <w:tcW w:w="992" w:type="dxa"/>
            <w:shd w:val="clear" w:color="auto" w:fill="auto"/>
            <w:tcMar>
              <w:left w:w="28" w:type="dxa"/>
              <w:right w:w="28" w:type="dxa"/>
            </w:tcMar>
            <w:vAlign w:val="center"/>
            <w:hideMark/>
          </w:tcPr>
          <w:p w14:paraId="77570145"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руб.</w:t>
            </w:r>
          </w:p>
        </w:tc>
        <w:tc>
          <w:tcPr>
            <w:tcW w:w="1270" w:type="dxa"/>
            <w:shd w:val="clear" w:color="auto" w:fill="auto"/>
            <w:tcMar>
              <w:left w:w="28" w:type="dxa"/>
              <w:right w:w="28" w:type="dxa"/>
            </w:tcMar>
            <w:vAlign w:val="center"/>
            <w:hideMark/>
          </w:tcPr>
          <w:p w14:paraId="5FD8B132"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0,00</w:t>
            </w:r>
          </w:p>
        </w:tc>
      </w:tr>
      <w:tr w:rsidR="00E34B9C" w:rsidRPr="00F607F8" w14:paraId="18C77277" w14:textId="77777777" w:rsidTr="00E34B9C">
        <w:trPr>
          <w:trHeight w:val="398"/>
        </w:trPr>
        <w:tc>
          <w:tcPr>
            <w:tcW w:w="846" w:type="dxa"/>
            <w:shd w:val="clear" w:color="auto" w:fill="auto"/>
            <w:tcMar>
              <w:left w:w="28" w:type="dxa"/>
              <w:right w:w="28" w:type="dxa"/>
            </w:tcMar>
            <w:vAlign w:val="center"/>
            <w:hideMark/>
          </w:tcPr>
          <w:p w14:paraId="434AD246"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6</w:t>
            </w:r>
          </w:p>
        </w:tc>
        <w:tc>
          <w:tcPr>
            <w:tcW w:w="6520" w:type="dxa"/>
            <w:shd w:val="clear" w:color="auto" w:fill="auto"/>
            <w:tcMar>
              <w:left w:w="28" w:type="dxa"/>
              <w:right w:w="28" w:type="dxa"/>
            </w:tcMar>
            <w:vAlign w:val="center"/>
            <w:hideMark/>
          </w:tcPr>
          <w:p w14:paraId="2871A46B"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Годовая бухгалтерская (финансовая) отчетность, включая бухгалтерский баланс и приложения к нему</w:t>
            </w:r>
          </w:p>
        </w:tc>
        <w:tc>
          <w:tcPr>
            <w:tcW w:w="992" w:type="dxa"/>
            <w:shd w:val="clear" w:color="auto" w:fill="auto"/>
            <w:tcMar>
              <w:left w:w="28" w:type="dxa"/>
              <w:right w:w="28" w:type="dxa"/>
            </w:tcMar>
            <w:vAlign w:val="center"/>
            <w:hideMark/>
          </w:tcPr>
          <w:p w14:paraId="2ABD604F"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x</w:t>
            </w:r>
          </w:p>
        </w:tc>
        <w:tc>
          <w:tcPr>
            <w:tcW w:w="1270" w:type="dxa"/>
            <w:shd w:val="clear" w:color="auto" w:fill="auto"/>
            <w:tcMar>
              <w:left w:w="28" w:type="dxa"/>
              <w:right w:w="28" w:type="dxa"/>
            </w:tcMar>
            <w:vAlign w:val="center"/>
            <w:hideMark/>
          </w:tcPr>
          <w:p w14:paraId="3E247C75" w14:textId="77777777" w:rsidR="00E34B9C" w:rsidRPr="00F607F8" w:rsidRDefault="00E34B9C" w:rsidP="00E34B9C">
            <w:pPr>
              <w:spacing w:after="0"/>
              <w:ind w:firstLine="0"/>
              <w:jc w:val="center"/>
              <w:rPr>
                <w:rFonts w:eastAsia="Times New Roman" w:cs="Times New Roman"/>
                <w:color w:val="333399"/>
                <w:u w:val="single"/>
                <w:lang w:eastAsia="ru-RU"/>
              </w:rPr>
            </w:pPr>
          </w:p>
        </w:tc>
      </w:tr>
      <w:tr w:rsidR="00E34B9C" w:rsidRPr="00F607F8" w14:paraId="28CE1C54" w14:textId="77777777" w:rsidTr="00E34B9C">
        <w:trPr>
          <w:trHeight w:val="732"/>
        </w:trPr>
        <w:tc>
          <w:tcPr>
            <w:tcW w:w="846" w:type="dxa"/>
            <w:shd w:val="clear" w:color="auto" w:fill="auto"/>
            <w:tcMar>
              <w:left w:w="28" w:type="dxa"/>
              <w:right w:w="28" w:type="dxa"/>
            </w:tcMar>
            <w:vAlign w:val="center"/>
            <w:hideMark/>
          </w:tcPr>
          <w:p w14:paraId="367F1087"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7</w:t>
            </w:r>
          </w:p>
        </w:tc>
        <w:tc>
          <w:tcPr>
            <w:tcW w:w="6520" w:type="dxa"/>
            <w:shd w:val="clear" w:color="auto" w:fill="auto"/>
            <w:tcMar>
              <w:left w:w="28" w:type="dxa"/>
              <w:right w:w="28" w:type="dxa"/>
            </w:tcMar>
            <w:vAlign w:val="center"/>
            <w:hideMark/>
          </w:tcPr>
          <w:p w14:paraId="43A9E7F4"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992" w:type="dxa"/>
            <w:shd w:val="clear" w:color="auto" w:fill="auto"/>
            <w:tcMar>
              <w:left w:w="28" w:type="dxa"/>
              <w:right w:w="28" w:type="dxa"/>
            </w:tcMar>
            <w:vAlign w:val="center"/>
            <w:hideMark/>
          </w:tcPr>
          <w:p w14:paraId="68345E78"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Гкал/ч</w:t>
            </w:r>
          </w:p>
        </w:tc>
        <w:tc>
          <w:tcPr>
            <w:tcW w:w="1270" w:type="dxa"/>
            <w:shd w:val="clear" w:color="auto" w:fill="auto"/>
            <w:tcMar>
              <w:left w:w="28" w:type="dxa"/>
              <w:right w:w="28" w:type="dxa"/>
            </w:tcMar>
            <w:vAlign w:val="center"/>
            <w:hideMark/>
          </w:tcPr>
          <w:p w14:paraId="3C1911D6"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8,30</w:t>
            </w:r>
          </w:p>
        </w:tc>
      </w:tr>
      <w:tr w:rsidR="00E34B9C" w:rsidRPr="00F607F8" w14:paraId="2C753445" w14:textId="77777777" w:rsidTr="00E34B9C">
        <w:trPr>
          <w:trHeight w:val="784"/>
        </w:trPr>
        <w:tc>
          <w:tcPr>
            <w:tcW w:w="846" w:type="dxa"/>
            <w:shd w:val="clear" w:color="auto" w:fill="auto"/>
            <w:tcMar>
              <w:left w:w="28" w:type="dxa"/>
              <w:right w:w="28" w:type="dxa"/>
            </w:tcMar>
            <w:vAlign w:val="center"/>
            <w:hideMark/>
          </w:tcPr>
          <w:p w14:paraId="06219757"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8</w:t>
            </w:r>
          </w:p>
        </w:tc>
        <w:tc>
          <w:tcPr>
            <w:tcW w:w="6520" w:type="dxa"/>
            <w:shd w:val="clear" w:color="auto" w:fill="auto"/>
            <w:tcMar>
              <w:left w:w="28" w:type="dxa"/>
              <w:right w:w="28" w:type="dxa"/>
            </w:tcMar>
            <w:vAlign w:val="center"/>
            <w:hideMark/>
          </w:tcPr>
          <w:p w14:paraId="51B78965"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Тепловая нагрузка по договорам, заключенным в рамках осуществления регулируемых видов деятельности</w:t>
            </w:r>
          </w:p>
        </w:tc>
        <w:tc>
          <w:tcPr>
            <w:tcW w:w="992" w:type="dxa"/>
            <w:shd w:val="clear" w:color="auto" w:fill="auto"/>
            <w:tcMar>
              <w:left w:w="28" w:type="dxa"/>
              <w:right w:w="28" w:type="dxa"/>
            </w:tcMar>
            <w:vAlign w:val="center"/>
            <w:hideMark/>
          </w:tcPr>
          <w:p w14:paraId="091EC8A7"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Гкал/ч</w:t>
            </w:r>
          </w:p>
        </w:tc>
        <w:tc>
          <w:tcPr>
            <w:tcW w:w="1270" w:type="dxa"/>
            <w:shd w:val="clear" w:color="auto" w:fill="auto"/>
            <w:tcMar>
              <w:left w:w="28" w:type="dxa"/>
              <w:right w:w="28" w:type="dxa"/>
            </w:tcMar>
            <w:vAlign w:val="center"/>
            <w:hideMark/>
          </w:tcPr>
          <w:p w14:paraId="7D0463CA"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5,58</w:t>
            </w:r>
          </w:p>
        </w:tc>
      </w:tr>
      <w:tr w:rsidR="00E34B9C" w:rsidRPr="00F607F8" w14:paraId="7E003141" w14:textId="77777777" w:rsidTr="00E34B9C">
        <w:trPr>
          <w:trHeight w:val="683"/>
        </w:trPr>
        <w:tc>
          <w:tcPr>
            <w:tcW w:w="846" w:type="dxa"/>
            <w:shd w:val="clear" w:color="auto" w:fill="auto"/>
            <w:tcMar>
              <w:left w:w="28" w:type="dxa"/>
              <w:right w:w="28" w:type="dxa"/>
            </w:tcMar>
            <w:vAlign w:val="center"/>
            <w:hideMark/>
          </w:tcPr>
          <w:p w14:paraId="27630685"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9</w:t>
            </w:r>
          </w:p>
        </w:tc>
        <w:tc>
          <w:tcPr>
            <w:tcW w:w="6520" w:type="dxa"/>
            <w:shd w:val="clear" w:color="auto" w:fill="auto"/>
            <w:tcMar>
              <w:left w:w="28" w:type="dxa"/>
              <w:right w:w="28" w:type="dxa"/>
            </w:tcMar>
            <w:vAlign w:val="center"/>
            <w:hideMark/>
          </w:tcPr>
          <w:p w14:paraId="1CFDF2C9"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Объем вырабатываемой регулируемой организацией тепловой энергии в рамках осуществления регулируемых видов деятельности</w:t>
            </w:r>
          </w:p>
        </w:tc>
        <w:tc>
          <w:tcPr>
            <w:tcW w:w="992" w:type="dxa"/>
            <w:shd w:val="clear" w:color="auto" w:fill="auto"/>
            <w:tcMar>
              <w:left w:w="28" w:type="dxa"/>
              <w:right w:w="28" w:type="dxa"/>
            </w:tcMar>
            <w:vAlign w:val="center"/>
            <w:hideMark/>
          </w:tcPr>
          <w:p w14:paraId="5557D406"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Гкал</w:t>
            </w:r>
          </w:p>
        </w:tc>
        <w:tc>
          <w:tcPr>
            <w:tcW w:w="1270" w:type="dxa"/>
            <w:shd w:val="clear" w:color="auto" w:fill="auto"/>
            <w:tcMar>
              <w:left w:w="28" w:type="dxa"/>
              <w:right w:w="28" w:type="dxa"/>
            </w:tcMar>
            <w:vAlign w:val="center"/>
            <w:hideMark/>
          </w:tcPr>
          <w:p w14:paraId="256DBD34"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10 41</w:t>
            </w:r>
            <w:r>
              <w:rPr>
                <w:rFonts w:eastAsia="Times New Roman" w:cs="Times New Roman"/>
                <w:lang w:eastAsia="ru-RU"/>
              </w:rPr>
              <w:t>1</w:t>
            </w:r>
          </w:p>
        </w:tc>
      </w:tr>
      <w:tr w:rsidR="00E34B9C" w:rsidRPr="00F607F8" w14:paraId="1BA64EE7" w14:textId="77777777" w:rsidTr="00E34B9C">
        <w:trPr>
          <w:trHeight w:val="375"/>
        </w:trPr>
        <w:tc>
          <w:tcPr>
            <w:tcW w:w="846" w:type="dxa"/>
            <w:shd w:val="clear" w:color="auto" w:fill="auto"/>
            <w:tcMar>
              <w:left w:w="28" w:type="dxa"/>
              <w:right w:w="28" w:type="dxa"/>
            </w:tcMar>
            <w:vAlign w:val="center"/>
            <w:hideMark/>
          </w:tcPr>
          <w:p w14:paraId="686E81BF"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9.1</w:t>
            </w:r>
          </w:p>
        </w:tc>
        <w:tc>
          <w:tcPr>
            <w:tcW w:w="6520" w:type="dxa"/>
            <w:shd w:val="clear" w:color="auto" w:fill="auto"/>
            <w:tcMar>
              <w:left w:w="28" w:type="dxa"/>
              <w:right w:w="28" w:type="dxa"/>
            </w:tcMar>
            <w:vAlign w:val="center"/>
            <w:hideMark/>
          </w:tcPr>
          <w:p w14:paraId="72747565"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Объем приобретаемой регулируемой организацией тепловой энергии в рамках осуществления регулируемых видов деятельности</w:t>
            </w:r>
          </w:p>
        </w:tc>
        <w:tc>
          <w:tcPr>
            <w:tcW w:w="992" w:type="dxa"/>
            <w:shd w:val="clear" w:color="auto" w:fill="auto"/>
            <w:tcMar>
              <w:left w:w="28" w:type="dxa"/>
              <w:right w:w="28" w:type="dxa"/>
            </w:tcMar>
            <w:vAlign w:val="center"/>
            <w:hideMark/>
          </w:tcPr>
          <w:p w14:paraId="78C88AF1"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Гкал</w:t>
            </w:r>
          </w:p>
        </w:tc>
        <w:tc>
          <w:tcPr>
            <w:tcW w:w="1270" w:type="dxa"/>
            <w:shd w:val="clear" w:color="auto" w:fill="auto"/>
            <w:tcMar>
              <w:left w:w="28" w:type="dxa"/>
              <w:right w:w="28" w:type="dxa"/>
            </w:tcMar>
            <w:vAlign w:val="center"/>
            <w:hideMark/>
          </w:tcPr>
          <w:p w14:paraId="40872514" w14:textId="77777777" w:rsidR="00E34B9C" w:rsidRPr="00F607F8" w:rsidRDefault="00E34B9C" w:rsidP="00E34B9C">
            <w:pPr>
              <w:spacing w:after="0"/>
              <w:ind w:firstLine="0"/>
              <w:jc w:val="center"/>
              <w:rPr>
                <w:rFonts w:eastAsia="Times New Roman" w:cs="Times New Roman"/>
                <w:lang w:eastAsia="ru-RU"/>
              </w:rPr>
            </w:pPr>
          </w:p>
        </w:tc>
      </w:tr>
      <w:tr w:rsidR="00E34B9C" w:rsidRPr="00F607F8" w14:paraId="67A51E16" w14:textId="77777777" w:rsidTr="00E34B9C">
        <w:trPr>
          <w:trHeight w:val="600"/>
        </w:trPr>
        <w:tc>
          <w:tcPr>
            <w:tcW w:w="846" w:type="dxa"/>
            <w:shd w:val="clear" w:color="auto" w:fill="auto"/>
            <w:tcMar>
              <w:left w:w="28" w:type="dxa"/>
              <w:right w:w="28" w:type="dxa"/>
            </w:tcMar>
            <w:vAlign w:val="center"/>
            <w:hideMark/>
          </w:tcPr>
          <w:p w14:paraId="562DB734"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10</w:t>
            </w:r>
          </w:p>
        </w:tc>
        <w:tc>
          <w:tcPr>
            <w:tcW w:w="6520" w:type="dxa"/>
            <w:shd w:val="clear" w:color="auto" w:fill="auto"/>
            <w:tcMar>
              <w:left w:w="28" w:type="dxa"/>
              <w:right w:w="28" w:type="dxa"/>
            </w:tcMar>
            <w:vAlign w:val="center"/>
            <w:hideMark/>
          </w:tcPr>
          <w:p w14:paraId="32DA2414"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Объем тепловой энергии, отпускаемой потребителям по договорам, заключенным в рамках осуществления регулируемых видов деятельности, определенном в том числе</w:t>
            </w:r>
          </w:p>
        </w:tc>
        <w:tc>
          <w:tcPr>
            <w:tcW w:w="992" w:type="dxa"/>
            <w:shd w:val="clear" w:color="auto" w:fill="auto"/>
            <w:tcMar>
              <w:left w:w="28" w:type="dxa"/>
              <w:right w:w="28" w:type="dxa"/>
            </w:tcMar>
            <w:vAlign w:val="center"/>
            <w:hideMark/>
          </w:tcPr>
          <w:p w14:paraId="75A6D31A"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Гкал</w:t>
            </w:r>
          </w:p>
        </w:tc>
        <w:tc>
          <w:tcPr>
            <w:tcW w:w="1270" w:type="dxa"/>
            <w:shd w:val="clear" w:color="auto" w:fill="auto"/>
            <w:tcMar>
              <w:left w:w="28" w:type="dxa"/>
              <w:right w:w="28" w:type="dxa"/>
            </w:tcMar>
            <w:vAlign w:val="center"/>
            <w:hideMark/>
          </w:tcPr>
          <w:p w14:paraId="1BFD835C"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7 502</w:t>
            </w:r>
          </w:p>
        </w:tc>
      </w:tr>
      <w:tr w:rsidR="00E34B9C" w:rsidRPr="00F607F8" w14:paraId="6E73EB36" w14:textId="77777777" w:rsidTr="00E34B9C">
        <w:trPr>
          <w:trHeight w:val="375"/>
        </w:trPr>
        <w:tc>
          <w:tcPr>
            <w:tcW w:w="846" w:type="dxa"/>
            <w:shd w:val="clear" w:color="auto" w:fill="auto"/>
            <w:tcMar>
              <w:left w:w="28" w:type="dxa"/>
              <w:right w:w="28" w:type="dxa"/>
            </w:tcMar>
            <w:vAlign w:val="center"/>
            <w:hideMark/>
          </w:tcPr>
          <w:p w14:paraId="44801EA3"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10.1</w:t>
            </w:r>
          </w:p>
        </w:tc>
        <w:tc>
          <w:tcPr>
            <w:tcW w:w="6520" w:type="dxa"/>
            <w:shd w:val="clear" w:color="auto" w:fill="auto"/>
            <w:tcMar>
              <w:left w:w="28" w:type="dxa"/>
              <w:right w:w="28" w:type="dxa"/>
            </w:tcMar>
            <w:vAlign w:val="center"/>
            <w:hideMark/>
          </w:tcPr>
          <w:p w14:paraId="02243B98"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По приборам учёта</w:t>
            </w:r>
          </w:p>
        </w:tc>
        <w:tc>
          <w:tcPr>
            <w:tcW w:w="992" w:type="dxa"/>
            <w:shd w:val="clear" w:color="auto" w:fill="auto"/>
            <w:tcMar>
              <w:left w:w="28" w:type="dxa"/>
              <w:right w:w="28" w:type="dxa"/>
            </w:tcMar>
            <w:vAlign w:val="center"/>
            <w:hideMark/>
          </w:tcPr>
          <w:p w14:paraId="430EEAAB"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Гкал</w:t>
            </w:r>
          </w:p>
        </w:tc>
        <w:tc>
          <w:tcPr>
            <w:tcW w:w="1270" w:type="dxa"/>
            <w:shd w:val="clear" w:color="auto" w:fill="auto"/>
            <w:tcMar>
              <w:left w:w="28" w:type="dxa"/>
              <w:right w:w="28" w:type="dxa"/>
            </w:tcMar>
            <w:vAlign w:val="center"/>
            <w:hideMark/>
          </w:tcPr>
          <w:p w14:paraId="2E4D81A9"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6 304</w:t>
            </w:r>
          </w:p>
        </w:tc>
      </w:tr>
      <w:tr w:rsidR="00E34B9C" w:rsidRPr="00F607F8" w14:paraId="5FFBB52D" w14:textId="77777777" w:rsidTr="00E34B9C">
        <w:trPr>
          <w:trHeight w:val="375"/>
        </w:trPr>
        <w:tc>
          <w:tcPr>
            <w:tcW w:w="846" w:type="dxa"/>
            <w:shd w:val="clear" w:color="auto" w:fill="auto"/>
            <w:tcMar>
              <w:left w:w="28" w:type="dxa"/>
              <w:right w:w="28" w:type="dxa"/>
            </w:tcMar>
            <w:vAlign w:val="center"/>
            <w:hideMark/>
          </w:tcPr>
          <w:p w14:paraId="70136702"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10.1.1</w:t>
            </w:r>
          </w:p>
        </w:tc>
        <w:tc>
          <w:tcPr>
            <w:tcW w:w="6520" w:type="dxa"/>
            <w:shd w:val="clear" w:color="auto" w:fill="auto"/>
            <w:tcMar>
              <w:left w:w="28" w:type="dxa"/>
              <w:right w:w="28" w:type="dxa"/>
            </w:tcMar>
            <w:vAlign w:val="center"/>
            <w:hideMark/>
          </w:tcPr>
          <w:p w14:paraId="3363A340" w14:textId="77777777" w:rsidR="00E34B9C" w:rsidRPr="00F607F8" w:rsidRDefault="00E34B9C" w:rsidP="00E34B9C">
            <w:pPr>
              <w:spacing w:after="0"/>
              <w:ind w:firstLineChars="200" w:firstLine="460"/>
              <w:jc w:val="left"/>
              <w:rPr>
                <w:rFonts w:eastAsia="Times New Roman" w:cs="Times New Roman"/>
                <w:spacing w:val="-10"/>
                <w:lang w:eastAsia="ru-RU"/>
              </w:rPr>
            </w:pPr>
            <w:r w:rsidRPr="00F607F8">
              <w:rPr>
                <w:rFonts w:eastAsia="Times New Roman" w:cs="Times New Roman"/>
                <w:spacing w:val="-1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992" w:type="dxa"/>
            <w:shd w:val="clear" w:color="auto" w:fill="auto"/>
            <w:tcMar>
              <w:left w:w="28" w:type="dxa"/>
              <w:right w:w="28" w:type="dxa"/>
            </w:tcMar>
            <w:vAlign w:val="center"/>
            <w:hideMark/>
          </w:tcPr>
          <w:p w14:paraId="107A9AE8"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Гкал</w:t>
            </w:r>
          </w:p>
        </w:tc>
        <w:tc>
          <w:tcPr>
            <w:tcW w:w="1270" w:type="dxa"/>
            <w:shd w:val="clear" w:color="auto" w:fill="auto"/>
            <w:tcMar>
              <w:left w:w="28" w:type="dxa"/>
              <w:right w:w="28" w:type="dxa"/>
            </w:tcMar>
            <w:vAlign w:val="center"/>
            <w:hideMark/>
          </w:tcPr>
          <w:p w14:paraId="4A9562CA" w14:textId="77777777" w:rsidR="00E34B9C" w:rsidRPr="00F607F8" w:rsidRDefault="00E34B9C" w:rsidP="00E34B9C">
            <w:pPr>
              <w:spacing w:after="0"/>
              <w:ind w:firstLine="0"/>
              <w:jc w:val="center"/>
              <w:rPr>
                <w:rFonts w:eastAsia="Times New Roman" w:cs="Times New Roman"/>
                <w:lang w:eastAsia="ru-RU"/>
              </w:rPr>
            </w:pPr>
            <w:r>
              <w:rPr>
                <w:rFonts w:eastAsia="Times New Roman" w:cs="Times New Roman"/>
                <w:lang w:eastAsia="ru-RU"/>
              </w:rPr>
              <w:t>6 304</w:t>
            </w:r>
          </w:p>
        </w:tc>
      </w:tr>
      <w:tr w:rsidR="00E34B9C" w:rsidRPr="00F607F8" w14:paraId="2D982DD5" w14:textId="77777777" w:rsidTr="00E34B9C">
        <w:trPr>
          <w:trHeight w:val="375"/>
        </w:trPr>
        <w:tc>
          <w:tcPr>
            <w:tcW w:w="846" w:type="dxa"/>
            <w:shd w:val="clear" w:color="auto" w:fill="auto"/>
            <w:tcMar>
              <w:left w:w="28" w:type="dxa"/>
              <w:right w:w="28" w:type="dxa"/>
            </w:tcMar>
            <w:vAlign w:val="center"/>
            <w:hideMark/>
          </w:tcPr>
          <w:p w14:paraId="5662585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10.2</w:t>
            </w:r>
          </w:p>
        </w:tc>
        <w:tc>
          <w:tcPr>
            <w:tcW w:w="6520" w:type="dxa"/>
            <w:shd w:val="clear" w:color="auto" w:fill="auto"/>
            <w:tcMar>
              <w:left w:w="28" w:type="dxa"/>
              <w:right w:w="28" w:type="dxa"/>
            </w:tcMar>
            <w:vAlign w:val="center"/>
            <w:hideMark/>
          </w:tcPr>
          <w:p w14:paraId="15E4B989"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Расчётным путём</w:t>
            </w:r>
          </w:p>
        </w:tc>
        <w:tc>
          <w:tcPr>
            <w:tcW w:w="992" w:type="dxa"/>
            <w:shd w:val="clear" w:color="auto" w:fill="auto"/>
            <w:tcMar>
              <w:left w:w="28" w:type="dxa"/>
              <w:right w:w="28" w:type="dxa"/>
            </w:tcMar>
            <w:vAlign w:val="center"/>
            <w:hideMark/>
          </w:tcPr>
          <w:p w14:paraId="02AE76C5"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Гкал</w:t>
            </w:r>
          </w:p>
        </w:tc>
        <w:tc>
          <w:tcPr>
            <w:tcW w:w="1270" w:type="dxa"/>
            <w:shd w:val="clear" w:color="auto" w:fill="auto"/>
            <w:tcMar>
              <w:left w:w="28" w:type="dxa"/>
              <w:right w:w="28" w:type="dxa"/>
            </w:tcMar>
            <w:vAlign w:val="center"/>
            <w:hideMark/>
          </w:tcPr>
          <w:p w14:paraId="7A0F074E"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1 198</w:t>
            </w:r>
          </w:p>
        </w:tc>
      </w:tr>
      <w:tr w:rsidR="00E34B9C" w:rsidRPr="00F607F8" w14:paraId="1939B58A" w14:textId="77777777" w:rsidTr="00E34B9C">
        <w:trPr>
          <w:trHeight w:val="375"/>
        </w:trPr>
        <w:tc>
          <w:tcPr>
            <w:tcW w:w="846" w:type="dxa"/>
            <w:shd w:val="clear" w:color="auto" w:fill="auto"/>
            <w:tcMar>
              <w:left w:w="28" w:type="dxa"/>
              <w:right w:w="28" w:type="dxa"/>
            </w:tcMar>
            <w:vAlign w:val="center"/>
            <w:hideMark/>
          </w:tcPr>
          <w:p w14:paraId="4222FD8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10.3</w:t>
            </w:r>
          </w:p>
        </w:tc>
        <w:tc>
          <w:tcPr>
            <w:tcW w:w="6520" w:type="dxa"/>
            <w:shd w:val="clear" w:color="auto" w:fill="auto"/>
            <w:tcMar>
              <w:left w:w="28" w:type="dxa"/>
              <w:right w:w="28" w:type="dxa"/>
            </w:tcMar>
            <w:vAlign w:val="center"/>
            <w:hideMark/>
          </w:tcPr>
          <w:p w14:paraId="5365D467" w14:textId="77777777" w:rsidR="00E34B9C" w:rsidRPr="00F607F8" w:rsidRDefault="00E34B9C" w:rsidP="00E34B9C">
            <w:pPr>
              <w:spacing w:after="0"/>
              <w:ind w:firstLineChars="100" w:firstLine="230"/>
              <w:jc w:val="left"/>
              <w:rPr>
                <w:rFonts w:eastAsia="Times New Roman" w:cs="Times New Roman"/>
                <w:spacing w:val="-10"/>
                <w:lang w:eastAsia="ru-RU"/>
              </w:rPr>
            </w:pPr>
            <w:r w:rsidRPr="00F607F8">
              <w:rPr>
                <w:rFonts w:eastAsia="Times New Roman" w:cs="Times New Roman"/>
                <w:spacing w:val="-10"/>
                <w:lang w:eastAsia="ru-RU"/>
              </w:rPr>
              <w:t>По нормативам потребления коммунальных услуг и нормативам потребления коммунальных ресурсов</w:t>
            </w:r>
          </w:p>
        </w:tc>
        <w:tc>
          <w:tcPr>
            <w:tcW w:w="992" w:type="dxa"/>
            <w:shd w:val="clear" w:color="auto" w:fill="auto"/>
            <w:tcMar>
              <w:left w:w="28" w:type="dxa"/>
              <w:right w:w="28" w:type="dxa"/>
            </w:tcMar>
            <w:vAlign w:val="center"/>
            <w:hideMark/>
          </w:tcPr>
          <w:p w14:paraId="04924684"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Гкал</w:t>
            </w:r>
          </w:p>
        </w:tc>
        <w:tc>
          <w:tcPr>
            <w:tcW w:w="1270" w:type="dxa"/>
            <w:shd w:val="clear" w:color="auto" w:fill="auto"/>
            <w:tcMar>
              <w:left w:w="28" w:type="dxa"/>
              <w:right w:w="28" w:type="dxa"/>
            </w:tcMar>
            <w:vAlign w:val="center"/>
            <w:hideMark/>
          </w:tcPr>
          <w:p w14:paraId="7AA7FA49"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1 198</w:t>
            </w:r>
          </w:p>
        </w:tc>
      </w:tr>
      <w:tr w:rsidR="00E34B9C" w:rsidRPr="00F607F8" w14:paraId="35E5EE1C" w14:textId="77777777" w:rsidTr="00E34B9C">
        <w:trPr>
          <w:trHeight w:val="717"/>
        </w:trPr>
        <w:tc>
          <w:tcPr>
            <w:tcW w:w="846" w:type="dxa"/>
            <w:shd w:val="clear" w:color="auto" w:fill="auto"/>
            <w:tcMar>
              <w:left w:w="28" w:type="dxa"/>
              <w:right w:w="28" w:type="dxa"/>
            </w:tcMar>
            <w:vAlign w:val="center"/>
            <w:hideMark/>
          </w:tcPr>
          <w:p w14:paraId="55F61BB7"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11</w:t>
            </w:r>
          </w:p>
        </w:tc>
        <w:tc>
          <w:tcPr>
            <w:tcW w:w="6520" w:type="dxa"/>
            <w:shd w:val="clear" w:color="auto" w:fill="auto"/>
            <w:tcMar>
              <w:left w:w="28" w:type="dxa"/>
              <w:right w:w="28" w:type="dxa"/>
            </w:tcMar>
            <w:vAlign w:val="center"/>
            <w:hideMark/>
          </w:tcPr>
          <w:p w14:paraId="5D92183D"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992" w:type="dxa"/>
            <w:shd w:val="clear" w:color="auto" w:fill="auto"/>
            <w:tcMar>
              <w:left w:w="28" w:type="dxa"/>
              <w:right w:w="28" w:type="dxa"/>
            </w:tcMar>
            <w:vAlign w:val="center"/>
            <w:hideMark/>
          </w:tcPr>
          <w:p w14:paraId="48B8D76B"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Гкал/год</w:t>
            </w:r>
          </w:p>
        </w:tc>
        <w:tc>
          <w:tcPr>
            <w:tcW w:w="1270" w:type="dxa"/>
            <w:shd w:val="clear" w:color="auto" w:fill="auto"/>
            <w:tcMar>
              <w:left w:w="28" w:type="dxa"/>
              <w:right w:w="28" w:type="dxa"/>
            </w:tcMar>
            <w:vAlign w:val="center"/>
            <w:hideMark/>
          </w:tcPr>
          <w:p w14:paraId="762CF5FD"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800,00</w:t>
            </w:r>
          </w:p>
        </w:tc>
      </w:tr>
      <w:tr w:rsidR="00E34B9C" w:rsidRPr="00F607F8" w14:paraId="1D31367B" w14:textId="77777777" w:rsidTr="00E34B9C">
        <w:trPr>
          <w:trHeight w:val="450"/>
        </w:trPr>
        <w:tc>
          <w:tcPr>
            <w:tcW w:w="846" w:type="dxa"/>
            <w:shd w:val="clear" w:color="auto" w:fill="auto"/>
            <w:tcMar>
              <w:left w:w="28" w:type="dxa"/>
              <w:right w:w="28" w:type="dxa"/>
            </w:tcMar>
            <w:vAlign w:val="center"/>
            <w:hideMark/>
          </w:tcPr>
          <w:p w14:paraId="50EC841C"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12</w:t>
            </w:r>
          </w:p>
        </w:tc>
        <w:tc>
          <w:tcPr>
            <w:tcW w:w="6520" w:type="dxa"/>
            <w:shd w:val="clear" w:color="auto" w:fill="auto"/>
            <w:tcMar>
              <w:left w:w="28" w:type="dxa"/>
              <w:right w:w="28" w:type="dxa"/>
            </w:tcMar>
            <w:vAlign w:val="center"/>
            <w:hideMark/>
          </w:tcPr>
          <w:p w14:paraId="1C94FB25" w14:textId="77777777" w:rsidR="00E34B9C" w:rsidRPr="00F607F8" w:rsidRDefault="00E34B9C" w:rsidP="00E34B9C">
            <w:pPr>
              <w:spacing w:after="0"/>
              <w:ind w:firstLine="0"/>
              <w:jc w:val="left"/>
              <w:rPr>
                <w:rFonts w:eastAsia="Times New Roman" w:cs="Times New Roman"/>
                <w:spacing w:val="-10"/>
                <w:lang w:eastAsia="ru-RU"/>
              </w:rPr>
            </w:pPr>
            <w:r w:rsidRPr="00F607F8">
              <w:rPr>
                <w:rFonts w:eastAsia="Times New Roman" w:cs="Times New Roman"/>
                <w:spacing w:val="-10"/>
                <w:lang w:eastAsia="ru-RU"/>
              </w:rPr>
              <w:t>Фактический объем потерь при передаче тепловой энергии</w:t>
            </w:r>
          </w:p>
        </w:tc>
        <w:tc>
          <w:tcPr>
            <w:tcW w:w="992" w:type="dxa"/>
            <w:shd w:val="clear" w:color="auto" w:fill="auto"/>
            <w:tcMar>
              <w:left w:w="28" w:type="dxa"/>
              <w:right w:w="28" w:type="dxa"/>
            </w:tcMar>
            <w:vAlign w:val="center"/>
            <w:hideMark/>
          </w:tcPr>
          <w:p w14:paraId="1A736D2C"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тыс. Гкал/год</w:t>
            </w:r>
          </w:p>
        </w:tc>
        <w:tc>
          <w:tcPr>
            <w:tcW w:w="1270" w:type="dxa"/>
            <w:shd w:val="clear" w:color="auto" w:fill="auto"/>
            <w:tcMar>
              <w:left w:w="28" w:type="dxa"/>
              <w:right w:w="28" w:type="dxa"/>
            </w:tcMar>
            <w:vAlign w:val="center"/>
            <w:hideMark/>
          </w:tcPr>
          <w:p w14:paraId="592FE356" w14:textId="77777777" w:rsidR="00E34B9C" w:rsidRPr="00F607F8" w:rsidRDefault="00E34B9C" w:rsidP="00E34B9C">
            <w:pPr>
              <w:spacing w:after="0"/>
              <w:ind w:firstLine="0"/>
              <w:jc w:val="center"/>
              <w:rPr>
                <w:rFonts w:eastAsia="Times New Roman" w:cs="Times New Roman"/>
                <w:lang w:eastAsia="ru-RU"/>
              </w:rPr>
            </w:pPr>
            <w:r w:rsidRPr="00F607F8">
              <w:rPr>
                <w:rFonts w:eastAsia="Times New Roman" w:cs="Times New Roman"/>
                <w:lang w:eastAsia="ru-RU"/>
              </w:rPr>
              <w:t>996,00</w:t>
            </w:r>
          </w:p>
        </w:tc>
      </w:tr>
    </w:tbl>
    <w:p w14:paraId="14D18F90" w14:textId="77777777" w:rsidR="00E34B9C" w:rsidRPr="001E0438" w:rsidRDefault="00E34B9C" w:rsidP="001E0438">
      <w:pPr>
        <w:rPr>
          <w:highlight w:val="yellow"/>
        </w:rPr>
        <w:sectPr w:rsidR="00E34B9C" w:rsidRPr="001E0438" w:rsidSect="00ED4245">
          <w:pgSz w:w="11906" w:h="16838"/>
          <w:pgMar w:top="1134" w:right="851" w:bottom="1134" w:left="1134" w:header="709" w:footer="709" w:gutter="0"/>
          <w:cols w:space="708"/>
          <w:docGrid w:linePitch="360"/>
        </w:sectPr>
      </w:pPr>
    </w:p>
    <w:p w14:paraId="5A1A075B" w14:textId="127D8858" w:rsidR="007F7D83" w:rsidRPr="00146BEA" w:rsidRDefault="007F7D83" w:rsidP="009B7556">
      <w:pPr>
        <w:pStyle w:val="24"/>
        <w:keepLines w:val="0"/>
        <w:numPr>
          <w:ilvl w:val="1"/>
          <w:numId w:val="54"/>
        </w:numPr>
        <w:spacing w:before="0" w:after="120"/>
        <w:rPr>
          <w:rFonts w:ascii="Times New Roman" w:hAnsi="Times New Roman" w:cs="Times New Roman"/>
          <w:b/>
          <w:color w:val="auto"/>
          <w:sz w:val="24"/>
          <w:szCs w:val="24"/>
        </w:rPr>
      </w:pPr>
      <w:bookmarkStart w:id="175" w:name="_Toc197193623"/>
      <w:r w:rsidRPr="00146BEA">
        <w:rPr>
          <w:rFonts w:ascii="Times New Roman" w:hAnsi="Times New Roman" w:cs="Times New Roman"/>
          <w:b/>
          <w:color w:val="auto"/>
          <w:sz w:val="24"/>
          <w:szCs w:val="24"/>
        </w:rPr>
        <w:lastRenderedPageBreak/>
        <w:t>Цены (тарифы) в сфере теплоснабжения</w:t>
      </w:r>
      <w:bookmarkEnd w:id="175"/>
    </w:p>
    <w:p w14:paraId="70CE1686" w14:textId="77777777" w:rsidR="002F3557" w:rsidRDefault="002F3557" w:rsidP="002F3557">
      <w:r w:rsidRPr="00146BEA">
        <w:t>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муниципального образования, является Комитет по тарифам и ценовой политике Ленинградской области.</w:t>
      </w:r>
    </w:p>
    <w:p w14:paraId="6E78127D" w14:textId="77777777" w:rsidR="002F3557" w:rsidRPr="002F3557" w:rsidRDefault="002F3557" w:rsidP="002F3557"/>
    <w:p w14:paraId="33990D25" w14:textId="3B27386C" w:rsidR="007F7D83" w:rsidRPr="00856EFC"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176" w:name="_Toc197193624"/>
      <w:r w:rsidRPr="00856EFC">
        <w:rPr>
          <w:rFonts w:ascii="Times New Roman" w:hAnsi="Times New Roman" w:cs="Times New Roman"/>
          <w:b/>
          <w:color w:val="auto"/>
        </w:rPr>
        <w:t xml:space="preserve">Динамика утвержденных цен (тарифов), устанавливаемых </w:t>
      </w:r>
      <w:r w:rsidR="00741FE3">
        <w:rPr>
          <w:rFonts w:ascii="Times New Roman" w:hAnsi="Times New Roman" w:cs="Times New Roman"/>
          <w:b/>
          <w:color w:val="auto"/>
        </w:rPr>
        <w:t xml:space="preserve">исполнительными </w:t>
      </w:r>
      <w:r w:rsidRPr="00856EFC">
        <w:rPr>
          <w:rFonts w:ascii="Times New Roman" w:hAnsi="Times New Roman" w:cs="Times New Roman"/>
          <w:b/>
          <w:color w:val="auto"/>
        </w:rPr>
        <w:t>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6"/>
    </w:p>
    <w:p w14:paraId="119A0B2D" w14:textId="7838F3A8" w:rsidR="007F7D83" w:rsidRDefault="007F7D83" w:rsidP="007A6AA0">
      <w:pPr>
        <w:tabs>
          <w:tab w:val="left" w:pos="1134"/>
        </w:tabs>
        <w:autoSpaceDE w:val="0"/>
        <w:autoSpaceDN w:val="0"/>
        <w:adjustRightInd w:val="0"/>
      </w:pPr>
      <w:r w:rsidRPr="00856EFC">
        <w:t xml:space="preserve">На момент </w:t>
      </w:r>
      <w:r w:rsidR="006943B4" w:rsidRPr="00856EFC">
        <w:t>актуализации</w:t>
      </w:r>
      <w:r w:rsidRPr="00856EFC">
        <w:t xml:space="preserve"> </w:t>
      </w:r>
      <w:r w:rsidR="00D50DB2" w:rsidRPr="00856EFC">
        <w:t>С</w:t>
      </w:r>
      <w:r w:rsidRPr="00856EFC">
        <w:t xml:space="preserve">хемы </w:t>
      </w:r>
      <w:r w:rsidR="00AA42CB" w:rsidRPr="00856EFC">
        <w:t xml:space="preserve">установлены </w:t>
      </w:r>
      <w:r w:rsidRPr="00856EFC">
        <w:t xml:space="preserve">тарифы на тепловую энергию для потребителей </w:t>
      </w:r>
      <w:r w:rsidR="00E27DEA" w:rsidRPr="00856EFC">
        <w:t xml:space="preserve">для </w:t>
      </w:r>
      <w:r w:rsidR="002207B9">
        <w:t>ООО «Тепловые системы»</w:t>
      </w:r>
      <w:r w:rsidR="00E8270D" w:rsidRPr="00822721">
        <w:t xml:space="preserve"> за период 202</w:t>
      </w:r>
      <w:r w:rsidR="00603D67">
        <w:t>2</w:t>
      </w:r>
      <w:r w:rsidR="00E8270D" w:rsidRPr="00822721">
        <w:t>-202</w:t>
      </w:r>
      <w:r w:rsidR="00603D67">
        <w:t>4</w:t>
      </w:r>
      <w:r w:rsidR="00E8270D" w:rsidRPr="00822721">
        <w:t xml:space="preserve"> </w:t>
      </w:r>
      <w:r w:rsidR="00E8270D" w:rsidRPr="004A5C71">
        <w:t xml:space="preserve">гг. </w:t>
      </w:r>
      <w:r w:rsidRPr="004A5C71">
        <w:t xml:space="preserve">(табл. </w:t>
      </w:r>
      <w:r w:rsidR="00C9517D">
        <w:t>2</w:t>
      </w:r>
      <w:r w:rsidR="00146BEA">
        <w:t>5</w:t>
      </w:r>
      <w:r w:rsidRPr="004A5C71">
        <w:t>).</w:t>
      </w:r>
      <w:r w:rsidR="00AA42CB" w:rsidRPr="00F67959">
        <w:t xml:space="preserve"> </w:t>
      </w:r>
    </w:p>
    <w:p w14:paraId="6D114504" w14:textId="67D10CC8" w:rsidR="00603D67" w:rsidRPr="00F67959" w:rsidRDefault="00603D67" w:rsidP="00603D67">
      <w:pPr>
        <w:jc w:val="right"/>
        <w:rPr>
          <w:b/>
        </w:rPr>
      </w:pPr>
      <w:r w:rsidRPr="00F67959">
        <w:rPr>
          <w:b/>
        </w:rPr>
        <w:t xml:space="preserve">Таблица </w:t>
      </w:r>
      <w:r w:rsidRPr="00F67959">
        <w:rPr>
          <w:b/>
          <w:szCs w:val="24"/>
        </w:rPr>
        <w:t xml:space="preserve"> </w:t>
      </w:r>
      <w:r w:rsidRPr="00F67959">
        <w:rPr>
          <w:b/>
          <w:szCs w:val="24"/>
        </w:rPr>
        <w:fldChar w:fldCharType="begin"/>
      </w:r>
      <w:r w:rsidRPr="00F67959">
        <w:rPr>
          <w:b/>
          <w:szCs w:val="24"/>
        </w:rPr>
        <w:instrText xml:space="preserve"> SEQ Таблица \* ARABIC </w:instrText>
      </w:r>
      <w:r w:rsidRPr="00F67959">
        <w:rPr>
          <w:b/>
          <w:szCs w:val="24"/>
        </w:rPr>
        <w:fldChar w:fldCharType="separate"/>
      </w:r>
      <w:r w:rsidR="009A0A22">
        <w:rPr>
          <w:b/>
          <w:noProof/>
          <w:szCs w:val="24"/>
        </w:rPr>
        <w:t>25</w:t>
      </w:r>
      <w:r w:rsidRPr="00F67959">
        <w:rPr>
          <w:b/>
          <w:szCs w:val="24"/>
        </w:rPr>
        <w:fldChar w:fldCharType="end"/>
      </w:r>
    </w:p>
    <w:p w14:paraId="4A91A676" w14:textId="77777777" w:rsidR="00603D67" w:rsidRPr="00F67959" w:rsidRDefault="00603D67" w:rsidP="00603D67">
      <w:pPr>
        <w:jc w:val="center"/>
        <w:rPr>
          <w:b/>
        </w:rPr>
      </w:pPr>
      <w:r w:rsidRPr="00F67959">
        <w:rPr>
          <w:b/>
        </w:rPr>
        <w:t xml:space="preserve">Тарифы на тепловую энергию </w:t>
      </w:r>
      <w:r>
        <w:rPr>
          <w:b/>
        </w:rPr>
        <w:t xml:space="preserve">и теплоноситель </w:t>
      </w:r>
      <w:r w:rsidRPr="00F67959">
        <w:rPr>
          <w:b/>
        </w:rPr>
        <w:t xml:space="preserve">для потребителей </w:t>
      </w:r>
    </w:p>
    <w:p w14:paraId="50ABC805" w14:textId="22DA4101" w:rsidR="00603D67" w:rsidRDefault="002207B9" w:rsidP="00603D67">
      <w:pPr>
        <w:jc w:val="center"/>
        <w:rPr>
          <w:b/>
        </w:rPr>
      </w:pPr>
      <w:r>
        <w:rPr>
          <w:b/>
        </w:rPr>
        <w:t>ООО «Тепловые системы»</w:t>
      </w:r>
      <w:r w:rsidR="00603D67" w:rsidRPr="00F67959">
        <w:rPr>
          <w:b/>
        </w:rPr>
        <w:t xml:space="preserve"> за период 202</w:t>
      </w:r>
      <w:r w:rsidR="00603D67">
        <w:rPr>
          <w:b/>
        </w:rPr>
        <w:t>2</w:t>
      </w:r>
      <w:r w:rsidR="00603D67" w:rsidRPr="00F67959">
        <w:rPr>
          <w:b/>
        </w:rPr>
        <w:t>-202</w:t>
      </w:r>
      <w:r w:rsidR="00603D67">
        <w:rPr>
          <w:b/>
        </w:rPr>
        <w:t xml:space="preserve">4 гг. </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498"/>
        <w:gridCol w:w="1276"/>
        <w:gridCol w:w="1463"/>
        <w:gridCol w:w="1374"/>
        <w:gridCol w:w="1274"/>
        <w:gridCol w:w="1276"/>
      </w:tblGrid>
      <w:tr w:rsidR="00E32031" w:rsidRPr="008B219A" w14:paraId="120D5402" w14:textId="77777777" w:rsidTr="00627D88">
        <w:trPr>
          <w:trHeight w:val="1519"/>
        </w:trPr>
        <w:tc>
          <w:tcPr>
            <w:tcW w:w="1055" w:type="pct"/>
            <w:vMerge w:val="restart"/>
            <w:shd w:val="clear" w:color="auto" w:fill="auto"/>
            <w:vAlign w:val="center"/>
            <w:hideMark/>
          </w:tcPr>
          <w:p w14:paraId="377B40E1" w14:textId="77777777" w:rsidR="00E32031" w:rsidRPr="008B219A" w:rsidRDefault="00E32031" w:rsidP="00E32031">
            <w:pPr>
              <w:spacing w:before="0" w:after="0"/>
              <w:ind w:firstLine="0"/>
              <w:contextualSpacing w:val="0"/>
              <w:jc w:val="center"/>
              <w:rPr>
                <w:rFonts w:eastAsia="Times New Roman" w:cs="Times New Roman"/>
                <w:b/>
                <w:color w:val="000000"/>
                <w:sz w:val="22"/>
                <w:szCs w:val="20"/>
                <w:lang w:eastAsia="ru-RU"/>
              </w:rPr>
            </w:pPr>
            <w:r w:rsidRPr="008B219A">
              <w:rPr>
                <w:rFonts w:eastAsia="Times New Roman" w:cs="Times New Roman"/>
                <w:b/>
                <w:color w:val="000000"/>
                <w:sz w:val="22"/>
                <w:szCs w:val="20"/>
                <w:lang w:eastAsia="ru-RU"/>
              </w:rPr>
              <w:t>Показатели</w:t>
            </w:r>
          </w:p>
        </w:tc>
        <w:tc>
          <w:tcPr>
            <w:tcW w:w="1341" w:type="pct"/>
            <w:gridSpan w:val="2"/>
            <w:shd w:val="clear" w:color="auto" w:fill="auto"/>
            <w:vAlign w:val="center"/>
            <w:hideMark/>
          </w:tcPr>
          <w:p w14:paraId="3379395B" w14:textId="3A4822B1" w:rsidR="00E32031" w:rsidRPr="00BF1090" w:rsidRDefault="00E32031" w:rsidP="00627D88">
            <w:pPr>
              <w:spacing w:before="0" w:after="0"/>
              <w:ind w:firstLine="0"/>
              <w:contextualSpacing w:val="0"/>
              <w:jc w:val="center"/>
              <w:rPr>
                <w:rFonts w:eastAsia="Times New Roman" w:cs="Times New Roman"/>
                <w:b/>
                <w:color w:val="000000"/>
                <w:sz w:val="22"/>
                <w:szCs w:val="20"/>
                <w:highlight w:val="green"/>
                <w:lang w:eastAsia="ru-RU"/>
              </w:rPr>
            </w:pPr>
            <w:r w:rsidRPr="00395CEA">
              <w:rPr>
                <w:rFonts w:eastAsia="Times New Roman" w:cs="Times New Roman"/>
                <w:b/>
                <w:color w:val="000000"/>
                <w:sz w:val="22"/>
                <w:szCs w:val="20"/>
                <w:lang w:eastAsia="ru-RU"/>
              </w:rPr>
              <w:t>2022 год (по 30.11.2022)</w:t>
            </w:r>
            <w:r>
              <w:rPr>
                <w:rFonts w:eastAsia="Times New Roman" w:cs="Times New Roman"/>
                <w:b/>
                <w:color w:val="000000"/>
                <w:sz w:val="22"/>
                <w:szCs w:val="20"/>
                <w:lang w:eastAsia="ru-RU"/>
              </w:rPr>
              <w:t xml:space="preserve"> </w:t>
            </w:r>
            <w:r w:rsidRPr="00395CEA">
              <w:rPr>
                <w:rFonts w:eastAsia="Times New Roman" w:cs="Times New Roman"/>
                <w:b/>
                <w:color w:val="000000"/>
                <w:sz w:val="22"/>
                <w:szCs w:val="20"/>
                <w:lang w:eastAsia="ru-RU"/>
              </w:rPr>
              <w:t>Приказ комитета по тарифам и ценовой политике Ле</w:t>
            </w:r>
            <w:r>
              <w:rPr>
                <w:rFonts w:eastAsia="Times New Roman" w:cs="Times New Roman"/>
                <w:b/>
                <w:color w:val="000000"/>
                <w:sz w:val="22"/>
                <w:szCs w:val="20"/>
                <w:lang w:eastAsia="ru-RU"/>
              </w:rPr>
              <w:t xml:space="preserve">нинградской области </w:t>
            </w:r>
            <w:r w:rsidRPr="00BF3DB9">
              <w:rPr>
                <w:rFonts w:eastAsia="Times New Roman" w:cs="Times New Roman"/>
                <w:b/>
                <w:color w:val="000000"/>
                <w:sz w:val="22"/>
                <w:szCs w:val="20"/>
                <w:lang w:eastAsia="ru-RU"/>
              </w:rPr>
              <w:t>от 20.12.2021 № 5</w:t>
            </w:r>
            <w:r w:rsidR="00627D88">
              <w:rPr>
                <w:rFonts w:eastAsia="Times New Roman" w:cs="Times New Roman"/>
                <w:b/>
                <w:color w:val="000000"/>
                <w:sz w:val="22"/>
                <w:szCs w:val="20"/>
                <w:lang w:eastAsia="ru-RU"/>
              </w:rPr>
              <w:t>39</w:t>
            </w:r>
            <w:r w:rsidR="00BF1090">
              <w:rPr>
                <w:rFonts w:eastAsia="Times New Roman" w:cs="Times New Roman"/>
                <w:b/>
                <w:color w:val="000000"/>
                <w:sz w:val="22"/>
                <w:szCs w:val="20"/>
                <w:lang w:eastAsia="ru-RU"/>
              </w:rPr>
              <w:t>-п</w:t>
            </w:r>
            <w:r w:rsidR="00627D88">
              <w:rPr>
                <w:rFonts w:eastAsia="Times New Roman" w:cs="Times New Roman"/>
                <w:b/>
                <w:color w:val="000000"/>
                <w:sz w:val="22"/>
                <w:szCs w:val="20"/>
                <w:lang w:eastAsia="ru-RU"/>
              </w:rPr>
              <w:t xml:space="preserve">, </w:t>
            </w:r>
            <w:r w:rsidR="00627D88" w:rsidRPr="00BF3DB9">
              <w:rPr>
                <w:rFonts w:eastAsia="Times New Roman" w:cs="Times New Roman"/>
                <w:b/>
                <w:color w:val="000000"/>
                <w:sz w:val="22"/>
                <w:szCs w:val="20"/>
                <w:lang w:eastAsia="ru-RU"/>
              </w:rPr>
              <w:t xml:space="preserve">от </w:t>
            </w:r>
            <w:r w:rsidR="00627D88">
              <w:rPr>
                <w:rFonts w:eastAsia="Times New Roman" w:cs="Times New Roman"/>
                <w:b/>
                <w:color w:val="000000"/>
                <w:sz w:val="22"/>
                <w:szCs w:val="20"/>
                <w:lang w:eastAsia="ru-RU"/>
              </w:rPr>
              <w:t>16.12.2021 № 441-п</w:t>
            </w:r>
          </w:p>
        </w:tc>
        <w:tc>
          <w:tcPr>
            <w:tcW w:w="1371" w:type="pct"/>
            <w:gridSpan w:val="2"/>
            <w:shd w:val="clear" w:color="auto" w:fill="auto"/>
            <w:vAlign w:val="center"/>
            <w:hideMark/>
          </w:tcPr>
          <w:p w14:paraId="4C9A19D8" w14:textId="334B739D" w:rsidR="00E32031" w:rsidRPr="00395CEA" w:rsidRDefault="00E32031" w:rsidP="00627D88">
            <w:pPr>
              <w:spacing w:before="0" w:after="0"/>
              <w:ind w:firstLine="0"/>
              <w:contextualSpacing w:val="0"/>
              <w:jc w:val="center"/>
              <w:rPr>
                <w:rFonts w:eastAsia="Times New Roman" w:cs="Times New Roman"/>
                <w:b/>
                <w:color w:val="000000"/>
                <w:sz w:val="22"/>
                <w:szCs w:val="20"/>
                <w:lang w:eastAsia="ru-RU"/>
              </w:rPr>
            </w:pPr>
            <w:r w:rsidRPr="00395CEA">
              <w:rPr>
                <w:rFonts w:eastAsia="Times New Roman" w:cs="Times New Roman"/>
                <w:b/>
                <w:color w:val="000000"/>
                <w:sz w:val="22"/>
                <w:szCs w:val="20"/>
                <w:lang w:eastAsia="ru-RU"/>
              </w:rPr>
              <w:t>2023 год (с 01.12.2022) Приказ комитета по тарифам и ценовой поли</w:t>
            </w:r>
            <w:r>
              <w:rPr>
                <w:rFonts w:eastAsia="Times New Roman" w:cs="Times New Roman"/>
                <w:b/>
                <w:color w:val="000000"/>
                <w:sz w:val="22"/>
                <w:szCs w:val="20"/>
                <w:lang w:eastAsia="ru-RU"/>
              </w:rPr>
              <w:t xml:space="preserve">тике Ленинградской области от </w:t>
            </w:r>
            <w:r w:rsidR="00627D88">
              <w:rPr>
                <w:rFonts w:eastAsia="Times New Roman" w:cs="Times New Roman"/>
                <w:b/>
                <w:color w:val="000000"/>
                <w:sz w:val="22"/>
                <w:szCs w:val="20"/>
                <w:lang w:eastAsia="ru-RU"/>
              </w:rPr>
              <w:t>16</w:t>
            </w:r>
            <w:r w:rsidRPr="00395CEA">
              <w:rPr>
                <w:rFonts w:eastAsia="Times New Roman" w:cs="Times New Roman"/>
                <w:b/>
                <w:color w:val="000000"/>
                <w:sz w:val="22"/>
                <w:szCs w:val="20"/>
                <w:lang w:eastAsia="ru-RU"/>
              </w:rPr>
              <w:t>.11.2</w:t>
            </w:r>
            <w:r>
              <w:rPr>
                <w:rFonts w:eastAsia="Times New Roman" w:cs="Times New Roman"/>
                <w:b/>
                <w:color w:val="000000"/>
                <w:sz w:val="22"/>
                <w:szCs w:val="20"/>
                <w:lang w:eastAsia="ru-RU"/>
              </w:rPr>
              <w:t xml:space="preserve">022 № </w:t>
            </w:r>
            <w:r w:rsidR="00627D88">
              <w:rPr>
                <w:rFonts w:eastAsia="Times New Roman" w:cs="Times New Roman"/>
                <w:b/>
                <w:color w:val="000000"/>
                <w:sz w:val="22"/>
                <w:szCs w:val="20"/>
                <w:lang w:eastAsia="ru-RU"/>
              </w:rPr>
              <w:t>166</w:t>
            </w:r>
            <w:r>
              <w:rPr>
                <w:rFonts w:eastAsia="Times New Roman" w:cs="Times New Roman"/>
                <w:b/>
                <w:color w:val="000000"/>
                <w:sz w:val="22"/>
                <w:szCs w:val="20"/>
                <w:lang w:eastAsia="ru-RU"/>
              </w:rPr>
              <w:t>-п, от 28.11.2022 № 5</w:t>
            </w:r>
            <w:r w:rsidR="00627D88">
              <w:rPr>
                <w:rFonts w:eastAsia="Times New Roman" w:cs="Times New Roman"/>
                <w:b/>
                <w:color w:val="000000"/>
                <w:sz w:val="22"/>
                <w:szCs w:val="20"/>
                <w:lang w:eastAsia="ru-RU"/>
              </w:rPr>
              <w:t>25</w:t>
            </w:r>
            <w:r w:rsidRPr="00395CEA">
              <w:rPr>
                <w:rFonts w:eastAsia="Times New Roman" w:cs="Times New Roman"/>
                <w:b/>
                <w:color w:val="000000"/>
                <w:sz w:val="22"/>
                <w:szCs w:val="20"/>
                <w:lang w:eastAsia="ru-RU"/>
              </w:rPr>
              <w:t>-п</w:t>
            </w:r>
          </w:p>
        </w:tc>
        <w:tc>
          <w:tcPr>
            <w:tcW w:w="1233" w:type="pct"/>
            <w:gridSpan w:val="2"/>
            <w:shd w:val="clear" w:color="auto" w:fill="auto"/>
            <w:vAlign w:val="center"/>
            <w:hideMark/>
          </w:tcPr>
          <w:p w14:paraId="4EDE5FBD" w14:textId="77777777" w:rsidR="00E32031" w:rsidRDefault="00E32031" w:rsidP="00E32031">
            <w:pPr>
              <w:spacing w:before="0" w:after="0"/>
              <w:ind w:firstLine="0"/>
              <w:contextualSpacing w:val="0"/>
              <w:jc w:val="center"/>
              <w:rPr>
                <w:rFonts w:eastAsia="Times New Roman" w:cs="Times New Roman"/>
                <w:b/>
                <w:color w:val="000000"/>
                <w:sz w:val="22"/>
                <w:szCs w:val="20"/>
                <w:lang w:eastAsia="ru-RU"/>
              </w:rPr>
            </w:pPr>
            <w:r w:rsidRPr="008B219A">
              <w:rPr>
                <w:rFonts w:eastAsia="Times New Roman" w:cs="Times New Roman"/>
                <w:b/>
                <w:color w:val="000000"/>
                <w:sz w:val="22"/>
                <w:szCs w:val="20"/>
                <w:lang w:eastAsia="ru-RU"/>
              </w:rPr>
              <w:t>2024 год</w:t>
            </w:r>
            <w:r w:rsidRPr="00351B1B">
              <w:rPr>
                <w:rFonts w:eastAsia="Times New Roman" w:cs="Times New Roman"/>
                <w:b/>
                <w:color w:val="000000"/>
                <w:sz w:val="22"/>
                <w:szCs w:val="20"/>
                <w:lang w:eastAsia="ru-RU"/>
              </w:rPr>
              <w:t xml:space="preserve"> </w:t>
            </w:r>
          </w:p>
          <w:p w14:paraId="440BC18F" w14:textId="68C7206D" w:rsidR="00E32031" w:rsidRPr="00351B1B" w:rsidRDefault="00E32031" w:rsidP="00627D88">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Приказ комитета по тарифам и ценовой политике Ленинградской области от 1</w:t>
            </w:r>
            <w:r w:rsidR="00627D88">
              <w:rPr>
                <w:rFonts w:eastAsia="Times New Roman" w:cs="Times New Roman"/>
                <w:b/>
                <w:color w:val="000000"/>
                <w:sz w:val="22"/>
                <w:szCs w:val="20"/>
                <w:lang w:eastAsia="ru-RU"/>
              </w:rPr>
              <w:t>1</w:t>
            </w:r>
            <w:r>
              <w:rPr>
                <w:rFonts w:eastAsia="Times New Roman" w:cs="Times New Roman"/>
                <w:b/>
                <w:color w:val="000000"/>
                <w:sz w:val="22"/>
                <w:szCs w:val="20"/>
                <w:lang w:eastAsia="ru-RU"/>
              </w:rPr>
              <w:t xml:space="preserve">.12.2023 № </w:t>
            </w:r>
            <w:r w:rsidR="00627D88">
              <w:rPr>
                <w:rFonts w:eastAsia="Times New Roman" w:cs="Times New Roman"/>
                <w:b/>
                <w:color w:val="000000"/>
                <w:sz w:val="22"/>
                <w:szCs w:val="20"/>
                <w:lang w:eastAsia="ru-RU"/>
              </w:rPr>
              <w:t>279</w:t>
            </w:r>
            <w:r>
              <w:rPr>
                <w:rFonts w:eastAsia="Times New Roman" w:cs="Times New Roman"/>
                <w:b/>
                <w:color w:val="000000"/>
                <w:sz w:val="22"/>
                <w:szCs w:val="20"/>
                <w:lang w:eastAsia="ru-RU"/>
              </w:rPr>
              <w:t>-п, от 20.12.2023 № 48</w:t>
            </w:r>
            <w:r w:rsidR="00627D88">
              <w:rPr>
                <w:rFonts w:eastAsia="Times New Roman" w:cs="Times New Roman"/>
                <w:b/>
                <w:color w:val="000000"/>
                <w:sz w:val="22"/>
                <w:szCs w:val="20"/>
                <w:lang w:eastAsia="ru-RU"/>
              </w:rPr>
              <w:t>4</w:t>
            </w:r>
            <w:r>
              <w:rPr>
                <w:rFonts w:eastAsia="Times New Roman" w:cs="Times New Roman"/>
                <w:b/>
                <w:color w:val="000000"/>
                <w:sz w:val="22"/>
                <w:szCs w:val="20"/>
                <w:lang w:eastAsia="ru-RU"/>
              </w:rPr>
              <w:t>-п</w:t>
            </w:r>
          </w:p>
        </w:tc>
      </w:tr>
      <w:tr w:rsidR="00627D88" w:rsidRPr="008B219A" w14:paraId="447284C0" w14:textId="77777777" w:rsidTr="001369A1">
        <w:trPr>
          <w:trHeight w:val="20"/>
        </w:trPr>
        <w:tc>
          <w:tcPr>
            <w:tcW w:w="1055" w:type="pct"/>
            <w:vMerge/>
            <w:vAlign w:val="center"/>
            <w:hideMark/>
          </w:tcPr>
          <w:p w14:paraId="245C8807" w14:textId="77777777" w:rsidR="00E32031" w:rsidRPr="008B219A" w:rsidRDefault="00E32031" w:rsidP="00E32031">
            <w:pPr>
              <w:spacing w:before="0" w:after="0"/>
              <w:ind w:firstLine="0"/>
              <w:contextualSpacing w:val="0"/>
              <w:jc w:val="left"/>
              <w:rPr>
                <w:rFonts w:eastAsia="Times New Roman" w:cs="Times New Roman"/>
                <w:b/>
                <w:color w:val="000000"/>
                <w:sz w:val="22"/>
                <w:szCs w:val="20"/>
                <w:lang w:eastAsia="ru-RU"/>
              </w:rPr>
            </w:pPr>
          </w:p>
        </w:tc>
        <w:tc>
          <w:tcPr>
            <w:tcW w:w="724" w:type="pct"/>
            <w:shd w:val="clear" w:color="auto" w:fill="auto"/>
            <w:vAlign w:val="center"/>
            <w:hideMark/>
          </w:tcPr>
          <w:p w14:paraId="0CDB29F8" w14:textId="77777777" w:rsidR="00E32031" w:rsidRPr="008B219A" w:rsidRDefault="00E32031" w:rsidP="00E32031">
            <w:pPr>
              <w:spacing w:before="0" w:after="0"/>
              <w:ind w:firstLine="0"/>
              <w:contextualSpacing w:val="0"/>
              <w:jc w:val="center"/>
              <w:rPr>
                <w:rFonts w:eastAsia="Times New Roman" w:cs="Times New Roman"/>
                <w:b/>
                <w:color w:val="000000"/>
                <w:sz w:val="22"/>
                <w:szCs w:val="20"/>
                <w:lang w:eastAsia="ru-RU"/>
              </w:rPr>
            </w:pPr>
            <w:r w:rsidRPr="008B219A">
              <w:rPr>
                <w:rFonts w:eastAsia="Times New Roman" w:cs="Times New Roman"/>
                <w:b/>
                <w:color w:val="000000"/>
                <w:sz w:val="22"/>
                <w:szCs w:val="20"/>
                <w:lang w:eastAsia="ru-RU"/>
              </w:rPr>
              <w:t>1 пол.</w:t>
            </w:r>
          </w:p>
        </w:tc>
        <w:tc>
          <w:tcPr>
            <w:tcW w:w="617" w:type="pct"/>
            <w:shd w:val="clear" w:color="auto" w:fill="auto"/>
            <w:vAlign w:val="center"/>
            <w:hideMark/>
          </w:tcPr>
          <w:p w14:paraId="4EE5D620" w14:textId="77777777" w:rsidR="00E32031" w:rsidRPr="008B219A" w:rsidRDefault="00E32031" w:rsidP="00E32031">
            <w:pPr>
              <w:spacing w:before="0" w:after="0"/>
              <w:ind w:firstLine="0"/>
              <w:contextualSpacing w:val="0"/>
              <w:jc w:val="center"/>
              <w:rPr>
                <w:rFonts w:eastAsia="Times New Roman" w:cs="Times New Roman"/>
                <w:b/>
                <w:color w:val="000000"/>
                <w:sz w:val="22"/>
                <w:szCs w:val="20"/>
                <w:lang w:eastAsia="ru-RU"/>
              </w:rPr>
            </w:pPr>
            <w:r w:rsidRPr="008B219A">
              <w:rPr>
                <w:rFonts w:eastAsia="Times New Roman" w:cs="Times New Roman"/>
                <w:b/>
                <w:color w:val="000000"/>
                <w:sz w:val="22"/>
                <w:szCs w:val="20"/>
                <w:lang w:eastAsia="ru-RU"/>
              </w:rPr>
              <w:t>2 пол.</w:t>
            </w:r>
          </w:p>
        </w:tc>
        <w:tc>
          <w:tcPr>
            <w:tcW w:w="707" w:type="pct"/>
            <w:shd w:val="clear" w:color="auto" w:fill="auto"/>
            <w:vAlign w:val="center"/>
            <w:hideMark/>
          </w:tcPr>
          <w:p w14:paraId="62546AF5" w14:textId="77777777" w:rsidR="00E32031" w:rsidRPr="008B219A" w:rsidRDefault="00E32031" w:rsidP="00E32031">
            <w:pPr>
              <w:spacing w:before="0" w:after="0"/>
              <w:ind w:firstLine="0"/>
              <w:contextualSpacing w:val="0"/>
              <w:jc w:val="center"/>
              <w:rPr>
                <w:rFonts w:eastAsia="Times New Roman" w:cs="Times New Roman"/>
                <w:b/>
                <w:color w:val="000000"/>
                <w:sz w:val="22"/>
                <w:szCs w:val="20"/>
                <w:lang w:eastAsia="ru-RU"/>
              </w:rPr>
            </w:pPr>
            <w:r w:rsidRPr="008B219A">
              <w:rPr>
                <w:rFonts w:eastAsia="Times New Roman" w:cs="Times New Roman"/>
                <w:b/>
                <w:color w:val="000000"/>
                <w:sz w:val="22"/>
                <w:szCs w:val="20"/>
                <w:lang w:eastAsia="ru-RU"/>
              </w:rPr>
              <w:t>1 пол.</w:t>
            </w:r>
          </w:p>
        </w:tc>
        <w:tc>
          <w:tcPr>
            <w:tcW w:w="664" w:type="pct"/>
            <w:shd w:val="clear" w:color="auto" w:fill="auto"/>
            <w:vAlign w:val="center"/>
            <w:hideMark/>
          </w:tcPr>
          <w:p w14:paraId="5B9810F8" w14:textId="77777777" w:rsidR="00E32031" w:rsidRPr="008B219A" w:rsidRDefault="00E32031" w:rsidP="00E32031">
            <w:pPr>
              <w:spacing w:before="0" w:after="0"/>
              <w:ind w:firstLine="0"/>
              <w:contextualSpacing w:val="0"/>
              <w:jc w:val="center"/>
              <w:rPr>
                <w:rFonts w:eastAsia="Times New Roman" w:cs="Times New Roman"/>
                <w:b/>
                <w:color w:val="000000"/>
                <w:sz w:val="22"/>
                <w:szCs w:val="20"/>
                <w:lang w:eastAsia="ru-RU"/>
              </w:rPr>
            </w:pPr>
            <w:r w:rsidRPr="008B219A">
              <w:rPr>
                <w:rFonts w:eastAsia="Times New Roman" w:cs="Times New Roman"/>
                <w:b/>
                <w:color w:val="000000"/>
                <w:sz w:val="22"/>
                <w:szCs w:val="20"/>
                <w:lang w:eastAsia="ru-RU"/>
              </w:rPr>
              <w:t>2 пол.</w:t>
            </w:r>
          </w:p>
        </w:tc>
        <w:tc>
          <w:tcPr>
            <w:tcW w:w="616" w:type="pct"/>
            <w:shd w:val="clear" w:color="auto" w:fill="auto"/>
            <w:vAlign w:val="center"/>
            <w:hideMark/>
          </w:tcPr>
          <w:p w14:paraId="73CFDD5F" w14:textId="77777777" w:rsidR="00E32031" w:rsidRPr="008B219A" w:rsidRDefault="00E32031" w:rsidP="00E32031">
            <w:pPr>
              <w:spacing w:before="0" w:after="0"/>
              <w:ind w:firstLine="0"/>
              <w:contextualSpacing w:val="0"/>
              <w:jc w:val="center"/>
              <w:rPr>
                <w:rFonts w:eastAsia="Times New Roman" w:cs="Times New Roman"/>
                <w:b/>
                <w:color w:val="000000"/>
                <w:sz w:val="22"/>
                <w:szCs w:val="20"/>
                <w:lang w:eastAsia="ru-RU"/>
              </w:rPr>
            </w:pPr>
            <w:r w:rsidRPr="008B219A">
              <w:rPr>
                <w:rFonts w:eastAsia="Times New Roman" w:cs="Times New Roman"/>
                <w:b/>
                <w:color w:val="000000"/>
                <w:sz w:val="22"/>
                <w:szCs w:val="20"/>
                <w:lang w:eastAsia="ru-RU"/>
              </w:rPr>
              <w:t>1 пол.</w:t>
            </w:r>
          </w:p>
        </w:tc>
        <w:tc>
          <w:tcPr>
            <w:tcW w:w="617" w:type="pct"/>
            <w:shd w:val="clear" w:color="auto" w:fill="auto"/>
            <w:vAlign w:val="center"/>
            <w:hideMark/>
          </w:tcPr>
          <w:p w14:paraId="086C7934" w14:textId="77777777" w:rsidR="00E32031" w:rsidRPr="008B219A" w:rsidRDefault="00E32031" w:rsidP="00E32031">
            <w:pPr>
              <w:spacing w:before="0" w:after="0"/>
              <w:ind w:firstLine="0"/>
              <w:contextualSpacing w:val="0"/>
              <w:jc w:val="center"/>
              <w:rPr>
                <w:rFonts w:eastAsia="Times New Roman" w:cs="Times New Roman"/>
                <w:b/>
                <w:color w:val="000000"/>
                <w:sz w:val="22"/>
                <w:szCs w:val="20"/>
                <w:lang w:eastAsia="ru-RU"/>
              </w:rPr>
            </w:pPr>
            <w:r w:rsidRPr="008B219A">
              <w:rPr>
                <w:rFonts w:eastAsia="Times New Roman" w:cs="Times New Roman"/>
                <w:b/>
                <w:color w:val="000000"/>
                <w:sz w:val="22"/>
                <w:szCs w:val="20"/>
                <w:lang w:eastAsia="ru-RU"/>
              </w:rPr>
              <w:t>2 пол.</w:t>
            </w:r>
          </w:p>
        </w:tc>
      </w:tr>
      <w:tr w:rsidR="00627D88" w:rsidRPr="008B219A" w14:paraId="1193ECE6" w14:textId="77777777" w:rsidTr="001369A1">
        <w:trPr>
          <w:trHeight w:val="20"/>
        </w:trPr>
        <w:tc>
          <w:tcPr>
            <w:tcW w:w="1055" w:type="pct"/>
            <w:shd w:val="clear" w:color="auto" w:fill="auto"/>
            <w:vAlign w:val="center"/>
            <w:hideMark/>
          </w:tcPr>
          <w:p w14:paraId="122D9B8E" w14:textId="77777777" w:rsidR="00E32031" w:rsidRPr="004001AA" w:rsidRDefault="00E32031" w:rsidP="00E32031">
            <w:pPr>
              <w:spacing w:before="0" w:after="0"/>
              <w:ind w:firstLine="0"/>
              <w:contextualSpacing w:val="0"/>
              <w:jc w:val="left"/>
              <w:rPr>
                <w:rFonts w:eastAsia="Times New Roman" w:cs="Times New Roman"/>
                <w:color w:val="000000"/>
                <w:sz w:val="22"/>
                <w:szCs w:val="20"/>
                <w:lang w:eastAsia="ru-RU"/>
              </w:rPr>
            </w:pPr>
            <w:r>
              <w:rPr>
                <w:rFonts w:eastAsia="Times New Roman" w:cs="Times New Roman"/>
                <w:color w:val="000000"/>
                <w:sz w:val="22"/>
                <w:szCs w:val="20"/>
                <w:lang w:eastAsia="ru-RU"/>
              </w:rPr>
              <w:t>Т</w:t>
            </w:r>
            <w:r w:rsidRPr="004001AA">
              <w:rPr>
                <w:rFonts w:eastAsia="Times New Roman" w:cs="Times New Roman"/>
                <w:color w:val="000000"/>
                <w:sz w:val="22"/>
                <w:szCs w:val="20"/>
                <w:lang w:eastAsia="ru-RU"/>
              </w:rPr>
              <w:t>ариф</w:t>
            </w:r>
            <w:r>
              <w:rPr>
                <w:rFonts w:eastAsia="Times New Roman" w:cs="Times New Roman"/>
                <w:color w:val="000000"/>
                <w:sz w:val="22"/>
                <w:szCs w:val="20"/>
                <w:lang w:eastAsia="ru-RU"/>
              </w:rPr>
              <w:t xml:space="preserve"> на тепловую энергию потребителям (кроме населения)</w:t>
            </w:r>
            <w:r w:rsidRPr="004001AA">
              <w:rPr>
                <w:rFonts w:eastAsia="Times New Roman" w:cs="Times New Roman"/>
                <w:color w:val="000000"/>
                <w:sz w:val="22"/>
                <w:szCs w:val="20"/>
                <w:lang w:eastAsia="ru-RU"/>
              </w:rPr>
              <w:t>, руб./Гкал</w:t>
            </w:r>
            <w:r>
              <w:rPr>
                <w:rFonts w:eastAsia="Times New Roman" w:cs="Times New Roman"/>
                <w:color w:val="000000"/>
                <w:sz w:val="22"/>
                <w:szCs w:val="20"/>
                <w:lang w:eastAsia="ru-RU"/>
              </w:rPr>
              <w:t xml:space="preserve"> (без НДС)</w:t>
            </w:r>
          </w:p>
        </w:tc>
        <w:tc>
          <w:tcPr>
            <w:tcW w:w="724" w:type="pct"/>
            <w:shd w:val="clear" w:color="auto" w:fill="auto"/>
            <w:vAlign w:val="center"/>
          </w:tcPr>
          <w:p w14:paraId="7AB55DFD" w14:textId="5E208508" w:rsidR="00E32031" w:rsidRPr="001369A1" w:rsidRDefault="001369A1" w:rsidP="00E32031">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4 718,39</w:t>
            </w:r>
          </w:p>
        </w:tc>
        <w:tc>
          <w:tcPr>
            <w:tcW w:w="617" w:type="pct"/>
            <w:shd w:val="clear" w:color="auto" w:fill="auto"/>
            <w:vAlign w:val="center"/>
          </w:tcPr>
          <w:p w14:paraId="1AE3B716" w14:textId="6BF9A56C" w:rsidR="00E32031" w:rsidRPr="001369A1" w:rsidRDefault="001369A1" w:rsidP="00B4767B">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6 159,90</w:t>
            </w:r>
          </w:p>
        </w:tc>
        <w:tc>
          <w:tcPr>
            <w:tcW w:w="707" w:type="pct"/>
            <w:shd w:val="clear" w:color="auto" w:fill="auto"/>
            <w:vAlign w:val="center"/>
          </w:tcPr>
          <w:p w14:paraId="2CF38A5B" w14:textId="219F6F05" w:rsidR="00E32031" w:rsidRPr="001369A1" w:rsidRDefault="00627D88" w:rsidP="00E32031">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5 852,41</w:t>
            </w:r>
          </w:p>
        </w:tc>
        <w:tc>
          <w:tcPr>
            <w:tcW w:w="664" w:type="pct"/>
            <w:shd w:val="clear" w:color="auto" w:fill="auto"/>
            <w:vAlign w:val="center"/>
          </w:tcPr>
          <w:p w14:paraId="160F83DA" w14:textId="4B5DE828" w:rsidR="00E32031" w:rsidRPr="001369A1" w:rsidRDefault="00627D88" w:rsidP="00E32031">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5 852,41</w:t>
            </w:r>
          </w:p>
        </w:tc>
        <w:tc>
          <w:tcPr>
            <w:tcW w:w="616" w:type="pct"/>
            <w:shd w:val="clear" w:color="auto" w:fill="auto"/>
            <w:vAlign w:val="center"/>
          </w:tcPr>
          <w:p w14:paraId="6C41FDE9" w14:textId="0BF33B39" w:rsidR="00E32031" w:rsidRPr="001369A1" w:rsidRDefault="00627D88" w:rsidP="00E32031">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2 382,67</w:t>
            </w:r>
          </w:p>
        </w:tc>
        <w:tc>
          <w:tcPr>
            <w:tcW w:w="617" w:type="pct"/>
            <w:shd w:val="clear" w:color="auto" w:fill="auto"/>
            <w:vAlign w:val="center"/>
          </w:tcPr>
          <w:p w14:paraId="3AB6CAEE" w14:textId="0E592259" w:rsidR="00E32031" w:rsidRPr="001369A1" w:rsidRDefault="00627D88" w:rsidP="00E32031">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2 655,72</w:t>
            </w:r>
          </w:p>
        </w:tc>
      </w:tr>
      <w:tr w:rsidR="00627D88" w:rsidRPr="008B219A" w14:paraId="40C03DDB" w14:textId="77777777" w:rsidTr="001369A1">
        <w:trPr>
          <w:trHeight w:val="20"/>
        </w:trPr>
        <w:tc>
          <w:tcPr>
            <w:tcW w:w="1055" w:type="pct"/>
            <w:shd w:val="clear" w:color="auto" w:fill="auto"/>
            <w:vAlign w:val="center"/>
          </w:tcPr>
          <w:p w14:paraId="72F3DE43" w14:textId="77777777" w:rsidR="00627D88" w:rsidRPr="004001AA" w:rsidRDefault="00627D88" w:rsidP="00627D88">
            <w:pPr>
              <w:spacing w:before="0" w:after="0"/>
              <w:ind w:firstLine="0"/>
              <w:contextualSpacing w:val="0"/>
              <w:jc w:val="left"/>
              <w:rPr>
                <w:rFonts w:eastAsia="Times New Roman" w:cs="Times New Roman"/>
                <w:color w:val="000000"/>
                <w:sz w:val="22"/>
                <w:szCs w:val="20"/>
                <w:lang w:eastAsia="ru-RU"/>
              </w:rPr>
            </w:pPr>
            <w:r>
              <w:rPr>
                <w:rFonts w:eastAsia="Times New Roman" w:cs="Times New Roman"/>
                <w:color w:val="000000"/>
                <w:sz w:val="22"/>
                <w:szCs w:val="20"/>
                <w:lang w:eastAsia="ru-RU"/>
              </w:rPr>
              <w:t>Тариф на тепловую энергию для населения</w:t>
            </w:r>
            <w:r w:rsidRPr="004001AA">
              <w:rPr>
                <w:rFonts w:eastAsia="Times New Roman" w:cs="Times New Roman"/>
                <w:color w:val="000000"/>
                <w:sz w:val="22"/>
                <w:szCs w:val="20"/>
                <w:lang w:eastAsia="ru-RU"/>
              </w:rPr>
              <w:t>, руб./Гкал</w:t>
            </w:r>
            <w:r>
              <w:rPr>
                <w:rFonts w:eastAsia="Times New Roman" w:cs="Times New Roman"/>
                <w:color w:val="000000"/>
                <w:sz w:val="22"/>
                <w:szCs w:val="20"/>
                <w:lang w:eastAsia="ru-RU"/>
              </w:rPr>
              <w:t xml:space="preserve"> (с НДС)</w:t>
            </w:r>
          </w:p>
        </w:tc>
        <w:tc>
          <w:tcPr>
            <w:tcW w:w="724" w:type="pct"/>
            <w:shd w:val="clear" w:color="auto" w:fill="auto"/>
            <w:vAlign w:val="center"/>
          </w:tcPr>
          <w:p w14:paraId="10A29EB6" w14:textId="799AA554" w:rsidR="00627D88" w:rsidRPr="001369A1" w:rsidRDefault="001369A1" w:rsidP="00627D88">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2 437,22</w:t>
            </w:r>
          </w:p>
        </w:tc>
        <w:tc>
          <w:tcPr>
            <w:tcW w:w="617" w:type="pct"/>
            <w:shd w:val="clear" w:color="auto" w:fill="auto"/>
            <w:vAlign w:val="center"/>
          </w:tcPr>
          <w:p w14:paraId="49AF7506" w14:textId="3105856E" w:rsidR="00627D88" w:rsidRPr="001369A1" w:rsidRDefault="001369A1" w:rsidP="00627D88">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2 520,09</w:t>
            </w:r>
          </w:p>
        </w:tc>
        <w:tc>
          <w:tcPr>
            <w:tcW w:w="707" w:type="pct"/>
            <w:shd w:val="clear" w:color="auto" w:fill="auto"/>
            <w:vAlign w:val="center"/>
          </w:tcPr>
          <w:p w14:paraId="6B2936E7" w14:textId="483BAABA" w:rsidR="00627D88" w:rsidRPr="001369A1" w:rsidRDefault="00627D88" w:rsidP="00627D88">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2 746,90</w:t>
            </w:r>
          </w:p>
        </w:tc>
        <w:tc>
          <w:tcPr>
            <w:tcW w:w="664" w:type="pct"/>
            <w:shd w:val="clear" w:color="auto" w:fill="auto"/>
            <w:vAlign w:val="center"/>
          </w:tcPr>
          <w:p w14:paraId="272C1FF3" w14:textId="487A50ED" w:rsidR="00627D88" w:rsidRPr="001369A1" w:rsidRDefault="00627D88" w:rsidP="00627D88">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2 746,90</w:t>
            </w:r>
          </w:p>
        </w:tc>
        <w:tc>
          <w:tcPr>
            <w:tcW w:w="616" w:type="pct"/>
            <w:shd w:val="clear" w:color="auto" w:fill="auto"/>
            <w:vAlign w:val="center"/>
          </w:tcPr>
          <w:p w14:paraId="62D273A2" w14:textId="109E3671" w:rsidR="00627D88" w:rsidRPr="001369A1" w:rsidRDefault="00627D88" w:rsidP="00627D88">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2 746,90</w:t>
            </w:r>
          </w:p>
        </w:tc>
        <w:tc>
          <w:tcPr>
            <w:tcW w:w="617" w:type="pct"/>
            <w:shd w:val="clear" w:color="auto" w:fill="auto"/>
            <w:vAlign w:val="center"/>
          </w:tcPr>
          <w:p w14:paraId="3EAAFD32" w14:textId="14E90C10" w:rsidR="00627D88" w:rsidRPr="001369A1" w:rsidRDefault="00627D88" w:rsidP="00627D88">
            <w:pPr>
              <w:spacing w:before="0" w:after="0"/>
              <w:ind w:firstLine="0"/>
              <w:contextualSpacing w:val="0"/>
              <w:jc w:val="center"/>
              <w:rPr>
                <w:rFonts w:eastAsia="Times New Roman" w:cs="Times New Roman"/>
                <w:color w:val="000000"/>
                <w:sz w:val="22"/>
                <w:szCs w:val="20"/>
                <w:lang w:eastAsia="ru-RU"/>
              </w:rPr>
            </w:pPr>
            <w:r w:rsidRPr="001369A1">
              <w:rPr>
                <w:rFonts w:eastAsia="Times New Roman" w:cs="Times New Roman"/>
                <w:color w:val="000000"/>
                <w:sz w:val="22"/>
                <w:szCs w:val="20"/>
                <w:lang w:eastAsia="ru-RU"/>
              </w:rPr>
              <w:t>3 000,00</w:t>
            </w:r>
          </w:p>
        </w:tc>
      </w:tr>
      <w:tr w:rsidR="00627D88" w:rsidRPr="00996F74" w14:paraId="63BE14CE" w14:textId="77777777" w:rsidTr="001369A1">
        <w:trPr>
          <w:trHeight w:val="547"/>
        </w:trPr>
        <w:tc>
          <w:tcPr>
            <w:tcW w:w="1055" w:type="pct"/>
            <w:shd w:val="clear" w:color="auto" w:fill="auto"/>
            <w:vAlign w:val="center"/>
          </w:tcPr>
          <w:p w14:paraId="25C79700" w14:textId="04E7E61A" w:rsidR="00B4767B" w:rsidRPr="004001AA" w:rsidRDefault="00B4767B" w:rsidP="00B4767B">
            <w:pPr>
              <w:spacing w:before="0" w:after="0"/>
              <w:ind w:firstLine="0"/>
              <w:contextualSpacing w:val="0"/>
              <w:jc w:val="left"/>
              <w:rPr>
                <w:rFonts w:eastAsia="Times New Roman" w:cs="Times New Roman"/>
                <w:color w:val="000000"/>
                <w:sz w:val="22"/>
                <w:szCs w:val="20"/>
                <w:lang w:eastAsia="ru-RU"/>
              </w:rPr>
            </w:pPr>
            <w:r w:rsidRPr="004001AA">
              <w:rPr>
                <w:rFonts w:eastAsia="Times New Roman" w:cs="Times New Roman"/>
                <w:color w:val="000000"/>
                <w:sz w:val="22"/>
                <w:szCs w:val="20"/>
                <w:lang w:eastAsia="ru-RU"/>
              </w:rPr>
              <w:t>Изменение  к предыдущему периоду, %</w:t>
            </w:r>
          </w:p>
        </w:tc>
        <w:tc>
          <w:tcPr>
            <w:tcW w:w="724" w:type="pct"/>
            <w:shd w:val="clear" w:color="auto" w:fill="auto"/>
            <w:vAlign w:val="center"/>
          </w:tcPr>
          <w:p w14:paraId="74F89045" w14:textId="4F732CC4" w:rsidR="00B4767B" w:rsidRPr="001369A1" w:rsidRDefault="00B4767B" w:rsidP="00B4767B">
            <w:pPr>
              <w:spacing w:before="0" w:after="0"/>
              <w:ind w:firstLine="0"/>
              <w:contextualSpacing w:val="0"/>
              <w:jc w:val="center"/>
              <w:rPr>
                <w:rFonts w:eastAsia="Times New Roman" w:cs="Times New Roman"/>
                <w:b/>
                <w:color w:val="000000"/>
                <w:sz w:val="22"/>
                <w:szCs w:val="20"/>
                <w:lang w:eastAsia="ru-RU"/>
              </w:rPr>
            </w:pPr>
            <w:r w:rsidRPr="001369A1">
              <w:rPr>
                <w:rFonts w:eastAsia="Times New Roman" w:cs="Times New Roman"/>
                <w:b/>
                <w:color w:val="000000"/>
                <w:sz w:val="22"/>
                <w:szCs w:val="20"/>
                <w:lang w:eastAsia="ru-RU"/>
              </w:rPr>
              <w:t>-</w:t>
            </w:r>
          </w:p>
        </w:tc>
        <w:tc>
          <w:tcPr>
            <w:tcW w:w="617" w:type="pct"/>
            <w:shd w:val="clear" w:color="auto" w:fill="auto"/>
            <w:vAlign w:val="center"/>
          </w:tcPr>
          <w:p w14:paraId="7EC3ACE3" w14:textId="37532892" w:rsidR="00B4767B" w:rsidRPr="001369A1" w:rsidRDefault="001369A1" w:rsidP="00B4767B">
            <w:pPr>
              <w:spacing w:before="0" w:after="0"/>
              <w:ind w:firstLine="0"/>
              <w:contextualSpacing w:val="0"/>
              <w:jc w:val="center"/>
              <w:rPr>
                <w:rFonts w:eastAsia="Times New Roman" w:cs="Times New Roman"/>
                <w:b/>
                <w:color w:val="000000"/>
                <w:sz w:val="22"/>
                <w:szCs w:val="20"/>
                <w:lang w:eastAsia="ru-RU"/>
              </w:rPr>
            </w:pPr>
            <w:r w:rsidRPr="001369A1">
              <w:rPr>
                <w:rFonts w:eastAsia="Times New Roman" w:cs="Times New Roman"/>
                <w:b/>
                <w:color w:val="000000"/>
                <w:sz w:val="22"/>
                <w:szCs w:val="20"/>
                <w:lang w:eastAsia="ru-RU"/>
              </w:rPr>
              <w:t>103,4</w:t>
            </w:r>
          </w:p>
        </w:tc>
        <w:tc>
          <w:tcPr>
            <w:tcW w:w="707" w:type="pct"/>
            <w:shd w:val="clear" w:color="auto" w:fill="auto"/>
            <w:vAlign w:val="center"/>
          </w:tcPr>
          <w:p w14:paraId="33CC6A31" w14:textId="1DF80020" w:rsidR="00B4767B" w:rsidRPr="001369A1" w:rsidRDefault="001369A1" w:rsidP="00B4767B">
            <w:pPr>
              <w:spacing w:before="0" w:after="0"/>
              <w:ind w:firstLine="0"/>
              <w:contextualSpacing w:val="0"/>
              <w:jc w:val="center"/>
              <w:rPr>
                <w:rFonts w:eastAsia="Times New Roman" w:cs="Times New Roman"/>
                <w:b/>
                <w:color w:val="000000"/>
                <w:sz w:val="22"/>
                <w:szCs w:val="20"/>
                <w:lang w:eastAsia="ru-RU"/>
              </w:rPr>
            </w:pPr>
            <w:r w:rsidRPr="001369A1">
              <w:rPr>
                <w:rFonts w:eastAsia="Times New Roman" w:cs="Times New Roman"/>
                <w:b/>
                <w:color w:val="000000"/>
                <w:sz w:val="22"/>
                <w:szCs w:val="20"/>
                <w:lang w:eastAsia="ru-RU"/>
              </w:rPr>
              <w:t>109,0</w:t>
            </w:r>
          </w:p>
        </w:tc>
        <w:tc>
          <w:tcPr>
            <w:tcW w:w="664" w:type="pct"/>
            <w:shd w:val="clear" w:color="auto" w:fill="auto"/>
            <w:vAlign w:val="center"/>
          </w:tcPr>
          <w:p w14:paraId="441298AA" w14:textId="7F99CE06" w:rsidR="00B4767B" w:rsidRPr="001369A1" w:rsidRDefault="00B4767B" w:rsidP="00B4767B">
            <w:pPr>
              <w:spacing w:before="0" w:after="0"/>
              <w:ind w:firstLine="0"/>
              <w:contextualSpacing w:val="0"/>
              <w:jc w:val="center"/>
              <w:rPr>
                <w:rFonts w:eastAsia="Times New Roman" w:cs="Times New Roman"/>
                <w:b/>
                <w:color w:val="000000"/>
                <w:sz w:val="22"/>
                <w:szCs w:val="20"/>
                <w:lang w:eastAsia="ru-RU"/>
              </w:rPr>
            </w:pPr>
            <w:r w:rsidRPr="001369A1">
              <w:rPr>
                <w:rFonts w:eastAsia="Times New Roman" w:cs="Times New Roman"/>
                <w:b/>
                <w:color w:val="000000"/>
                <w:sz w:val="22"/>
                <w:szCs w:val="20"/>
                <w:lang w:eastAsia="ru-RU"/>
              </w:rPr>
              <w:t>100</w:t>
            </w:r>
          </w:p>
        </w:tc>
        <w:tc>
          <w:tcPr>
            <w:tcW w:w="616" w:type="pct"/>
            <w:shd w:val="clear" w:color="auto" w:fill="auto"/>
            <w:vAlign w:val="center"/>
          </w:tcPr>
          <w:p w14:paraId="18779ACF" w14:textId="4A81A84D" w:rsidR="00B4767B" w:rsidRPr="001369A1" w:rsidRDefault="00B4767B" w:rsidP="00B4767B">
            <w:pPr>
              <w:spacing w:before="0" w:after="0"/>
              <w:ind w:firstLine="0"/>
              <w:contextualSpacing w:val="0"/>
              <w:jc w:val="center"/>
              <w:rPr>
                <w:rFonts w:eastAsia="Times New Roman" w:cs="Times New Roman"/>
                <w:b/>
                <w:color w:val="000000"/>
                <w:sz w:val="22"/>
                <w:szCs w:val="20"/>
                <w:lang w:eastAsia="ru-RU"/>
              </w:rPr>
            </w:pPr>
            <w:r w:rsidRPr="001369A1">
              <w:rPr>
                <w:rFonts w:eastAsia="Times New Roman" w:cs="Times New Roman"/>
                <w:b/>
                <w:color w:val="000000"/>
                <w:sz w:val="22"/>
                <w:szCs w:val="20"/>
                <w:lang w:eastAsia="ru-RU"/>
              </w:rPr>
              <w:t>100</w:t>
            </w:r>
          </w:p>
        </w:tc>
        <w:tc>
          <w:tcPr>
            <w:tcW w:w="617" w:type="pct"/>
            <w:shd w:val="clear" w:color="auto" w:fill="auto"/>
            <w:vAlign w:val="center"/>
          </w:tcPr>
          <w:p w14:paraId="3F7AC400" w14:textId="2D1B6F4B" w:rsidR="00B4767B" w:rsidRPr="001369A1" w:rsidRDefault="00B4767B" w:rsidP="001369A1">
            <w:pPr>
              <w:spacing w:before="0" w:after="0"/>
              <w:ind w:firstLine="0"/>
              <w:contextualSpacing w:val="0"/>
              <w:jc w:val="center"/>
              <w:rPr>
                <w:rFonts w:eastAsia="Times New Roman" w:cs="Times New Roman"/>
                <w:b/>
                <w:color w:val="000000"/>
                <w:sz w:val="22"/>
                <w:szCs w:val="20"/>
                <w:lang w:eastAsia="ru-RU"/>
              </w:rPr>
            </w:pPr>
            <w:r w:rsidRPr="001369A1">
              <w:rPr>
                <w:rFonts w:eastAsia="Times New Roman" w:cs="Times New Roman"/>
                <w:b/>
                <w:color w:val="000000"/>
                <w:sz w:val="22"/>
                <w:szCs w:val="20"/>
                <w:lang w:eastAsia="ru-RU"/>
              </w:rPr>
              <w:t>10</w:t>
            </w:r>
            <w:r w:rsidR="001369A1" w:rsidRPr="001369A1">
              <w:rPr>
                <w:rFonts w:eastAsia="Times New Roman" w:cs="Times New Roman"/>
                <w:b/>
                <w:color w:val="000000"/>
                <w:sz w:val="22"/>
                <w:szCs w:val="20"/>
                <w:lang w:eastAsia="ru-RU"/>
              </w:rPr>
              <w:t>9,2</w:t>
            </w:r>
          </w:p>
        </w:tc>
      </w:tr>
    </w:tbl>
    <w:p w14:paraId="5BF9C119" w14:textId="1771C117" w:rsidR="00E32031" w:rsidRDefault="00E32031" w:rsidP="00603D67">
      <w:pPr>
        <w:jc w:val="center"/>
        <w:rPr>
          <w:b/>
        </w:rPr>
      </w:pPr>
    </w:p>
    <w:p w14:paraId="54092E09" w14:textId="40907E7D" w:rsidR="007F7D83" w:rsidRPr="00F67959"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177" w:name="_Toc197193625"/>
      <w:r w:rsidRPr="00F67959">
        <w:rPr>
          <w:rFonts w:ascii="Times New Roman" w:hAnsi="Times New Roman" w:cs="Times New Roman"/>
          <w:b/>
          <w:color w:val="auto"/>
        </w:rPr>
        <w:t>Структур</w:t>
      </w:r>
      <w:r w:rsidR="00BB2EC5">
        <w:rPr>
          <w:rFonts w:ascii="Times New Roman" w:hAnsi="Times New Roman" w:cs="Times New Roman"/>
          <w:b/>
          <w:color w:val="auto"/>
        </w:rPr>
        <w:t>а</w:t>
      </w:r>
      <w:r w:rsidRPr="00F67959">
        <w:rPr>
          <w:rFonts w:ascii="Times New Roman" w:hAnsi="Times New Roman" w:cs="Times New Roman"/>
          <w:b/>
          <w:color w:val="auto"/>
        </w:rPr>
        <w:t xml:space="preserve"> цен (тарифов), установленных на момент разработки схемы теплоснабжения</w:t>
      </w:r>
      <w:bookmarkEnd w:id="177"/>
    </w:p>
    <w:p w14:paraId="010A2AE1" w14:textId="154ABEC4" w:rsidR="004E131B" w:rsidRDefault="00E01703" w:rsidP="004E131B">
      <w:r w:rsidRPr="00F67959">
        <w:t xml:space="preserve">Структура цен (тарифов) </w:t>
      </w:r>
      <w:r w:rsidR="002207B9">
        <w:t>ООО «Тепловые системы»</w:t>
      </w:r>
      <w:r w:rsidRPr="00F67959">
        <w:t xml:space="preserve">, установленных на момент </w:t>
      </w:r>
      <w:r w:rsidR="002E69A6" w:rsidRPr="00F67959">
        <w:t>актуализации</w:t>
      </w:r>
      <w:r w:rsidRPr="00F67959">
        <w:t xml:space="preserve"> Схемы теплоснабжения</w:t>
      </w:r>
      <w:r w:rsidR="00B07EE8" w:rsidRPr="00F67959">
        <w:t xml:space="preserve">, представлена в таблице </w:t>
      </w:r>
      <w:r w:rsidR="00211EDD">
        <w:t>2</w:t>
      </w:r>
      <w:r w:rsidR="00BF49B4">
        <w:t>5</w:t>
      </w:r>
      <w:r w:rsidRPr="00F67959">
        <w:t>.</w:t>
      </w:r>
    </w:p>
    <w:p w14:paraId="792E26BD" w14:textId="77777777" w:rsidR="00BA7277" w:rsidRPr="00BA7277" w:rsidRDefault="00BA7277" w:rsidP="007A6AA0">
      <w:pPr>
        <w:tabs>
          <w:tab w:val="left" w:pos="1134"/>
        </w:tabs>
        <w:autoSpaceDE w:val="0"/>
        <w:autoSpaceDN w:val="0"/>
        <w:adjustRightInd w:val="0"/>
      </w:pPr>
    </w:p>
    <w:p w14:paraId="5002DC3D" w14:textId="77777777" w:rsidR="007F7D83" w:rsidRPr="00F67959"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r w:rsidRPr="00BA7277">
        <w:rPr>
          <w:rFonts w:ascii="Times New Roman" w:hAnsi="Times New Roman" w:cs="Times New Roman"/>
          <w:b/>
          <w:color w:val="C45911" w:themeColor="accent2" w:themeShade="BF"/>
        </w:rPr>
        <w:t xml:space="preserve">  </w:t>
      </w:r>
      <w:bookmarkStart w:id="178" w:name="_Toc197193626"/>
      <w:r w:rsidRPr="00F67959">
        <w:rPr>
          <w:rFonts w:ascii="Times New Roman" w:hAnsi="Times New Roman" w:cs="Times New Roman"/>
          <w:b/>
          <w:color w:val="auto"/>
        </w:rPr>
        <w:t>Плата за подключение к системе теплоснабжения</w:t>
      </w:r>
      <w:bookmarkEnd w:id="178"/>
    </w:p>
    <w:p w14:paraId="18C7EC1A" w14:textId="77777777" w:rsidR="007F7D83" w:rsidRPr="00856EFC" w:rsidRDefault="007F7D83" w:rsidP="007A6AA0">
      <w:r w:rsidRPr="00F67959">
        <w:t>Плата за подключение к системе теплоснабжения устанавливается в расчете на</w:t>
      </w:r>
      <w:r w:rsidRPr="00856EFC">
        <w:t xml:space="preserve"> единицу мощности подключаемой тепловой нагрузки, 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объекта капитального строительства потребителя, в том числе застройщика. При этом исключаются расходы, предусмотренные на создание этих тепловых сетей инвестиционной программой теплоснабжающей организации или теплосетевой организации, либо средства, предусмотренные и полученные за счет иных источников, в том числе средств бюджетов бюджетной системы Российской Федерации.</w:t>
      </w:r>
    </w:p>
    <w:p w14:paraId="48B9500D" w14:textId="7BE69092" w:rsidR="00AA42CB" w:rsidRDefault="00AA42CB" w:rsidP="00AA42CB">
      <w:pPr>
        <w:rPr>
          <w:szCs w:val="28"/>
        </w:rPr>
      </w:pPr>
      <w:r w:rsidRPr="00856EFC">
        <w:rPr>
          <w:szCs w:val="28"/>
        </w:rPr>
        <w:lastRenderedPageBreak/>
        <w:t xml:space="preserve">На момент </w:t>
      </w:r>
      <w:r w:rsidR="008810CC" w:rsidRPr="00856EFC">
        <w:rPr>
          <w:szCs w:val="28"/>
        </w:rPr>
        <w:t>актуализации</w:t>
      </w:r>
      <w:r w:rsidRPr="00856EFC">
        <w:rPr>
          <w:szCs w:val="28"/>
        </w:rPr>
        <w:t xml:space="preserve"> Схемы теплоснабжения плата за подключение к системе теплоснабжения</w:t>
      </w:r>
      <w:r w:rsidR="00DA1400" w:rsidRPr="00856EFC">
        <w:rPr>
          <w:szCs w:val="28"/>
        </w:rPr>
        <w:t xml:space="preserve"> </w:t>
      </w:r>
      <w:r w:rsidR="002207B9">
        <w:rPr>
          <w:szCs w:val="28"/>
        </w:rPr>
        <w:t>Володарского</w:t>
      </w:r>
      <w:r w:rsidR="007E5D1D">
        <w:rPr>
          <w:szCs w:val="28"/>
        </w:rPr>
        <w:t xml:space="preserve"> сельского поселения</w:t>
      </w:r>
      <w:r w:rsidRPr="00856EFC">
        <w:rPr>
          <w:szCs w:val="28"/>
        </w:rPr>
        <w:t xml:space="preserve"> не установлена.</w:t>
      </w:r>
    </w:p>
    <w:p w14:paraId="2EF606BC" w14:textId="77777777" w:rsidR="00B71503" w:rsidRDefault="00B71503" w:rsidP="00B71503">
      <w:pPr>
        <w:rPr>
          <w:szCs w:val="28"/>
        </w:rPr>
      </w:pPr>
    </w:p>
    <w:p w14:paraId="3B3D9347" w14:textId="77777777" w:rsidR="007F7D83" w:rsidRPr="00637A25"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179" w:name="_Toc197193627"/>
      <w:r w:rsidRPr="00637A25">
        <w:rPr>
          <w:rFonts w:ascii="Times New Roman" w:hAnsi="Times New Roman" w:cs="Times New Roman"/>
          <w:b/>
          <w:color w:val="auto"/>
        </w:rPr>
        <w:t>Плата за услуги по поддержанию резервной тепловой мощности, в том числе для социально значимых категорий потребителей</w:t>
      </w:r>
      <w:bookmarkEnd w:id="179"/>
    </w:p>
    <w:p w14:paraId="4447E708" w14:textId="77777777" w:rsidR="007F7D83" w:rsidRPr="00637A25" w:rsidRDefault="007F7D83" w:rsidP="007A6AA0">
      <w:r w:rsidRPr="00637A25">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w:t>
      </w:r>
      <w:r w:rsidR="005155BC" w:rsidRPr="00637A25">
        <w:t>.</w:t>
      </w:r>
      <w:r w:rsidRPr="00637A25">
        <w:t xml:space="preserve"> </w:t>
      </w:r>
      <w:r w:rsidR="005155BC" w:rsidRPr="00637A25">
        <w:t>п</w:t>
      </w:r>
      <w:r w:rsidRPr="00637A25">
        <w:t>остановлением Правительства Российской Федерации от 08.08.2012 № 808.</w:t>
      </w:r>
    </w:p>
    <w:p w14:paraId="1576E863" w14:textId="124B829F" w:rsidR="00603B6B" w:rsidRDefault="00637A25" w:rsidP="007A6AA0">
      <w:pPr>
        <w:rPr>
          <w:lang w:eastAsia="ru-RU"/>
        </w:rPr>
      </w:pPr>
      <w:r w:rsidRPr="00637A25">
        <w:rPr>
          <w:lang w:eastAsia="ru-RU"/>
        </w:rPr>
        <w:t xml:space="preserve">На момент актуализации Схемы теплоснабжения </w:t>
      </w:r>
      <w:r w:rsidR="002207B9">
        <w:rPr>
          <w:lang w:eastAsia="ru-RU"/>
        </w:rPr>
        <w:t>Володарского</w:t>
      </w:r>
      <w:r w:rsidR="007E5D1D">
        <w:rPr>
          <w:lang w:eastAsia="ru-RU"/>
        </w:rPr>
        <w:t xml:space="preserve"> сельского поселения</w:t>
      </w:r>
      <w:r w:rsidRPr="00637A25">
        <w:rPr>
          <w:lang w:eastAsia="ru-RU"/>
        </w:rPr>
        <w:t xml:space="preserve"> плата за услуги по поддержанию резервной тепловой мощности для отдельных категорий социально значимых потребителей не установлена.</w:t>
      </w:r>
    </w:p>
    <w:p w14:paraId="29F55830" w14:textId="77777777" w:rsidR="005C570E" w:rsidRPr="00637A25" w:rsidRDefault="005C570E" w:rsidP="007A6AA0"/>
    <w:p w14:paraId="0DBDE693" w14:textId="77777777" w:rsidR="007F7D83" w:rsidRPr="00637A25"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r w:rsidRPr="00637A25">
        <w:rPr>
          <w:rFonts w:ascii="Times New Roman" w:hAnsi="Times New Roman" w:cs="Times New Roman"/>
          <w:b/>
          <w:color w:val="auto"/>
        </w:rPr>
        <w:t xml:space="preserve"> </w:t>
      </w:r>
      <w:bookmarkStart w:id="180" w:name="_Toc197193628"/>
      <w:r w:rsidRPr="00637A25">
        <w:rPr>
          <w:rFonts w:ascii="Times New Roman" w:hAnsi="Times New Roman" w:cs="Times New Roman"/>
          <w:b/>
          <w:color w:val="auto"/>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80"/>
    </w:p>
    <w:p w14:paraId="49434941" w14:textId="7EF2A3F5" w:rsidR="007F7D83" w:rsidRPr="00856EFC" w:rsidRDefault="007F7D83" w:rsidP="007A6AA0">
      <w:pPr>
        <w:tabs>
          <w:tab w:val="left" w:pos="1134"/>
        </w:tabs>
        <w:autoSpaceDE w:val="0"/>
        <w:autoSpaceDN w:val="0"/>
        <w:adjustRightInd w:val="0"/>
      </w:pPr>
      <w:r w:rsidRPr="00856EFC">
        <w:t xml:space="preserve">На момент </w:t>
      </w:r>
      <w:r w:rsidR="008810CC" w:rsidRPr="00856EFC">
        <w:t>актуализации</w:t>
      </w:r>
      <w:r w:rsidRPr="00856EFC">
        <w:t xml:space="preserve"> Схема теплоснабжения</w:t>
      </w:r>
      <w:r w:rsidR="00DA1400" w:rsidRPr="00856EFC">
        <w:t xml:space="preserve"> </w:t>
      </w:r>
      <w:r w:rsidR="002207B9">
        <w:t>Володарского</w:t>
      </w:r>
      <w:r w:rsidR="007E5D1D">
        <w:t xml:space="preserve"> сельского поселения</w:t>
      </w:r>
      <w:r w:rsidR="00A740C9" w:rsidRPr="00856EFC">
        <w:t xml:space="preserve"> </w:t>
      </w:r>
      <w:r w:rsidRPr="00856EFC">
        <w:t xml:space="preserve">не относится к существующим ценовым зонам теплоснабжения. </w:t>
      </w:r>
      <w:r w:rsidR="00133491" w:rsidRPr="00856EFC">
        <w:t xml:space="preserve"> </w:t>
      </w:r>
      <w:r w:rsidR="00AA42CB" w:rsidRPr="00856EFC">
        <w:t xml:space="preserve"> </w:t>
      </w:r>
    </w:p>
    <w:p w14:paraId="355E10C4" w14:textId="5FB59F00" w:rsidR="007F7D83" w:rsidRPr="00F67959" w:rsidRDefault="007F7D83" w:rsidP="007A6AA0">
      <w:pPr>
        <w:widowControl w:val="0"/>
        <w:ind w:left="142" w:right="215" w:firstLine="567"/>
        <w:rPr>
          <w:szCs w:val="28"/>
        </w:rPr>
      </w:pPr>
      <w:r w:rsidRPr="00856EFC">
        <w:rPr>
          <w:szCs w:val="28"/>
        </w:rPr>
        <w:t>Динамик</w:t>
      </w:r>
      <w:r w:rsidR="00380602">
        <w:rPr>
          <w:szCs w:val="28"/>
        </w:rPr>
        <w:t>а</w:t>
      </w:r>
      <w:r w:rsidRPr="00856EFC">
        <w:rPr>
          <w:szCs w:val="28"/>
        </w:rPr>
        <w:t xml:space="preserve"> предельных уровней цен на тепловую энергию (мощность), поставляемую </w:t>
      </w:r>
      <w:r w:rsidRPr="00D056FE">
        <w:rPr>
          <w:szCs w:val="28"/>
        </w:rPr>
        <w:t>потребителям, утверждаемых в ценовых зонах теплоснабжения с учетом последних 3 лет представлен</w:t>
      </w:r>
      <w:r w:rsidR="00380602" w:rsidRPr="00D056FE">
        <w:rPr>
          <w:szCs w:val="28"/>
        </w:rPr>
        <w:t>а</w:t>
      </w:r>
      <w:r w:rsidRPr="00D056FE">
        <w:rPr>
          <w:szCs w:val="28"/>
        </w:rPr>
        <w:t xml:space="preserve"> </w:t>
      </w:r>
      <w:r w:rsidRPr="004A5C71">
        <w:rPr>
          <w:szCs w:val="28"/>
        </w:rPr>
        <w:t>в таблиц</w:t>
      </w:r>
      <w:r w:rsidR="004A5C71" w:rsidRPr="004A5C71">
        <w:rPr>
          <w:szCs w:val="28"/>
        </w:rPr>
        <w:t>е</w:t>
      </w:r>
      <w:r w:rsidRPr="004A5C71">
        <w:rPr>
          <w:szCs w:val="28"/>
        </w:rPr>
        <w:t xml:space="preserve"> </w:t>
      </w:r>
      <w:r w:rsidR="00C9517D">
        <w:rPr>
          <w:szCs w:val="28"/>
        </w:rPr>
        <w:t>2</w:t>
      </w:r>
      <w:r w:rsidR="00146BEA">
        <w:rPr>
          <w:szCs w:val="28"/>
        </w:rPr>
        <w:t>5</w:t>
      </w:r>
      <w:r w:rsidRPr="004A5C71">
        <w:rPr>
          <w:szCs w:val="28"/>
        </w:rPr>
        <w:t>.</w:t>
      </w:r>
    </w:p>
    <w:p w14:paraId="74B5F3FC" w14:textId="77777777" w:rsidR="007F7D83" w:rsidRPr="00F67959" w:rsidRDefault="007F7D83" w:rsidP="007A6AA0">
      <w:pPr>
        <w:tabs>
          <w:tab w:val="left" w:pos="1134"/>
        </w:tabs>
        <w:autoSpaceDE w:val="0"/>
        <w:autoSpaceDN w:val="0"/>
        <w:adjustRightInd w:val="0"/>
      </w:pPr>
    </w:p>
    <w:p w14:paraId="035E0103" w14:textId="77777777" w:rsidR="007F7D83" w:rsidRPr="00F67959"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181" w:name="_Toc197193629"/>
      <w:r w:rsidRPr="00F67959">
        <w:rPr>
          <w:rFonts w:ascii="Times New Roman" w:hAnsi="Times New Roman" w:cs="Times New Roman"/>
          <w:b/>
          <w:color w:val="auto"/>
        </w:rPr>
        <w:t>Средневзвешенный уровень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1"/>
    </w:p>
    <w:p w14:paraId="48598A4F" w14:textId="4710910E" w:rsidR="007F7D83" w:rsidRPr="00F67959" w:rsidRDefault="007F7D83" w:rsidP="007A6AA0">
      <w:pPr>
        <w:tabs>
          <w:tab w:val="left" w:pos="1134"/>
        </w:tabs>
        <w:autoSpaceDE w:val="0"/>
        <w:autoSpaceDN w:val="0"/>
        <w:adjustRightInd w:val="0"/>
      </w:pPr>
      <w:r w:rsidRPr="00F67959">
        <w:t xml:space="preserve">На момент </w:t>
      </w:r>
      <w:r w:rsidR="008810CC" w:rsidRPr="00F67959">
        <w:t>актуализации</w:t>
      </w:r>
      <w:r w:rsidRPr="00F67959">
        <w:t xml:space="preserve"> Схема теплоснабжения</w:t>
      </w:r>
      <w:r w:rsidR="00DA1400" w:rsidRPr="00F67959">
        <w:t xml:space="preserve"> </w:t>
      </w:r>
      <w:r w:rsidR="002207B9">
        <w:t>Володарского</w:t>
      </w:r>
      <w:r w:rsidR="007E5D1D">
        <w:t xml:space="preserve"> сельского поселения</w:t>
      </w:r>
      <w:r w:rsidR="00A740C9" w:rsidRPr="00F67959">
        <w:t xml:space="preserve"> </w:t>
      </w:r>
      <w:r w:rsidRPr="00F67959">
        <w:t xml:space="preserve">не относится к существующим ценовым зонам теплоснабжения. </w:t>
      </w:r>
      <w:r w:rsidR="00133491" w:rsidRPr="00F67959">
        <w:t xml:space="preserve"> </w:t>
      </w:r>
      <w:r w:rsidR="00AA42CB" w:rsidRPr="00F67959">
        <w:t xml:space="preserve"> </w:t>
      </w:r>
    </w:p>
    <w:p w14:paraId="2E1BD7B6" w14:textId="77777777" w:rsidR="007F7D83" w:rsidRPr="00F67959" w:rsidRDefault="007F7D83" w:rsidP="007A6AA0"/>
    <w:p w14:paraId="7D2F20E1" w14:textId="36ABBAE0" w:rsidR="007F7D83" w:rsidRPr="00856EFC" w:rsidRDefault="007F7D83" w:rsidP="007A6AA0">
      <w:pPr>
        <w:pStyle w:val="31"/>
        <w:keepLines w:val="0"/>
        <w:tabs>
          <w:tab w:val="left" w:pos="851"/>
        </w:tabs>
        <w:spacing w:before="0" w:after="120"/>
        <w:rPr>
          <w:rFonts w:ascii="Times New Roman" w:hAnsi="Times New Roman" w:cs="Times New Roman"/>
          <w:b/>
          <w:color w:val="auto"/>
        </w:rPr>
      </w:pPr>
      <w:bookmarkStart w:id="182" w:name="_Toc15896454"/>
      <w:bookmarkStart w:id="183" w:name="_Toc168864491"/>
      <w:bookmarkStart w:id="184" w:name="_Toc197193630"/>
      <w:r w:rsidRPr="00856EFC">
        <w:rPr>
          <w:rFonts w:ascii="Times New Roman" w:hAnsi="Times New Roman" w:cs="Times New Roman"/>
          <w:b/>
          <w:color w:val="auto"/>
        </w:rPr>
        <w:t>Описание изменений в утвержденных ценах (тарифах), устанавливаемых</w:t>
      </w:r>
      <w:r w:rsidR="00BB2EC5">
        <w:rPr>
          <w:rFonts w:ascii="Times New Roman" w:hAnsi="Times New Roman" w:cs="Times New Roman"/>
          <w:b/>
          <w:color w:val="auto"/>
        </w:rPr>
        <w:t xml:space="preserve"> исполнительными</w:t>
      </w:r>
      <w:r w:rsidRPr="00856EFC">
        <w:rPr>
          <w:rFonts w:ascii="Times New Roman" w:hAnsi="Times New Roman" w:cs="Times New Roman"/>
          <w:b/>
          <w:color w:val="auto"/>
        </w:rPr>
        <w:t xml:space="preserve"> органами</w:t>
      </w:r>
      <w:r w:rsidR="00994C3B">
        <w:rPr>
          <w:rFonts w:ascii="Times New Roman" w:hAnsi="Times New Roman" w:cs="Times New Roman"/>
          <w:b/>
          <w:color w:val="auto"/>
        </w:rPr>
        <w:t xml:space="preserve"> субъекта</w:t>
      </w:r>
      <w:r w:rsidRPr="00856EFC">
        <w:rPr>
          <w:rFonts w:ascii="Times New Roman" w:hAnsi="Times New Roman" w:cs="Times New Roman"/>
          <w:b/>
          <w:color w:val="auto"/>
        </w:rPr>
        <w:t xml:space="preserve"> </w:t>
      </w:r>
      <w:r w:rsidR="00BB2EC5">
        <w:rPr>
          <w:rFonts w:ascii="Times New Roman" w:hAnsi="Times New Roman" w:cs="Times New Roman"/>
          <w:b/>
          <w:color w:val="auto"/>
        </w:rPr>
        <w:t xml:space="preserve">Российской Федерации, зафиксированных за </w:t>
      </w:r>
      <w:r w:rsidRPr="00856EFC">
        <w:rPr>
          <w:rFonts w:ascii="Times New Roman" w:hAnsi="Times New Roman" w:cs="Times New Roman"/>
          <w:b/>
          <w:color w:val="auto"/>
        </w:rPr>
        <w:t>период, предшествующий актуализации схемы теплоснабжения</w:t>
      </w:r>
      <w:bookmarkEnd w:id="182"/>
      <w:bookmarkEnd w:id="183"/>
      <w:bookmarkEnd w:id="184"/>
    </w:p>
    <w:p w14:paraId="140D47AF" w14:textId="5E766ECF" w:rsidR="007F7D83" w:rsidRPr="000123CC" w:rsidRDefault="007F7D83" w:rsidP="00777CA5">
      <w:pPr>
        <w:tabs>
          <w:tab w:val="left" w:pos="1134"/>
        </w:tabs>
        <w:autoSpaceDE w:val="0"/>
        <w:autoSpaceDN w:val="0"/>
        <w:adjustRightInd w:val="0"/>
      </w:pPr>
      <w:r w:rsidRPr="000123CC">
        <w:rPr>
          <w:szCs w:val="28"/>
        </w:rPr>
        <w:t xml:space="preserve">За период с момента утверждения ранее </w:t>
      </w:r>
      <w:r w:rsidR="000801A7" w:rsidRPr="000123CC">
        <w:t>актуализированной</w:t>
      </w:r>
      <w:r w:rsidR="00E05925" w:rsidRPr="000123CC">
        <w:rPr>
          <w:szCs w:val="28"/>
        </w:rPr>
        <w:t xml:space="preserve"> Схемы теплоснабжения </w:t>
      </w:r>
      <w:r w:rsidR="002207B9">
        <w:rPr>
          <w:szCs w:val="28"/>
        </w:rPr>
        <w:t>Володарского</w:t>
      </w:r>
      <w:r w:rsidR="007E5D1D">
        <w:rPr>
          <w:szCs w:val="28"/>
        </w:rPr>
        <w:t xml:space="preserve"> сельского поселения</w:t>
      </w:r>
      <w:r w:rsidR="00E05925" w:rsidRPr="000123CC">
        <w:rPr>
          <w:szCs w:val="28"/>
        </w:rPr>
        <w:t xml:space="preserve"> </w:t>
      </w:r>
      <w:r w:rsidRPr="000123CC">
        <w:rPr>
          <w:szCs w:val="28"/>
        </w:rPr>
        <w:t>произошли изменения</w:t>
      </w:r>
      <w:r w:rsidRPr="000123CC">
        <w:t xml:space="preserve"> в утвержденных ценах (тарифах), устанавливаемых </w:t>
      </w:r>
      <w:r w:rsidR="00BB2EC5">
        <w:t xml:space="preserve">исполнительными </w:t>
      </w:r>
      <w:r w:rsidRPr="000123CC">
        <w:t xml:space="preserve">органами </w:t>
      </w:r>
      <w:r w:rsidR="00BB2EC5">
        <w:t>субъекта Российской Федерации</w:t>
      </w:r>
      <w:r w:rsidRPr="000123CC">
        <w:t xml:space="preserve">.  </w:t>
      </w:r>
    </w:p>
    <w:p w14:paraId="5C83C66F" w14:textId="77777777" w:rsidR="007F7D83" w:rsidRPr="000123CC" w:rsidRDefault="007F7D83" w:rsidP="007A6AA0">
      <w:pPr>
        <w:rPr>
          <w:color w:val="C45911" w:themeColor="accent2" w:themeShade="BF"/>
        </w:rPr>
      </w:pPr>
    </w:p>
    <w:p w14:paraId="46608390" w14:textId="5C2CA7D3" w:rsidR="00DC0E68" w:rsidRDefault="00DC0E68">
      <w:pPr>
        <w:spacing w:before="0" w:after="160" w:line="259" w:lineRule="auto"/>
        <w:ind w:firstLine="0"/>
        <w:contextualSpacing w:val="0"/>
        <w:jc w:val="left"/>
        <w:rPr>
          <w:color w:val="C45911" w:themeColor="accent2" w:themeShade="BF"/>
          <w:highlight w:val="yellow"/>
        </w:rPr>
      </w:pPr>
      <w:r>
        <w:rPr>
          <w:color w:val="C45911" w:themeColor="accent2" w:themeShade="BF"/>
          <w:highlight w:val="yellow"/>
        </w:rPr>
        <w:br w:type="page"/>
      </w:r>
    </w:p>
    <w:p w14:paraId="382F2896" w14:textId="77777777" w:rsidR="007F7D83" w:rsidRPr="00146BEA" w:rsidRDefault="007F7D83" w:rsidP="007A6AA0">
      <w:pPr>
        <w:rPr>
          <w:color w:val="C45911" w:themeColor="accent2" w:themeShade="BF"/>
        </w:rPr>
      </w:pPr>
    </w:p>
    <w:p w14:paraId="1523F618" w14:textId="77777777" w:rsidR="00DC0E68" w:rsidRPr="00146BEA" w:rsidRDefault="00DC0E68" w:rsidP="00DC0E68">
      <w:pPr>
        <w:keepNext/>
        <w:numPr>
          <w:ilvl w:val="1"/>
          <w:numId w:val="54"/>
        </w:numPr>
        <w:spacing w:before="0" w:after="120"/>
        <w:outlineLvl w:val="1"/>
        <w:rPr>
          <w:rFonts w:eastAsiaTheme="majorEastAsia" w:cs="Times New Roman"/>
          <w:b/>
          <w:szCs w:val="24"/>
        </w:rPr>
      </w:pPr>
      <w:bookmarkStart w:id="185" w:name="_Toc360038872"/>
      <w:r w:rsidRPr="00146BEA">
        <w:rPr>
          <w:rFonts w:eastAsiaTheme="majorEastAsia" w:cs="Times New Roman"/>
          <w:b/>
          <w:szCs w:val="24"/>
        </w:rPr>
        <w:t>Экологическая безопасность теплоснабжения</w:t>
      </w:r>
    </w:p>
    <w:p w14:paraId="1FA4B43D" w14:textId="77777777" w:rsidR="00DC0E68" w:rsidRPr="00146BEA" w:rsidRDefault="00DC0E68" w:rsidP="00DC0E68">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r w:rsidRPr="00146BEA">
        <w:rPr>
          <w:rFonts w:eastAsia="Times New Roman" w:cs="Times New Roman"/>
          <w:b/>
          <w:szCs w:val="24"/>
          <w:lang w:eastAsia="ru-RU"/>
        </w:rPr>
        <w:t>Э</w:t>
      </w:r>
      <w:r w:rsidRPr="00146BEA">
        <w:rPr>
          <w:rFonts w:cs="Times New Roman"/>
          <w:b/>
        </w:rPr>
        <w:t>лектронная карта территории муниципального образования с размещением на ней всех существующих объектов теплоснабжения</w:t>
      </w:r>
    </w:p>
    <w:p w14:paraId="0CA34082" w14:textId="77777777" w:rsidR="00DC0E68" w:rsidRPr="00146BEA" w:rsidRDefault="00DC0E68" w:rsidP="00DC0E68">
      <w:pPr>
        <w:keepNext/>
        <w:numPr>
          <w:ilvl w:val="1"/>
          <w:numId w:val="62"/>
        </w:numPr>
        <w:tabs>
          <w:tab w:val="left" w:pos="851"/>
        </w:tabs>
        <w:spacing w:before="0" w:after="120"/>
        <w:outlineLvl w:val="2"/>
        <w:rPr>
          <w:rFonts w:eastAsiaTheme="majorEastAsia" w:cs="Times New Roman"/>
          <w:b/>
          <w:vanish/>
          <w:szCs w:val="24"/>
        </w:rPr>
      </w:pPr>
    </w:p>
    <w:p w14:paraId="6DEE857A" w14:textId="0E33771C" w:rsidR="00DC0E68" w:rsidRPr="00146BEA" w:rsidRDefault="00DC0E68" w:rsidP="00DC0E68">
      <w:pPr>
        <w:rPr>
          <w:szCs w:val="28"/>
        </w:rPr>
      </w:pPr>
      <w:r w:rsidRPr="00146BEA">
        <w:rPr>
          <w:szCs w:val="28"/>
        </w:rPr>
        <w:t xml:space="preserve">Электронная карта территории Володарского сельского поселения с размещением на ней всех существующих объектов теплоснабжения представлена на рисунке </w:t>
      </w:r>
      <w:r w:rsidR="00146BEA">
        <w:rPr>
          <w:szCs w:val="28"/>
        </w:rPr>
        <w:t>7</w:t>
      </w:r>
      <w:r w:rsidRPr="00146BEA">
        <w:rPr>
          <w:szCs w:val="28"/>
        </w:rPr>
        <w:t xml:space="preserve"> и в электронной модели к настоящей Схеме теплоснабжения.</w:t>
      </w:r>
    </w:p>
    <w:p w14:paraId="1A968F7B" w14:textId="77777777" w:rsidR="00DC0E68" w:rsidRPr="00146BEA" w:rsidRDefault="00DC0E68" w:rsidP="00DC0E68">
      <w:pPr>
        <w:tabs>
          <w:tab w:val="left" w:pos="1134"/>
        </w:tabs>
        <w:autoSpaceDE w:val="0"/>
        <w:autoSpaceDN w:val="0"/>
        <w:adjustRightInd w:val="0"/>
        <w:rPr>
          <w:color w:val="FF0000"/>
          <w:szCs w:val="28"/>
        </w:rPr>
      </w:pPr>
    </w:p>
    <w:p w14:paraId="1D0B1F80" w14:textId="77777777" w:rsidR="00DC0E68" w:rsidRPr="00146BEA" w:rsidRDefault="00DC0E68" w:rsidP="00DC0E68">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86" w:name="_Toc196862760"/>
      <w:r w:rsidRPr="00146BEA">
        <w:rPr>
          <w:rFonts w:eastAsia="Times New Roman" w:cs="Times New Roman"/>
          <w:b/>
          <w:szCs w:val="24"/>
          <w:lang w:eastAsia="ru-RU"/>
        </w:rPr>
        <w:t>Описание фоновых или сводных расчетов концентраций загрязняющих веществ на территории муниципального образования</w:t>
      </w:r>
      <w:bookmarkEnd w:id="186"/>
    </w:p>
    <w:p w14:paraId="4EC445B8" w14:textId="77777777" w:rsidR="00DC0E68" w:rsidRPr="00146BEA"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государства. В России установлены ПДК для более 600 различных атмосферных примесей (СанПиН 1.2.3685-21).</w:t>
      </w:r>
    </w:p>
    <w:p w14:paraId="5AB383FA" w14:textId="2E7DA8AC" w:rsidR="00DC0E68" w:rsidRPr="00146BEA"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 xml:space="preserve">На территории Володарского сельского поселения отсутствуют регулярные наблюдения за загрязнением атмосферного воздуха. В соответствии с временными рекомендациями Федеральной службы по гидрометеорологии и мониторингу окружающей среды на период 2024-2028 гг. возможно использование в качестве оценочного уровня фонового загрязнения значения согласно таблиц </w:t>
      </w:r>
      <w:r w:rsidR="00BF49B4">
        <w:rPr>
          <w:rFonts w:eastAsia="Times New Roman" w:cs="Times New Roman"/>
          <w:szCs w:val="28"/>
          <w:lang w:eastAsia="ru-RU"/>
        </w:rPr>
        <w:t>26-27</w:t>
      </w:r>
      <w:r w:rsidRPr="00146BEA">
        <w:rPr>
          <w:rFonts w:eastAsia="Times New Roman" w:cs="Times New Roman"/>
          <w:szCs w:val="28"/>
          <w:lang w:eastAsia="ru-RU"/>
        </w:rPr>
        <w:t>.</w:t>
      </w:r>
    </w:p>
    <w:p w14:paraId="33DAE962" w14:textId="2F082C52" w:rsidR="00DC0E68" w:rsidRPr="00146BEA" w:rsidRDefault="00DC0E68" w:rsidP="00DC0E68">
      <w:pPr>
        <w:keepNext/>
        <w:spacing w:before="0" w:after="0"/>
        <w:ind w:firstLine="0"/>
        <w:contextualSpacing w:val="0"/>
        <w:jc w:val="right"/>
        <w:rPr>
          <w:rFonts w:eastAsia="Times New Roman" w:cs="Times New Roman"/>
          <w:b/>
          <w:szCs w:val="24"/>
          <w:lang w:eastAsia="ru-RU"/>
        </w:rPr>
      </w:pPr>
      <w:r w:rsidRPr="00146BEA">
        <w:rPr>
          <w:rFonts w:eastAsia="Times New Roman" w:cs="Times New Roman"/>
          <w:b/>
          <w:szCs w:val="24"/>
          <w:lang w:eastAsia="ru-RU"/>
        </w:rPr>
        <w:t xml:space="preserve">Таблица </w:t>
      </w:r>
      <w:r w:rsidRPr="00146BEA">
        <w:rPr>
          <w:rFonts w:eastAsia="Times New Roman" w:cs="Times New Roman"/>
          <w:b/>
          <w:szCs w:val="24"/>
          <w:lang w:eastAsia="ru-RU"/>
        </w:rPr>
        <w:fldChar w:fldCharType="begin"/>
      </w:r>
      <w:r w:rsidRPr="00146BEA">
        <w:rPr>
          <w:rFonts w:eastAsia="Times New Roman" w:cs="Times New Roman"/>
          <w:b/>
          <w:szCs w:val="24"/>
          <w:lang w:eastAsia="ru-RU"/>
        </w:rPr>
        <w:instrText xml:space="preserve"> SEQ Таблица \* ARABIC </w:instrText>
      </w:r>
      <w:r w:rsidRPr="00146BEA">
        <w:rPr>
          <w:rFonts w:eastAsia="Times New Roman" w:cs="Times New Roman"/>
          <w:b/>
          <w:szCs w:val="24"/>
          <w:lang w:eastAsia="ru-RU"/>
        </w:rPr>
        <w:fldChar w:fldCharType="separate"/>
      </w:r>
      <w:r w:rsidR="009A0A22">
        <w:rPr>
          <w:rFonts w:eastAsia="Times New Roman" w:cs="Times New Roman"/>
          <w:b/>
          <w:noProof/>
          <w:szCs w:val="24"/>
          <w:lang w:eastAsia="ru-RU"/>
        </w:rPr>
        <w:t>26</w:t>
      </w:r>
      <w:r w:rsidRPr="00146BEA">
        <w:rPr>
          <w:rFonts w:eastAsia="Times New Roman" w:cs="Times New Roman"/>
          <w:b/>
          <w:szCs w:val="24"/>
          <w:lang w:eastAsia="ru-RU"/>
        </w:rPr>
        <w:fldChar w:fldCharType="end"/>
      </w:r>
    </w:p>
    <w:p w14:paraId="70382D17" w14:textId="77777777" w:rsidR="00DC0E68" w:rsidRPr="00146BEA" w:rsidRDefault="00DC0E68" w:rsidP="00DC0E68">
      <w:pPr>
        <w:widowControl w:val="0"/>
        <w:spacing w:before="0" w:after="0"/>
        <w:ind w:firstLine="0"/>
        <w:contextualSpacing w:val="0"/>
        <w:jc w:val="center"/>
        <w:rPr>
          <w:rFonts w:eastAsia="Times New Roman" w:cs="Times New Roman"/>
          <w:b/>
          <w:bCs/>
          <w:szCs w:val="24"/>
          <w:lang w:eastAsia="ru-RU"/>
        </w:rPr>
      </w:pPr>
      <w:r w:rsidRPr="00146BEA">
        <w:rPr>
          <w:rFonts w:eastAsia="Times New Roman" w:cs="Times New Roman"/>
          <w:b/>
          <w:bCs/>
          <w:szCs w:val="24"/>
          <w:lang w:eastAsia="ru-RU"/>
        </w:rPr>
        <w:t>Значения фоновых концентраций загрязняющих веществ, мкг/м</w:t>
      </w:r>
      <w:r w:rsidRPr="00146BEA">
        <w:rPr>
          <w:rFonts w:ascii="Calibri" w:eastAsia="Times New Roman" w:hAnsi="Calibri" w:cs="Calibri"/>
          <w:b/>
          <w:bCs/>
          <w:szCs w:val="24"/>
          <w:lang w:eastAsia="ru-RU"/>
        </w:rPr>
        <w:t>³</w:t>
      </w:r>
      <w:r w:rsidRPr="00146BEA">
        <w:rPr>
          <w:rFonts w:eastAsia="Times New Roman" w:cs="Times New Roman"/>
          <w:b/>
          <w:bCs/>
          <w:szCs w:val="24"/>
          <w:lang w:eastAsia="ru-RU"/>
        </w:rPr>
        <w:t>, в населенных пунктах с численностью населения 10 и менее тысяч человек</w:t>
      </w:r>
    </w:p>
    <w:p w14:paraId="3626B90D" w14:textId="77777777" w:rsidR="00DC0E68" w:rsidRPr="00146BEA" w:rsidRDefault="00DC0E68" w:rsidP="00DC0E68">
      <w:pPr>
        <w:framePr w:hSpace="180" w:wrap="around" w:vAnchor="page" w:hAnchor="page" w:x="992" w:y="13514"/>
        <w:spacing w:before="8" w:after="1"/>
        <w:ind w:firstLine="0"/>
        <w:contextualSpacing w:val="0"/>
        <w:jc w:val="center"/>
        <w:rPr>
          <w:rFonts w:eastAsia="Times New Roman" w:cs="Times New Roman"/>
          <w:b/>
          <w:sz w:val="10"/>
          <w:szCs w:val="24"/>
          <w:lang w:eastAsia="ru-RU"/>
        </w:rPr>
      </w:pP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704"/>
        <w:gridCol w:w="905"/>
        <w:gridCol w:w="903"/>
        <w:gridCol w:w="905"/>
        <w:gridCol w:w="974"/>
        <w:gridCol w:w="1699"/>
        <w:gridCol w:w="673"/>
        <w:gridCol w:w="942"/>
        <w:gridCol w:w="935"/>
      </w:tblGrid>
      <w:tr w:rsidR="00DC0E68" w:rsidRPr="00146BEA" w14:paraId="6A107243" w14:textId="77777777" w:rsidTr="003D31E9">
        <w:trPr>
          <w:trHeight w:val="849"/>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0695FE92" w14:textId="77777777" w:rsidR="00DC0E68" w:rsidRPr="00146BEA" w:rsidRDefault="00DC0E68" w:rsidP="003D31E9">
            <w:pPr>
              <w:widowControl w:val="0"/>
              <w:spacing w:before="0" w:after="0"/>
              <w:ind w:firstLine="0"/>
              <w:contextualSpacing w:val="0"/>
              <w:jc w:val="center"/>
              <w:rPr>
                <w:b/>
                <w:sz w:val="22"/>
                <w:lang w:eastAsia="ru-RU"/>
              </w:rPr>
            </w:pPr>
            <w:r w:rsidRPr="00146BEA">
              <w:rPr>
                <w:b/>
                <w:sz w:val="22"/>
                <w:lang w:eastAsia="ru-RU"/>
              </w:rPr>
              <w:t>Показатель</w:t>
            </w:r>
          </w:p>
        </w:tc>
        <w:tc>
          <w:tcPr>
            <w:tcW w:w="704" w:type="dxa"/>
            <w:tcBorders>
              <w:top w:val="single" w:sz="4" w:space="0" w:color="000000"/>
              <w:left w:val="single" w:sz="4" w:space="0" w:color="000000"/>
              <w:bottom w:val="single" w:sz="4" w:space="0" w:color="000000"/>
              <w:right w:val="single" w:sz="4" w:space="0" w:color="000000"/>
            </w:tcBorders>
            <w:vAlign w:val="center"/>
          </w:tcPr>
          <w:p w14:paraId="4353C828" w14:textId="77777777" w:rsidR="00DC0E68" w:rsidRPr="00146BEA" w:rsidRDefault="00DC0E68" w:rsidP="003D31E9">
            <w:pPr>
              <w:widowControl w:val="0"/>
              <w:spacing w:before="0" w:after="0"/>
              <w:ind w:left="14" w:firstLine="0"/>
              <w:contextualSpacing w:val="0"/>
              <w:jc w:val="center"/>
              <w:rPr>
                <w:b/>
                <w:sz w:val="22"/>
                <w:lang w:val="en-US" w:eastAsia="ru-RU"/>
              </w:rPr>
            </w:pPr>
            <w:r w:rsidRPr="00146BEA">
              <w:rPr>
                <w:b/>
                <w:spacing w:val="-5"/>
                <w:sz w:val="22"/>
                <w:lang w:val="en-US" w:eastAsia="ru-RU"/>
              </w:rPr>
              <w:t>ВВ</w:t>
            </w:r>
          </w:p>
        </w:tc>
        <w:tc>
          <w:tcPr>
            <w:tcW w:w="905" w:type="dxa"/>
            <w:tcBorders>
              <w:top w:val="single" w:sz="4" w:space="0" w:color="000000"/>
              <w:left w:val="single" w:sz="4" w:space="0" w:color="000000"/>
              <w:bottom w:val="single" w:sz="4" w:space="0" w:color="000000"/>
              <w:right w:val="single" w:sz="4" w:space="0" w:color="000000"/>
            </w:tcBorders>
            <w:vAlign w:val="center"/>
          </w:tcPr>
          <w:p w14:paraId="00328B50" w14:textId="77777777" w:rsidR="00DC0E68" w:rsidRPr="00146BEA" w:rsidRDefault="00DC0E68" w:rsidP="003D31E9">
            <w:pPr>
              <w:widowControl w:val="0"/>
              <w:spacing w:before="0" w:after="0"/>
              <w:ind w:left="14" w:firstLine="0"/>
              <w:contextualSpacing w:val="0"/>
              <w:jc w:val="center"/>
              <w:rPr>
                <w:b/>
                <w:sz w:val="22"/>
                <w:lang w:val="en-US" w:eastAsia="ru-RU"/>
              </w:rPr>
            </w:pPr>
            <w:r w:rsidRPr="00146BEA">
              <w:rPr>
                <w:b/>
                <w:spacing w:val="-5"/>
                <w:position w:val="1"/>
                <w:sz w:val="22"/>
                <w:lang w:val="en-US" w:eastAsia="ru-RU"/>
              </w:rPr>
              <w:t>SO</w:t>
            </w:r>
            <w:r w:rsidRPr="00146BEA">
              <w:rPr>
                <w:b/>
                <w:spacing w:val="-5"/>
                <w:sz w:val="22"/>
                <w:vertAlign w:val="subscript"/>
                <w:lang w:val="en-US" w:eastAsia="ru-RU"/>
              </w:rPr>
              <w:t>2</w:t>
            </w:r>
          </w:p>
        </w:tc>
        <w:tc>
          <w:tcPr>
            <w:tcW w:w="903" w:type="dxa"/>
            <w:tcBorders>
              <w:top w:val="single" w:sz="4" w:space="0" w:color="000000"/>
              <w:left w:val="single" w:sz="4" w:space="0" w:color="000000"/>
              <w:bottom w:val="single" w:sz="4" w:space="0" w:color="000000"/>
              <w:right w:val="single" w:sz="4" w:space="0" w:color="000000"/>
            </w:tcBorders>
            <w:vAlign w:val="center"/>
          </w:tcPr>
          <w:p w14:paraId="2E173B4E" w14:textId="77777777" w:rsidR="00DC0E68" w:rsidRPr="00146BEA" w:rsidRDefault="00DC0E68" w:rsidP="003D31E9">
            <w:pPr>
              <w:widowControl w:val="0"/>
              <w:spacing w:before="0" w:after="0"/>
              <w:ind w:left="18" w:right="5" w:firstLine="0"/>
              <w:contextualSpacing w:val="0"/>
              <w:jc w:val="center"/>
              <w:rPr>
                <w:b/>
                <w:sz w:val="22"/>
                <w:lang w:val="en-US" w:eastAsia="ru-RU"/>
              </w:rPr>
            </w:pPr>
            <w:r w:rsidRPr="00146BEA">
              <w:rPr>
                <w:b/>
                <w:spacing w:val="-5"/>
                <w:position w:val="1"/>
                <w:sz w:val="22"/>
                <w:lang w:val="en-US" w:eastAsia="ru-RU"/>
              </w:rPr>
              <w:t>NO</w:t>
            </w:r>
            <w:r w:rsidRPr="00146BEA">
              <w:rPr>
                <w:b/>
                <w:spacing w:val="-5"/>
                <w:sz w:val="22"/>
                <w:vertAlign w:val="subscript"/>
                <w:lang w:val="en-US" w:eastAsia="ru-RU"/>
              </w:rPr>
              <w:t>2</w:t>
            </w:r>
          </w:p>
        </w:tc>
        <w:tc>
          <w:tcPr>
            <w:tcW w:w="905" w:type="dxa"/>
            <w:tcBorders>
              <w:top w:val="single" w:sz="4" w:space="0" w:color="000000"/>
              <w:left w:val="single" w:sz="4" w:space="0" w:color="000000"/>
              <w:bottom w:val="single" w:sz="4" w:space="0" w:color="000000"/>
              <w:right w:val="single" w:sz="4" w:space="0" w:color="000000"/>
            </w:tcBorders>
            <w:vAlign w:val="center"/>
          </w:tcPr>
          <w:p w14:paraId="4C4ADE80" w14:textId="77777777" w:rsidR="00DC0E68" w:rsidRPr="00146BEA" w:rsidRDefault="00DC0E68" w:rsidP="003D31E9">
            <w:pPr>
              <w:widowControl w:val="0"/>
              <w:spacing w:before="0" w:after="0"/>
              <w:ind w:left="28" w:right="19" w:firstLine="0"/>
              <w:contextualSpacing w:val="0"/>
              <w:jc w:val="center"/>
              <w:rPr>
                <w:b/>
                <w:sz w:val="22"/>
                <w:lang w:val="en-US" w:eastAsia="ru-RU"/>
              </w:rPr>
            </w:pPr>
            <w:r w:rsidRPr="00146BEA">
              <w:rPr>
                <w:b/>
                <w:spacing w:val="-5"/>
                <w:sz w:val="22"/>
                <w:lang w:val="en-US" w:eastAsia="ru-RU"/>
              </w:rPr>
              <w:t>NO</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6F46C171" w14:textId="77777777" w:rsidR="00DC0E68" w:rsidRPr="00146BEA" w:rsidRDefault="00DC0E68" w:rsidP="003D31E9">
            <w:pPr>
              <w:widowControl w:val="0"/>
              <w:spacing w:before="0" w:after="0"/>
              <w:ind w:left="28" w:right="14" w:firstLine="0"/>
              <w:contextualSpacing w:val="0"/>
              <w:jc w:val="center"/>
              <w:rPr>
                <w:b/>
                <w:sz w:val="22"/>
                <w:lang w:val="en-US" w:eastAsia="ru-RU"/>
              </w:rPr>
            </w:pPr>
            <w:r w:rsidRPr="00146BEA">
              <w:rPr>
                <w:b/>
                <w:spacing w:val="-5"/>
                <w:sz w:val="22"/>
                <w:lang w:val="en-US" w:eastAsia="ru-RU"/>
              </w:rPr>
              <w:t>CO,</w:t>
            </w:r>
          </w:p>
          <w:p w14:paraId="0878104E" w14:textId="77777777" w:rsidR="00DC0E68" w:rsidRPr="00146BEA" w:rsidRDefault="00DC0E68" w:rsidP="003D31E9">
            <w:pPr>
              <w:widowControl w:val="0"/>
              <w:spacing w:before="0" w:after="0"/>
              <w:ind w:left="28" w:right="13" w:firstLine="0"/>
              <w:contextualSpacing w:val="0"/>
              <w:jc w:val="center"/>
              <w:rPr>
                <w:b/>
                <w:sz w:val="22"/>
                <w:lang w:val="en-US" w:eastAsia="ru-RU"/>
              </w:rPr>
            </w:pPr>
            <w:r w:rsidRPr="00146BEA">
              <w:rPr>
                <w:b/>
                <w:spacing w:val="-2"/>
                <w:sz w:val="22"/>
                <w:lang w:val="en-US" w:eastAsia="ru-RU"/>
              </w:rPr>
              <w:t>мг/м³</w:t>
            </w:r>
          </w:p>
        </w:tc>
        <w:tc>
          <w:tcPr>
            <w:tcW w:w="1699" w:type="dxa"/>
            <w:tcBorders>
              <w:top w:val="single" w:sz="4" w:space="0" w:color="000000"/>
              <w:left w:val="single" w:sz="4" w:space="0" w:color="000000"/>
              <w:bottom w:val="single" w:sz="4" w:space="0" w:color="000000"/>
              <w:right w:val="single" w:sz="4" w:space="0" w:color="000000"/>
            </w:tcBorders>
            <w:vAlign w:val="center"/>
          </w:tcPr>
          <w:p w14:paraId="01162461" w14:textId="77777777" w:rsidR="00DC0E68" w:rsidRPr="00146BEA" w:rsidRDefault="00DC0E68" w:rsidP="003D31E9">
            <w:pPr>
              <w:widowControl w:val="0"/>
              <w:spacing w:before="0" w:after="0"/>
              <w:ind w:left="23" w:right="7" w:firstLine="0"/>
              <w:contextualSpacing w:val="0"/>
              <w:jc w:val="center"/>
              <w:rPr>
                <w:b/>
                <w:sz w:val="22"/>
                <w:lang w:val="en-US" w:eastAsia="ru-RU"/>
              </w:rPr>
            </w:pPr>
            <w:r w:rsidRPr="00146BEA">
              <w:rPr>
                <w:b/>
                <w:spacing w:val="-2"/>
                <w:sz w:val="22"/>
                <w:lang w:val="en-US" w:eastAsia="ru-RU"/>
              </w:rPr>
              <w:t>Формальдегид</w:t>
            </w:r>
          </w:p>
        </w:tc>
        <w:tc>
          <w:tcPr>
            <w:tcW w:w="673" w:type="dxa"/>
            <w:tcBorders>
              <w:top w:val="single" w:sz="4" w:space="0" w:color="000000"/>
              <w:left w:val="single" w:sz="4" w:space="0" w:color="000000"/>
              <w:bottom w:val="single" w:sz="4" w:space="0" w:color="000000"/>
              <w:right w:val="single" w:sz="4" w:space="0" w:color="000000"/>
            </w:tcBorders>
            <w:vAlign w:val="center"/>
          </w:tcPr>
          <w:p w14:paraId="497E5EE0" w14:textId="77777777" w:rsidR="00DC0E68" w:rsidRPr="00146BEA" w:rsidRDefault="00DC0E68" w:rsidP="003D31E9">
            <w:pPr>
              <w:widowControl w:val="0"/>
              <w:spacing w:before="0" w:after="0"/>
              <w:ind w:left="18" w:firstLine="0"/>
              <w:contextualSpacing w:val="0"/>
              <w:jc w:val="center"/>
              <w:rPr>
                <w:b/>
                <w:position w:val="1"/>
                <w:sz w:val="22"/>
                <w:lang w:val="en-US" w:eastAsia="ru-RU"/>
              </w:rPr>
            </w:pPr>
            <w:r w:rsidRPr="00146BEA">
              <w:rPr>
                <w:b/>
                <w:spacing w:val="-5"/>
                <w:position w:val="1"/>
                <w:sz w:val="22"/>
                <w:lang w:val="en-US" w:eastAsia="ru-RU"/>
              </w:rPr>
              <w:t>H</w:t>
            </w:r>
            <w:r w:rsidRPr="00146BEA">
              <w:rPr>
                <w:b/>
                <w:spacing w:val="-5"/>
                <w:sz w:val="22"/>
                <w:vertAlign w:val="subscript"/>
                <w:lang w:val="en-US" w:eastAsia="ru-RU"/>
              </w:rPr>
              <w:t>2</w:t>
            </w:r>
            <w:r w:rsidRPr="00146BEA">
              <w:rPr>
                <w:b/>
                <w:spacing w:val="-5"/>
                <w:position w:val="1"/>
                <w:sz w:val="22"/>
                <w:lang w:val="en-US" w:eastAsia="ru-RU"/>
              </w:rPr>
              <w:t>S</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100A95B7" w14:textId="77777777" w:rsidR="00DC0E68" w:rsidRPr="00146BEA" w:rsidRDefault="00DC0E68" w:rsidP="003D31E9">
            <w:pPr>
              <w:widowControl w:val="0"/>
              <w:spacing w:before="0" w:after="0"/>
              <w:ind w:left="28" w:right="8" w:firstLine="0"/>
              <w:contextualSpacing w:val="0"/>
              <w:jc w:val="center"/>
              <w:rPr>
                <w:b/>
                <w:position w:val="1"/>
                <w:sz w:val="22"/>
                <w:lang w:val="en-US" w:eastAsia="ru-RU"/>
              </w:rPr>
            </w:pPr>
            <w:r w:rsidRPr="00146BEA">
              <w:rPr>
                <w:b/>
                <w:spacing w:val="-4"/>
                <w:position w:val="1"/>
                <w:sz w:val="22"/>
                <w:lang w:val="en-US" w:eastAsia="ru-RU"/>
              </w:rPr>
              <w:t>БП</w:t>
            </w:r>
            <w:r w:rsidRPr="00146BEA">
              <w:rPr>
                <w:b/>
                <w:spacing w:val="-4"/>
                <w:sz w:val="22"/>
                <w:vertAlign w:val="subscript"/>
                <w:lang w:val="en-US" w:eastAsia="ru-RU"/>
              </w:rPr>
              <w:t>Е</w:t>
            </w:r>
            <w:r w:rsidRPr="00146BEA">
              <w:rPr>
                <w:b/>
                <w:spacing w:val="-4"/>
                <w:position w:val="1"/>
                <w:sz w:val="22"/>
                <w:lang w:val="en-US" w:eastAsia="ru-RU"/>
              </w:rPr>
              <w:t>,</w:t>
            </w:r>
          </w:p>
          <w:p w14:paraId="011E405C" w14:textId="77777777" w:rsidR="00DC0E68" w:rsidRPr="00146BEA" w:rsidRDefault="00DC0E68" w:rsidP="003D31E9">
            <w:pPr>
              <w:widowControl w:val="0"/>
              <w:spacing w:before="0" w:after="0"/>
              <w:ind w:left="28" w:right="7" w:firstLine="0"/>
              <w:contextualSpacing w:val="0"/>
              <w:jc w:val="center"/>
              <w:rPr>
                <w:b/>
                <w:sz w:val="22"/>
                <w:lang w:val="en-US" w:eastAsia="ru-RU"/>
              </w:rPr>
            </w:pPr>
            <w:r w:rsidRPr="00146BEA">
              <w:rPr>
                <w:b/>
                <w:spacing w:val="-2"/>
                <w:sz w:val="22"/>
                <w:lang w:val="en-US" w:eastAsia="ru-RU"/>
              </w:rPr>
              <w:t>нг/м³</w:t>
            </w:r>
          </w:p>
        </w:tc>
        <w:tc>
          <w:tcPr>
            <w:tcW w:w="935" w:type="dxa"/>
            <w:tcBorders>
              <w:top w:val="single" w:sz="4" w:space="0" w:color="000000"/>
              <w:left w:val="single" w:sz="4" w:space="0" w:color="000000"/>
              <w:bottom w:val="single" w:sz="4" w:space="0" w:color="000000"/>
              <w:right w:val="single" w:sz="4" w:space="0" w:color="000000"/>
            </w:tcBorders>
            <w:vAlign w:val="center"/>
            <w:hideMark/>
          </w:tcPr>
          <w:p w14:paraId="0097C9B7" w14:textId="77777777" w:rsidR="00DC0E68" w:rsidRPr="00146BEA" w:rsidRDefault="00DC0E68" w:rsidP="003D31E9">
            <w:pPr>
              <w:widowControl w:val="0"/>
              <w:spacing w:before="0" w:after="0"/>
              <w:ind w:left="28" w:right="4" w:firstLine="0"/>
              <w:contextualSpacing w:val="0"/>
              <w:jc w:val="center"/>
              <w:rPr>
                <w:b/>
                <w:position w:val="1"/>
                <w:sz w:val="22"/>
                <w:lang w:val="en-US" w:eastAsia="ru-RU"/>
              </w:rPr>
            </w:pPr>
            <w:r w:rsidRPr="00146BEA">
              <w:rPr>
                <w:b/>
                <w:spacing w:val="-4"/>
                <w:position w:val="1"/>
                <w:sz w:val="22"/>
                <w:lang w:val="en-US" w:eastAsia="ru-RU"/>
              </w:rPr>
              <w:t>БП</w:t>
            </w:r>
            <w:r w:rsidRPr="00146BEA">
              <w:rPr>
                <w:b/>
                <w:spacing w:val="-4"/>
                <w:sz w:val="22"/>
                <w:vertAlign w:val="subscript"/>
                <w:lang w:val="en-US" w:eastAsia="ru-RU"/>
              </w:rPr>
              <w:t>А</w:t>
            </w:r>
            <w:r w:rsidRPr="00146BEA">
              <w:rPr>
                <w:b/>
                <w:spacing w:val="-4"/>
                <w:position w:val="1"/>
                <w:sz w:val="22"/>
                <w:lang w:val="en-US" w:eastAsia="ru-RU"/>
              </w:rPr>
              <w:t>,</w:t>
            </w:r>
          </w:p>
          <w:p w14:paraId="5A221F1D" w14:textId="77777777" w:rsidR="00DC0E68" w:rsidRPr="00146BEA" w:rsidRDefault="00DC0E68" w:rsidP="003D31E9">
            <w:pPr>
              <w:widowControl w:val="0"/>
              <w:spacing w:before="0" w:after="0"/>
              <w:ind w:left="28" w:firstLine="0"/>
              <w:contextualSpacing w:val="0"/>
              <w:jc w:val="center"/>
              <w:rPr>
                <w:b/>
                <w:sz w:val="22"/>
                <w:lang w:val="en-US" w:eastAsia="ru-RU"/>
              </w:rPr>
            </w:pPr>
            <w:r w:rsidRPr="00146BEA">
              <w:rPr>
                <w:b/>
                <w:spacing w:val="-2"/>
                <w:sz w:val="22"/>
                <w:lang w:val="en-US" w:eastAsia="ru-RU"/>
              </w:rPr>
              <w:t>нг/м³</w:t>
            </w:r>
          </w:p>
        </w:tc>
      </w:tr>
      <w:tr w:rsidR="00DC0E68" w:rsidRPr="00146BEA" w14:paraId="2516CB41" w14:textId="77777777" w:rsidTr="003D31E9">
        <w:trPr>
          <w:trHeight w:val="347"/>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13FC53F4" w14:textId="77777777" w:rsidR="00DC0E68" w:rsidRPr="00146BEA" w:rsidRDefault="00DC0E68" w:rsidP="003D31E9">
            <w:pPr>
              <w:widowControl w:val="0"/>
              <w:spacing w:before="0" w:after="0"/>
              <w:ind w:left="14" w:firstLine="0"/>
              <w:contextualSpacing w:val="0"/>
              <w:jc w:val="center"/>
              <w:rPr>
                <w:spacing w:val="-5"/>
                <w:sz w:val="22"/>
                <w:lang w:eastAsia="ru-RU"/>
              </w:rPr>
            </w:pPr>
            <w:r w:rsidRPr="00146BEA">
              <w:rPr>
                <w:spacing w:val="-5"/>
                <w:sz w:val="22"/>
                <w:lang w:eastAsia="ru-RU"/>
              </w:rPr>
              <w:t>Значение</w:t>
            </w:r>
          </w:p>
        </w:tc>
        <w:tc>
          <w:tcPr>
            <w:tcW w:w="704" w:type="dxa"/>
            <w:tcBorders>
              <w:top w:val="single" w:sz="4" w:space="0" w:color="000000"/>
              <w:left w:val="single" w:sz="4" w:space="0" w:color="000000"/>
              <w:bottom w:val="single" w:sz="4" w:space="0" w:color="000000"/>
              <w:right w:val="single" w:sz="4" w:space="0" w:color="000000"/>
            </w:tcBorders>
            <w:vAlign w:val="center"/>
            <w:hideMark/>
          </w:tcPr>
          <w:p w14:paraId="522D626D" w14:textId="77777777" w:rsidR="00DC0E68" w:rsidRPr="00146BEA" w:rsidRDefault="00DC0E68" w:rsidP="003D31E9">
            <w:pPr>
              <w:widowControl w:val="0"/>
              <w:spacing w:before="0" w:after="0"/>
              <w:ind w:left="14" w:firstLine="0"/>
              <w:contextualSpacing w:val="0"/>
              <w:jc w:val="center"/>
              <w:rPr>
                <w:sz w:val="22"/>
                <w:lang w:val="en-US" w:eastAsia="ru-RU"/>
              </w:rPr>
            </w:pPr>
            <w:r w:rsidRPr="00146BEA">
              <w:rPr>
                <w:spacing w:val="-5"/>
                <w:sz w:val="22"/>
                <w:lang w:val="en-US" w:eastAsia="ru-RU"/>
              </w:rPr>
              <w:t>192</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3225BE93" w14:textId="77777777" w:rsidR="00DC0E68" w:rsidRPr="00146BEA" w:rsidRDefault="00DC0E68" w:rsidP="003D31E9">
            <w:pPr>
              <w:widowControl w:val="0"/>
              <w:spacing w:before="0" w:after="0"/>
              <w:ind w:left="14" w:firstLine="0"/>
              <w:contextualSpacing w:val="0"/>
              <w:jc w:val="center"/>
              <w:rPr>
                <w:sz w:val="22"/>
                <w:lang w:val="en-US" w:eastAsia="ru-RU"/>
              </w:rPr>
            </w:pPr>
            <w:r w:rsidRPr="00146BEA">
              <w:rPr>
                <w:spacing w:val="-5"/>
                <w:sz w:val="22"/>
                <w:lang w:val="en-US" w:eastAsia="ru-RU"/>
              </w:rPr>
              <w:t>20</w:t>
            </w:r>
          </w:p>
        </w:tc>
        <w:tc>
          <w:tcPr>
            <w:tcW w:w="903" w:type="dxa"/>
            <w:tcBorders>
              <w:top w:val="single" w:sz="4" w:space="0" w:color="000000"/>
              <w:left w:val="single" w:sz="4" w:space="0" w:color="000000"/>
              <w:bottom w:val="single" w:sz="4" w:space="0" w:color="000000"/>
              <w:right w:val="single" w:sz="4" w:space="0" w:color="000000"/>
            </w:tcBorders>
            <w:vAlign w:val="center"/>
            <w:hideMark/>
          </w:tcPr>
          <w:p w14:paraId="6D0CD21C" w14:textId="77777777" w:rsidR="00DC0E68" w:rsidRPr="00146BEA" w:rsidRDefault="00DC0E68" w:rsidP="003D31E9">
            <w:pPr>
              <w:widowControl w:val="0"/>
              <w:spacing w:before="0" w:after="0"/>
              <w:ind w:left="18" w:firstLine="0"/>
              <w:contextualSpacing w:val="0"/>
              <w:jc w:val="center"/>
              <w:rPr>
                <w:sz w:val="22"/>
                <w:lang w:val="en-US" w:eastAsia="ru-RU"/>
              </w:rPr>
            </w:pPr>
            <w:r w:rsidRPr="00146BEA">
              <w:rPr>
                <w:spacing w:val="-5"/>
                <w:sz w:val="22"/>
                <w:lang w:val="en-US" w:eastAsia="ru-RU"/>
              </w:rPr>
              <w:t>43</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1FE56BAB" w14:textId="77777777" w:rsidR="00DC0E68" w:rsidRPr="00146BEA" w:rsidRDefault="00DC0E68" w:rsidP="003D31E9">
            <w:pPr>
              <w:widowControl w:val="0"/>
              <w:spacing w:before="0" w:after="0"/>
              <w:ind w:left="28" w:right="15" w:firstLine="0"/>
              <w:contextualSpacing w:val="0"/>
              <w:jc w:val="center"/>
              <w:rPr>
                <w:sz w:val="22"/>
                <w:lang w:val="en-US" w:eastAsia="ru-RU"/>
              </w:rPr>
            </w:pPr>
            <w:r w:rsidRPr="00146BEA">
              <w:rPr>
                <w:spacing w:val="-5"/>
                <w:sz w:val="22"/>
                <w:lang w:val="en-US" w:eastAsia="ru-RU"/>
              </w:rPr>
              <w:t>27</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3F603D63" w14:textId="77777777" w:rsidR="00DC0E68" w:rsidRPr="00146BEA" w:rsidRDefault="00DC0E68" w:rsidP="003D31E9">
            <w:pPr>
              <w:widowControl w:val="0"/>
              <w:spacing w:before="0" w:after="0"/>
              <w:ind w:left="28" w:right="12" w:firstLine="0"/>
              <w:contextualSpacing w:val="0"/>
              <w:jc w:val="center"/>
              <w:rPr>
                <w:sz w:val="22"/>
                <w:lang w:val="en-US" w:eastAsia="ru-RU"/>
              </w:rPr>
            </w:pPr>
            <w:r w:rsidRPr="00146BEA">
              <w:rPr>
                <w:spacing w:val="-5"/>
                <w:sz w:val="22"/>
                <w:lang w:val="en-US" w:eastAsia="ru-RU"/>
              </w:rPr>
              <w:t>1,2</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6A1FD6A1" w14:textId="77777777" w:rsidR="00DC0E68" w:rsidRPr="00146BEA" w:rsidRDefault="00DC0E68" w:rsidP="003D31E9">
            <w:pPr>
              <w:widowControl w:val="0"/>
              <w:spacing w:before="0" w:after="0"/>
              <w:ind w:left="23" w:right="5" w:firstLine="0"/>
              <w:contextualSpacing w:val="0"/>
              <w:jc w:val="center"/>
              <w:rPr>
                <w:sz w:val="22"/>
                <w:lang w:val="en-US" w:eastAsia="ru-RU"/>
              </w:rPr>
            </w:pPr>
            <w:r w:rsidRPr="00146BEA">
              <w:rPr>
                <w:spacing w:val="-5"/>
                <w:sz w:val="22"/>
                <w:lang w:val="en-US" w:eastAsia="ru-RU"/>
              </w:rPr>
              <w:t>21</w:t>
            </w:r>
          </w:p>
        </w:tc>
        <w:tc>
          <w:tcPr>
            <w:tcW w:w="673" w:type="dxa"/>
            <w:tcBorders>
              <w:top w:val="single" w:sz="4" w:space="0" w:color="000000"/>
              <w:left w:val="single" w:sz="4" w:space="0" w:color="000000"/>
              <w:bottom w:val="single" w:sz="4" w:space="0" w:color="000000"/>
              <w:right w:val="single" w:sz="4" w:space="0" w:color="000000"/>
            </w:tcBorders>
            <w:vAlign w:val="center"/>
            <w:hideMark/>
          </w:tcPr>
          <w:p w14:paraId="6279CC42" w14:textId="77777777" w:rsidR="00DC0E68" w:rsidRPr="00146BEA" w:rsidRDefault="00DC0E68" w:rsidP="003D31E9">
            <w:pPr>
              <w:widowControl w:val="0"/>
              <w:spacing w:before="0" w:after="0"/>
              <w:ind w:left="18" w:right="2" w:firstLine="0"/>
              <w:contextualSpacing w:val="0"/>
              <w:jc w:val="center"/>
              <w:rPr>
                <w:sz w:val="22"/>
                <w:lang w:val="en-US" w:eastAsia="ru-RU"/>
              </w:rPr>
            </w:pPr>
            <w:r w:rsidRPr="00146BEA">
              <w:rPr>
                <w:spacing w:val="-10"/>
                <w:sz w:val="22"/>
                <w:lang w:val="en-US" w:eastAsia="ru-RU"/>
              </w:rPr>
              <w:t>2</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759DDDC9" w14:textId="77777777" w:rsidR="00DC0E68" w:rsidRPr="00146BEA" w:rsidRDefault="00DC0E68" w:rsidP="003D31E9">
            <w:pPr>
              <w:widowControl w:val="0"/>
              <w:spacing w:before="0" w:after="0"/>
              <w:ind w:left="28" w:right="5" w:firstLine="0"/>
              <w:contextualSpacing w:val="0"/>
              <w:jc w:val="center"/>
              <w:rPr>
                <w:sz w:val="22"/>
                <w:lang w:val="en-US" w:eastAsia="ru-RU"/>
              </w:rPr>
            </w:pPr>
            <w:r w:rsidRPr="00146BEA">
              <w:rPr>
                <w:spacing w:val="-4"/>
                <w:sz w:val="22"/>
                <w:lang w:val="en-US" w:eastAsia="ru-RU"/>
              </w:rPr>
              <w:t>0,75</w:t>
            </w:r>
          </w:p>
        </w:tc>
        <w:tc>
          <w:tcPr>
            <w:tcW w:w="935" w:type="dxa"/>
            <w:tcBorders>
              <w:top w:val="single" w:sz="4" w:space="0" w:color="000000"/>
              <w:left w:val="single" w:sz="4" w:space="0" w:color="000000"/>
              <w:bottom w:val="single" w:sz="4" w:space="0" w:color="000000"/>
              <w:right w:val="single" w:sz="4" w:space="0" w:color="000000"/>
            </w:tcBorders>
            <w:vAlign w:val="center"/>
            <w:hideMark/>
          </w:tcPr>
          <w:p w14:paraId="445251BE" w14:textId="77777777" w:rsidR="00DC0E68" w:rsidRPr="00146BEA" w:rsidRDefault="00DC0E68" w:rsidP="003D31E9">
            <w:pPr>
              <w:widowControl w:val="0"/>
              <w:spacing w:before="0" w:after="0"/>
              <w:ind w:left="28" w:right="3" w:firstLine="0"/>
              <w:contextualSpacing w:val="0"/>
              <w:jc w:val="center"/>
              <w:rPr>
                <w:sz w:val="22"/>
                <w:lang w:val="en-US" w:eastAsia="ru-RU"/>
              </w:rPr>
            </w:pPr>
            <w:r w:rsidRPr="00146BEA">
              <w:rPr>
                <w:spacing w:val="-5"/>
                <w:sz w:val="22"/>
                <w:lang w:val="en-US" w:eastAsia="ru-RU"/>
              </w:rPr>
              <w:t>3,3</w:t>
            </w:r>
          </w:p>
        </w:tc>
      </w:tr>
    </w:tbl>
    <w:p w14:paraId="76803F4C" w14:textId="77777777" w:rsidR="00DC0E68" w:rsidRPr="00146BEA" w:rsidRDefault="00DC0E68" w:rsidP="00DC0E68">
      <w:pPr>
        <w:widowControl w:val="0"/>
        <w:spacing w:before="0" w:after="0"/>
        <w:ind w:left="140" w:firstLine="539"/>
        <w:contextualSpacing w:val="0"/>
        <w:rPr>
          <w:rFonts w:eastAsia="Times New Roman" w:cs="Times New Roman"/>
          <w:b/>
          <w:szCs w:val="24"/>
          <w:lang w:eastAsia="ru-RU"/>
        </w:rPr>
      </w:pPr>
    </w:p>
    <w:p w14:paraId="310939C7" w14:textId="593D9599" w:rsidR="00DC0E68" w:rsidRPr="00146BEA" w:rsidRDefault="00DC0E68" w:rsidP="00DC0E68">
      <w:pPr>
        <w:keepNext/>
        <w:spacing w:before="0" w:after="0"/>
        <w:ind w:firstLine="0"/>
        <w:contextualSpacing w:val="0"/>
        <w:jc w:val="right"/>
        <w:rPr>
          <w:rFonts w:eastAsia="Times New Roman" w:cs="Times New Roman"/>
          <w:b/>
          <w:szCs w:val="24"/>
          <w:lang w:eastAsia="ru-RU"/>
        </w:rPr>
      </w:pPr>
      <w:r w:rsidRPr="00146BEA">
        <w:rPr>
          <w:rFonts w:eastAsia="Times New Roman" w:cs="Times New Roman"/>
          <w:b/>
          <w:szCs w:val="24"/>
          <w:lang w:eastAsia="ru-RU"/>
        </w:rPr>
        <w:t xml:space="preserve">Таблица </w:t>
      </w:r>
      <w:r w:rsidRPr="00146BEA">
        <w:rPr>
          <w:rFonts w:eastAsia="Times New Roman" w:cs="Times New Roman"/>
          <w:b/>
          <w:szCs w:val="24"/>
          <w:lang w:eastAsia="ru-RU"/>
        </w:rPr>
        <w:fldChar w:fldCharType="begin"/>
      </w:r>
      <w:r w:rsidRPr="00146BEA">
        <w:rPr>
          <w:rFonts w:eastAsia="Times New Roman" w:cs="Times New Roman"/>
          <w:b/>
          <w:szCs w:val="24"/>
          <w:lang w:eastAsia="ru-RU"/>
        </w:rPr>
        <w:instrText xml:space="preserve"> SEQ Таблица \* ARABIC </w:instrText>
      </w:r>
      <w:r w:rsidRPr="00146BEA">
        <w:rPr>
          <w:rFonts w:eastAsia="Times New Roman" w:cs="Times New Roman"/>
          <w:b/>
          <w:szCs w:val="24"/>
          <w:lang w:eastAsia="ru-RU"/>
        </w:rPr>
        <w:fldChar w:fldCharType="separate"/>
      </w:r>
      <w:r w:rsidR="009A0A22">
        <w:rPr>
          <w:rFonts w:eastAsia="Times New Roman" w:cs="Times New Roman"/>
          <w:b/>
          <w:noProof/>
          <w:szCs w:val="24"/>
          <w:lang w:eastAsia="ru-RU"/>
        </w:rPr>
        <w:t>27</w:t>
      </w:r>
      <w:r w:rsidRPr="00146BEA">
        <w:rPr>
          <w:rFonts w:eastAsia="Times New Roman" w:cs="Times New Roman"/>
          <w:b/>
          <w:szCs w:val="24"/>
          <w:lang w:eastAsia="ru-RU"/>
        </w:rPr>
        <w:fldChar w:fldCharType="end"/>
      </w:r>
    </w:p>
    <w:p w14:paraId="49FA41D0" w14:textId="77777777" w:rsidR="00DC0E68" w:rsidRPr="00146BEA" w:rsidRDefault="00DC0E68" w:rsidP="00DC0E68">
      <w:pPr>
        <w:widowControl w:val="0"/>
        <w:spacing w:before="0" w:after="0"/>
        <w:ind w:firstLine="0"/>
        <w:contextualSpacing w:val="0"/>
        <w:jc w:val="center"/>
        <w:rPr>
          <w:rFonts w:eastAsia="Times New Roman" w:cs="Times New Roman"/>
          <w:b/>
          <w:szCs w:val="24"/>
          <w:lang w:eastAsia="ru-RU"/>
        </w:rPr>
      </w:pPr>
      <w:r w:rsidRPr="00146BEA">
        <w:rPr>
          <w:rFonts w:eastAsia="Times New Roman" w:cs="Times New Roman"/>
          <w:b/>
          <w:szCs w:val="24"/>
          <w:lang w:eastAsia="ru-RU"/>
        </w:rPr>
        <w:t>Значения фоновых долгопериодных средних концентраций загрязняющих веществ, мкг/</w:t>
      </w:r>
      <w:r w:rsidRPr="00146BEA">
        <w:rPr>
          <w:rFonts w:eastAsia="Times New Roman" w:cs="Times New Roman"/>
          <w:b/>
          <w:bCs/>
          <w:szCs w:val="24"/>
          <w:lang w:eastAsia="ru-RU"/>
        </w:rPr>
        <w:t xml:space="preserve"> м</w:t>
      </w:r>
      <w:r w:rsidRPr="00146BEA">
        <w:rPr>
          <w:rFonts w:ascii="Calibri" w:eastAsia="Times New Roman" w:hAnsi="Calibri" w:cs="Calibri"/>
          <w:b/>
          <w:bCs/>
          <w:szCs w:val="24"/>
          <w:lang w:eastAsia="ru-RU"/>
        </w:rPr>
        <w:t>³</w:t>
      </w:r>
      <w:r w:rsidRPr="00146BEA">
        <w:rPr>
          <w:rFonts w:eastAsia="Times New Roman" w:cs="Times New Roman"/>
          <w:b/>
          <w:szCs w:val="24"/>
          <w:lang w:eastAsia="ru-RU"/>
        </w:rPr>
        <w:t>, в населенных пунктах с численностью населения 10 и менее тысяч человек</w:t>
      </w:r>
    </w:p>
    <w:p w14:paraId="20BB9D15" w14:textId="77777777" w:rsidR="00DC0E68" w:rsidRPr="00146BEA" w:rsidRDefault="00DC0E68" w:rsidP="00DC0E68">
      <w:pPr>
        <w:framePr w:hSpace="180" w:wrap="around" w:vAnchor="page" w:hAnchor="page" w:x="992" w:y="13514"/>
        <w:spacing w:before="8" w:after="1"/>
        <w:ind w:firstLine="0"/>
        <w:contextualSpacing w:val="0"/>
        <w:jc w:val="center"/>
        <w:rPr>
          <w:rFonts w:eastAsia="Times New Roman" w:cs="Times New Roman"/>
          <w:b/>
          <w:sz w:val="10"/>
          <w:szCs w:val="24"/>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8"/>
        <w:gridCol w:w="822"/>
        <w:gridCol w:w="926"/>
        <w:gridCol w:w="924"/>
        <w:gridCol w:w="926"/>
        <w:gridCol w:w="926"/>
        <w:gridCol w:w="1699"/>
        <w:gridCol w:w="744"/>
        <w:gridCol w:w="926"/>
        <w:gridCol w:w="924"/>
      </w:tblGrid>
      <w:tr w:rsidR="00DC0E68" w:rsidRPr="00146BEA" w14:paraId="391FF88A" w14:textId="77777777" w:rsidTr="003D31E9">
        <w:trPr>
          <w:trHeight w:val="849"/>
          <w:jc w:val="center"/>
        </w:trPr>
        <w:tc>
          <w:tcPr>
            <w:tcW w:w="641" w:type="pct"/>
            <w:tcBorders>
              <w:top w:val="single" w:sz="4" w:space="0" w:color="000000"/>
              <w:left w:val="single" w:sz="4" w:space="0" w:color="000000"/>
              <w:bottom w:val="single" w:sz="4" w:space="0" w:color="000000"/>
              <w:right w:val="single" w:sz="4" w:space="0" w:color="000000"/>
            </w:tcBorders>
            <w:vAlign w:val="center"/>
            <w:hideMark/>
          </w:tcPr>
          <w:p w14:paraId="58860445" w14:textId="77777777" w:rsidR="00DC0E68" w:rsidRPr="00146BEA" w:rsidRDefault="00DC0E68" w:rsidP="003D31E9">
            <w:pPr>
              <w:widowControl w:val="0"/>
              <w:spacing w:before="0" w:after="0"/>
              <w:ind w:firstLine="0"/>
              <w:contextualSpacing w:val="0"/>
              <w:jc w:val="center"/>
              <w:rPr>
                <w:b/>
                <w:sz w:val="22"/>
                <w:lang w:val="en-US" w:eastAsia="ru-RU"/>
              </w:rPr>
            </w:pPr>
            <w:r w:rsidRPr="00146BEA">
              <w:rPr>
                <w:b/>
                <w:sz w:val="22"/>
                <w:lang w:eastAsia="ru-RU"/>
              </w:rPr>
              <w:t>Показатель</w:t>
            </w:r>
          </w:p>
        </w:tc>
        <w:tc>
          <w:tcPr>
            <w:tcW w:w="407" w:type="pct"/>
            <w:tcBorders>
              <w:top w:val="single" w:sz="4" w:space="0" w:color="000000"/>
              <w:left w:val="single" w:sz="4" w:space="0" w:color="000000"/>
              <w:bottom w:val="single" w:sz="4" w:space="0" w:color="000000"/>
              <w:right w:val="single" w:sz="4" w:space="0" w:color="000000"/>
            </w:tcBorders>
            <w:vAlign w:val="center"/>
          </w:tcPr>
          <w:p w14:paraId="285EBC82" w14:textId="77777777" w:rsidR="00DC0E68" w:rsidRPr="00146BEA" w:rsidRDefault="00DC0E68" w:rsidP="003D31E9">
            <w:pPr>
              <w:widowControl w:val="0"/>
              <w:spacing w:before="0" w:after="0"/>
              <w:ind w:left="14" w:firstLine="0"/>
              <w:contextualSpacing w:val="0"/>
              <w:jc w:val="center"/>
              <w:rPr>
                <w:b/>
                <w:sz w:val="22"/>
                <w:lang w:val="en-US" w:eastAsia="ru-RU"/>
              </w:rPr>
            </w:pPr>
            <w:r w:rsidRPr="00146BEA">
              <w:rPr>
                <w:b/>
                <w:spacing w:val="-5"/>
                <w:sz w:val="22"/>
                <w:lang w:val="en-US" w:eastAsia="ru-RU"/>
              </w:rPr>
              <w:t>ВВ</w:t>
            </w:r>
          </w:p>
        </w:tc>
        <w:tc>
          <w:tcPr>
            <w:tcW w:w="458" w:type="pct"/>
            <w:tcBorders>
              <w:top w:val="single" w:sz="4" w:space="0" w:color="000000"/>
              <w:left w:val="single" w:sz="4" w:space="0" w:color="000000"/>
              <w:bottom w:val="single" w:sz="4" w:space="0" w:color="000000"/>
              <w:right w:val="single" w:sz="4" w:space="0" w:color="000000"/>
            </w:tcBorders>
            <w:vAlign w:val="center"/>
          </w:tcPr>
          <w:p w14:paraId="5572A137" w14:textId="77777777" w:rsidR="00DC0E68" w:rsidRPr="00146BEA" w:rsidRDefault="00DC0E68" w:rsidP="003D31E9">
            <w:pPr>
              <w:widowControl w:val="0"/>
              <w:spacing w:before="0" w:after="0"/>
              <w:ind w:left="14" w:firstLine="0"/>
              <w:contextualSpacing w:val="0"/>
              <w:jc w:val="center"/>
              <w:rPr>
                <w:b/>
                <w:sz w:val="22"/>
                <w:lang w:val="en-US" w:eastAsia="ru-RU"/>
              </w:rPr>
            </w:pPr>
            <w:r w:rsidRPr="00146BEA">
              <w:rPr>
                <w:b/>
                <w:spacing w:val="-5"/>
                <w:position w:val="1"/>
                <w:sz w:val="22"/>
                <w:lang w:val="en-US" w:eastAsia="ru-RU"/>
              </w:rPr>
              <w:t>SO</w:t>
            </w:r>
            <w:r w:rsidRPr="00146BEA">
              <w:rPr>
                <w:b/>
                <w:spacing w:val="-5"/>
                <w:sz w:val="22"/>
                <w:vertAlign w:val="subscript"/>
                <w:lang w:val="en-US" w:eastAsia="ru-RU"/>
              </w:rPr>
              <w:t>2</w:t>
            </w:r>
          </w:p>
        </w:tc>
        <w:tc>
          <w:tcPr>
            <w:tcW w:w="457" w:type="pct"/>
            <w:tcBorders>
              <w:top w:val="single" w:sz="4" w:space="0" w:color="000000"/>
              <w:left w:val="single" w:sz="4" w:space="0" w:color="000000"/>
              <w:bottom w:val="single" w:sz="4" w:space="0" w:color="000000"/>
              <w:right w:val="single" w:sz="4" w:space="0" w:color="000000"/>
            </w:tcBorders>
            <w:vAlign w:val="center"/>
          </w:tcPr>
          <w:p w14:paraId="299F9A97" w14:textId="77777777" w:rsidR="00DC0E68" w:rsidRPr="00146BEA" w:rsidRDefault="00DC0E68" w:rsidP="003D31E9">
            <w:pPr>
              <w:widowControl w:val="0"/>
              <w:spacing w:before="0" w:after="0"/>
              <w:ind w:left="18" w:right="5" w:firstLine="0"/>
              <w:contextualSpacing w:val="0"/>
              <w:jc w:val="center"/>
              <w:rPr>
                <w:b/>
                <w:sz w:val="22"/>
                <w:lang w:val="en-US" w:eastAsia="ru-RU"/>
              </w:rPr>
            </w:pPr>
            <w:r w:rsidRPr="00146BEA">
              <w:rPr>
                <w:b/>
                <w:spacing w:val="-5"/>
                <w:position w:val="1"/>
                <w:sz w:val="22"/>
                <w:lang w:val="en-US" w:eastAsia="ru-RU"/>
              </w:rPr>
              <w:t>NO</w:t>
            </w:r>
            <w:r w:rsidRPr="00146BEA">
              <w:rPr>
                <w:b/>
                <w:spacing w:val="-5"/>
                <w:sz w:val="22"/>
                <w:vertAlign w:val="subscript"/>
                <w:lang w:val="en-US" w:eastAsia="ru-RU"/>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6AFA6400" w14:textId="77777777" w:rsidR="00DC0E68" w:rsidRPr="00146BEA" w:rsidRDefault="00DC0E68" w:rsidP="003D31E9">
            <w:pPr>
              <w:widowControl w:val="0"/>
              <w:spacing w:before="0" w:after="0"/>
              <w:ind w:left="28" w:right="19" w:firstLine="0"/>
              <w:contextualSpacing w:val="0"/>
              <w:jc w:val="center"/>
              <w:rPr>
                <w:b/>
                <w:sz w:val="22"/>
                <w:lang w:val="en-US" w:eastAsia="ru-RU"/>
              </w:rPr>
            </w:pPr>
            <w:r w:rsidRPr="00146BEA">
              <w:rPr>
                <w:b/>
                <w:spacing w:val="-5"/>
                <w:sz w:val="22"/>
                <w:lang w:val="en-US" w:eastAsia="ru-RU"/>
              </w:rPr>
              <w:t>NO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22DB4957" w14:textId="77777777" w:rsidR="00DC0E68" w:rsidRPr="00146BEA" w:rsidRDefault="00DC0E68" w:rsidP="003D31E9">
            <w:pPr>
              <w:widowControl w:val="0"/>
              <w:spacing w:before="0" w:after="0"/>
              <w:ind w:left="28" w:right="14" w:firstLine="0"/>
              <w:contextualSpacing w:val="0"/>
              <w:jc w:val="center"/>
              <w:rPr>
                <w:b/>
                <w:sz w:val="22"/>
                <w:lang w:val="en-US" w:eastAsia="ru-RU"/>
              </w:rPr>
            </w:pPr>
            <w:r w:rsidRPr="00146BEA">
              <w:rPr>
                <w:b/>
                <w:spacing w:val="-5"/>
                <w:sz w:val="22"/>
                <w:lang w:val="en-US" w:eastAsia="ru-RU"/>
              </w:rPr>
              <w:t>CO,</w:t>
            </w:r>
          </w:p>
          <w:p w14:paraId="51995377" w14:textId="77777777" w:rsidR="00DC0E68" w:rsidRPr="00146BEA" w:rsidRDefault="00DC0E68" w:rsidP="003D31E9">
            <w:pPr>
              <w:widowControl w:val="0"/>
              <w:spacing w:before="0" w:after="0"/>
              <w:ind w:left="28" w:right="13" w:firstLine="0"/>
              <w:contextualSpacing w:val="0"/>
              <w:jc w:val="center"/>
              <w:rPr>
                <w:b/>
                <w:sz w:val="22"/>
                <w:lang w:val="en-US" w:eastAsia="ru-RU"/>
              </w:rPr>
            </w:pPr>
            <w:r w:rsidRPr="00146BEA">
              <w:rPr>
                <w:b/>
                <w:spacing w:val="-2"/>
                <w:sz w:val="22"/>
                <w:lang w:val="en-US" w:eastAsia="ru-RU"/>
              </w:rPr>
              <w:t>мг/м³</w:t>
            </w:r>
          </w:p>
        </w:tc>
        <w:tc>
          <w:tcPr>
            <w:tcW w:w="837" w:type="pct"/>
            <w:tcBorders>
              <w:top w:val="single" w:sz="4" w:space="0" w:color="000000"/>
              <w:left w:val="single" w:sz="4" w:space="0" w:color="000000"/>
              <w:bottom w:val="single" w:sz="4" w:space="0" w:color="000000"/>
              <w:right w:val="single" w:sz="4" w:space="0" w:color="000000"/>
            </w:tcBorders>
            <w:vAlign w:val="center"/>
          </w:tcPr>
          <w:p w14:paraId="0223D34D" w14:textId="77777777" w:rsidR="00DC0E68" w:rsidRPr="00146BEA" w:rsidRDefault="00DC0E68" w:rsidP="003D31E9">
            <w:pPr>
              <w:widowControl w:val="0"/>
              <w:spacing w:before="0" w:after="0"/>
              <w:ind w:left="23" w:right="7" w:firstLine="0"/>
              <w:contextualSpacing w:val="0"/>
              <w:jc w:val="center"/>
              <w:rPr>
                <w:b/>
                <w:sz w:val="22"/>
                <w:lang w:val="en-US" w:eastAsia="ru-RU"/>
              </w:rPr>
            </w:pPr>
            <w:r w:rsidRPr="00146BEA">
              <w:rPr>
                <w:b/>
                <w:spacing w:val="-2"/>
                <w:sz w:val="22"/>
                <w:lang w:val="en-US" w:eastAsia="ru-RU"/>
              </w:rPr>
              <w:t>Формальдегид</w:t>
            </w:r>
          </w:p>
        </w:tc>
        <w:tc>
          <w:tcPr>
            <w:tcW w:w="369" w:type="pct"/>
            <w:tcBorders>
              <w:top w:val="single" w:sz="4" w:space="0" w:color="000000"/>
              <w:left w:val="single" w:sz="4" w:space="0" w:color="000000"/>
              <w:bottom w:val="single" w:sz="4" w:space="0" w:color="000000"/>
              <w:right w:val="single" w:sz="4" w:space="0" w:color="000000"/>
            </w:tcBorders>
            <w:vAlign w:val="center"/>
          </w:tcPr>
          <w:p w14:paraId="336DE6FF" w14:textId="77777777" w:rsidR="00DC0E68" w:rsidRPr="00146BEA" w:rsidRDefault="00DC0E68" w:rsidP="003D31E9">
            <w:pPr>
              <w:widowControl w:val="0"/>
              <w:spacing w:before="0" w:after="0"/>
              <w:ind w:left="18" w:firstLine="0"/>
              <w:contextualSpacing w:val="0"/>
              <w:jc w:val="center"/>
              <w:rPr>
                <w:b/>
                <w:position w:val="1"/>
                <w:sz w:val="22"/>
                <w:lang w:val="en-US" w:eastAsia="ru-RU"/>
              </w:rPr>
            </w:pPr>
            <w:r w:rsidRPr="00146BEA">
              <w:rPr>
                <w:b/>
                <w:spacing w:val="-5"/>
                <w:position w:val="1"/>
                <w:sz w:val="22"/>
                <w:lang w:val="en-US" w:eastAsia="ru-RU"/>
              </w:rPr>
              <w:t>H</w:t>
            </w:r>
            <w:r w:rsidRPr="00146BEA">
              <w:rPr>
                <w:b/>
                <w:spacing w:val="-5"/>
                <w:sz w:val="22"/>
                <w:vertAlign w:val="subscript"/>
                <w:lang w:val="en-US" w:eastAsia="ru-RU"/>
              </w:rPr>
              <w:t>2</w:t>
            </w:r>
            <w:r w:rsidRPr="00146BEA">
              <w:rPr>
                <w:b/>
                <w:spacing w:val="-5"/>
                <w:position w:val="1"/>
                <w:sz w:val="22"/>
                <w:lang w:val="en-US" w:eastAsia="ru-RU"/>
              </w:rPr>
              <w:t>S</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1A439D0F" w14:textId="77777777" w:rsidR="00DC0E68" w:rsidRPr="00146BEA" w:rsidRDefault="00DC0E68" w:rsidP="003D31E9">
            <w:pPr>
              <w:widowControl w:val="0"/>
              <w:spacing w:before="0" w:after="0"/>
              <w:ind w:left="28" w:right="8" w:firstLine="0"/>
              <w:contextualSpacing w:val="0"/>
              <w:jc w:val="center"/>
              <w:rPr>
                <w:b/>
                <w:position w:val="1"/>
                <w:sz w:val="22"/>
                <w:lang w:val="en-US" w:eastAsia="ru-RU"/>
              </w:rPr>
            </w:pPr>
            <w:r w:rsidRPr="00146BEA">
              <w:rPr>
                <w:b/>
                <w:spacing w:val="-4"/>
                <w:position w:val="1"/>
                <w:sz w:val="22"/>
                <w:lang w:val="en-US" w:eastAsia="ru-RU"/>
              </w:rPr>
              <w:t>БП</w:t>
            </w:r>
            <w:r w:rsidRPr="00146BEA">
              <w:rPr>
                <w:b/>
                <w:spacing w:val="-4"/>
                <w:sz w:val="22"/>
                <w:vertAlign w:val="subscript"/>
                <w:lang w:val="en-US" w:eastAsia="ru-RU"/>
              </w:rPr>
              <w:t>Е</w:t>
            </w:r>
            <w:r w:rsidRPr="00146BEA">
              <w:rPr>
                <w:b/>
                <w:spacing w:val="-4"/>
                <w:position w:val="1"/>
                <w:sz w:val="22"/>
                <w:lang w:val="en-US" w:eastAsia="ru-RU"/>
              </w:rPr>
              <w:t>,</w:t>
            </w:r>
          </w:p>
          <w:p w14:paraId="2EECF974" w14:textId="77777777" w:rsidR="00DC0E68" w:rsidRPr="00146BEA" w:rsidRDefault="00DC0E68" w:rsidP="003D31E9">
            <w:pPr>
              <w:widowControl w:val="0"/>
              <w:spacing w:before="0" w:after="0"/>
              <w:ind w:left="28" w:right="7" w:firstLine="0"/>
              <w:contextualSpacing w:val="0"/>
              <w:jc w:val="center"/>
              <w:rPr>
                <w:b/>
                <w:sz w:val="22"/>
                <w:lang w:val="en-US" w:eastAsia="ru-RU"/>
              </w:rPr>
            </w:pPr>
            <w:r w:rsidRPr="00146BEA">
              <w:rPr>
                <w:b/>
                <w:spacing w:val="-2"/>
                <w:sz w:val="22"/>
                <w:lang w:val="en-US" w:eastAsia="ru-RU"/>
              </w:rPr>
              <w:t>нг/м³</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542AA909" w14:textId="77777777" w:rsidR="00DC0E68" w:rsidRPr="00146BEA" w:rsidRDefault="00DC0E68" w:rsidP="003D31E9">
            <w:pPr>
              <w:widowControl w:val="0"/>
              <w:spacing w:before="0" w:after="0"/>
              <w:ind w:left="28" w:right="4" w:firstLine="0"/>
              <w:contextualSpacing w:val="0"/>
              <w:jc w:val="center"/>
              <w:rPr>
                <w:b/>
                <w:position w:val="1"/>
                <w:sz w:val="22"/>
                <w:lang w:val="en-US" w:eastAsia="ru-RU"/>
              </w:rPr>
            </w:pPr>
            <w:r w:rsidRPr="00146BEA">
              <w:rPr>
                <w:b/>
                <w:spacing w:val="-4"/>
                <w:position w:val="1"/>
                <w:sz w:val="22"/>
                <w:lang w:val="en-US" w:eastAsia="ru-RU"/>
              </w:rPr>
              <w:t>БП</w:t>
            </w:r>
            <w:r w:rsidRPr="00146BEA">
              <w:rPr>
                <w:b/>
                <w:spacing w:val="-4"/>
                <w:sz w:val="22"/>
                <w:vertAlign w:val="subscript"/>
                <w:lang w:val="en-US" w:eastAsia="ru-RU"/>
              </w:rPr>
              <w:t>А</w:t>
            </w:r>
            <w:r w:rsidRPr="00146BEA">
              <w:rPr>
                <w:b/>
                <w:spacing w:val="-4"/>
                <w:position w:val="1"/>
                <w:sz w:val="22"/>
                <w:lang w:val="en-US" w:eastAsia="ru-RU"/>
              </w:rPr>
              <w:t>,</w:t>
            </w:r>
          </w:p>
          <w:p w14:paraId="03A3AC91" w14:textId="77777777" w:rsidR="00DC0E68" w:rsidRPr="00146BEA" w:rsidRDefault="00DC0E68" w:rsidP="003D31E9">
            <w:pPr>
              <w:widowControl w:val="0"/>
              <w:spacing w:before="0" w:after="0"/>
              <w:ind w:left="28" w:firstLine="0"/>
              <w:contextualSpacing w:val="0"/>
              <w:jc w:val="center"/>
              <w:rPr>
                <w:b/>
                <w:sz w:val="22"/>
                <w:lang w:val="en-US" w:eastAsia="ru-RU"/>
              </w:rPr>
            </w:pPr>
            <w:r w:rsidRPr="00146BEA">
              <w:rPr>
                <w:b/>
                <w:spacing w:val="-2"/>
                <w:sz w:val="22"/>
                <w:lang w:val="en-US" w:eastAsia="ru-RU"/>
              </w:rPr>
              <w:t>нг/м³</w:t>
            </w:r>
          </w:p>
        </w:tc>
      </w:tr>
      <w:tr w:rsidR="00DC0E68" w:rsidRPr="00146BEA" w14:paraId="21DA5917" w14:textId="77777777" w:rsidTr="003D31E9">
        <w:trPr>
          <w:trHeight w:val="396"/>
          <w:jc w:val="center"/>
        </w:trPr>
        <w:tc>
          <w:tcPr>
            <w:tcW w:w="641" w:type="pct"/>
            <w:tcBorders>
              <w:top w:val="single" w:sz="4" w:space="0" w:color="000000"/>
              <w:left w:val="single" w:sz="4" w:space="0" w:color="000000"/>
              <w:bottom w:val="single" w:sz="4" w:space="0" w:color="000000"/>
              <w:right w:val="single" w:sz="4" w:space="0" w:color="000000"/>
            </w:tcBorders>
            <w:vAlign w:val="center"/>
            <w:hideMark/>
          </w:tcPr>
          <w:p w14:paraId="1A8E9303" w14:textId="77777777" w:rsidR="00DC0E68" w:rsidRPr="00146BEA" w:rsidRDefault="00DC0E68" w:rsidP="003D31E9">
            <w:pPr>
              <w:widowControl w:val="0"/>
              <w:spacing w:before="0" w:after="0"/>
              <w:ind w:firstLine="0"/>
              <w:contextualSpacing w:val="0"/>
              <w:jc w:val="center"/>
              <w:rPr>
                <w:sz w:val="22"/>
                <w:lang w:val="en-US" w:eastAsia="ru-RU"/>
              </w:rPr>
            </w:pPr>
            <w:r w:rsidRPr="00146BEA">
              <w:rPr>
                <w:sz w:val="22"/>
                <w:lang w:eastAsia="ru-RU"/>
              </w:rPr>
              <w:t>Значение</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6AAA9B80" w14:textId="77777777" w:rsidR="00DC0E68" w:rsidRPr="00146BEA" w:rsidRDefault="00DC0E68" w:rsidP="003D31E9">
            <w:pPr>
              <w:widowControl w:val="0"/>
              <w:spacing w:before="0" w:after="0"/>
              <w:ind w:left="14" w:firstLine="0"/>
              <w:contextualSpacing w:val="0"/>
              <w:jc w:val="center"/>
              <w:rPr>
                <w:sz w:val="22"/>
                <w:lang w:val="en-US" w:eastAsia="ru-RU"/>
              </w:rPr>
            </w:pPr>
            <w:r w:rsidRPr="00146BEA">
              <w:rPr>
                <w:spacing w:val="-5"/>
                <w:sz w:val="22"/>
                <w:lang w:val="en-US" w:eastAsia="ru-RU"/>
              </w:rPr>
              <w:t>70</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2E1C6D4B" w14:textId="77777777" w:rsidR="00DC0E68" w:rsidRPr="00146BEA" w:rsidRDefault="00DC0E68" w:rsidP="003D31E9">
            <w:pPr>
              <w:widowControl w:val="0"/>
              <w:spacing w:before="0" w:after="0"/>
              <w:ind w:left="14" w:right="1" w:firstLine="0"/>
              <w:contextualSpacing w:val="0"/>
              <w:jc w:val="center"/>
              <w:rPr>
                <w:sz w:val="22"/>
                <w:lang w:val="en-US" w:eastAsia="ru-RU"/>
              </w:rPr>
            </w:pPr>
            <w:r w:rsidRPr="00146BEA">
              <w:rPr>
                <w:spacing w:val="-10"/>
                <w:sz w:val="22"/>
                <w:lang w:val="en-US" w:eastAsia="ru-RU"/>
              </w:rPr>
              <w:t>9</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1399B063" w14:textId="77777777" w:rsidR="00DC0E68" w:rsidRPr="00146BEA" w:rsidRDefault="00DC0E68" w:rsidP="003D31E9">
            <w:pPr>
              <w:widowControl w:val="0"/>
              <w:spacing w:before="0" w:after="0"/>
              <w:ind w:left="18" w:firstLine="0"/>
              <w:contextualSpacing w:val="0"/>
              <w:jc w:val="center"/>
              <w:rPr>
                <w:sz w:val="22"/>
                <w:lang w:val="en-US" w:eastAsia="ru-RU"/>
              </w:rPr>
            </w:pPr>
            <w:r w:rsidRPr="00146BEA">
              <w:rPr>
                <w:spacing w:val="-5"/>
                <w:sz w:val="22"/>
                <w:lang w:val="en-US" w:eastAsia="ru-RU"/>
              </w:rPr>
              <w:t>21</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0A108D26" w14:textId="77777777" w:rsidR="00DC0E68" w:rsidRPr="00146BEA" w:rsidRDefault="00DC0E68" w:rsidP="003D31E9">
            <w:pPr>
              <w:widowControl w:val="0"/>
              <w:spacing w:before="0" w:after="0"/>
              <w:ind w:left="28" w:right="15" w:firstLine="0"/>
              <w:contextualSpacing w:val="0"/>
              <w:jc w:val="center"/>
              <w:rPr>
                <w:sz w:val="22"/>
                <w:lang w:val="en-US" w:eastAsia="ru-RU"/>
              </w:rPr>
            </w:pPr>
            <w:r w:rsidRPr="00146BEA">
              <w:rPr>
                <w:spacing w:val="-5"/>
                <w:sz w:val="22"/>
                <w:lang w:val="en-US" w:eastAsia="ru-RU"/>
              </w:rPr>
              <w:t>12</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3803B3B6" w14:textId="77777777" w:rsidR="00DC0E68" w:rsidRPr="00146BEA" w:rsidRDefault="00DC0E68" w:rsidP="003D31E9">
            <w:pPr>
              <w:widowControl w:val="0"/>
              <w:spacing w:before="0" w:after="0"/>
              <w:ind w:left="28" w:right="12" w:firstLine="0"/>
              <w:contextualSpacing w:val="0"/>
              <w:jc w:val="center"/>
              <w:rPr>
                <w:sz w:val="22"/>
                <w:lang w:val="en-US" w:eastAsia="ru-RU"/>
              </w:rPr>
            </w:pPr>
            <w:r w:rsidRPr="00146BEA">
              <w:rPr>
                <w:spacing w:val="-5"/>
                <w:sz w:val="22"/>
                <w:lang w:val="en-US" w:eastAsia="ru-RU"/>
              </w:rPr>
              <w:t>0,7</w:t>
            </w:r>
          </w:p>
        </w:tc>
        <w:tc>
          <w:tcPr>
            <w:tcW w:w="837" w:type="pct"/>
            <w:tcBorders>
              <w:top w:val="single" w:sz="4" w:space="0" w:color="000000"/>
              <w:left w:val="single" w:sz="4" w:space="0" w:color="000000"/>
              <w:bottom w:val="single" w:sz="4" w:space="0" w:color="000000"/>
              <w:right w:val="single" w:sz="4" w:space="0" w:color="000000"/>
            </w:tcBorders>
            <w:vAlign w:val="center"/>
            <w:hideMark/>
          </w:tcPr>
          <w:p w14:paraId="01121CD8" w14:textId="77777777" w:rsidR="00DC0E68" w:rsidRPr="00146BEA" w:rsidRDefault="00DC0E68" w:rsidP="003D31E9">
            <w:pPr>
              <w:widowControl w:val="0"/>
              <w:spacing w:before="0" w:after="0"/>
              <w:ind w:left="23" w:right="6" w:firstLine="0"/>
              <w:contextualSpacing w:val="0"/>
              <w:jc w:val="center"/>
              <w:rPr>
                <w:sz w:val="22"/>
                <w:lang w:val="en-US" w:eastAsia="ru-RU"/>
              </w:rPr>
            </w:pPr>
            <w:r w:rsidRPr="00146BEA">
              <w:rPr>
                <w:spacing w:val="-10"/>
                <w:sz w:val="22"/>
                <w:lang w:val="en-US" w:eastAsia="ru-RU"/>
              </w:rPr>
              <w:t>8</w:t>
            </w:r>
          </w:p>
        </w:tc>
        <w:tc>
          <w:tcPr>
            <w:tcW w:w="369" w:type="pct"/>
            <w:tcBorders>
              <w:top w:val="single" w:sz="4" w:space="0" w:color="000000"/>
              <w:left w:val="single" w:sz="4" w:space="0" w:color="000000"/>
              <w:bottom w:val="single" w:sz="4" w:space="0" w:color="000000"/>
              <w:right w:val="single" w:sz="4" w:space="0" w:color="000000"/>
            </w:tcBorders>
            <w:vAlign w:val="center"/>
            <w:hideMark/>
          </w:tcPr>
          <w:p w14:paraId="2EE94823" w14:textId="77777777" w:rsidR="00DC0E68" w:rsidRPr="00146BEA" w:rsidRDefault="00DC0E68" w:rsidP="003D31E9">
            <w:pPr>
              <w:widowControl w:val="0"/>
              <w:spacing w:before="0" w:after="0"/>
              <w:ind w:left="18" w:right="2" w:firstLine="0"/>
              <w:contextualSpacing w:val="0"/>
              <w:jc w:val="center"/>
              <w:rPr>
                <w:sz w:val="22"/>
                <w:lang w:val="en-US" w:eastAsia="ru-RU"/>
              </w:rPr>
            </w:pPr>
            <w:r w:rsidRPr="00146BEA">
              <w:rPr>
                <w:spacing w:val="-10"/>
                <w:sz w:val="22"/>
                <w:lang w:val="en-US" w:eastAsia="ru-RU"/>
              </w:rPr>
              <w:t>1</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46812D00" w14:textId="77777777" w:rsidR="00DC0E68" w:rsidRPr="00146BEA" w:rsidRDefault="00DC0E68" w:rsidP="003D31E9">
            <w:pPr>
              <w:widowControl w:val="0"/>
              <w:spacing w:before="0" w:after="0"/>
              <w:ind w:left="28" w:right="5" w:firstLine="0"/>
              <w:contextualSpacing w:val="0"/>
              <w:jc w:val="center"/>
              <w:rPr>
                <w:sz w:val="22"/>
                <w:lang w:val="en-US" w:eastAsia="ru-RU"/>
              </w:rPr>
            </w:pPr>
            <w:r w:rsidRPr="00146BEA">
              <w:rPr>
                <w:spacing w:val="-5"/>
                <w:sz w:val="22"/>
                <w:lang w:val="en-US" w:eastAsia="ru-RU"/>
              </w:rPr>
              <w:t>0,4</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64A82683" w14:textId="77777777" w:rsidR="00DC0E68" w:rsidRPr="00146BEA" w:rsidRDefault="00DC0E68" w:rsidP="003D31E9">
            <w:pPr>
              <w:widowControl w:val="0"/>
              <w:spacing w:before="0" w:after="0"/>
              <w:ind w:left="28" w:right="3" w:firstLine="0"/>
              <w:contextualSpacing w:val="0"/>
              <w:jc w:val="center"/>
              <w:rPr>
                <w:sz w:val="22"/>
                <w:lang w:val="en-US" w:eastAsia="ru-RU"/>
              </w:rPr>
            </w:pPr>
            <w:r w:rsidRPr="00146BEA">
              <w:rPr>
                <w:spacing w:val="-5"/>
                <w:sz w:val="22"/>
                <w:lang w:val="en-US" w:eastAsia="ru-RU"/>
              </w:rPr>
              <w:t>1,3</w:t>
            </w:r>
          </w:p>
        </w:tc>
      </w:tr>
    </w:tbl>
    <w:p w14:paraId="5098979A" w14:textId="77777777" w:rsidR="00DC0E68" w:rsidRPr="00146BEA" w:rsidRDefault="00DC0E68" w:rsidP="00DC0E68">
      <w:pPr>
        <w:widowControl w:val="0"/>
        <w:tabs>
          <w:tab w:val="left" w:pos="1134"/>
        </w:tabs>
        <w:autoSpaceDE w:val="0"/>
        <w:autoSpaceDN w:val="0"/>
        <w:adjustRightInd w:val="0"/>
        <w:spacing w:before="0" w:after="0"/>
        <w:ind w:firstLine="539"/>
        <w:contextualSpacing w:val="0"/>
        <w:rPr>
          <w:rFonts w:eastAsia="Times New Roman" w:cs="Times New Roman"/>
          <w:b/>
          <w:color w:val="FF0000"/>
          <w:szCs w:val="28"/>
          <w:lang w:eastAsia="ru-RU"/>
        </w:rPr>
      </w:pPr>
    </w:p>
    <w:p w14:paraId="08FCDD65" w14:textId="77777777" w:rsidR="00DC0E68" w:rsidRPr="00146BEA" w:rsidRDefault="00DC0E68" w:rsidP="00DC0E68">
      <w:pPr>
        <w:widowControl w:val="0"/>
        <w:tabs>
          <w:tab w:val="left" w:pos="1134"/>
        </w:tabs>
        <w:autoSpaceDE w:val="0"/>
        <w:autoSpaceDN w:val="0"/>
        <w:adjustRightInd w:val="0"/>
        <w:spacing w:before="0" w:after="0"/>
        <w:ind w:firstLine="539"/>
        <w:contextualSpacing w:val="0"/>
        <w:rPr>
          <w:rFonts w:eastAsia="Times New Roman" w:cs="Times New Roman"/>
          <w:color w:val="FF0000"/>
          <w:szCs w:val="28"/>
          <w:lang w:eastAsia="ru-RU"/>
        </w:rPr>
      </w:pPr>
    </w:p>
    <w:p w14:paraId="67C61520" w14:textId="77777777" w:rsidR="00DC0E68" w:rsidRPr="00146BEA" w:rsidRDefault="00DC0E68" w:rsidP="00DC0E68">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87" w:name="_Toc196862761"/>
      <w:r w:rsidRPr="00146BEA">
        <w:rPr>
          <w:rFonts w:eastAsia="Times New Roman" w:cs="Times New Roman"/>
          <w:b/>
          <w:szCs w:val="24"/>
          <w:lang w:eastAsia="ru-RU"/>
        </w:rPr>
        <w:t>Описание характеристик и объемов сжигаемых видов топлив на каждом объекте теплоснабжения в соответствии с частью 8 главы 1 требований к схемам</w:t>
      </w:r>
      <w:bookmarkEnd w:id="187"/>
    </w:p>
    <w:p w14:paraId="352557A0" w14:textId="595FC9BC" w:rsidR="00DC0E68" w:rsidRPr="00146BEA"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 xml:space="preserve">Для котельных ООО «Тепловые системы» основным вида топлива является уголь, в качестве резервного и аварийного топлива используются дрова. </w:t>
      </w:r>
    </w:p>
    <w:p w14:paraId="749F5749" w14:textId="04C4B02B" w:rsidR="00DC0E68"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 xml:space="preserve">Фактические объемы потребления основного топлива источников тепловой энергии </w:t>
      </w:r>
      <w:r w:rsidRPr="00146BEA">
        <w:rPr>
          <w:rFonts w:eastAsia="Times New Roman" w:cs="Times New Roman"/>
          <w:szCs w:val="28"/>
          <w:lang w:eastAsia="ru-RU"/>
        </w:rPr>
        <w:br/>
        <w:t xml:space="preserve">ООО «Тепловые системы» в Володарском сельском поселении за 2024 г. представлены в таблице </w:t>
      </w:r>
      <w:r w:rsidR="00BF49B4">
        <w:rPr>
          <w:rFonts w:eastAsia="Times New Roman" w:cs="Times New Roman"/>
          <w:szCs w:val="28"/>
          <w:lang w:eastAsia="ru-RU"/>
        </w:rPr>
        <w:t>28</w:t>
      </w:r>
      <w:r w:rsidRPr="00146BEA">
        <w:rPr>
          <w:rFonts w:eastAsia="Times New Roman" w:cs="Times New Roman"/>
          <w:szCs w:val="28"/>
          <w:lang w:eastAsia="ru-RU"/>
        </w:rPr>
        <w:t>.</w:t>
      </w:r>
    </w:p>
    <w:p w14:paraId="1FE47446" w14:textId="45EC4A27" w:rsidR="00DC0E68" w:rsidRPr="00146BEA" w:rsidRDefault="00DC0E68" w:rsidP="00DC0E68">
      <w:pPr>
        <w:keepNext/>
        <w:spacing w:before="0" w:after="0"/>
        <w:ind w:firstLine="0"/>
        <w:contextualSpacing w:val="0"/>
        <w:jc w:val="right"/>
        <w:rPr>
          <w:rFonts w:eastAsia="Times New Roman" w:cs="Times New Roman"/>
          <w:b/>
          <w:szCs w:val="24"/>
          <w:lang w:eastAsia="ru-RU"/>
        </w:rPr>
      </w:pPr>
      <w:r w:rsidRPr="00146BEA">
        <w:rPr>
          <w:rFonts w:eastAsia="Times New Roman" w:cs="Times New Roman"/>
          <w:b/>
          <w:szCs w:val="24"/>
          <w:lang w:eastAsia="ru-RU"/>
        </w:rPr>
        <w:t xml:space="preserve">Таблица </w:t>
      </w:r>
      <w:r w:rsidRPr="00146BEA">
        <w:rPr>
          <w:rFonts w:eastAsia="Times New Roman" w:cs="Times New Roman"/>
          <w:b/>
          <w:szCs w:val="24"/>
          <w:lang w:eastAsia="ru-RU"/>
        </w:rPr>
        <w:fldChar w:fldCharType="begin"/>
      </w:r>
      <w:r w:rsidRPr="00146BEA">
        <w:rPr>
          <w:rFonts w:eastAsia="Times New Roman" w:cs="Times New Roman"/>
          <w:b/>
          <w:szCs w:val="24"/>
          <w:lang w:eastAsia="ru-RU"/>
        </w:rPr>
        <w:instrText xml:space="preserve"> SEQ Таблица \* ARABIC </w:instrText>
      </w:r>
      <w:r w:rsidRPr="00146BEA">
        <w:rPr>
          <w:rFonts w:eastAsia="Times New Roman" w:cs="Times New Roman"/>
          <w:b/>
          <w:szCs w:val="24"/>
          <w:lang w:eastAsia="ru-RU"/>
        </w:rPr>
        <w:fldChar w:fldCharType="separate"/>
      </w:r>
      <w:r w:rsidR="009A0A22">
        <w:rPr>
          <w:rFonts w:eastAsia="Times New Roman" w:cs="Times New Roman"/>
          <w:b/>
          <w:noProof/>
          <w:szCs w:val="24"/>
          <w:lang w:eastAsia="ru-RU"/>
        </w:rPr>
        <w:t>28</w:t>
      </w:r>
      <w:r w:rsidRPr="00146BEA">
        <w:rPr>
          <w:rFonts w:eastAsia="Times New Roman" w:cs="Times New Roman"/>
          <w:b/>
          <w:szCs w:val="24"/>
          <w:lang w:eastAsia="ru-RU"/>
        </w:rPr>
        <w:fldChar w:fldCharType="end"/>
      </w:r>
    </w:p>
    <w:p w14:paraId="1A4D5283" w14:textId="2D18B5F5" w:rsidR="00DC0E68" w:rsidRPr="00146BEA" w:rsidRDefault="00DC0E68" w:rsidP="00DC0E68">
      <w:pPr>
        <w:widowControl w:val="0"/>
        <w:spacing w:before="0" w:after="0"/>
        <w:ind w:firstLine="0"/>
        <w:contextualSpacing w:val="0"/>
        <w:jc w:val="center"/>
        <w:rPr>
          <w:rFonts w:eastAsia="Times New Roman" w:cs="Times New Roman"/>
          <w:b/>
          <w:bCs/>
          <w:szCs w:val="24"/>
          <w:lang w:eastAsia="ru-RU"/>
        </w:rPr>
      </w:pPr>
      <w:r w:rsidRPr="00146BEA">
        <w:rPr>
          <w:rFonts w:eastAsia="Times New Roman" w:cs="Times New Roman"/>
          <w:b/>
          <w:bCs/>
          <w:szCs w:val="24"/>
          <w:lang w:eastAsia="ru-RU"/>
        </w:rPr>
        <w:t>Объемы потребления основного топлива котельными ООО «</w:t>
      </w:r>
      <w:r w:rsidR="003D31E9">
        <w:rPr>
          <w:rFonts w:eastAsia="Times New Roman" w:cs="Times New Roman"/>
          <w:b/>
          <w:bCs/>
          <w:szCs w:val="24"/>
          <w:lang w:eastAsia="ru-RU"/>
        </w:rPr>
        <w:t>Тепловые с</w:t>
      </w:r>
      <w:r w:rsidRPr="00146BEA">
        <w:rPr>
          <w:rFonts w:eastAsia="Times New Roman" w:cs="Times New Roman"/>
          <w:b/>
          <w:bCs/>
          <w:szCs w:val="24"/>
          <w:lang w:eastAsia="ru-RU"/>
        </w:rPr>
        <w:t>истемы» на территории Володарского сельского поселения за 2024 год</w:t>
      </w:r>
    </w:p>
    <w:tbl>
      <w:tblPr>
        <w:tblW w:w="5000" w:type="pct"/>
        <w:tblLook w:val="04A0" w:firstRow="1" w:lastRow="0" w:firstColumn="1" w:lastColumn="0" w:noHBand="0" w:noVBand="1"/>
      </w:tblPr>
      <w:tblGrid>
        <w:gridCol w:w="675"/>
        <w:gridCol w:w="1874"/>
        <w:gridCol w:w="1841"/>
        <w:gridCol w:w="1841"/>
        <w:gridCol w:w="1843"/>
        <w:gridCol w:w="2121"/>
      </w:tblGrid>
      <w:tr w:rsidR="00DC0E68" w:rsidRPr="00146BEA" w14:paraId="19861EE7" w14:textId="77777777" w:rsidTr="003D31E9">
        <w:trPr>
          <w:tblHeader/>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31E18" w14:textId="77777777" w:rsidR="00DC0E68" w:rsidRPr="00146BEA" w:rsidRDefault="00DC0E68" w:rsidP="003D31E9">
            <w:pPr>
              <w:spacing w:before="0" w:after="0"/>
              <w:ind w:firstLine="0"/>
              <w:contextualSpacing w:val="0"/>
              <w:jc w:val="center"/>
              <w:rPr>
                <w:rFonts w:eastAsia="Times New Roman" w:cs="Times New Roman"/>
                <w:b/>
                <w:bCs/>
                <w:color w:val="000000"/>
                <w:sz w:val="22"/>
                <w:szCs w:val="20"/>
                <w:lang w:eastAsia="ru-RU"/>
              </w:rPr>
            </w:pPr>
            <w:r w:rsidRPr="00146BEA">
              <w:rPr>
                <w:rFonts w:eastAsia="Times New Roman" w:cs="Times New Roman"/>
                <w:b/>
                <w:bCs/>
                <w:color w:val="000000"/>
                <w:sz w:val="22"/>
                <w:szCs w:val="20"/>
                <w:lang w:eastAsia="ru-RU"/>
              </w:rPr>
              <w:lastRenderedPageBreak/>
              <w:t>№</w:t>
            </w:r>
          </w:p>
        </w:tc>
        <w:tc>
          <w:tcPr>
            <w:tcW w:w="919" w:type="pct"/>
            <w:tcBorders>
              <w:top w:val="single" w:sz="4" w:space="0" w:color="auto"/>
              <w:left w:val="nil"/>
              <w:bottom w:val="single" w:sz="4" w:space="0" w:color="auto"/>
              <w:right w:val="single" w:sz="4" w:space="0" w:color="auto"/>
            </w:tcBorders>
            <w:shd w:val="clear" w:color="auto" w:fill="auto"/>
            <w:vAlign w:val="center"/>
            <w:hideMark/>
          </w:tcPr>
          <w:p w14:paraId="2C864288" w14:textId="77777777" w:rsidR="00DC0E68" w:rsidRPr="00146BEA" w:rsidRDefault="00DC0E68" w:rsidP="003D31E9">
            <w:pPr>
              <w:spacing w:before="0" w:after="0"/>
              <w:ind w:firstLine="0"/>
              <w:contextualSpacing w:val="0"/>
              <w:jc w:val="center"/>
              <w:rPr>
                <w:rFonts w:eastAsia="Times New Roman" w:cs="Times New Roman"/>
                <w:b/>
                <w:bCs/>
                <w:color w:val="000000"/>
                <w:sz w:val="22"/>
                <w:szCs w:val="20"/>
                <w:lang w:eastAsia="ru-RU"/>
              </w:rPr>
            </w:pPr>
            <w:r w:rsidRPr="00146BEA">
              <w:rPr>
                <w:rFonts w:eastAsia="Times New Roman" w:cs="Times New Roman"/>
                <w:b/>
                <w:bCs/>
                <w:color w:val="000000"/>
                <w:sz w:val="22"/>
                <w:szCs w:val="20"/>
                <w:lang w:eastAsia="ru-RU"/>
              </w:rPr>
              <w:t>Адрес или наименование котельной</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35B31DA5" w14:textId="77777777" w:rsidR="00DC0E68" w:rsidRPr="00146BEA" w:rsidRDefault="00DC0E68" w:rsidP="003D31E9">
            <w:pPr>
              <w:spacing w:before="0" w:after="0"/>
              <w:ind w:firstLine="0"/>
              <w:contextualSpacing w:val="0"/>
              <w:jc w:val="center"/>
              <w:rPr>
                <w:rFonts w:eastAsia="Times New Roman" w:cs="Times New Roman"/>
                <w:b/>
                <w:bCs/>
                <w:color w:val="000000"/>
                <w:sz w:val="22"/>
                <w:szCs w:val="20"/>
                <w:lang w:eastAsia="ru-RU"/>
              </w:rPr>
            </w:pPr>
            <w:r w:rsidRPr="00146BEA">
              <w:rPr>
                <w:rFonts w:eastAsia="Times New Roman" w:cs="Times New Roman"/>
                <w:b/>
                <w:bCs/>
                <w:color w:val="000000"/>
                <w:sz w:val="22"/>
                <w:szCs w:val="20"/>
                <w:lang w:eastAsia="ru-RU"/>
              </w:rPr>
              <w:t>Выработка тепловой энергии, Гкал</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33850C4C" w14:textId="77777777" w:rsidR="00DC0E68" w:rsidRPr="00146BEA" w:rsidRDefault="00DC0E68" w:rsidP="003D31E9">
            <w:pPr>
              <w:spacing w:before="0" w:after="0"/>
              <w:ind w:firstLine="0"/>
              <w:contextualSpacing w:val="0"/>
              <w:jc w:val="center"/>
              <w:rPr>
                <w:rFonts w:eastAsia="Times New Roman" w:cs="Times New Roman"/>
                <w:b/>
                <w:bCs/>
                <w:color w:val="000000"/>
                <w:sz w:val="22"/>
                <w:szCs w:val="20"/>
                <w:lang w:eastAsia="ru-RU"/>
              </w:rPr>
            </w:pPr>
            <w:r w:rsidRPr="00146BEA">
              <w:rPr>
                <w:rFonts w:eastAsia="Times New Roman" w:cs="Times New Roman"/>
                <w:b/>
                <w:bCs/>
                <w:color w:val="000000"/>
                <w:sz w:val="22"/>
                <w:szCs w:val="20"/>
                <w:lang w:eastAsia="ru-RU"/>
              </w:rPr>
              <w:t>Вид топлива</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123592C8" w14:textId="77777777" w:rsidR="00DC0E68" w:rsidRPr="00146BEA" w:rsidRDefault="00DC0E68" w:rsidP="003D31E9">
            <w:pPr>
              <w:spacing w:before="0" w:after="0"/>
              <w:ind w:firstLine="0"/>
              <w:contextualSpacing w:val="0"/>
              <w:jc w:val="center"/>
              <w:rPr>
                <w:rFonts w:eastAsia="Times New Roman" w:cs="Times New Roman"/>
                <w:b/>
                <w:bCs/>
                <w:color w:val="000000"/>
                <w:sz w:val="22"/>
                <w:szCs w:val="20"/>
                <w:lang w:eastAsia="ru-RU"/>
              </w:rPr>
            </w:pPr>
            <w:r w:rsidRPr="00146BEA">
              <w:rPr>
                <w:rFonts w:eastAsia="Times New Roman" w:cs="Times New Roman"/>
                <w:b/>
                <w:bCs/>
                <w:color w:val="000000"/>
                <w:sz w:val="22"/>
                <w:szCs w:val="20"/>
                <w:lang w:eastAsia="ru-RU"/>
              </w:rPr>
              <w:t>Расход условного топлива, т.у.т.</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2C4CCDF6" w14:textId="77777777" w:rsidR="00DC0E68" w:rsidRPr="00146BEA" w:rsidRDefault="00DC0E68" w:rsidP="003D31E9">
            <w:pPr>
              <w:spacing w:before="0" w:after="0"/>
              <w:ind w:firstLine="0"/>
              <w:contextualSpacing w:val="0"/>
              <w:jc w:val="center"/>
              <w:rPr>
                <w:rFonts w:eastAsia="Times New Roman" w:cs="Times New Roman"/>
                <w:b/>
                <w:bCs/>
                <w:color w:val="000000"/>
                <w:sz w:val="22"/>
                <w:szCs w:val="20"/>
                <w:lang w:eastAsia="ru-RU"/>
              </w:rPr>
            </w:pPr>
            <w:r w:rsidRPr="00146BEA">
              <w:rPr>
                <w:rFonts w:eastAsia="Times New Roman" w:cs="Times New Roman"/>
                <w:b/>
                <w:bCs/>
                <w:color w:val="000000"/>
                <w:sz w:val="22"/>
                <w:szCs w:val="20"/>
                <w:lang w:eastAsia="ru-RU"/>
              </w:rPr>
              <w:t>Расход натурального топлива, т.н.т.</w:t>
            </w:r>
          </w:p>
        </w:tc>
      </w:tr>
      <w:tr w:rsidR="00DC0E68" w:rsidRPr="00146BEA" w14:paraId="3A79C3CC" w14:textId="77777777" w:rsidTr="003D31E9">
        <w:tc>
          <w:tcPr>
            <w:tcW w:w="331" w:type="pct"/>
            <w:tcBorders>
              <w:top w:val="nil"/>
              <w:left w:val="single" w:sz="4" w:space="0" w:color="auto"/>
              <w:bottom w:val="single" w:sz="4" w:space="0" w:color="auto"/>
              <w:right w:val="single" w:sz="4" w:space="0" w:color="auto"/>
            </w:tcBorders>
            <w:shd w:val="clear" w:color="auto" w:fill="auto"/>
            <w:vAlign w:val="center"/>
            <w:hideMark/>
          </w:tcPr>
          <w:p w14:paraId="495C30CD" w14:textId="77777777" w:rsidR="00DC0E68" w:rsidRPr="00146BEA" w:rsidRDefault="00DC0E68" w:rsidP="00DC0E68">
            <w:pPr>
              <w:spacing w:before="0" w:after="0"/>
              <w:ind w:firstLine="0"/>
              <w:contextualSpacing w:val="0"/>
              <w:jc w:val="center"/>
              <w:rPr>
                <w:rFonts w:eastAsia="Times New Roman" w:cs="Times New Roman"/>
                <w:color w:val="000000"/>
                <w:sz w:val="22"/>
                <w:szCs w:val="20"/>
                <w:lang w:eastAsia="ru-RU"/>
              </w:rPr>
            </w:pPr>
            <w:r w:rsidRPr="00146BEA">
              <w:rPr>
                <w:rFonts w:eastAsia="Times New Roman" w:cs="Times New Roman"/>
                <w:color w:val="000000"/>
                <w:sz w:val="22"/>
                <w:szCs w:val="20"/>
                <w:lang w:eastAsia="ru-RU"/>
              </w:rPr>
              <w:t>1</w:t>
            </w:r>
          </w:p>
        </w:tc>
        <w:tc>
          <w:tcPr>
            <w:tcW w:w="919" w:type="pct"/>
            <w:tcBorders>
              <w:top w:val="nil"/>
              <w:left w:val="nil"/>
              <w:bottom w:val="single" w:sz="4" w:space="0" w:color="auto"/>
              <w:right w:val="single" w:sz="4" w:space="0" w:color="auto"/>
            </w:tcBorders>
            <w:shd w:val="clear" w:color="auto" w:fill="auto"/>
            <w:vAlign w:val="center"/>
            <w:hideMark/>
          </w:tcPr>
          <w:p w14:paraId="70C8FABE" w14:textId="75479AEA" w:rsidR="00DC0E68" w:rsidRPr="00146BEA" w:rsidRDefault="00DC0E68" w:rsidP="00DC0E68">
            <w:pPr>
              <w:spacing w:before="0" w:after="0"/>
              <w:ind w:firstLine="0"/>
              <w:contextualSpacing w:val="0"/>
              <w:jc w:val="center"/>
              <w:rPr>
                <w:rFonts w:eastAsia="Times New Roman" w:cs="Times New Roman"/>
                <w:color w:val="000000"/>
                <w:sz w:val="22"/>
                <w:szCs w:val="20"/>
                <w:lang w:eastAsia="ru-RU"/>
              </w:rPr>
            </w:pPr>
            <w:r w:rsidRPr="00146BEA">
              <w:rPr>
                <w:rFonts w:eastAsia="Times New Roman" w:cs="Times New Roman"/>
                <w:color w:val="000000"/>
                <w:sz w:val="22"/>
                <w:szCs w:val="20"/>
                <w:lang w:eastAsia="ru-RU"/>
              </w:rPr>
              <w:t>Котельная п. Володарское</w:t>
            </w:r>
          </w:p>
        </w:tc>
        <w:tc>
          <w:tcPr>
            <w:tcW w:w="903" w:type="pct"/>
            <w:tcBorders>
              <w:top w:val="nil"/>
              <w:left w:val="nil"/>
              <w:bottom w:val="single" w:sz="4" w:space="0" w:color="auto"/>
              <w:right w:val="single" w:sz="4" w:space="0" w:color="auto"/>
            </w:tcBorders>
            <w:shd w:val="clear" w:color="auto" w:fill="auto"/>
            <w:noWrap/>
            <w:vAlign w:val="center"/>
            <w:hideMark/>
          </w:tcPr>
          <w:p w14:paraId="694835CB" w14:textId="328C05B0" w:rsidR="00DC0E68" w:rsidRPr="00146BEA" w:rsidRDefault="00DC0E68" w:rsidP="00DC0E68">
            <w:pPr>
              <w:spacing w:before="0" w:after="0"/>
              <w:ind w:firstLine="0"/>
              <w:contextualSpacing w:val="0"/>
              <w:jc w:val="center"/>
              <w:rPr>
                <w:rFonts w:eastAsia="Times New Roman" w:cs="Times New Roman"/>
                <w:color w:val="000000"/>
                <w:sz w:val="22"/>
                <w:szCs w:val="20"/>
                <w:lang w:eastAsia="ru-RU"/>
              </w:rPr>
            </w:pPr>
            <w:r w:rsidRPr="00146BEA">
              <w:rPr>
                <w:rFonts w:eastAsia="Times New Roman" w:cs="Times New Roman"/>
                <w:color w:val="000000"/>
                <w:sz w:val="22"/>
                <w:lang w:eastAsia="ru-RU"/>
              </w:rPr>
              <w:t>3 590</w:t>
            </w:r>
          </w:p>
        </w:tc>
        <w:tc>
          <w:tcPr>
            <w:tcW w:w="903" w:type="pct"/>
            <w:tcBorders>
              <w:top w:val="nil"/>
              <w:left w:val="nil"/>
              <w:bottom w:val="single" w:sz="4" w:space="0" w:color="auto"/>
              <w:right w:val="single" w:sz="4" w:space="0" w:color="auto"/>
            </w:tcBorders>
            <w:shd w:val="clear" w:color="auto" w:fill="auto"/>
            <w:noWrap/>
            <w:vAlign w:val="center"/>
            <w:hideMark/>
          </w:tcPr>
          <w:p w14:paraId="1244A6CF" w14:textId="5D8DCE1D" w:rsidR="00DC0E68" w:rsidRPr="00146BEA" w:rsidRDefault="00DC0E68" w:rsidP="00DC0E68">
            <w:pPr>
              <w:spacing w:before="0" w:after="0"/>
              <w:ind w:firstLine="0"/>
              <w:contextualSpacing w:val="0"/>
              <w:jc w:val="center"/>
              <w:rPr>
                <w:rFonts w:eastAsia="Times New Roman" w:cs="Times New Roman"/>
                <w:sz w:val="22"/>
                <w:szCs w:val="20"/>
                <w:lang w:eastAsia="ru-RU"/>
              </w:rPr>
            </w:pPr>
            <w:r w:rsidRPr="00146BEA">
              <w:rPr>
                <w:rFonts w:eastAsia="Times New Roman" w:cs="Times New Roman"/>
                <w:sz w:val="22"/>
                <w:szCs w:val="20"/>
                <w:lang w:eastAsia="ru-RU"/>
              </w:rPr>
              <w:t>Каменный уголь</w:t>
            </w:r>
          </w:p>
        </w:tc>
        <w:tc>
          <w:tcPr>
            <w:tcW w:w="904" w:type="pct"/>
            <w:tcBorders>
              <w:top w:val="nil"/>
              <w:left w:val="nil"/>
              <w:bottom w:val="single" w:sz="4" w:space="0" w:color="auto"/>
              <w:right w:val="single" w:sz="4" w:space="0" w:color="auto"/>
            </w:tcBorders>
            <w:shd w:val="clear" w:color="auto" w:fill="auto"/>
            <w:noWrap/>
            <w:vAlign w:val="center"/>
            <w:hideMark/>
          </w:tcPr>
          <w:p w14:paraId="6EC0028D" w14:textId="65B92596" w:rsidR="00DC0E68" w:rsidRPr="00146BEA" w:rsidRDefault="00DC0E68" w:rsidP="00DC0E68">
            <w:pPr>
              <w:spacing w:before="0" w:after="0"/>
              <w:ind w:firstLine="0"/>
              <w:contextualSpacing w:val="0"/>
              <w:jc w:val="center"/>
              <w:rPr>
                <w:rFonts w:eastAsia="Times New Roman" w:cs="Times New Roman"/>
                <w:color w:val="000000"/>
                <w:sz w:val="22"/>
                <w:szCs w:val="20"/>
                <w:lang w:eastAsia="ru-RU"/>
              </w:rPr>
            </w:pPr>
            <w:r w:rsidRPr="00146BEA">
              <w:rPr>
                <w:rFonts w:eastAsia="Times New Roman" w:cs="Times New Roman"/>
                <w:szCs w:val="24"/>
                <w:lang w:eastAsia="ru-RU"/>
              </w:rPr>
              <w:t>989,18</w:t>
            </w:r>
          </w:p>
        </w:tc>
        <w:tc>
          <w:tcPr>
            <w:tcW w:w="1040" w:type="pct"/>
            <w:tcBorders>
              <w:top w:val="nil"/>
              <w:left w:val="nil"/>
              <w:bottom w:val="single" w:sz="4" w:space="0" w:color="auto"/>
              <w:right w:val="single" w:sz="4" w:space="0" w:color="auto"/>
            </w:tcBorders>
            <w:shd w:val="clear" w:color="auto" w:fill="auto"/>
            <w:noWrap/>
            <w:vAlign w:val="center"/>
            <w:hideMark/>
          </w:tcPr>
          <w:p w14:paraId="572ED3A2" w14:textId="62D6345B" w:rsidR="00DC0E68" w:rsidRPr="00146BEA" w:rsidRDefault="00DC0E68" w:rsidP="00DC0E68">
            <w:pPr>
              <w:spacing w:before="0" w:after="0"/>
              <w:ind w:firstLine="0"/>
              <w:contextualSpacing w:val="0"/>
              <w:jc w:val="center"/>
              <w:rPr>
                <w:rFonts w:eastAsia="Times New Roman" w:cs="Times New Roman"/>
                <w:color w:val="000000"/>
                <w:sz w:val="22"/>
                <w:szCs w:val="20"/>
                <w:lang w:eastAsia="ru-RU"/>
              </w:rPr>
            </w:pPr>
            <w:r w:rsidRPr="00146BEA">
              <w:rPr>
                <w:rFonts w:eastAsia="Times New Roman" w:cs="Times New Roman"/>
                <w:szCs w:val="24"/>
                <w:lang w:eastAsia="ru-RU"/>
              </w:rPr>
              <w:t>1 521,43</w:t>
            </w:r>
          </w:p>
        </w:tc>
      </w:tr>
    </w:tbl>
    <w:p w14:paraId="48F5E160" w14:textId="77777777" w:rsidR="00DC0E68" w:rsidRPr="00146BEA" w:rsidRDefault="00DC0E68" w:rsidP="00DC0E68">
      <w:pPr>
        <w:spacing w:before="0" w:after="0"/>
        <w:contextualSpacing w:val="0"/>
        <w:rPr>
          <w:rFonts w:eastAsia="Times New Roman" w:cs="Times New Roman"/>
          <w:szCs w:val="28"/>
          <w:lang w:eastAsia="ru-RU"/>
        </w:rPr>
      </w:pPr>
    </w:p>
    <w:p w14:paraId="1BD3FEF6" w14:textId="77777777" w:rsidR="00DC0E68" w:rsidRPr="00146BEA" w:rsidRDefault="00DC0E68" w:rsidP="00DC0E68">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88" w:name="_Toc196862762"/>
      <w:r w:rsidRPr="00146BEA">
        <w:rPr>
          <w:rFonts w:eastAsia="Times New Roman" w:cs="Times New Roman"/>
          <w:b/>
          <w:szCs w:val="24"/>
          <w:lang w:eastAsia="ru-RU"/>
        </w:rPr>
        <w:t>Описание технических характеристик котлоагрегатов в соответствии с частью 2 главы 1 требований к схемам, с добавлением описания технических характеристик дымовых труб и устройств очистки продуктов сгорания от вредных выбросов</w:t>
      </w:r>
      <w:bookmarkEnd w:id="188"/>
    </w:p>
    <w:p w14:paraId="2EE8EA1A" w14:textId="77777777" w:rsidR="00DC0E68" w:rsidRPr="00146BEA"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Описание технических характеристик котлоагрегатов представлено в составе раздела 1.2 настоящей Схемы теплоснабжения. Сведения о характеристиках дымовых труб в разрезе источников тепловой энергии не предоставлены.</w:t>
      </w:r>
    </w:p>
    <w:p w14:paraId="3869ACE8" w14:textId="599D6824" w:rsidR="00DC0E68" w:rsidRPr="00146BEA"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 xml:space="preserve">Устройства очистки продуктов сгорания на источниках тепловой энергии на территории </w:t>
      </w:r>
      <w:r w:rsidR="003D31E9">
        <w:rPr>
          <w:rFonts w:eastAsia="Times New Roman" w:cs="Times New Roman"/>
          <w:szCs w:val="28"/>
          <w:lang w:eastAsia="ru-RU"/>
        </w:rPr>
        <w:t>Володарского</w:t>
      </w:r>
      <w:r w:rsidRPr="00146BEA">
        <w:rPr>
          <w:rFonts w:eastAsia="Times New Roman" w:cs="Times New Roman"/>
          <w:szCs w:val="28"/>
          <w:lang w:eastAsia="ru-RU"/>
        </w:rPr>
        <w:t xml:space="preserve"> сельского поселения отсутствуют.</w:t>
      </w:r>
    </w:p>
    <w:p w14:paraId="4B4C5049" w14:textId="77777777" w:rsidR="00DC0E68" w:rsidRPr="00146BEA" w:rsidRDefault="00DC0E68" w:rsidP="00DC0E68">
      <w:pPr>
        <w:spacing w:before="0" w:after="0"/>
        <w:contextualSpacing w:val="0"/>
        <w:rPr>
          <w:rFonts w:eastAsia="Times New Roman" w:cs="Times New Roman"/>
          <w:szCs w:val="28"/>
          <w:lang w:eastAsia="ru-RU"/>
        </w:rPr>
      </w:pPr>
    </w:p>
    <w:p w14:paraId="49B0E526" w14:textId="77777777" w:rsidR="00DC0E68" w:rsidRPr="00146BEA" w:rsidRDefault="00DC0E68" w:rsidP="00DC0E68">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89" w:name="_Toc196862763"/>
      <w:r w:rsidRPr="00146BEA">
        <w:rPr>
          <w:rFonts w:eastAsia="Times New Roman" w:cs="Times New Roman"/>
          <w:b/>
          <w:szCs w:val="24"/>
          <w:lang w:eastAsia="ru-RU"/>
        </w:rPr>
        <w:t>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bookmarkEnd w:id="189"/>
    </w:p>
    <w:p w14:paraId="2253BA79" w14:textId="77777777" w:rsidR="00DC0E68" w:rsidRPr="00146BEA"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Данные значений валовых и максимальных разовых выбросов загрязняющих веществ в атмосферный воздух по котельным не предоставлены.</w:t>
      </w:r>
    </w:p>
    <w:p w14:paraId="01257B5E" w14:textId="77777777" w:rsidR="00DC0E68" w:rsidRPr="00146BEA" w:rsidRDefault="00DC0E68" w:rsidP="00DC0E68">
      <w:pPr>
        <w:widowControl w:val="0"/>
        <w:tabs>
          <w:tab w:val="left" w:pos="1134"/>
        </w:tabs>
        <w:autoSpaceDE w:val="0"/>
        <w:autoSpaceDN w:val="0"/>
        <w:adjustRightInd w:val="0"/>
        <w:spacing w:before="0" w:after="0"/>
        <w:ind w:firstLine="539"/>
        <w:contextualSpacing w:val="0"/>
        <w:rPr>
          <w:rFonts w:eastAsia="Times New Roman" w:cs="Times New Roman"/>
          <w:color w:val="FF0000"/>
          <w:szCs w:val="28"/>
          <w:lang w:eastAsia="ru-RU"/>
        </w:rPr>
      </w:pPr>
    </w:p>
    <w:p w14:paraId="15FA7C99" w14:textId="77777777" w:rsidR="00DC0E68" w:rsidRPr="00146BEA" w:rsidRDefault="00DC0E68" w:rsidP="00DC0E68">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0" w:name="_Toc196862764"/>
      <w:r w:rsidRPr="00146BEA">
        <w:rPr>
          <w:rFonts w:eastAsia="Times New Roman" w:cs="Times New Roman"/>
          <w:b/>
          <w:szCs w:val="24"/>
          <w:lang w:eastAsia="ru-RU"/>
        </w:rPr>
        <w:t>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190"/>
    </w:p>
    <w:p w14:paraId="458ABCF2" w14:textId="77777777" w:rsidR="00DC0E68" w:rsidRPr="00146BEA"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Результаты расчетов средних за год концентраций вредных (загрязняющих) веществ в приземном слое атмосферного воздуха от объектов теплоснабжения отсутствуют.</w:t>
      </w:r>
    </w:p>
    <w:p w14:paraId="767F5A34" w14:textId="77777777" w:rsidR="00DC0E68" w:rsidRPr="00146BEA" w:rsidRDefault="00DC0E68" w:rsidP="00DC0E68">
      <w:pPr>
        <w:widowControl w:val="0"/>
        <w:tabs>
          <w:tab w:val="left" w:pos="1134"/>
        </w:tabs>
        <w:autoSpaceDE w:val="0"/>
        <w:autoSpaceDN w:val="0"/>
        <w:adjustRightInd w:val="0"/>
        <w:spacing w:before="0" w:after="0"/>
        <w:ind w:firstLine="539"/>
        <w:contextualSpacing w:val="0"/>
        <w:rPr>
          <w:rFonts w:eastAsia="Times New Roman" w:cs="Times New Roman"/>
          <w:color w:val="FF0000"/>
          <w:szCs w:val="28"/>
          <w:lang w:eastAsia="ru-RU"/>
        </w:rPr>
      </w:pPr>
    </w:p>
    <w:p w14:paraId="0EB46D96" w14:textId="77777777" w:rsidR="00DC0E68" w:rsidRPr="00146BEA" w:rsidRDefault="00DC0E68" w:rsidP="00DC0E68">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1" w:name="_Toc196862765"/>
      <w:r w:rsidRPr="00146BEA">
        <w:rPr>
          <w:rFonts w:eastAsia="Times New Roman" w:cs="Times New Roman"/>
          <w:b/>
          <w:szCs w:val="24"/>
          <w:lang w:eastAsia="ru-RU"/>
        </w:rPr>
        <w:t>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191"/>
    </w:p>
    <w:p w14:paraId="3ADCCE29" w14:textId="77777777" w:rsidR="00DC0E68" w:rsidRPr="00146BEA"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Результаты расчетов максимальных разовых концентрации вредных (загрязняющих) веществ в приземном слое атмосферного воздуха от объектов теплоснабжения отсутствуют.</w:t>
      </w:r>
    </w:p>
    <w:p w14:paraId="43DDDD5A" w14:textId="77777777" w:rsidR="00DC0E68" w:rsidRPr="00146BEA" w:rsidRDefault="00DC0E68" w:rsidP="00DC0E68">
      <w:pPr>
        <w:widowControl w:val="0"/>
        <w:tabs>
          <w:tab w:val="left" w:pos="1134"/>
        </w:tabs>
        <w:autoSpaceDE w:val="0"/>
        <w:autoSpaceDN w:val="0"/>
        <w:adjustRightInd w:val="0"/>
        <w:spacing w:before="0" w:after="0"/>
        <w:ind w:firstLine="539"/>
        <w:contextualSpacing w:val="0"/>
        <w:rPr>
          <w:rFonts w:eastAsia="Times New Roman" w:cs="Times New Roman"/>
          <w:color w:val="FF0000"/>
          <w:szCs w:val="28"/>
          <w:lang w:eastAsia="ru-RU"/>
        </w:rPr>
      </w:pPr>
    </w:p>
    <w:p w14:paraId="31819319" w14:textId="77777777" w:rsidR="00DC0E68" w:rsidRPr="00146BEA" w:rsidRDefault="00DC0E68" w:rsidP="00DC0E68">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2" w:name="_Toc196862766"/>
      <w:r w:rsidRPr="00146BEA">
        <w:rPr>
          <w:rFonts w:eastAsia="Times New Roman" w:cs="Times New Roman"/>
          <w:b/>
          <w:szCs w:val="24"/>
          <w:lang w:eastAsia="ru-RU"/>
        </w:rPr>
        <w:t>Описание объема (массы) образования и размещения отходов сжигания топлива</w:t>
      </w:r>
      <w:bookmarkEnd w:id="192"/>
    </w:p>
    <w:p w14:paraId="52F4F1E9" w14:textId="77777777" w:rsidR="00DC0E68" w:rsidRPr="00146BEA" w:rsidRDefault="00DC0E68" w:rsidP="00DC0E68">
      <w:pPr>
        <w:spacing w:before="0" w:after="0"/>
        <w:contextualSpacing w:val="0"/>
        <w:rPr>
          <w:rFonts w:eastAsia="Times New Roman" w:cs="Times New Roman"/>
          <w:szCs w:val="28"/>
          <w:lang w:eastAsia="ru-RU"/>
        </w:rPr>
      </w:pPr>
      <w:r w:rsidRPr="00146BEA">
        <w:rPr>
          <w:rFonts w:eastAsia="Times New Roman" w:cs="Times New Roman"/>
          <w:szCs w:val="28"/>
          <w:lang w:eastAsia="ru-RU"/>
        </w:rPr>
        <w:t>Сведения об объеме (массе) образования и размещения отходов сжигания топлива не предоставлены.</w:t>
      </w:r>
    </w:p>
    <w:p w14:paraId="19F14A98" w14:textId="77777777" w:rsidR="00DC0E68" w:rsidRPr="00146BEA" w:rsidRDefault="00DC0E68" w:rsidP="00DC0E68">
      <w:pPr>
        <w:spacing w:before="0" w:after="0"/>
        <w:contextualSpacing w:val="0"/>
        <w:rPr>
          <w:rFonts w:eastAsia="Times New Roman" w:cs="Times New Roman"/>
          <w:szCs w:val="28"/>
          <w:lang w:eastAsia="ru-RU"/>
        </w:rPr>
      </w:pPr>
    </w:p>
    <w:p w14:paraId="58C75F9E" w14:textId="77777777" w:rsidR="00DC0E68" w:rsidRPr="00146BEA" w:rsidRDefault="00DC0E68" w:rsidP="00DC0E68">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3" w:name="_Toc196862767"/>
      <w:r w:rsidRPr="00146BEA">
        <w:rPr>
          <w:rFonts w:eastAsia="Times New Roman" w:cs="Times New Roman"/>
          <w:b/>
          <w:szCs w:val="24"/>
          <w:lang w:eastAsia="ru-RU"/>
        </w:rPr>
        <w:t>Данные расчетов рассеивания вредных (загрязняющих) веществ от существующих объектов теплоснабжения, представленные на карте-схеме муниципального образования</w:t>
      </w:r>
      <w:bookmarkEnd w:id="193"/>
    </w:p>
    <w:p w14:paraId="7FA41316" w14:textId="73AC054A" w:rsidR="007F7D83" w:rsidRPr="00146BEA" w:rsidRDefault="00DC0E68" w:rsidP="00DC0E68">
      <w:pPr>
        <w:pStyle w:val="24"/>
        <w:spacing w:before="0"/>
        <w:rPr>
          <w:rFonts w:ascii="Times New Roman" w:eastAsia="Times New Roman" w:hAnsi="Times New Roman" w:cs="Times New Roman"/>
          <w:color w:val="auto"/>
          <w:sz w:val="24"/>
          <w:szCs w:val="28"/>
          <w:lang w:eastAsia="ru-RU"/>
        </w:rPr>
        <w:sectPr w:rsidR="007F7D83" w:rsidRPr="00146BEA" w:rsidSect="007F7D83">
          <w:pgSz w:w="11906" w:h="16838"/>
          <w:pgMar w:top="1134" w:right="567" w:bottom="1134" w:left="1134" w:header="708" w:footer="708" w:gutter="0"/>
          <w:cols w:space="708"/>
          <w:titlePg/>
          <w:docGrid w:linePitch="360"/>
        </w:sectPr>
      </w:pPr>
      <w:r w:rsidRPr="00146BEA">
        <w:rPr>
          <w:rFonts w:ascii="Times New Roman" w:eastAsia="Times New Roman" w:hAnsi="Times New Roman" w:cs="Times New Roman"/>
          <w:color w:val="auto"/>
          <w:sz w:val="24"/>
          <w:szCs w:val="28"/>
          <w:lang w:eastAsia="ru-RU"/>
        </w:rPr>
        <w:t>Данные расчетов рассеивания вредных (загрязняющих) веществ от существующих объектов теплоснабжения отсутствуют.</w:t>
      </w:r>
    </w:p>
    <w:p w14:paraId="547D22C9" w14:textId="758B8536" w:rsidR="007F7D83" w:rsidRPr="00146BEA" w:rsidRDefault="007F7D83" w:rsidP="009B7556">
      <w:pPr>
        <w:pStyle w:val="24"/>
        <w:keepLines w:val="0"/>
        <w:numPr>
          <w:ilvl w:val="1"/>
          <w:numId w:val="54"/>
        </w:numPr>
        <w:spacing w:before="0" w:after="120"/>
        <w:rPr>
          <w:rFonts w:ascii="Times New Roman" w:hAnsi="Times New Roman" w:cs="Times New Roman"/>
          <w:b/>
          <w:color w:val="auto"/>
          <w:sz w:val="24"/>
          <w:szCs w:val="24"/>
        </w:rPr>
      </w:pPr>
      <w:bookmarkStart w:id="194" w:name="_Toc197193631"/>
      <w:r w:rsidRPr="00146BEA">
        <w:rPr>
          <w:rFonts w:ascii="Times New Roman" w:hAnsi="Times New Roman" w:cs="Times New Roman"/>
          <w:b/>
          <w:color w:val="auto"/>
          <w:sz w:val="24"/>
          <w:szCs w:val="24"/>
        </w:rPr>
        <w:lastRenderedPageBreak/>
        <w:t xml:space="preserve">Описание существующих технических и технологических проблем в системах теплоснабжения </w:t>
      </w:r>
      <w:bookmarkEnd w:id="185"/>
      <w:r w:rsidR="00197929" w:rsidRPr="00146BEA">
        <w:rPr>
          <w:rFonts w:ascii="Times New Roman" w:hAnsi="Times New Roman" w:cs="Times New Roman"/>
          <w:b/>
          <w:color w:val="auto"/>
          <w:sz w:val="24"/>
          <w:szCs w:val="24"/>
        </w:rPr>
        <w:t>поселения, муниципального округа, городского округа, города федерального значения</w:t>
      </w:r>
      <w:bookmarkEnd w:id="194"/>
      <w:r w:rsidRPr="00146BEA">
        <w:rPr>
          <w:rFonts w:ascii="Times New Roman" w:hAnsi="Times New Roman" w:cs="Times New Roman"/>
          <w:b/>
          <w:color w:val="auto"/>
          <w:sz w:val="24"/>
          <w:szCs w:val="24"/>
        </w:rPr>
        <w:t xml:space="preserve"> </w:t>
      </w:r>
    </w:p>
    <w:p w14:paraId="4AA86DE7" w14:textId="77777777" w:rsidR="00A11CA6" w:rsidRPr="00146BEA" w:rsidRDefault="00A11CA6" w:rsidP="00A11CA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r w:rsidRPr="00146BEA">
        <w:rPr>
          <w:rFonts w:cs="Times New Roman"/>
          <w:b/>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70FF1313" w14:textId="2D69A2D8" w:rsidR="007F7D83" w:rsidRPr="00BF0D60" w:rsidRDefault="007F7D83" w:rsidP="00670977">
      <w:pPr>
        <w:tabs>
          <w:tab w:val="left" w:pos="993"/>
        </w:tabs>
        <w:ind w:right="113"/>
        <w:rPr>
          <w:szCs w:val="28"/>
        </w:rPr>
      </w:pPr>
      <w:r w:rsidRPr="00BF0D60">
        <w:rPr>
          <w:szCs w:val="28"/>
        </w:rPr>
        <w:t>К существующ</w:t>
      </w:r>
      <w:r w:rsidR="004123EB" w:rsidRPr="00BF0D60">
        <w:rPr>
          <w:szCs w:val="28"/>
        </w:rPr>
        <w:t>им</w:t>
      </w:r>
      <w:r w:rsidRPr="00BF0D60">
        <w:rPr>
          <w:szCs w:val="28"/>
        </w:rPr>
        <w:t xml:space="preserve"> проблем</w:t>
      </w:r>
      <w:r w:rsidR="004123EB" w:rsidRPr="00BF0D60">
        <w:rPr>
          <w:szCs w:val="28"/>
        </w:rPr>
        <w:t>ам</w:t>
      </w:r>
      <w:r w:rsidRPr="00BF0D60">
        <w:rPr>
          <w:szCs w:val="28"/>
        </w:rPr>
        <w:t xml:space="preserve"> организации качественного теплоснабжения</w:t>
      </w:r>
      <w:r w:rsidR="00DA1400" w:rsidRPr="00BF0D60">
        <w:rPr>
          <w:szCs w:val="28"/>
        </w:rPr>
        <w:t xml:space="preserve"> </w:t>
      </w:r>
      <w:r w:rsidR="002207B9">
        <w:rPr>
          <w:szCs w:val="28"/>
        </w:rPr>
        <w:t>Володарского</w:t>
      </w:r>
      <w:r w:rsidR="007E5D1D">
        <w:rPr>
          <w:szCs w:val="28"/>
        </w:rPr>
        <w:t xml:space="preserve"> сельского поселения</w:t>
      </w:r>
      <w:r w:rsidR="00670977" w:rsidRPr="00BF0D60">
        <w:rPr>
          <w:szCs w:val="28"/>
        </w:rPr>
        <w:t xml:space="preserve"> </w:t>
      </w:r>
      <w:r w:rsidRPr="00BF0D60">
        <w:rPr>
          <w:szCs w:val="28"/>
        </w:rPr>
        <w:t>относятся:</w:t>
      </w:r>
    </w:p>
    <w:p w14:paraId="048BAF2D" w14:textId="77777777" w:rsidR="007F7D83" w:rsidRPr="00BF0D60" w:rsidRDefault="007F7D83" w:rsidP="00EC0805">
      <w:pPr>
        <w:numPr>
          <w:ilvl w:val="0"/>
          <w:numId w:val="87"/>
        </w:numPr>
        <w:tabs>
          <w:tab w:val="left" w:pos="993"/>
        </w:tabs>
        <w:ind w:left="0" w:firstLine="709"/>
        <w:rPr>
          <w:rFonts w:eastAsia="Calibri"/>
          <w:szCs w:val="28"/>
        </w:rPr>
      </w:pPr>
      <w:r w:rsidRPr="00BF0D60">
        <w:rPr>
          <w:rFonts w:eastAsia="Calibri"/>
          <w:szCs w:val="28"/>
        </w:rPr>
        <w:t xml:space="preserve">не полное оснащение системами коммерческого учета тепловой энергии потребителей (приборов учета производимой и потребляемой тепловой энергии и теплоносителя), определение объемов поставленной тепловой энергии осуществляется расчетным способом (по нормативам), в результате чего у потребителей отсутствуют стимулы к внедрению энергосбережения и повышения комфортности проживания в помещениях, а у поставщиков – к повышению качества теплоснабжения. </w:t>
      </w:r>
      <w:r w:rsidRPr="00BF0D60">
        <w:rPr>
          <w:szCs w:val="28"/>
        </w:rPr>
        <w:t>Отсутствие качественного учета также затрудняет планирование на предприятии и может отрицательно влиять на финансовый результат его работы</w:t>
      </w:r>
      <w:r w:rsidRPr="00BF0D60">
        <w:rPr>
          <w:rFonts w:eastAsia="Calibri"/>
          <w:szCs w:val="28"/>
        </w:rPr>
        <w:t>;</w:t>
      </w:r>
    </w:p>
    <w:p w14:paraId="7DCBFAC8" w14:textId="344AE081" w:rsidR="002A5770" w:rsidRDefault="00E05925" w:rsidP="00833535">
      <w:pPr>
        <w:numPr>
          <w:ilvl w:val="0"/>
          <w:numId w:val="87"/>
        </w:numPr>
        <w:tabs>
          <w:tab w:val="left" w:pos="993"/>
        </w:tabs>
        <w:spacing w:before="0" w:after="0"/>
        <w:ind w:left="0" w:firstLine="567"/>
        <w:rPr>
          <w:rFonts w:eastAsia="Calibri"/>
          <w:szCs w:val="28"/>
        </w:rPr>
      </w:pPr>
      <w:r w:rsidRPr="00BF0D60">
        <w:rPr>
          <w:rFonts w:eastAsia="Calibri"/>
          <w:szCs w:val="28"/>
        </w:rPr>
        <w:t xml:space="preserve">отсутствие </w:t>
      </w:r>
      <w:r w:rsidR="0031440B" w:rsidRPr="00BF0D60">
        <w:rPr>
          <w:rFonts w:eastAsia="Calibri"/>
          <w:szCs w:val="28"/>
        </w:rPr>
        <w:t xml:space="preserve">наладки и </w:t>
      </w:r>
      <w:r w:rsidRPr="00BF0D60">
        <w:rPr>
          <w:rFonts w:eastAsia="Calibri"/>
          <w:szCs w:val="28"/>
        </w:rPr>
        <w:t>ре</w:t>
      </w:r>
      <w:r w:rsidR="0031440B" w:rsidRPr="00BF0D60">
        <w:rPr>
          <w:rFonts w:eastAsia="Calibri"/>
          <w:szCs w:val="28"/>
        </w:rPr>
        <w:t>гулировки систем теплопотребления у потребителей тепловой энергии</w:t>
      </w:r>
      <w:r w:rsidR="002A5770" w:rsidRPr="00BF0D60">
        <w:rPr>
          <w:rFonts w:eastAsia="Calibri"/>
          <w:szCs w:val="28"/>
        </w:rPr>
        <w:t>, разукомплектованность элеваторных узлов, самовольное нарушение потребителями схем присоединения, установленных проектами, техническими условиями, договорами</w:t>
      </w:r>
      <w:r w:rsidR="00833535">
        <w:rPr>
          <w:rFonts w:eastAsia="Calibri"/>
          <w:szCs w:val="28"/>
        </w:rPr>
        <w:t>;</w:t>
      </w:r>
    </w:p>
    <w:p w14:paraId="40C0A139" w14:textId="11ADB53B" w:rsidR="00833535" w:rsidRDefault="00833535" w:rsidP="00833535">
      <w:pPr>
        <w:numPr>
          <w:ilvl w:val="0"/>
          <w:numId w:val="87"/>
        </w:numPr>
        <w:tabs>
          <w:tab w:val="left" w:pos="993"/>
        </w:tabs>
        <w:spacing w:before="0" w:after="0"/>
        <w:ind w:left="0" w:firstLine="567"/>
        <w:rPr>
          <w:rFonts w:eastAsia="Calibri"/>
          <w:szCs w:val="28"/>
        </w:rPr>
      </w:pPr>
      <w:r>
        <w:rPr>
          <w:rFonts w:eastAsia="Calibri"/>
          <w:szCs w:val="28"/>
        </w:rPr>
        <w:t>отсутствие систем коммерческого учета отпущенн</w:t>
      </w:r>
      <w:r w:rsidR="00451E55">
        <w:rPr>
          <w:rFonts w:eastAsia="Calibri"/>
          <w:szCs w:val="28"/>
        </w:rPr>
        <w:t>ой тепловой энергии в котельных;</w:t>
      </w:r>
    </w:p>
    <w:p w14:paraId="458AD902" w14:textId="55CB7C05" w:rsidR="00451E55" w:rsidRDefault="007D081A" w:rsidP="00854971">
      <w:pPr>
        <w:numPr>
          <w:ilvl w:val="0"/>
          <w:numId w:val="87"/>
        </w:numPr>
        <w:tabs>
          <w:tab w:val="left" w:pos="993"/>
        </w:tabs>
        <w:spacing w:before="0" w:after="0"/>
        <w:ind w:left="0" w:firstLine="567"/>
        <w:rPr>
          <w:rFonts w:eastAsia="Calibri"/>
          <w:szCs w:val="28"/>
        </w:rPr>
      </w:pPr>
      <w:r>
        <w:rPr>
          <w:rFonts w:eastAsia="Calibri"/>
          <w:szCs w:val="28"/>
        </w:rPr>
        <w:t>высокий износ основного и вспомогательного оборудования котельной, работающей на каменном угле;</w:t>
      </w:r>
    </w:p>
    <w:p w14:paraId="7A61A534" w14:textId="7E0CDFF8" w:rsidR="007D081A" w:rsidRDefault="007D081A" w:rsidP="00854971">
      <w:pPr>
        <w:numPr>
          <w:ilvl w:val="0"/>
          <w:numId w:val="87"/>
        </w:numPr>
        <w:tabs>
          <w:tab w:val="left" w:pos="993"/>
        </w:tabs>
        <w:spacing w:before="0" w:after="0"/>
        <w:ind w:left="0" w:firstLine="567"/>
        <w:rPr>
          <w:rFonts w:eastAsia="Calibri"/>
          <w:szCs w:val="28"/>
        </w:rPr>
      </w:pPr>
      <w:r>
        <w:rPr>
          <w:rFonts w:eastAsia="Calibri"/>
          <w:szCs w:val="28"/>
        </w:rPr>
        <w:t>высокий износ тепловых сетей:</w:t>
      </w:r>
    </w:p>
    <w:p w14:paraId="4EF925CD" w14:textId="72838F11" w:rsidR="007D081A" w:rsidRPr="00854971" w:rsidRDefault="007D081A" w:rsidP="00854971">
      <w:pPr>
        <w:numPr>
          <w:ilvl w:val="0"/>
          <w:numId w:val="87"/>
        </w:numPr>
        <w:tabs>
          <w:tab w:val="left" w:pos="993"/>
        </w:tabs>
        <w:spacing w:before="0" w:after="0"/>
        <w:ind w:left="0" w:firstLine="567"/>
        <w:rPr>
          <w:rFonts w:eastAsia="Calibri"/>
          <w:szCs w:val="28"/>
        </w:rPr>
      </w:pPr>
      <w:r>
        <w:rPr>
          <w:rFonts w:eastAsia="Calibri"/>
          <w:szCs w:val="28"/>
        </w:rPr>
        <w:t>отсутствие системы горячего водоснабжения в поселении.</w:t>
      </w:r>
    </w:p>
    <w:p w14:paraId="7ABE6A14" w14:textId="2D63AE65" w:rsidR="007D081A" w:rsidRDefault="007F7D83" w:rsidP="00833535">
      <w:pPr>
        <w:pStyle w:val="af1"/>
        <w:tabs>
          <w:tab w:val="left" w:pos="851"/>
        </w:tabs>
        <w:spacing w:before="0" w:after="0"/>
        <w:ind w:left="0"/>
      </w:pPr>
      <w:r w:rsidRPr="008B51E1">
        <w:t xml:space="preserve">Для решения указанных проблем </w:t>
      </w:r>
      <w:r w:rsidR="007D081A">
        <w:t>необходимо предусмотреть следующие мероприятия:</w:t>
      </w:r>
    </w:p>
    <w:p w14:paraId="059A43E4" w14:textId="77777777" w:rsidR="007D081A" w:rsidRDefault="007D081A" w:rsidP="00833535">
      <w:pPr>
        <w:pStyle w:val="af1"/>
        <w:tabs>
          <w:tab w:val="left" w:pos="851"/>
        </w:tabs>
        <w:spacing w:before="0" w:after="0"/>
        <w:ind w:left="0"/>
      </w:pPr>
      <w:r>
        <w:t>-</w:t>
      </w:r>
      <w:r w:rsidR="007F7D83" w:rsidRPr="008B51E1">
        <w:t xml:space="preserve"> </w:t>
      </w:r>
      <w:r w:rsidR="008F4DF5">
        <w:t xml:space="preserve">установка узлов коммерческого учета тепловой энергии на котельных и у потребителей тепловой энергии </w:t>
      </w:r>
      <w:r w:rsidR="002207B9">
        <w:t>Володарского</w:t>
      </w:r>
      <w:r w:rsidR="008F4DF5">
        <w:t xml:space="preserve"> сельского </w:t>
      </w:r>
      <w:r>
        <w:t>поселения;</w:t>
      </w:r>
    </w:p>
    <w:p w14:paraId="21A12939" w14:textId="77777777" w:rsidR="007D081A" w:rsidRDefault="007D081A" w:rsidP="00833535">
      <w:pPr>
        <w:pStyle w:val="af1"/>
        <w:tabs>
          <w:tab w:val="left" w:pos="851"/>
        </w:tabs>
        <w:spacing w:before="0" w:after="0"/>
        <w:ind w:left="0"/>
      </w:pPr>
      <w:r>
        <w:t>-</w:t>
      </w:r>
      <w:r w:rsidR="008F4DF5" w:rsidRPr="008F4DF5">
        <w:t xml:space="preserve"> </w:t>
      </w:r>
      <w:r>
        <w:t>строительство новой блочно-модульной котельной, работающей на природном газе;</w:t>
      </w:r>
    </w:p>
    <w:p w14:paraId="1D323C35" w14:textId="77777777" w:rsidR="007D081A" w:rsidRDefault="007D081A" w:rsidP="00833535">
      <w:pPr>
        <w:pStyle w:val="af1"/>
        <w:tabs>
          <w:tab w:val="left" w:pos="851"/>
        </w:tabs>
        <w:spacing w:before="0" w:after="0"/>
        <w:ind w:left="0"/>
      </w:pPr>
      <w:r>
        <w:t>- строительство, реконструкция, модернизация тепловых сетей, выработавших</w:t>
      </w:r>
      <w:r w:rsidR="008B51E1" w:rsidRPr="008F4DF5">
        <w:t xml:space="preserve"> нормативный срок службы</w:t>
      </w:r>
      <w:r>
        <w:t>;</w:t>
      </w:r>
    </w:p>
    <w:p w14:paraId="1BAA5AE2" w14:textId="6E5A1111" w:rsidR="007F7D83" w:rsidRPr="008F4DF5" w:rsidRDefault="007D081A" w:rsidP="007D081A">
      <w:pPr>
        <w:pStyle w:val="af1"/>
        <w:tabs>
          <w:tab w:val="left" w:pos="709"/>
        </w:tabs>
        <w:spacing w:before="0" w:after="0"/>
        <w:ind w:left="0"/>
      </w:pPr>
      <w:r>
        <w:t>- организация контура системы горячего водоснабжения на котельной</w:t>
      </w:r>
      <w:r w:rsidR="007F7D83" w:rsidRPr="008F4DF5">
        <w:t xml:space="preserve"> </w:t>
      </w:r>
      <w:r>
        <w:t xml:space="preserve">со строительством отдельных сетей </w:t>
      </w:r>
      <w:r w:rsidR="0025148B">
        <w:t>на ГВС.</w:t>
      </w:r>
    </w:p>
    <w:p w14:paraId="716D5C27" w14:textId="77777777" w:rsidR="007F7D83" w:rsidRPr="008F4DF5" w:rsidRDefault="007F7D83" w:rsidP="007A6AA0">
      <w:pPr>
        <w:pStyle w:val="af1"/>
        <w:tabs>
          <w:tab w:val="left" w:pos="851"/>
        </w:tabs>
        <w:ind w:left="0"/>
      </w:pPr>
    </w:p>
    <w:p w14:paraId="7FCAF9C9" w14:textId="77777777" w:rsidR="00A11CA6" w:rsidRPr="00E85216" w:rsidRDefault="00A11CA6" w:rsidP="00A11CA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r w:rsidRPr="00E85216">
        <w:rPr>
          <w:rFonts w:cs="Times New Roman"/>
          <w:b/>
        </w:rPr>
        <w:t>Существующие проблемы организации надежного теплоснабжения поселения, муниципального округа,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14:paraId="09130213" w14:textId="77777777" w:rsidR="00854971" w:rsidRDefault="00854971" w:rsidP="008F4DF5">
      <w:pPr>
        <w:autoSpaceDE w:val="0"/>
        <w:autoSpaceDN w:val="0"/>
        <w:adjustRightInd w:val="0"/>
        <w:spacing w:before="0" w:after="0"/>
        <w:contextualSpacing w:val="0"/>
        <w:rPr>
          <w:rFonts w:cs="Times New Roman"/>
          <w:color w:val="000000"/>
          <w:szCs w:val="24"/>
        </w:rPr>
      </w:pPr>
      <w:r>
        <w:rPr>
          <w:rFonts w:cs="Times New Roman"/>
          <w:color w:val="000000"/>
          <w:szCs w:val="24"/>
        </w:rPr>
        <w:t>К существующим проблемам организации надежного теплоснабжения поселения являются:</w:t>
      </w:r>
    </w:p>
    <w:p w14:paraId="5764AD6C" w14:textId="4D3E7C53" w:rsidR="00854971" w:rsidRDefault="0025148B" w:rsidP="0025148B">
      <w:pPr>
        <w:autoSpaceDE w:val="0"/>
        <w:autoSpaceDN w:val="0"/>
        <w:adjustRightInd w:val="0"/>
        <w:spacing w:before="0" w:after="0"/>
        <w:contextualSpacing w:val="0"/>
        <w:rPr>
          <w:rFonts w:cs="Times New Roman"/>
          <w:color w:val="000000"/>
          <w:szCs w:val="24"/>
        </w:rPr>
      </w:pPr>
      <w:r>
        <w:rPr>
          <w:rFonts w:cs="Times New Roman"/>
          <w:color w:val="000000"/>
          <w:szCs w:val="24"/>
        </w:rPr>
        <w:t>- высокий износ котельного оборудования и сетей теплоснабжения;</w:t>
      </w:r>
    </w:p>
    <w:p w14:paraId="71345F21" w14:textId="7E4663A5" w:rsidR="0025148B" w:rsidRDefault="0025148B" w:rsidP="0025148B">
      <w:pPr>
        <w:autoSpaceDE w:val="0"/>
        <w:autoSpaceDN w:val="0"/>
        <w:adjustRightInd w:val="0"/>
        <w:spacing w:before="0" w:after="0"/>
        <w:contextualSpacing w:val="0"/>
        <w:rPr>
          <w:rFonts w:cs="Times New Roman"/>
          <w:color w:val="000000"/>
          <w:szCs w:val="24"/>
        </w:rPr>
      </w:pPr>
      <w:r>
        <w:rPr>
          <w:rFonts w:cs="Times New Roman"/>
          <w:color w:val="000000"/>
          <w:szCs w:val="24"/>
        </w:rPr>
        <w:t>- использования в качестве основного топлива на котельной каменного угля;</w:t>
      </w:r>
    </w:p>
    <w:p w14:paraId="6D69B81C" w14:textId="3DC7E59A" w:rsidR="0025148B" w:rsidRDefault="0025148B" w:rsidP="0025148B">
      <w:pPr>
        <w:autoSpaceDE w:val="0"/>
        <w:autoSpaceDN w:val="0"/>
        <w:adjustRightInd w:val="0"/>
        <w:spacing w:before="0" w:after="0"/>
        <w:contextualSpacing w:val="0"/>
        <w:rPr>
          <w:rFonts w:cs="Times New Roman"/>
          <w:color w:val="000000"/>
          <w:szCs w:val="23"/>
        </w:rPr>
      </w:pPr>
      <w:r>
        <w:rPr>
          <w:rFonts w:cs="Times New Roman"/>
          <w:color w:val="000000"/>
          <w:szCs w:val="24"/>
        </w:rPr>
        <w:t>- отсутствие приборов коммерческого учета на котельной и у потребителей тепловой энергии.</w:t>
      </w:r>
    </w:p>
    <w:p w14:paraId="2670E8F7" w14:textId="77777777" w:rsidR="008B51E1" w:rsidRPr="00D56A12" w:rsidRDefault="008B51E1" w:rsidP="00D56A12">
      <w:pPr>
        <w:autoSpaceDE w:val="0"/>
        <w:autoSpaceDN w:val="0"/>
        <w:adjustRightInd w:val="0"/>
        <w:spacing w:before="0" w:after="0"/>
        <w:contextualSpacing w:val="0"/>
        <w:rPr>
          <w:rFonts w:cs="Times New Roman"/>
          <w:color w:val="000000"/>
          <w:szCs w:val="23"/>
        </w:rPr>
      </w:pPr>
    </w:p>
    <w:p w14:paraId="4AC8FCA2" w14:textId="77777777" w:rsidR="00A11CA6" w:rsidRPr="00E85216" w:rsidRDefault="00A11CA6" w:rsidP="00A11CA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r w:rsidRPr="00E85216">
        <w:rPr>
          <w:rFonts w:cs="Times New Roman"/>
          <w:b/>
        </w:rPr>
        <w:t>Существующие проблемы развития систем теплоснабжения</w:t>
      </w:r>
    </w:p>
    <w:p w14:paraId="695A8EBC" w14:textId="273BCF1F" w:rsidR="007F7D83" w:rsidRDefault="007F7D83" w:rsidP="006415BF">
      <w:pPr>
        <w:tabs>
          <w:tab w:val="left" w:pos="993"/>
        </w:tabs>
        <w:spacing w:before="0" w:after="0"/>
        <w:ind w:right="113"/>
        <w:rPr>
          <w:szCs w:val="28"/>
        </w:rPr>
      </w:pPr>
      <w:r w:rsidRPr="001255EC">
        <w:rPr>
          <w:szCs w:val="28"/>
        </w:rPr>
        <w:t>К существующим проблемам развития систем теплоснабжения</w:t>
      </w:r>
      <w:r w:rsidR="00DA1400" w:rsidRPr="001255EC">
        <w:rPr>
          <w:szCs w:val="28"/>
        </w:rPr>
        <w:t xml:space="preserve"> </w:t>
      </w:r>
      <w:r w:rsidR="002207B9">
        <w:rPr>
          <w:szCs w:val="28"/>
        </w:rPr>
        <w:t>Володарского</w:t>
      </w:r>
      <w:r w:rsidR="007E5D1D">
        <w:rPr>
          <w:szCs w:val="28"/>
        </w:rPr>
        <w:t xml:space="preserve"> сельского поселения</w:t>
      </w:r>
      <w:r w:rsidR="00A740C9" w:rsidRPr="001255EC">
        <w:rPr>
          <w:szCs w:val="28"/>
        </w:rPr>
        <w:t xml:space="preserve"> </w:t>
      </w:r>
      <w:r w:rsidRPr="001255EC">
        <w:rPr>
          <w:szCs w:val="28"/>
        </w:rPr>
        <w:t>относятся:</w:t>
      </w:r>
      <w:r w:rsidR="004123EB" w:rsidRPr="001255EC">
        <w:rPr>
          <w:szCs w:val="28"/>
        </w:rPr>
        <w:t xml:space="preserve"> </w:t>
      </w:r>
    </w:p>
    <w:p w14:paraId="49C7DF50" w14:textId="35024FC3" w:rsidR="008F4DF5" w:rsidRDefault="008F4DF5" w:rsidP="006415BF">
      <w:pPr>
        <w:tabs>
          <w:tab w:val="left" w:pos="993"/>
        </w:tabs>
        <w:spacing w:before="0" w:after="0"/>
        <w:ind w:right="113" w:firstLine="567"/>
        <w:rPr>
          <w:szCs w:val="28"/>
        </w:rPr>
      </w:pPr>
      <w:r>
        <w:rPr>
          <w:szCs w:val="28"/>
        </w:rPr>
        <w:t xml:space="preserve">- </w:t>
      </w:r>
      <w:r w:rsidR="0025148B">
        <w:rPr>
          <w:szCs w:val="28"/>
        </w:rPr>
        <w:t xml:space="preserve">использование в качестве основного топлива </w:t>
      </w:r>
      <w:r>
        <w:rPr>
          <w:szCs w:val="28"/>
        </w:rPr>
        <w:t>на котельных</w:t>
      </w:r>
      <w:r w:rsidR="0025148B">
        <w:rPr>
          <w:szCs w:val="28"/>
        </w:rPr>
        <w:t xml:space="preserve"> каменного угля</w:t>
      </w:r>
      <w:r>
        <w:rPr>
          <w:szCs w:val="28"/>
        </w:rPr>
        <w:t>;</w:t>
      </w:r>
    </w:p>
    <w:p w14:paraId="2D926369" w14:textId="756A3E96" w:rsidR="004A5C71" w:rsidRPr="00C37B09" w:rsidRDefault="00C37B09" w:rsidP="006415BF">
      <w:pPr>
        <w:pStyle w:val="af1"/>
        <w:numPr>
          <w:ilvl w:val="0"/>
          <w:numId w:val="87"/>
        </w:numPr>
        <w:tabs>
          <w:tab w:val="left" w:pos="568"/>
        </w:tabs>
        <w:spacing w:before="0" w:after="0"/>
        <w:ind w:right="113"/>
        <w:rPr>
          <w:szCs w:val="28"/>
        </w:rPr>
      </w:pPr>
      <w:r w:rsidRPr="00C37B09">
        <w:rPr>
          <w:szCs w:val="28"/>
        </w:rPr>
        <w:t>не полное оснащение системами коммерческого учета тепловой энергии потребителей;</w:t>
      </w:r>
    </w:p>
    <w:p w14:paraId="1AA37924" w14:textId="52D59888" w:rsidR="00692781" w:rsidRDefault="008F4DF5" w:rsidP="006415BF">
      <w:pPr>
        <w:numPr>
          <w:ilvl w:val="0"/>
          <w:numId w:val="87"/>
        </w:numPr>
        <w:tabs>
          <w:tab w:val="left" w:pos="567"/>
        </w:tabs>
        <w:spacing w:before="0" w:after="0"/>
        <w:ind w:left="0" w:firstLine="567"/>
        <w:rPr>
          <w:rFonts w:eastAsia="Calibri"/>
          <w:szCs w:val="28"/>
        </w:rPr>
      </w:pPr>
      <w:r>
        <w:rPr>
          <w:rFonts w:eastAsia="Calibri"/>
          <w:szCs w:val="28"/>
        </w:rPr>
        <w:t xml:space="preserve"> </w:t>
      </w:r>
      <w:r w:rsidR="0002717C">
        <w:rPr>
          <w:rFonts w:eastAsia="Calibri"/>
          <w:szCs w:val="28"/>
        </w:rPr>
        <w:t>износ основного</w:t>
      </w:r>
      <w:r w:rsidR="00C37B09">
        <w:rPr>
          <w:rFonts w:eastAsia="Calibri"/>
          <w:szCs w:val="28"/>
        </w:rPr>
        <w:t xml:space="preserve"> и</w:t>
      </w:r>
      <w:r w:rsidR="0002717C">
        <w:rPr>
          <w:rFonts w:eastAsia="Calibri"/>
          <w:szCs w:val="28"/>
        </w:rPr>
        <w:t xml:space="preserve"> вспомогательного</w:t>
      </w:r>
      <w:r w:rsidR="00692781" w:rsidRPr="001255EC">
        <w:rPr>
          <w:rFonts w:eastAsia="Calibri"/>
          <w:szCs w:val="28"/>
        </w:rPr>
        <w:t xml:space="preserve"> </w:t>
      </w:r>
      <w:r w:rsidR="0002717C">
        <w:rPr>
          <w:rFonts w:eastAsia="Calibri"/>
          <w:szCs w:val="28"/>
        </w:rPr>
        <w:t>котельного</w:t>
      </w:r>
      <w:r w:rsidR="004A5C71">
        <w:rPr>
          <w:rFonts w:eastAsia="Calibri"/>
          <w:szCs w:val="28"/>
        </w:rPr>
        <w:t xml:space="preserve"> </w:t>
      </w:r>
      <w:r w:rsidR="0002717C">
        <w:rPr>
          <w:rFonts w:eastAsia="Calibri"/>
          <w:szCs w:val="28"/>
        </w:rPr>
        <w:t>оборудования, и тепловых сетей</w:t>
      </w:r>
      <w:r w:rsidR="00637A25" w:rsidRPr="001255EC">
        <w:rPr>
          <w:rFonts w:eastAsia="Calibri"/>
          <w:szCs w:val="28"/>
        </w:rPr>
        <w:t>.</w:t>
      </w:r>
    </w:p>
    <w:p w14:paraId="2BB74654" w14:textId="64D46178" w:rsidR="00D111DB" w:rsidRDefault="00D111DB" w:rsidP="00D111DB">
      <w:pPr>
        <w:tabs>
          <w:tab w:val="left" w:pos="993"/>
        </w:tabs>
        <w:rPr>
          <w:rFonts w:eastAsia="Calibri"/>
          <w:szCs w:val="28"/>
        </w:rPr>
      </w:pPr>
    </w:p>
    <w:p w14:paraId="7443C8FC" w14:textId="77777777" w:rsidR="00AF17DB" w:rsidRPr="00E85216" w:rsidRDefault="00AF17DB" w:rsidP="00AF17DB">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r w:rsidRPr="00E85216">
        <w:rPr>
          <w:rFonts w:cs="Times New Roman"/>
          <w:b/>
        </w:rPr>
        <w:t xml:space="preserve">Существующие проблемы надежного и эффективного снабжения топливом действующих систем теплоснабжения </w:t>
      </w:r>
    </w:p>
    <w:p w14:paraId="6FFD5426" w14:textId="77777777" w:rsidR="007F7D83" w:rsidRPr="00856EFC" w:rsidRDefault="00670977" w:rsidP="007A6AA0">
      <w:pPr>
        <w:keepNext/>
        <w:keepLines/>
        <w:tabs>
          <w:tab w:val="left" w:pos="993"/>
        </w:tabs>
        <w:rPr>
          <w:rFonts w:eastAsia="Calibri"/>
          <w:szCs w:val="28"/>
        </w:rPr>
      </w:pPr>
      <w:r w:rsidRPr="00856EFC">
        <w:rPr>
          <w:szCs w:val="28"/>
        </w:rPr>
        <w:t>Проблем со снабжением топливом котельных не зафиксировано</w:t>
      </w:r>
      <w:r w:rsidR="004123EB" w:rsidRPr="00856EFC">
        <w:rPr>
          <w:rFonts w:eastAsia="Calibri"/>
          <w:szCs w:val="28"/>
        </w:rPr>
        <w:t>.</w:t>
      </w:r>
    </w:p>
    <w:p w14:paraId="64921CC2" w14:textId="77777777" w:rsidR="007F7D83" w:rsidRPr="00856EFC" w:rsidRDefault="007F7D83" w:rsidP="007A6AA0"/>
    <w:p w14:paraId="00792919" w14:textId="77777777" w:rsidR="00AF17DB" w:rsidRPr="00E85216" w:rsidRDefault="00AF17DB" w:rsidP="00AF17DB">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5" w:name="_Toc15896461"/>
      <w:r w:rsidRPr="00E85216">
        <w:rPr>
          <w:rFonts w:cs="Times New Roman"/>
          <w:b/>
        </w:rPr>
        <w:t>Анализ предписаний надзорных органов об устранении нарушений, влияющих на безопасность и надежность системы теплоснабжения</w:t>
      </w:r>
    </w:p>
    <w:p w14:paraId="6CC26175" w14:textId="77777777" w:rsidR="007F7D83" w:rsidRPr="00856EFC" w:rsidRDefault="007F7D83" w:rsidP="007A6AA0">
      <w:pPr>
        <w:keepNext/>
        <w:keepLines/>
        <w:tabs>
          <w:tab w:val="left" w:pos="993"/>
        </w:tabs>
        <w:rPr>
          <w:szCs w:val="28"/>
        </w:rPr>
      </w:pPr>
      <w:r w:rsidRPr="00856EFC">
        <w:rPr>
          <w:szCs w:val="28"/>
        </w:rPr>
        <w:t xml:space="preserve">Проверки котельных и тепловых сетей осуществлялись надзорным органом - управлением Ростехнадзора. При проводимых проверках запрета на эксплуатацию котельных и тепловых сетей не было. </w:t>
      </w:r>
    </w:p>
    <w:p w14:paraId="7821ABA1" w14:textId="77777777" w:rsidR="007F7D83" w:rsidRPr="00856EFC" w:rsidRDefault="007F7D83" w:rsidP="007A6AA0">
      <w:pPr>
        <w:keepNext/>
        <w:keepLines/>
        <w:tabs>
          <w:tab w:val="left" w:pos="993"/>
        </w:tabs>
        <w:rPr>
          <w:sz w:val="22"/>
        </w:rPr>
      </w:pPr>
    </w:p>
    <w:p w14:paraId="3EC22F82" w14:textId="020E1D6B" w:rsidR="007F7D83" w:rsidRPr="00856EFC" w:rsidRDefault="007F7D83" w:rsidP="007A6AA0">
      <w:pPr>
        <w:pStyle w:val="31"/>
        <w:keepLines w:val="0"/>
        <w:tabs>
          <w:tab w:val="left" w:pos="851"/>
        </w:tabs>
        <w:spacing w:before="0" w:after="120"/>
        <w:rPr>
          <w:rFonts w:ascii="Times New Roman" w:hAnsi="Times New Roman" w:cs="Times New Roman"/>
          <w:b/>
          <w:color w:val="auto"/>
        </w:rPr>
      </w:pPr>
      <w:bookmarkStart w:id="196" w:name="_Toc168864498"/>
      <w:bookmarkStart w:id="197" w:name="_Toc194264972"/>
      <w:bookmarkStart w:id="198" w:name="_Toc197193637"/>
      <w:r w:rsidRPr="00856EFC">
        <w:rPr>
          <w:rFonts w:ascii="Times New Roman" w:hAnsi="Times New Roman" w:cs="Times New Roman"/>
          <w:b/>
          <w:color w:val="auto"/>
        </w:rPr>
        <w:t>Описание изменений технических и технологических проблем в системах теплоснабжения</w:t>
      </w:r>
      <w:r w:rsidR="00DA1400" w:rsidRPr="00856EFC">
        <w:rPr>
          <w:rFonts w:ascii="Times New Roman" w:hAnsi="Times New Roman" w:cs="Times New Roman"/>
          <w:b/>
          <w:color w:val="auto"/>
        </w:rPr>
        <w:t xml:space="preserve"> </w:t>
      </w:r>
      <w:r w:rsidR="002A4675">
        <w:rPr>
          <w:rFonts w:ascii="Times New Roman" w:hAnsi="Times New Roman" w:cs="Times New Roman"/>
          <w:b/>
          <w:color w:val="auto"/>
        </w:rPr>
        <w:t>поселения, муниципального округа, городского округа, города федерального значения</w:t>
      </w:r>
      <w:r w:rsidRPr="00856EFC">
        <w:rPr>
          <w:rFonts w:ascii="Times New Roman" w:hAnsi="Times New Roman" w:cs="Times New Roman"/>
          <w:b/>
          <w:color w:val="auto"/>
        </w:rPr>
        <w:t>, произошедших за период, предшествующий схеме теплоснабжения</w:t>
      </w:r>
      <w:bookmarkEnd w:id="195"/>
      <w:bookmarkEnd w:id="196"/>
      <w:bookmarkEnd w:id="197"/>
      <w:bookmarkEnd w:id="198"/>
    </w:p>
    <w:p w14:paraId="3AA556FC" w14:textId="6B6E24C9" w:rsidR="007F7D83" w:rsidRPr="00856EFC" w:rsidRDefault="007F7D83" w:rsidP="007A6AA0">
      <w:pPr>
        <w:keepNext/>
        <w:keepLines/>
        <w:tabs>
          <w:tab w:val="left" w:pos="993"/>
        </w:tabs>
        <w:rPr>
          <w:szCs w:val="28"/>
        </w:rPr>
      </w:pPr>
      <w:r w:rsidRPr="00856EFC">
        <w:rPr>
          <w:szCs w:val="28"/>
        </w:rPr>
        <w:t xml:space="preserve">За </w:t>
      </w:r>
      <w:r w:rsidRPr="008A2C83">
        <w:rPr>
          <w:szCs w:val="28"/>
        </w:rPr>
        <w:t xml:space="preserve">период с момента утверждения ранее </w:t>
      </w:r>
      <w:r w:rsidR="000801A7" w:rsidRPr="008A2C83">
        <w:t>актуализированной</w:t>
      </w:r>
      <w:r w:rsidRPr="008A2C83">
        <w:rPr>
          <w:szCs w:val="28"/>
        </w:rPr>
        <w:t xml:space="preserve"> </w:t>
      </w:r>
      <w:r w:rsidR="00A04AFF" w:rsidRPr="008A2C83">
        <w:rPr>
          <w:szCs w:val="28"/>
        </w:rPr>
        <w:t xml:space="preserve">Схемы теплоснабжения </w:t>
      </w:r>
      <w:r w:rsidR="007B6DFC" w:rsidRPr="008A2C83">
        <w:rPr>
          <w:szCs w:val="28"/>
        </w:rPr>
        <w:br/>
      </w:r>
      <w:r w:rsidR="002207B9">
        <w:rPr>
          <w:szCs w:val="28"/>
        </w:rPr>
        <w:t>Володарского</w:t>
      </w:r>
      <w:r w:rsidR="007E5D1D">
        <w:rPr>
          <w:szCs w:val="28"/>
        </w:rPr>
        <w:t xml:space="preserve"> сельского поселения</w:t>
      </w:r>
      <w:r w:rsidR="00A04AFF" w:rsidRPr="008A2C83">
        <w:rPr>
          <w:szCs w:val="28"/>
        </w:rPr>
        <w:t xml:space="preserve"> </w:t>
      </w:r>
      <w:r w:rsidRPr="008A2C83">
        <w:rPr>
          <w:szCs w:val="28"/>
        </w:rPr>
        <w:t>измен</w:t>
      </w:r>
      <w:r w:rsidR="00C37B09">
        <w:rPr>
          <w:szCs w:val="28"/>
        </w:rPr>
        <w:t>ений</w:t>
      </w:r>
      <w:r w:rsidRPr="008A2C83">
        <w:rPr>
          <w:szCs w:val="28"/>
        </w:rPr>
        <w:t xml:space="preserve"> технических и технологических проблем в системах</w:t>
      </w:r>
      <w:r w:rsidRPr="00856EFC">
        <w:rPr>
          <w:szCs w:val="28"/>
        </w:rPr>
        <w:t xml:space="preserve"> теплоснабжения </w:t>
      </w:r>
      <w:r w:rsidR="00C37B09">
        <w:rPr>
          <w:szCs w:val="28"/>
        </w:rPr>
        <w:t>не выявлено</w:t>
      </w:r>
      <w:r w:rsidRPr="00856EFC">
        <w:rPr>
          <w:szCs w:val="28"/>
        </w:rPr>
        <w:t xml:space="preserve">. </w:t>
      </w:r>
      <w:r w:rsidR="004123EB" w:rsidRPr="00856EFC">
        <w:rPr>
          <w:szCs w:val="28"/>
        </w:rPr>
        <w:t xml:space="preserve"> </w:t>
      </w:r>
      <w:r w:rsidR="00670977" w:rsidRPr="00856EFC">
        <w:rPr>
          <w:szCs w:val="28"/>
        </w:rPr>
        <w:t xml:space="preserve"> </w:t>
      </w:r>
    </w:p>
    <w:p w14:paraId="7406C355" w14:textId="77777777" w:rsidR="007F7D83" w:rsidRPr="00B33745" w:rsidRDefault="007F7D83" w:rsidP="007A6AA0">
      <w:pPr>
        <w:rPr>
          <w:rStyle w:val="affffff"/>
          <w:rFonts w:eastAsiaTheme="majorEastAsia"/>
          <w:bCs w:val="0"/>
          <w:i w:val="0"/>
          <w:color w:val="C45911" w:themeColor="accent2" w:themeShade="BF"/>
          <w:highlight w:val="yellow"/>
        </w:rPr>
      </w:pPr>
    </w:p>
    <w:p w14:paraId="42808027" w14:textId="15C5E79D" w:rsidR="00F21FAF" w:rsidRDefault="00F21FAF" w:rsidP="00EE67A3">
      <w:pPr>
        <w:ind w:firstLine="0"/>
        <w:rPr>
          <w:highlight w:val="yellow"/>
        </w:rPr>
      </w:pPr>
    </w:p>
    <w:p w14:paraId="216CCEAA" w14:textId="77777777" w:rsidR="00EB7DD1" w:rsidRPr="00B33745" w:rsidRDefault="00EB7DD1" w:rsidP="007A6AA0">
      <w:pPr>
        <w:rPr>
          <w:highlight w:val="yellow"/>
        </w:rPr>
        <w:sectPr w:rsidR="00EB7DD1" w:rsidRPr="00B33745" w:rsidSect="00F90DB1">
          <w:pgSz w:w="11906" w:h="16838"/>
          <w:pgMar w:top="1134" w:right="850" w:bottom="1134" w:left="1134" w:header="708" w:footer="708" w:gutter="0"/>
          <w:cols w:space="708"/>
          <w:docGrid w:linePitch="360"/>
        </w:sectPr>
      </w:pPr>
    </w:p>
    <w:p w14:paraId="56C11DC6" w14:textId="77777777" w:rsidR="00F21FAF" w:rsidRPr="00637A25" w:rsidRDefault="00AA3E6D" w:rsidP="007A6AA0">
      <w:pPr>
        <w:pStyle w:val="10"/>
        <w:numPr>
          <w:ilvl w:val="0"/>
          <w:numId w:val="0"/>
        </w:numPr>
        <w:spacing w:before="0" w:after="240"/>
        <w:ind w:firstLine="709"/>
        <w:rPr>
          <w:bCs/>
          <w:iCs/>
          <w:sz w:val="24"/>
        </w:rPr>
      </w:pPr>
      <w:bookmarkStart w:id="199" w:name="_Toc104798152"/>
      <w:bookmarkStart w:id="200" w:name="_Toc197193638"/>
      <w:r w:rsidRPr="00637A25">
        <w:rPr>
          <w:bCs/>
          <w:iCs/>
          <w:sz w:val="24"/>
        </w:rPr>
        <w:lastRenderedPageBreak/>
        <w:t>Глава</w:t>
      </w:r>
      <w:r w:rsidR="00F21FAF" w:rsidRPr="00637A25">
        <w:rPr>
          <w:bCs/>
          <w:iCs/>
          <w:sz w:val="24"/>
        </w:rPr>
        <w:t xml:space="preserve"> 2 Существующее и перспективное потребление тепловой энергии на цели теплоснабжения</w:t>
      </w:r>
      <w:bookmarkEnd w:id="199"/>
      <w:bookmarkEnd w:id="200"/>
    </w:p>
    <w:p w14:paraId="49A02B51" w14:textId="615A5DA6" w:rsidR="00D00E3D" w:rsidRPr="00637A25" w:rsidRDefault="008810CC" w:rsidP="007A6AA0">
      <w:pPr>
        <w:keepNext/>
        <w:keepLines/>
        <w:tabs>
          <w:tab w:val="left" w:pos="993"/>
        </w:tabs>
        <w:rPr>
          <w:szCs w:val="28"/>
        </w:rPr>
      </w:pPr>
      <w:r w:rsidRPr="00637A25">
        <w:rPr>
          <w:szCs w:val="28"/>
        </w:rPr>
        <w:t>Актуализация</w:t>
      </w:r>
      <w:r w:rsidR="00D00E3D" w:rsidRPr="00637A25">
        <w:rPr>
          <w:szCs w:val="28"/>
        </w:rPr>
        <w:t xml:space="preserve"> </w:t>
      </w:r>
      <w:r w:rsidR="00D50DB2" w:rsidRPr="00637A25">
        <w:rPr>
          <w:szCs w:val="28"/>
        </w:rPr>
        <w:t>С</w:t>
      </w:r>
      <w:r w:rsidR="00D00E3D" w:rsidRPr="00637A25">
        <w:rPr>
          <w:szCs w:val="28"/>
        </w:rPr>
        <w:t>хемы теплоснабжения</w:t>
      </w:r>
      <w:r w:rsidR="00DA1400" w:rsidRPr="00637A25">
        <w:rPr>
          <w:szCs w:val="28"/>
        </w:rPr>
        <w:t xml:space="preserve"> </w:t>
      </w:r>
      <w:r w:rsidR="002207B9">
        <w:rPr>
          <w:szCs w:val="28"/>
        </w:rPr>
        <w:t>Володарского</w:t>
      </w:r>
      <w:r w:rsidR="007E5D1D">
        <w:rPr>
          <w:szCs w:val="28"/>
        </w:rPr>
        <w:t xml:space="preserve"> сельского поселения</w:t>
      </w:r>
      <w:r w:rsidR="00A740C9" w:rsidRPr="00637A25">
        <w:rPr>
          <w:szCs w:val="28"/>
        </w:rPr>
        <w:t xml:space="preserve"> </w:t>
      </w:r>
      <w:r w:rsidR="00D00E3D" w:rsidRPr="00637A25">
        <w:rPr>
          <w:szCs w:val="28"/>
        </w:rPr>
        <w:t xml:space="preserve">является логическим продолжением основного градостроительного документа </w:t>
      </w:r>
      <w:r w:rsidR="00730267" w:rsidRPr="00637A25">
        <w:rPr>
          <w:szCs w:val="28"/>
        </w:rPr>
        <w:t>муниципального образования</w:t>
      </w:r>
      <w:r w:rsidR="00D00E3D" w:rsidRPr="00637A25">
        <w:rPr>
          <w:szCs w:val="28"/>
        </w:rPr>
        <w:t xml:space="preserve"> - генерального плана в части инженерного обеспечения территорий.</w:t>
      </w:r>
    </w:p>
    <w:p w14:paraId="20AA9BF8" w14:textId="77777777" w:rsidR="00D00E3D" w:rsidRPr="00637A25" w:rsidRDefault="00D00E3D" w:rsidP="007A6AA0">
      <w:pPr>
        <w:keepNext/>
        <w:keepLines/>
        <w:tabs>
          <w:tab w:val="left" w:pos="993"/>
        </w:tabs>
        <w:rPr>
          <w:szCs w:val="28"/>
        </w:rPr>
      </w:pPr>
      <w:r w:rsidRPr="00637A25">
        <w:rPr>
          <w:szCs w:val="28"/>
        </w:rPr>
        <w:t>Гл</w:t>
      </w:r>
      <w:r w:rsidR="00884C58" w:rsidRPr="00637A25">
        <w:rPr>
          <w:szCs w:val="28"/>
        </w:rPr>
        <w:t>авная цель генерального плана –</w:t>
      </w:r>
      <w:r w:rsidRPr="00637A25">
        <w:rPr>
          <w:szCs w:val="28"/>
        </w:rPr>
        <w:t xml:space="preserve"> планирование устойчивого развития территорий </w:t>
      </w:r>
      <w:r w:rsidR="00730267" w:rsidRPr="00637A25">
        <w:rPr>
          <w:szCs w:val="28"/>
        </w:rPr>
        <w:t>муниципального образования</w:t>
      </w:r>
      <w:r w:rsidRPr="00637A25">
        <w:rPr>
          <w:szCs w:val="28"/>
        </w:rPr>
        <w:t>,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w:t>
      </w:r>
      <w:r w:rsidR="00884C58" w:rsidRPr="00637A25">
        <w:rPr>
          <w:szCs w:val="28"/>
        </w:rPr>
        <w:t xml:space="preserve"> </w:t>
      </w:r>
    </w:p>
    <w:p w14:paraId="4C2E2EE4" w14:textId="77777777" w:rsidR="00D00E3D" w:rsidRPr="00637A25" w:rsidRDefault="00D00E3D" w:rsidP="007A6AA0">
      <w:pPr>
        <w:keepNext/>
        <w:keepLines/>
        <w:tabs>
          <w:tab w:val="left" w:pos="993"/>
        </w:tabs>
        <w:rPr>
          <w:szCs w:val="28"/>
        </w:rPr>
      </w:pPr>
      <w:r w:rsidRPr="00637A25">
        <w:rPr>
          <w:szCs w:val="28"/>
        </w:rPr>
        <w:t>Основными задачами генерального плана являются:</w:t>
      </w:r>
      <w:r w:rsidR="00884C58" w:rsidRPr="00637A25">
        <w:rPr>
          <w:szCs w:val="28"/>
        </w:rPr>
        <w:t xml:space="preserve"> </w:t>
      </w:r>
    </w:p>
    <w:p w14:paraId="22C9CAB4"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многофакторный и комплексный анализ современного состояния территории городского округа;</w:t>
      </w:r>
    </w:p>
    <w:p w14:paraId="3272281E"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выявление основных проблем и направлений комплексного развития территорий города и населенных пунктов;</w:t>
      </w:r>
    </w:p>
    <w:p w14:paraId="6079E0BC"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разработка концепции устойчивого развития территории города;</w:t>
      </w:r>
    </w:p>
    <w:p w14:paraId="3EAF8455"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 xml:space="preserve">разработка перечня мероприятий по территориальному планированию; </w:t>
      </w:r>
    </w:p>
    <w:p w14:paraId="6E748A44"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обоснование предложений по территориальному планированию;</w:t>
      </w:r>
    </w:p>
    <w:p w14:paraId="07E9474C"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 xml:space="preserve">установление этапов реализации мероприятий по территориальному планированию. Генеральный план разработан на территории </w:t>
      </w:r>
      <w:r w:rsidR="00884C58" w:rsidRPr="00637A25">
        <w:rPr>
          <w:szCs w:val="28"/>
        </w:rPr>
        <w:t>муниципального образования</w:t>
      </w:r>
      <w:r w:rsidRPr="00637A25">
        <w:rPr>
          <w:szCs w:val="28"/>
        </w:rPr>
        <w:t xml:space="preserve"> в границах черты проектирования.</w:t>
      </w:r>
    </w:p>
    <w:p w14:paraId="1B60D400" w14:textId="77777777" w:rsidR="00D00E3D" w:rsidRPr="00B33745" w:rsidRDefault="00D00E3D" w:rsidP="007A6AA0">
      <w:pPr>
        <w:rPr>
          <w:highlight w:val="yellow"/>
        </w:rPr>
      </w:pPr>
    </w:p>
    <w:p w14:paraId="6CB1CFFA" w14:textId="77777777" w:rsidR="00F21FAF" w:rsidRPr="00856EFC"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01" w:name="_Toc197193639"/>
      <w:r w:rsidRPr="00856EFC">
        <w:rPr>
          <w:rFonts w:ascii="Times New Roman" w:hAnsi="Times New Roman" w:cs="Times New Roman"/>
          <w:b/>
          <w:color w:val="auto"/>
          <w:sz w:val="24"/>
          <w:szCs w:val="24"/>
        </w:rPr>
        <w:t>Данные базового уровня потребления тепла на цели теплоснабжения</w:t>
      </w:r>
      <w:bookmarkEnd w:id="201"/>
    </w:p>
    <w:p w14:paraId="7C848AB3" w14:textId="3E1F8F48" w:rsidR="0099567A" w:rsidRDefault="00D00E3D" w:rsidP="007A6AA0">
      <w:pPr>
        <w:ind w:firstLine="720"/>
      </w:pPr>
      <w:bookmarkStart w:id="202" w:name="_Hlk111719212"/>
      <w:r w:rsidRPr="00856EFC">
        <w:t>В настоящее время в</w:t>
      </w:r>
      <w:r w:rsidR="00DA1400" w:rsidRPr="00856EFC">
        <w:t xml:space="preserve"> </w:t>
      </w:r>
      <w:r w:rsidR="002207B9">
        <w:t>Володарском</w:t>
      </w:r>
      <w:r w:rsidR="004632FC">
        <w:t xml:space="preserve"> сельском поселении</w:t>
      </w:r>
      <w:r w:rsidR="00DA1400" w:rsidRPr="00856EFC">
        <w:t xml:space="preserve"> </w:t>
      </w:r>
      <w:r w:rsidRPr="00856EFC">
        <w:t xml:space="preserve">действует централизованная </w:t>
      </w:r>
      <w:r w:rsidR="0099567A" w:rsidRPr="00856EFC">
        <w:t xml:space="preserve">и децентрализованная (местная) </w:t>
      </w:r>
      <w:r w:rsidRPr="00856EFC">
        <w:t xml:space="preserve">система теплоснабжения. </w:t>
      </w:r>
    </w:p>
    <w:p w14:paraId="476899D0" w14:textId="0FB70AC1" w:rsidR="008C0ADE" w:rsidRDefault="008C0ADE" w:rsidP="008C0ADE">
      <w:pPr>
        <w:pStyle w:val="Default"/>
        <w:ind w:firstLine="709"/>
        <w:jc w:val="both"/>
        <w:rPr>
          <w:szCs w:val="23"/>
        </w:rPr>
      </w:pPr>
      <w:r w:rsidRPr="008C0ADE">
        <w:rPr>
          <w:szCs w:val="23"/>
        </w:rPr>
        <w:t xml:space="preserve">За базовый уровень потребления тепла принят уровень потребления тепловой энергии в </w:t>
      </w:r>
      <w:r w:rsidR="00237366">
        <w:rPr>
          <w:szCs w:val="23"/>
        </w:rPr>
        <w:br/>
      </w:r>
      <w:r w:rsidRPr="008C0ADE">
        <w:rPr>
          <w:szCs w:val="23"/>
        </w:rPr>
        <w:t>2024 году</w:t>
      </w:r>
      <w:r w:rsidR="00211EDD">
        <w:rPr>
          <w:szCs w:val="23"/>
        </w:rPr>
        <w:t xml:space="preserve"> (табл. </w:t>
      </w:r>
      <w:r w:rsidR="00BF49B4">
        <w:rPr>
          <w:szCs w:val="23"/>
        </w:rPr>
        <w:t>29</w:t>
      </w:r>
      <w:r w:rsidR="00CC6A89">
        <w:rPr>
          <w:szCs w:val="23"/>
        </w:rPr>
        <w:t>)</w:t>
      </w:r>
      <w:r w:rsidRPr="008C0ADE">
        <w:rPr>
          <w:szCs w:val="23"/>
        </w:rPr>
        <w:t xml:space="preserve">. </w:t>
      </w:r>
    </w:p>
    <w:p w14:paraId="260F38D7" w14:textId="32A756B6" w:rsidR="00CC6A89" w:rsidRPr="00F67959" w:rsidRDefault="00CC6A89" w:rsidP="00CC6A89">
      <w:pPr>
        <w:ind w:firstLine="0"/>
        <w:jc w:val="right"/>
        <w:rPr>
          <w:b/>
        </w:rPr>
      </w:pPr>
      <w:r w:rsidRPr="00F67959">
        <w:rPr>
          <w:b/>
        </w:rPr>
        <w:t xml:space="preserve">Таблица </w:t>
      </w:r>
      <w:r w:rsidRPr="00F67959">
        <w:rPr>
          <w:b/>
          <w:szCs w:val="24"/>
        </w:rPr>
        <w:t xml:space="preserve"> </w:t>
      </w:r>
      <w:r w:rsidRPr="00F67959">
        <w:rPr>
          <w:b/>
          <w:szCs w:val="24"/>
        </w:rPr>
        <w:fldChar w:fldCharType="begin"/>
      </w:r>
      <w:r w:rsidRPr="00F67959">
        <w:rPr>
          <w:b/>
          <w:szCs w:val="24"/>
        </w:rPr>
        <w:instrText xml:space="preserve"> SEQ Таблица \* ARABIC </w:instrText>
      </w:r>
      <w:r w:rsidRPr="00F67959">
        <w:rPr>
          <w:b/>
          <w:szCs w:val="24"/>
        </w:rPr>
        <w:fldChar w:fldCharType="separate"/>
      </w:r>
      <w:r w:rsidR="009A0A22">
        <w:rPr>
          <w:b/>
          <w:noProof/>
          <w:szCs w:val="24"/>
        </w:rPr>
        <w:t>29</w:t>
      </w:r>
      <w:r w:rsidRPr="00F67959">
        <w:rPr>
          <w:b/>
          <w:szCs w:val="24"/>
        </w:rPr>
        <w:fldChar w:fldCharType="end"/>
      </w:r>
    </w:p>
    <w:p w14:paraId="0F813030" w14:textId="1DF0123B" w:rsidR="00CC6A89" w:rsidRDefault="00D21CA2" w:rsidP="00CC6A89">
      <w:pPr>
        <w:ind w:firstLine="0"/>
        <w:jc w:val="center"/>
        <w:rPr>
          <w:b/>
        </w:rPr>
      </w:pPr>
      <w:r>
        <w:rPr>
          <w:b/>
        </w:rPr>
        <w:t>Базовый уровень потребления тепловой энергии потребителями</w:t>
      </w:r>
      <w:r w:rsidR="00CC6A89" w:rsidRPr="00F67959">
        <w:rPr>
          <w:b/>
        </w:rPr>
        <w:t xml:space="preserve"> </w:t>
      </w:r>
      <w:r>
        <w:rPr>
          <w:b/>
        </w:rPr>
        <w:t xml:space="preserve">систем теплоснабжения </w:t>
      </w:r>
      <w:r w:rsidR="002207B9">
        <w:rPr>
          <w:b/>
        </w:rPr>
        <w:t>Володарского</w:t>
      </w:r>
      <w:r w:rsidR="00211EDD">
        <w:rPr>
          <w:b/>
        </w:rPr>
        <w:t xml:space="preserve"> сельского поселения</w:t>
      </w:r>
      <w:r>
        <w:rPr>
          <w:b/>
        </w:rPr>
        <w:t xml:space="preserve"> в </w:t>
      </w:r>
      <w:r w:rsidR="00CC6A89" w:rsidRPr="00F67959">
        <w:rPr>
          <w:b/>
        </w:rPr>
        <w:t>202</w:t>
      </w:r>
      <w:r>
        <w:rPr>
          <w:b/>
        </w:rPr>
        <w:t>4 году</w:t>
      </w:r>
      <w:r w:rsidR="00CC6A89">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740"/>
        <w:gridCol w:w="2590"/>
        <w:gridCol w:w="2657"/>
      </w:tblGrid>
      <w:tr w:rsidR="0019297D" w:rsidRPr="00FA5F4B" w14:paraId="6B09C104" w14:textId="77777777" w:rsidTr="00BF49B4">
        <w:trPr>
          <w:trHeight w:val="20"/>
        </w:trPr>
        <w:tc>
          <w:tcPr>
            <w:tcW w:w="1083" w:type="pct"/>
            <w:vMerge w:val="restart"/>
            <w:shd w:val="clear" w:color="auto" w:fill="auto"/>
            <w:vAlign w:val="center"/>
            <w:hideMark/>
          </w:tcPr>
          <w:p w14:paraId="6B4EA4C4" w14:textId="77777777" w:rsidR="0019297D" w:rsidRPr="00FA5F4B" w:rsidRDefault="0019297D" w:rsidP="0019297D">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Наименование ЕТО</w:t>
            </w:r>
          </w:p>
        </w:tc>
        <w:tc>
          <w:tcPr>
            <w:tcW w:w="3917" w:type="pct"/>
            <w:gridSpan w:val="3"/>
            <w:shd w:val="clear" w:color="auto" w:fill="auto"/>
            <w:vAlign w:val="center"/>
            <w:hideMark/>
          </w:tcPr>
          <w:p w14:paraId="4313D61C" w14:textId="77777777" w:rsidR="0019297D" w:rsidRPr="00FA5F4B" w:rsidRDefault="0019297D" w:rsidP="0019297D">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Потребление тепловой энергии, тыс. Гкал</w:t>
            </w:r>
          </w:p>
        </w:tc>
      </w:tr>
      <w:tr w:rsidR="0019297D" w:rsidRPr="00FA5F4B" w14:paraId="3BBFDB4E" w14:textId="77777777" w:rsidTr="00BF49B4">
        <w:trPr>
          <w:trHeight w:val="20"/>
        </w:trPr>
        <w:tc>
          <w:tcPr>
            <w:tcW w:w="1083" w:type="pct"/>
            <w:vMerge/>
            <w:vAlign w:val="center"/>
            <w:hideMark/>
          </w:tcPr>
          <w:p w14:paraId="703EB647" w14:textId="77777777" w:rsidR="0019297D" w:rsidRPr="00FA5F4B" w:rsidRDefault="0019297D" w:rsidP="0019297D">
            <w:pPr>
              <w:spacing w:before="0" w:after="0"/>
              <w:ind w:firstLine="0"/>
              <w:contextualSpacing w:val="0"/>
              <w:jc w:val="left"/>
              <w:rPr>
                <w:rFonts w:eastAsia="Times New Roman" w:cs="Times New Roman"/>
                <w:b/>
                <w:bCs/>
                <w:color w:val="000000"/>
                <w:szCs w:val="24"/>
                <w:lang w:eastAsia="ru-RU"/>
              </w:rPr>
            </w:pPr>
          </w:p>
        </w:tc>
        <w:tc>
          <w:tcPr>
            <w:tcW w:w="1344" w:type="pct"/>
            <w:shd w:val="clear" w:color="auto" w:fill="auto"/>
            <w:vAlign w:val="center"/>
            <w:hideMark/>
          </w:tcPr>
          <w:p w14:paraId="30E3BD80" w14:textId="77777777" w:rsidR="0019297D" w:rsidRPr="00FA5F4B" w:rsidRDefault="0019297D" w:rsidP="0019297D">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Отопление и вентиляция</w:t>
            </w:r>
          </w:p>
        </w:tc>
        <w:tc>
          <w:tcPr>
            <w:tcW w:w="1270" w:type="pct"/>
            <w:shd w:val="clear" w:color="auto" w:fill="auto"/>
            <w:vAlign w:val="center"/>
            <w:hideMark/>
          </w:tcPr>
          <w:p w14:paraId="2BE9AD25" w14:textId="77777777" w:rsidR="0019297D" w:rsidRPr="00FA5F4B" w:rsidRDefault="0019297D" w:rsidP="0019297D">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Горячее водоснабжение</w:t>
            </w:r>
          </w:p>
        </w:tc>
        <w:tc>
          <w:tcPr>
            <w:tcW w:w="1303" w:type="pct"/>
            <w:shd w:val="clear" w:color="auto" w:fill="auto"/>
            <w:vAlign w:val="center"/>
            <w:hideMark/>
          </w:tcPr>
          <w:p w14:paraId="3EA42F85" w14:textId="77777777" w:rsidR="0019297D" w:rsidRPr="00FA5F4B" w:rsidRDefault="0019297D" w:rsidP="0019297D">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Суммарное потребление</w:t>
            </w:r>
          </w:p>
        </w:tc>
      </w:tr>
      <w:tr w:rsidR="0019297D" w:rsidRPr="00FA5F4B" w14:paraId="0BA8FB11" w14:textId="77777777" w:rsidTr="00BF49B4">
        <w:trPr>
          <w:trHeight w:val="20"/>
        </w:trPr>
        <w:tc>
          <w:tcPr>
            <w:tcW w:w="5000" w:type="pct"/>
            <w:gridSpan w:val="4"/>
            <w:shd w:val="clear" w:color="auto" w:fill="auto"/>
            <w:vAlign w:val="center"/>
            <w:hideMark/>
          </w:tcPr>
          <w:p w14:paraId="4A4D1EF2" w14:textId="237621E3" w:rsidR="0019297D" w:rsidRPr="00FA5F4B" w:rsidRDefault="009873D4" w:rsidP="0019297D">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ООО «Тепловые системы»</w:t>
            </w:r>
          </w:p>
        </w:tc>
      </w:tr>
      <w:tr w:rsidR="0019297D" w:rsidRPr="00FA5F4B" w14:paraId="75B4436C" w14:textId="77777777" w:rsidTr="00BF49B4">
        <w:trPr>
          <w:trHeight w:val="20"/>
        </w:trPr>
        <w:tc>
          <w:tcPr>
            <w:tcW w:w="1083" w:type="pct"/>
            <w:shd w:val="clear" w:color="auto" w:fill="auto"/>
            <w:vAlign w:val="center"/>
            <w:hideMark/>
          </w:tcPr>
          <w:p w14:paraId="31DA06B9" w14:textId="77777777" w:rsidR="006415BF" w:rsidRDefault="0019297D" w:rsidP="00B96D71">
            <w:pPr>
              <w:spacing w:before="0" w:after="0"/>
              <w:ind w:firstLine="0"/>
              <w:contextualSpacing w:val="0"/>
              <w:jc w:val="left"/>
              <w:rPr>
                <w:rFonts w:eastAsia="Times New Roman" w:cs="Times New Roman"/>
                <w:color w:val="000000"/>
                <w:szCs w:val="24"/>
                <w:lang w:eastAsia="ru-RU"/>
              </w:rPr>
            </w:pPr>
            <w:r w:rsidRPr="00FA5F4B">
              <w:rPr>
                <w:rFonts w:eastAsia="Times New Roman" w:cs="Times New Roman"/>
                <w:color w:val="000000"/>
                <w:szCs w:val="24"/>
                <w:lang w:eastAsia="ru-RU"/>
              </w:rPr>
              <w:t xml:space="preserve">Котельная </w:t>
            </w:r>
          </w:p>
          <w:p w14:paraId="6CB463C9" w14:textId="22264962" w:rsidR="0019297D" w:rsidRPr="00FA5F4B" w:rsidRDefault="00B96D71" w:rsidP="00B96D71">
            <w:pPr>
              <w:spacing w:before="0" w:after="0"/>
              <w:ind w:firstLine="0"/>
              <w:contextualSpacing w:val="0"/>
              <w:jc w:val="left"/>
              <w:rPr>
                <w:rFonts w:eastAsia="Times New Roman" w:cs="Times New Roman"/>
                <w:color w:val="000000"/>
                <w:szCs w:val="24"/>
                <w:lang w:eastAsia="ru-RU"/>
              </w:rPr>
            </w:pPr>
            <w:r>
              <w:rPr>
                <w:rFonts w:eastAsia="Times New Roman" w:cs="Times New Roman"/>
                <w:color w:val="000000"/>
                <w:szCs w:val="24"/>
                <w:lang w:eastAsia="ru-RU"/>
              </w:rPr>
              <w:t>п. Володарское</w:t>
            </w:r>
          </w:p>
        </w:tc>
        <w:tc>
          <w:tcPr>
            <w:tcW w:w="1344" w:type="pct"/>
            <w:shd w:val="clear" w:color="auto" w:fill="auto"/>
            <w:vAlign w:val="center"/>
            <w:hideMark/>
          </w:tcPr>
          <w:p w14:paraId="5F650117" w14:textId="15AD4F69" w:rsidR="0019297D" w:rsidRPr="00FA5F4B" w:rsidRDefault="00B96D71" w:rsidP="0019297D">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2 904</w:t>
            </w:r>
          </w:p>
        </w:tc>
        <w:tc>
          <w:tcPr>
            <w:tcW w:w="1270" w:type="pct"/>
            <w:shd w:val="clear" w:color="auto" w:fill="auto"/>
            <w:vAlign w:val="center"/>
            <w:hideMark/>
          </w:tcPr>
          <w:p w14:paraId="40E7BEED" w14:textId="381461D9" w:rsidR="0019297D" w:rsidRPr="00FA5F4B" w:rsidRDefault="00B96D71" w:rsidP="0019297D">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0</w:t>
            </w:r>
          </w:p>
        </w:tc>
        <w:tc>
          <w:tcPr>
            <w:tcW w:w="1303" w:type="pct"/>
            <w:shd w:val="clear" w:color="auto" w:fill="auto"/>
            <w:vAlign w:val="center"/>
            <w:hideMark/>
          </w:tcPr>
          <w:p w14:paraId="15944F56" w14:textId="6B909DE8" w:rsidR="0019297D" w:rsidRPr="00FA5F4B" w:rsidRDefault="0019297D" w:rsidP="00B96D71">
            <w:pPr>
              <w:spacing w:before="0" w:after="0"/>
              <w:ind w:firstLine="0"/>
              <w:contextualSpacing w:val="0"/>
              <w:jc w:val="center"/>
              <w:rPr>
                <w:rFonts w:eastAsia="Times New Roman" w:cs="Times New Roman"/>
                <w:b/>
                <w:bCs/>
                <w:color w:val="000000"/>
                <w:szCs w:val="24"/>
                <w:lang w:eastAsia="ru-RU"/>
              </w:rPr>
            </w:pPr>
            <w:r w:rsidRPr="00FA5F4B">
              <w:rPr>
                <w:rFonts w:eastAsia="Times New Roman" w:cs="Times New Roman"/>
                <w:b/>
                <w:bCs/>
                <w:color w:val="000000"/>
                <w:szCs w:val="24"/>
                <w:lang w:eastAsia="ru-RU"/>
              </w:rPr>
              <w:t>2</w:t>
            </w:r>
            <w:r w:rsidR="00B96D71">
              <w:rPr>
                <w:rFonts w:eastAsia="Times New Roman" w:cs="Times New Roman"/>
                <w:b/>
                <w:bCs/>
                <w:color w:val="000000"/>
                <w:szCs w:val="24"/>
                <w:lang w:eastAsia="ru-RU"/>
              </w:rPr>
              <w:t xml:space="preserve"> 904</w:t>
            </w:r>
          </w:p>
        </w:tc>
      </w:tr>
    </w:tbl>
    <w:p w14:paraId="55BFE505" w14:textId="77777777" w:rsidR="0019297D" w:rsidRPr="008C0ADE" w:rsidRDefault="0019297D" w:rsidP="00CC6A89">
      <w:pPr>
        <w:pStyle w:val="Default"/>
        <w:jc w:val="both"/>
        <w:rPr>
          <w:szCs w:val="23"/>
        </w:rPr>
      </w:pPr>
    </w:p>
    <w:bookmarkEnd w:id="202"/>
    <w:p w14:paraId="7508733B" w14:textId="419BA872" w:rsidR="00D00E3D" w:rsidRDefault="00CC6A89" w:rsidP="007A6AA0">
      <w:pPr>
        <w:ind w:firstLine="720"/>
      </w:pPr>
      <w:r w:rsidRPr="00CC6A89">
        <w:t>Также д</w:t>
      </w:r>
      <w:r w:rsidR="00D00E3D" w:rsidRPr="00CC6A89">
        <w:t xml:space="preserve">анные базового потребления тепла на цели теплоснабжения </w:t>
      </w:r>
      <w:r w:rsidR="00884C58" w:rsidRPr="00CC6A89">
        <w:t xml:space="preserve">с </w:t>
      </w:r>
      <w:r w:rsidR="00D00E3D" w:rsidRPr="00CC6A89">
        <w:t xml:space="preserve">разделением по типу нагрузки приведены </w:t>
      </w:r>
      <w:r w:rsidR="00A93BA5" w:rsidRPr="00CC6A89">
        <w:t>в</w:t>
      </w:r>
      <w:r w:rsidR="00DD5052" w:rsidRPr="00CC6A89">
        <w:t xml:space="preserve"> раздел</w:t>
      </w:r>
      <w:r w:rsidR="00A93BA5" w:rsidRPr="00CC6A89">
        <w:t>е</w:t>
      </w:r>
      <w:r w:rsidR="00DD5052" w:rsidRPr="00CC6A89">
        <w:t xml:space="preserve"> 1.5.4</w:t>
      </w:r>
      <w:r w:rsidR="009F37A0" w:rsidRPr="00CC6A89">
        <w:t xml:space="preserve"> настоящей Схемы теплоснабжения</w:t>
      </w:r>
      <w:r w:rsidR="00D00E3D" w:rsidRPr="00CC6A89">
        <w:t>.</w:t>
      </w:r>
    </w:p>
    <w:p w14:paraId="47A94116" w14:textId="7603BCFD" w:rsidR="00CC6A89" w:rsidRDefault="00CC6A89" w:rsidP="00EB7DD1">
      <w:pPr>
        <w:ind w:firstLine="720"/>
      </w:pPr>
    </w:p>
    <w:p w14:paraId="1BBE9974" w14:textId="77777777" w:rsidR="00F21FAF" w:rsidRPr="00F73EC8"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03" w:name="_Toc197193640"/>
      <w:r w:rsidRPr="00637A25">
        <w:rPr>
          <w:rFonts w:ascii="Times New Roman" w:hAnsi="Times New Roman" w:cs="Times New Roman"/>
          <w:b/>
          <w:color w:val="auto"/>
          <w:sz w:val="24"/>
          <w:szCs w:val="24"/>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w:t>
      </w:r>
      <w:r w:rsidRPr="00F73EC8">
        <w:rPr>
          <w:rFonts w:ascii="Times New Roman" w:hAnsi="Times New Roman" w:cs="Times New Roman"/>
          <w:b/>
          <w:color w:val="auto"/>
          <w:sz w:val="24"/>
          <w:szCs w:val="24"/>
        </w:rPr>
        <w:t>каждом этапе</w:t>
      </w:r>
      <w:bookmarkEnd w:id="203"/>
    </w:p>
    <w:p w14:paraId="69708B5A" w14:textId="0AA56512" w:rsidR="00161B93" w:rsidRPr="00161B93" w:rsidRDefault="00161B93" w:rsidP="00161B93">
      <w:pPr>
        <w:tabs>
          <w:tab w:val="left" w:pos="851"/>
          <w:tab w:val="left" w:pos="993"/>
        </w:tabs>
        <w:autoSpaceDE w:val="0"/>
        <w:autoSpaceDN w:val="0"/>
        <w:spacing w:before="0" w:after="0"/>
        <w:rPr>
          <w:szCs w:val="28"/>
        </w:rPr>
      </w:pPr>
      <w:r w:rsidRPr="00161B93">
        <w:rPr>
          <w:szCs w:val="28"/>
        </w:rPr>
        <w:t xml:space="preserve">Прогноз прироста площади строительных фондов выполнен на основании данных </w:t>
      </w:r>
      <w:r>
        <w:rPr>
          <w:szCs w:val="28"/>
        </w:rPr>
        <w:t>утвержденного Генерального плана.</w:t>
      </w:r>
    </w:p>
    <w:p w14:paraId="318709A0" w14:textId="73651063" w:rsidR="00161B93" w:rsidRDefault="00161B93" w:rsidP="00161B93">
      <w:pPr>
        <w:tabs>
          <w:tab w:val="left" w:pos="851"/>
          <w:tab w:val="left" w:pos="993"/>
        </w:tabs>
        <w:autoSpaceDE w:val="0"/>
        <w:autoSpaceDN w:val="0"/>
        <w:spacing w:before="0" w:after="0"/>
        <w:rPr>
          <w:szCs w:val="28"/>
        </w:rPr>
      </w:pPr>
      <w:r w:rsidRPr="00161B93">
        <w:rPr>
          <w:szCs w:val="28"/>
        </w:rPr>
        <w:t xml:space="preserve">Генеральным планом предусмотрен только один вариант развития </w:t>
      </w:r>
      <w:r w:rsidR="002207B9">
        <w:rPr>
          <w:szCs w:val="28"/>
        </w:rPr>
        <w:t>Володарского</w:t>
      </w:r>
      <w:r w:rsidR="00184672">
        <w:rPr>
          <w:szCs w:val="28"/>
        </w:rPr>
        <w:t xml:space="preserve"> сельского поселения</w:t>
      </w:r>
      <w:r w:rsidRPr="00161B93">
        <w:rPr>
          <w:szCs w:val="28"/>
        </w:rPr>
        <w:t>. Г</w:t>
      </w:r>
      <w:r w:rsidR="0039105C">
        <w:rPr>
          <w:szCs w:val="28"/>
        </w:rPr>
        <w:t>енеральный план</w:t>
      </w:r>
      <w:r w:rsidRPr="00161B93">
        <w:rPr>
          <w:szCs w:val="28"/>
        </w:rPr>
        <w:t xml:space="preserve"> разр</w:t>
      </w:r>
      <w:r w:rsidR="00854D7E">
        <w:rPr>
          <w:szCs w:val="28"/>
        </w:rPr>
        <w:t>аботан на расчётный срок до 204</w:t>
      </w:r>
      <w:r w:rsidR="00B96D71">
        <w:rPr>
          <w:szCs w:val="28"/>
        </w:rPr>
        <w:t>0</w:t>
      </w:r>
      <w:r w:rsidR="00854D7E">
        <w:rPr>
          <w:szCs w:val="28"/>
        </w:rPr>
        <w:t xml:space="preserve"> </w:t>
      </w:r>
      <w:r w:rsidRPr="00161B93">
        <w:rPr>
          <w:szCs w:val="28"/>
        </w:rPr>
        <w:t>г</w:t>
      </w:r>
      <w:r w:rsidR="00854D7E">
        <w:rPr>
          <w:szCs w:val="28"/>
        </w:rPr>
        <w:t>ода</w:t>
      </w:r>
      <w:r w:rsidRPr="00161B93">
        <w:rPr>
          <w:szCs w:val="28"/>
        </w:rPr>
        <w:t>.</w:t>
      </w:r>
    </w:p>
    <w:p w14:paraId="49FE1225" w14:textId="77777777" w:rsidR="006415BF" w:rsidRPr="006415BF" w:rsidRDefault="006415BF" w:rsidP="006415BF">
      <w:r w:rsidRPr="006415BF">
        <w:lastRenderedPageBreak/>
        <w:t>Формирование современного и адекватного рынку жилого фонда способствует решению основных проблем социально-экономического развития поселения, закреплению трудоспособного населения и созданию условий для комфортного проживания (составляющей индекса развития человеческого потенциала территории, способного положительным образом повлиять на демографическую ситуацию).</w:t>
      </w:r>
    </w:p>
    <w:p w14:paraId="2A59B0C8" w14:textId="212F8043" w:rsidR="00E82538" w:rsidRPr="006415BF" w:rsidRDefault="006415BF" w:rsidP="006415BF">
      <w:r w:rsidRPr="006415BF">
        <w:t>В соответствии с законом Ленинградской области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предоставление участков планируется в д. Красная Горка и д. Святьё.</w:t>
      </w:r>
    </w:p>
    <w:p w14:paraId="36584157" w14:textId="261995BB" w:rsidR="006415BF" w:rsidRPr="004E0BAE" w:rsidRDefault="004E0BAE" w:rsidP="004E0BAE">
      <w:r w:rsidRPr="004E0BAE">
        <w:t>Все новое жилищное строительство будет вестись в существующих границах населенных пунктов на свободной от застройки территории.</w:t>
      </w:r>
    </w:p>
    <w:p w14:paraId="58F32C90" w14:textId="66CC2DFF" w:rsidR="004E0BAE" w:rsidRDefault="004E0BAE" w:rsidP="004E0BAE">
      <w:r w:rsidRPr="004E0BAE">
        <w:t xml:space="preserve">Основное развитие новых жилых зон планируется в параметрах малоэтажной индивидуальной жилой застройки. Предлагается сохранение схемы централизованного теплоснабжения многоквартирной жилой застройки. </w:t>
      </w:r>
    </w:p>
    <w:p w14:paraId="0067DC08" w14:textId="1C1F6755" w:rsidR="004E0BAE" w:rsidRDefault="004E0BAE" w:rsidP="004E0BAE">
      <w:r w:rsidRPr="004E0BAE">
        <w:t>В соответствии со схемой территориального планирования Лужского муниципального района Ленинградской области на территории Володарского сельского поселения (в границах изменений в генеральный план) планируется размещение объектов местного значения муниципального района</w:t>
      </w:r>
      <w:r>
        <w:t>:</w:t>
      </w:r>
    </w:p>
    <w:p w14:paraId="2118B437" w14:textId="2A11853B" w:rsidR="004E0BAE" w:rsidRDefault="004E0BAE" w:rsidP="004E0BAE">
      <w:r>
        <w:t>- строительство физкультурно-оздоровительного комплекса с тремя спортивными залами</w:t>
      </w:r>
      <w:r w:rsidR="00217D42">
        <w:t>;</w:t>
      </w:r>
    </w:p>
    <w:p w14:paraId="7D30F59B" w14:textId="1A2F282F" w:rsidR="00217D42" w:rsidRDefault="00217D42" w:rsidP="004E0BAE">
      <w:r>
        <w:t>- строительство ФАП в п. Володарское;</w:t>
      </w:r>
    </w:p>
    <w:p w14:paraId="1E255EC1" w14:textId="3E1198BF" w:rsidR="00217D42" w:rsidRPr="004E0BAE" w:rsidRDefault="00217D42" w:rsidP="004E0BAE">
      <w:r>
        <w:t>- строительство ДК на 250 мест в п. Володарское.</w:t>
      </w:r>
    </w:p>
    <w:p w14:paraId="75284377" w14:textId="2509DD07" w:rsidR="00217D42" w:rsidRDefault="00217D42" w:rsidP="004E0BAE">
      <w:r>
        <w:t>Данные объекты местного значения предусмотрены к подключению к системе централизованного теплоснабжения п. Володарское</w:t>
      </w:r>
    </w:p>
    <w:p w14:paraId="04016FC6" w14:textId="43E898A7" w:rsidR="004E0BAE" w:rsidRPr="004E0BAE" w:rsidRDefault="004E0BAE" w:rsidP="004E0BAE">
      <w:r w:rsidRPr="004E0BAE">
        <w:t xml:space="preserve">В связи с высоким уровнем износа котлов муниципальной котельной и газификацией </w:t>
      </w:r>
      <w:r w:rsidR="009C19FE">
        <w:br/>
      </w:r>
      <w:r w:rsidRPr="004E0BAE">
        <w:t xml:space="preserve">п. Володарское, предлагается </w:t>
      </w:r>
      <w:r w:rsidR="009C19FE">
        <w:t>строительство</w:t>
      </w:r>
      <w:r w:rsidRPr="004E0BAE">
        <w:t xml:space="preserve"> котельной с установкой котлов, работающих на сетевом природном газе. Мощность газовой котельной должна быть не менее 3 Гкал/час.</w:t>
      </w:r>
    </w:p>
    <w:p w14:paraId="4629C224" w14:textId="77777777" w:rsidR="004E0BAE" w:rsidRPr="004E0BAE" w:rsidRDefault="004E0BAE" w:rsidP="004E0BAE">
      <w:r w:rsidRPr="004E0BAE">
        <w:t>Централизованное отопление и горячее водоснабжение территорий существующей и планируемой индивидуальной жилой застройки на расчетный срок не планируется. Отопление населения индивидуальной жилой застройки предполагается децентрализовано за счет индивидуальных котлов на сетевом природном газе, а также за счет печного отопления.</w:t>
      </w:r>
    </w:p>
    <w:p w14:paraId="4B09B64B" w14:textId="176D7183" w:rsidR="004E0BAE" w:rsidRPr="004E0BAE" w:rsidRDefault="004E0BAE" w:rsidP="004E0BAE">
      <w:r w:rsidRPr="004E0BAE">
        <w:t>Многоквартирные жилые дома д.</w:t>
      </w:r>
      <w:r w:rsidR="009C19FE">
        <w:t xml:space="preserve"> </w:t>
      </w:r>
      <w:r w:rsidRPr="004E0BAE">
        <w:t>Ивановское и д. Конезерье предлагается обеспечить сетевым природным газом в целях индивидуального отопления.</w:t>
      </w:r>
    </w:p>
    <w:p w14:paraId="2A2268A8" w14:textId="54BB9E2B" w:rsidR="004E0BAE" w:rsidRPr="004E0BAE" w:rsidRDefault="004E0BAE" w:rsidP="004E0BAE">
      <w:r w:rsidRPr="004E0BAE">
        <w:t>Развитие системы существующей сети централизованного теплоснабжения и горячего водоснабжения связано с подключением проектируемых</w:t>
      </w:r>
      <w:r w:rsidR="009C19FE">
        <w:t xml:space="preserve"> </w:t>
      </w:r>
      <w:r w:rsidRPr="004E0BAE">
        <w:t xml:space="preserve">объектов социальной инфраструктуры в </w:t>
      </w:r>
      <w:r w:rsidR="009C19FE">
        <w:br/>
      </w:r>
      <w:r w:rsidRPr="004E0BAE">
        <w:t>п. Володарское.</w:t>
      </w:r>
    </w:p>
    <w:p w14:paraId="22227BD8" w14:textId="0ABF1268" w:rsidR="00F83C95" w:rsidRPr="00E82538" w:rsidRDefault="00F83C95" w:rsidP="00F83C95">
      <w:pPr>
        <w:tabs>
          <w:tab w:val="left" w:pos="567"/>
        </w:tabs>
        <w:ind w:right="57"/>
      </w:pPr>
      <w:r w:rsidRPr="00E82538">
        <w:t xml:space="preserve">При </w:t>
      </w:r>
      <w:r w:rsidR="008810CC" w:rsidRPr="00E82538">
        <w:t>актуализации</w:t>
      </w:r>
      <w:r w:rsidRPr="00E82538">
        <w:t xml:space="preserve">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14:paraId="1FF5D45A" w14:textId="3944FFF1" w:rsidR="00F83C95" w:rsidRPr="00E82538" w:rsidRDefault="00F83C95" w:rsidP="00F83C95">
      <w:pPr>
        <w:tabs>
          <w:tab w:val="left" w:pos="567"/>
        </w:tabs>
        <w:ind w:right="57"/>
      </w:pPr>
      <w:r w:rsidRPr="00E82538">
        <w:t>Фактичес</w:t>
      </w:r>
      <w:r w:rsidR="00AE0178" w:rsidRPr="00E82538">
        <w:t xml:space="preserve">кая численность населения за </w:t>
      </w:r>
      <w:r w:rsidR="009A3CF7" w:rsidRPr="00E82538">
        <w:t>2020</w:t>
      </w:r>
      <w:r w:rsidR="009D7E5B" w:rsidRPr="00E82538">
        <w:t>-</w:t>
      </w:r>
      <w:r w:rsidRPr="00E82538">
        <w:t>202</w:t>
      </w:r>
      <w:r w:rsidR="009A3CF7" w:rsidRPr="00E82538">
        <w:t>4</w:t>
      </w:r>
      <w:r w:rsidR="00613871" w:rsidRPr="00E82538">
        <w:t xml:space="preserve"> </w:t>
      </w:r>
      <w:r w:rsidR="009D7E5B" w:rsidRPr="00E82538">
        <w:t>г</w:t>
      </w:r>
      <w:r w:rsidR="00613871" w:rsidRPr="00E82538">
        <w:t>г</w:t>
      </w:r>
      <w:r w:rsidRPr="00E82538">
        <w:t>. принята в соответствии с Базой данных показателей</w:t>
      </w:r>
      <w:r w:rsidR="00DA1400" w:rsidRPr="00E82538">
        <w:t xml:space="preserve"> </w:t>
      </w:r>
      <w:r w:rsidR="002207B9">
        <w:t>Володарского</w:t>
      </w:r>
      <w:r w:rsidR="007E5D1D" w:rsidRPr="00E82538">
        <w:t xml:space="preserve"> сельского поселения</w:t>
      </w:r>
      <w:r w:rsidRPr="00E82538">
        <w:t>, указанной на сайте Федеральной службы государственной статистики</w:t>
      </w:r>
      <w:r w:rsidR="009A3CF7" w:rsidRPr="00E82538">
        <w:t xml:space="preserve"> (табл. </w:t>
      </w:r>
      <w:r w:rsidR="00BF49B4">
        <w:t>30</w:t>
      </w:r>
      <w:r w:rsidR="009A3CF7" w:rsidRPr="00E82538">
        <w:t>)</w:t>
      </w:r>
      <w:r w:rsidRPr="00E82538">
        <w:t xml:space="preserve">. </w:t>
      </w:r>
    </w:p>
    <w:p w14:paraId="34E05417" w14:textId="5B378369" w:rsidR="008F3EC0" w:rsidRPr="00211EDD" w:rsidRDefault="00F83C95" w:rsidP="00131B1F">
      <w:pPr>
        <w:pStyle w:val="S6"/>
        <w:spacing w:line="240" w:lineRule="auto"/>
      </w:pPr>
      <w:r w:rsidRPr="00211EDD">
        <w:t>Перспективные показатели развития</w:t>
      </w:r>
      <w:r w:rsidR="00DA1400" w:rsidRPr="00211EDD">
        <w:t xml:space="preserve"> </w:t>
      </w:r>
      <w:r w:rsidR="002207B9">
        <w:t>Володарского</w:t>
      </w:r>
      <w:r w:rsidR="007E5D1D" w:rsidRPr="00211EDD">
        <w:t xml:space="preserve"> сельского поселения</w:t>
      </w:r>
      <w:r w:rsidR="00A740C9" w:rsidRPr="00211EDD">
        <w:t xml:space="preserve"> </w:t>
      </w:r>
      <w:r w:rsidRPr="00211EDD">
        <w:t xml:space="preserve">представлены в таблице </w:t>
      </w:r>
      <w:r w:rsidR="003D31E9">
        <w:t>3</w:t>
      </w:r>
      <w:r w:rsidR="00BF49B4">
        <w:t>1</w:t>
      </w:r>
      <w:r w:rsidRPr="00211EDD">
        <w:t xml:space="preserve">.  </w:t>
      </w:r>
    </w:p>
    <w:p w14:paraId="7374F6C8" w14:textId="5C56992F" w:rsidR="002B630D" w:rsidRPr="00211EDD" w:rsidRDefault="002B630D" w:rsidP="002B630D">
      <w:pPr>
        <w:ind w:firstLine="0"/>
        <w:jc w:val="right"/>
        <w:rPr>
          <w:b/>
        </w:rPr>
      </w:pPr>
      <w:r w:rsidRPr="00211EDD">
        <w:rPr>
          <w:b/>
        </w:rPr>
        <w:t xml:space="preserve">Таблица </w:t>
      </w:r>
      <w:r w:rsidRPr="00211EDD">
        <w:rPr>
          <w:b/>
          <w:szCs w:val="24"/>
        </w:rPr>
        <w:t xml:space="preserve"> </w:t>
      </w:r>
      <w:r w:rsidRPr="00211EDD">
        <w:rPr>
          <w:b/>
          <w:szCs w:val="24"/>
        </w:rPr>
        <w:fldChar w:fldCharType="begin"/>
      </w:r>
      <w:r w:rsidRPr="00211EDD">
        <w:rPr>
          <w:b/>
          <w:szCs w:val="24"/>
        </w:rPr>
        <w:instrText xml:space="preserve"> SEQ Таблица \* ARABIC </w:instrText>
      </w:r>
      <w:r w:rsidRPr="00211EDD">
        <w:rPr>
          <w:b/>
          <w:szCs w:val="24"/>
        </w:rPr>
        <w:fldChar w:fldCharType="separate"/>
      </w:r>
      <w:r w:rsidR="009A0A22">
        <w:rPr>
          <w:b/>
          <w:noProof/>
          <w:szCs w:val="24"/>
        </w:rPr>
        <w:t>30</w:t>
      </w:r>
      <w:r w:rsidRPr="00211EDD">
        <w:rPr>
          <w:b/>
          <w:szCs w:val="24"/>
        </w:rPr>
        <w:fldChar w:fldCharType="end"/>
      </w:r>
    </w:p>
    <w:p w14:paraId="3BBF47AF" w14:textId="098DEF10" w:rsidR="002B630D" w:rsidRPr="00211EDD" w:rsidRDefault="002B630D" w:rsidP="002B630D">
      <w:pPr>
        <w:ind w:firstLine="0"/>
        <w:jc w:val="center"/>
        <w:rPr>
          <w:b/>
        </w:rPr>
      </w:pPr>
      <w:r w:rsidRPr="00211EDD">
        <w:rPr>
          <w:b/>
        </w:rPr>
        <w:t xml:space="preserve">Фактическая численность населения </w:t>
      </w:r>
      <w:r w:rsidR="002207B9">
        <w:rPr>
          <w:b/>
        </w:rPr>
        <w:t>Володарского</w:t>
      </w:r>
      <w:r w:rsidR="007E5D1D" w:rsidRPr="00211EDD">
        <w:rPr>
          <w:b/>
        </w:rPr>
        <w:t xml:space="preserve"> сельского поселения</w:t>
      </w:r>
      <w:r w:rsidRPr="00211EDD">
        <w:rPr>
          <w:b/>
        </w:rPr>
        <w:t xml:space="preserve"> </w:t>
      </w:r>
    </w:p>
    <w:p w14:paraId="6488CD9E" w14:textId="0854E419" w:rsidR="002B630D" w:rsidRPr="00267D2A" w:rsidRDefault="002B630D" w:rsidP="002B630D">
      <w:pPr>
        <w:ind w:firstLine="0"/>
        <w:jc w:val="center"/>
        <w:rPr>
          <w:b/>
        </w:rPr>
      </w:pPr>
      <w:r w:rsidRPr="00211EDD">
        <w:rPr>
          <w:b/>
        </w:rPr>
        <w:t>за период 2020-2024 гг.</w:t>
      </w:r>
      <w:r w:rsidRPr="00267D2A">
        <w:rPr>
          <w:b/>
        </w:rPr>
        <w:t xml:space="preserve"> </w:t>
      </w:r>
    </w:p>
    <w:tbl>
      <w:tblPr>
        <w:tblW w:w="0" w:type="auto"/>
        <w:tblLook w:val="04A0" w:firstRow="1" w:lastRow="0" w:firstColumn="1" w:lastColumn="0" w:noHBand="0" w:noVBand="1"/>
      </w:tblPr>
      <w:tblGrid>
        <w:gridCol w:w="807"/>
        <w:gridCol w:w="3787"/>
        <w:gridCol w:w="1005"/>
        <w:gridCol w:w="866"/>
        <w:gridCol w:w="866"/>
        <w:gridCol w:w="866"/>
        <w:gridCol w:w="866"/>
        <w:gridCol w:w="866"/>
      </w:tblGrid>
      <w:tr w:rsidR="00B96D71" w:rsidRPr="00B96D71" w14:paraId="7262D2CF" w14:textId="77777777" w:rsidTr="00BC63EA">
        <w:trPr>
          <w:trHeight w:val="66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0064CF"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 п/п</w:t>
            </w:r>
          </w:p>
        </w:tc>
        <w:tc>
          <w:tcPr>
            <w:tcW w:w="3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830B8"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1BC51"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022F1D"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D65482"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2021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74EB80"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2022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7B5309"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2023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2D4953"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2024 г.</w:t>
            </w:r>
          </w:p>
        </w:tc>
      </w:tr>
      <w:tr w:rsidR="00B96D71" w:rsidRPr="00B96D71" w14:paraId="37B54B05" w14:textId="77777777" w:rsidTr="00BC63EA">
        <w:trPr>
          <w:trHeight w:val="27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3E5159"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p>
        </w:tc>
        <w:tc>
          <w:tcPr>
            <w:tcW w:w="3787" w:type="dxa"/>
            <w:vMerge/>
            <w:tcBorders>
              <w:top w:val="single" w:sz="4" w:space="0" w:color="auto"/>
              <w:left w:val="single" w:sz="4" w:space="0" w:color="auto"/>
              <w:bottom w:val="single" w:sz="4" w:space="0" w:color="auto"/>
              <w:right w:val="single" w:sz="4" w:space="0" w:color="auto"/>
            </w:tcBorders>
            <w:vAlign w:val="center"/>
            <w:hideMark/>
          </w:tcPr>
          <w:p w14:paraId="75C3B0CD"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290C5"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358CFC7"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факт</w:t>
            </w:r>
          </w:p>
        </w:tc>
        <w:tc>
          <w:tcPr>
            <w:tcW w:w="0" w:type="auto"/>
            <w:tcBorders>
              <w:top w:val="nil"/>
              <w:left w:val="nil"/>
              <w:bottom w:val="single" w:sz="4" w:space="0" w:color="auto"/>
              <w:right w:val="single" w:sz="4" w:space="0" w:color="auto"/>
            </w:tcBorders>
            <w:shd w:val="clear" w:color="auto" w:fill="auto"/>
            <w:vAlign w:val="center"/>
            <w:hideMark/>
          </w:tcPr>
          <w:p w14:paraId="7127C2A8"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факт</w:t>
            </w:r>
          </w:p>
        </w:tc>
        <w:tc>
          <w:tcPr>
            <w:tcW w:w="0" w:type="auto"/>
            <w:tcBorders>
              <w:top w:val="nil"/>
              <w:left w:val="nil"/>
              <w:bottom w:val="single" w:sz="4" w:space="0" w:color="auto"/>
              <w:right w:val="single" w:sz="4" w:space="0" w:color="auto"/>
            </w:tcBorders>
            <w:shd w:val="clear" w:color="auto" w:fill="auto"/>
            <w:vAlign w:val="center"/>
            <w:hideMark/>
          </w:tcPr>
          <w:p w14:paraId="1D639E2B"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факт</w:t>
            </w:r>
          </w:p>
        </w:tc>
        <w:tc>
          <w:tcPr>
            <w:tcW w:w="0" w:type="auto"/>
            <w:tcBorders>
              <w:top w:val="nil"/>
              <w:left w:val="nil"/>
              <w:bottom w:val="single" w:sz="4" w:space="0" w:color="auto"/>
              <w:right w:val="single" w:sz="4" w:space="0" w:color="auto"/>
            </w:tcBorders>
            <w:shd w:val="clear" w:color="auto" w:fill="auto"/>
            <w:vAlign w:val="center"/>
            <w:hideMark/>
          </w:tcPr>
          <w:p w14:paraId="11B7AA45"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факт</w:t>
            </w:r>
          </w:p>
        </w:tc>
        <w:tc>
          <w:tcPr>
            <w:tcW w:w="0" w:type="auto"/>
            <w:tcBorders>
              <w:top w:val="nil"/>
              <w:left w:val="nil"/>
              <w:bottom w:val="single" w:sz="4" w:space="0" w:color="auto"/>
              <w:right w:val="single" w:sz="4" w:space="0" w:color="auto"/>
            </w:tcBorders>
            <w:shd w:val="clear" w:color="auto" w:fill="auto"/>
            <w:vAlign w:val="center"/>
            <w:hideMark/>
          </w:tcPr>
          <w:p w14:paraId="4E0BD9F4"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факт</w:t>
            </w:r>
          </w:p>
        </w:tc>
      </w:tr>
      <w:tr w:rsidR="00B96D71" w:rsidRPr="00B96D71" w14:paraId="4A244CA7" w14:textId="77777777" w:rsidTr="00B96D71">
        <w:trPr>
          <w:trHeight w:val="276"/>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410BCF71"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1</w:t>
            </w:r>
          </w:p>
        </w:tc>
        <w:tc>
          <w:tcPr>
            <w:tcW w:w="3787" w:type="dxa"/>
            <w:tcBorders>
              <w:top w:val="nil"/>
              <w:left w:val="nil"/>
              <w:bottom w:val="single" w:sz="4" w:space="0" w:color="auto"/>
              <w:right w:val="single" w:sz="4" w:space="0" w:color="auto"/>
            </w:tcBorders>
            <w:shd w:val="clear" w:color="000000" w:fill="C5D9F1"/>
            <w:noWrap/>
            <w:vAlign w:val="center"/>
            <w:hideMark/>
          </w:tcPr>
          <w:p w14:paraId="7D21E69B"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r w:rsidRPr="00B96D71">
              <w:rPr>
                <w:rFonts w:eastAsia="Times New Roman" w:cs="Times New Roman"/>
                <w:b/>
                <w:bCs/>
                <w:color w:val="000000"/>
                <w:sz w:val="22"/>
                <w:lang w:eastAsia="ru-RU"/>
              </w:rPr>
              <w:t xml:space="preserve">Характеристика муниципального образования </w:t>
            </w:r>
          </w:p>
        </w:tc>
        <w:tc>
          <w:tcPr>
            <w:tcW w:w="0" w:type="auto"/>
            <w:tcBorders>
              <w:top w:val="nil"/>
              <w:left w:val="nil"/>
              <w:bottom w:val="single" w:sz="4" w:space="0" w:color="auto"/>
              <w:right w:val="single" w:sz="4" w:space="0" w:color="auto"/>
            </w:tcBorders>
            <w:shd w:val="clear" w:color="000000" w:fill="C5D9F1"/>
            <w:vAlign w:val="center"/>
            <w:hideMark/>
          </w:tcPr>
          <w:p w14:paraId="1898D03B"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vAlign w:val="center"/>
            <w:hideMark/>
          </w:tcPr>
          <w:p w14:paraId="39792E17"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vAlign w:val="center"/>
            <w:hideMark/>
          </w:tcPr>
          <w:p w14:paraId="78EA0D35" w14:textId="77777777"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r w:rsidRPr="00B96D71">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000000" w:fill="C5D9F1"/>
            <w:vAlign w:val="center"/>
            <w:hideMark/>
          </w:tcPr>
          <w:p w14:paraId="460996D3" w14:textId="77777777"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r w:rsidRPr="00B96D71">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000000" w:fill="C5D9F1"/>
            <w:vAlign w:val="center"/>
            <w:hideMark/>
          </w:tcPr>
          <w:p w14:paraId="78EBFE22" w14:textId="77777777"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r w:rsidRPr="00B96D71">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000000" w:fill="C5D9F1"/>
            <w:vAlign w:val="center"/>
            <w:hideMark/>
          </w:tcPr>
          <w:p w14:paraId="10814442" w14:textId="77777777"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r w:rsidRPr="00B96D71">
              <w:rPr>
                <w:rFonts w:eastAsia="Times New Roman" w:cs="Times New Roman"/>
                <w:b/>
                <w:bCs/>
                <w:color w:val="FF0000"/>
                <w:sz w:val="22"/>
                <w:lang w:eastAsia="ru-RU"/>
              </w:rPr>
              <w:t> </w:t>
            </w:r>
          </w:p>
        </w:tc>
      </w:tr>
      <w:tr w:rsidR="00B96D71" w:rsidRPr="00B96D71" w14:paraId="50719414" w14:textId="77777777" w:rsidTr="00B96D7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9D70BE"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lastRenderedPageBreak/>
              <w:t>1.1</w:t>
            </w:r>
          </w:p>
        </w:tc>
        <w:tc>
          <w:tcPr>
            <w:tcW w:w="3787" w:type="dxa"/>
            <w:tcBorders>
              <w:top w:val="nil"/>
              <w:left w:val="nil"/>
              <w:bottom w:val="single" w:sz="4" w:space="0" w:color="auto"/>
              <w:right w:val="single" w:sz="4" w:space="0" w:color="auto"/>
            </w:tcBorders>
            <w:shd w:val="clear" w:color="auto" w:fill="auto"/>
            <w:vAlign w:val="center"/>
            <w:hideMark/>
          </w:tcPr>
          <w:p w14:paraId="4BFB0D34"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r w:rsidRPr="00B96D71">
              <w:rPr>
                <w:rFonts w:eastAsia="Times New Roman" w:cs="Times New Roman"/>
                <w:b/>
                <w:bCs/>
                <w:color w:val="000000"/>
                <w:sz w:val="22"/>
                <w:lang w:eastAsia="ru-RU"/>
              </w:rPr>
              <w:t>Территория пос. Володарское</w:t>
            </w:r>
          </w:p>
        </w:tc>
        <w:tc>
          <w:tcPr>
            <w:tcW w:w="0" w:type="auto"/>
            <w:tcBorders>
              <w:top w:val="nil"/>
              <w:left w:val="nil"/>
              <w:bottom w:val="single" w:sz="4" w:space="0" w:color="auto"/>
              <w:right w:val="single" w:sz="4" w:space="0" w:color="auto"/>
            </w:tcBorders>
            <w:shd w:val="clear" w:color="auto" w:fill="auto"/>
            <w:vAlign w:val="center"/>
            <w:hideMark/>
          </w:tcPr>
          <w:p w14:paraId="7936582F"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га</w:t>
            </w:r>
          </w:p>
        </w:tc>
        <w:tc>
          <w:tcPr>
            <w:tcW w:w="0" w:type="auto"/>
            <w:tcBorders>
              <w:top w:val="nil"/>
              <w:left w:val="nil"/>
              <w:bottom w:val="single" w:sz="4" w:space="0" w:color="auto"/>
              <w:right w:val="single" w:sz="4" w:space="0" w:color="auto"/>
            </w:tcBorders>
            <w:shd w:val="clear" w:color="auto" w:fill="auto"/>
            <w:vAlign w:val="center"/>
            <w:hideMark/>
          </w:tcPr>
          <w:p w14:paraId="34E1EA2D" w14:textId="4D83047D"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59E197CA" w14:textId="3A73ABE9"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3E88F940" w14:textId="701DCF2D"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27CED010" w14:textId="56CE58BA"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4410B80D" w14:textId="2B2DBCC2"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162</w:t>
            </w:r>
          </w:p>
        </w:tc>
      </w:tr>
      <w:tr w:rsidR="00B96D71" w:rsidRPr="00B96D71" w14:paraId="1AE3E04B" w14:textId="77777777" w:rsidTr="00B96D71">
        <w:trPr>
          <w:trHeight w:val="276"/>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304A9670"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2</w:t>
            </w:r>
          </w:p>
        </w:tc>
        <w:tc>
          <w:tcPr>
            <w:tcW w:w="3787" w:type="dxa"/>
            <w:tcBorders>
              <w:top w:val="nil"/>
              <w:left w:val="nil"/>
              <w:bottom w:val="single" w:sz="4" w:space="0" w:color="auto"/>
              <w:right w:val="single" w:sz="4" w:space="0" w:color="auto"/>
            </w:tcBorders>
            <w:shd w:val="clear" w:color="000000" w:fill="C5D9F1"/>
            <w:noWrap/>
            <w:vAlign w:val="center"/>
            <w:hideMark/>
          </w:tcPr>
          <w:p w14:paraId="387A11FE" w14:textId="77777777" w:rsidR="00B96D71" w:rsidRPr="00B96D71" w:rsidRDefault="00B96D71" w:rsidP="00B96D71">
            <w:pPr>
              <w:spacing w:before="0" w:after="0"/>
              <w:ind w:firstLine="0"/>
              <w:contextualSpacing w:val="0"/>
              <w:jc w:val="left"/>
              <w:rPr>
                <w:rFonts w:eastAsia="Times New Roman" w:cs="Times New Roman"/>
                <w:b/>
                <w:bCs/>
                <w:sz w:val="22"/>
                <w:lang w:eastAsia="ru-RU"/>
              </w:rPr>
            </w:pPr>
            <w:r w:rsidRPr="00B96D71">
              <w:rPr>
                <w:rFonts w:eastAsia="Times New Roman" w:cs="Times New Roman"/>
                <w:b/>
                <w:bCs/>
                <w:sz w:val="22"/>
                <w:lang w:eastAsia="ru-RU"/>
              </w:rPr>
              <w:t>Прогноз численности населения (демографический прогноз)</w:t>
            </w:r>
          </w:p>
        </w:tc>
        <w:tc>
          <w:tcPr>
            <w:tcW w:w="0" w:type="auto"/>
            <w:tcBorders>
              <w:top w:val="nil"/>
              <w:left w:val="nil"/>
              <w:bottom w:val="single" w:sz="4" w:space="0" w:color="auto"/>
              <w:right w:val="single" w:sz="4" w:space="0" w:color="auto"/>
            </w:tcBorders>
            <w:shd w:val="clear" w:color="000000" w:fill="C5D9F1"/>
            <w:vAlign w:val="center"/>
            <w:hideMark/>
          </w:tcPr>
          <w:p w14:paraId="3E1105CE"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vAlign w:val="center"/>
            <w:hideMark/>
          </w:tcPr>
          <w:p w14:paraId="2E188315" w14:textId="14AF28F5"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7D698EE6" w14:textId="1EC3079D"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59BF854" w14:textId="3B07C5E3"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B928236" w14:textId="343F639E"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1E9A2756" w14:textId="7EDD692E"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r>
      <w:tr w:rsidR="00B96D71" w:rsidRPr="00B96D71" w14:paraId="458F0D7D" w14:textId="77777777" w:rsidTr="00B96D71">
        <w:trPr>
          <w:trHeight w:val="8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04CC0"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2.1.</w:t>
            </w:r>
          </w:p>
        </w:tc>
        <w:tc>
          <w:tcPr>
            <w:tcW w:w="3787" w:type="dxa"/>
            <w:tcBorders>
              <w:top w:val="nil"/>
              <w:left w:val="nil"/>
              <w:bottom w:val="single" w:sz="4" w:space="0" w:color="auto"/>
              <w:right w:val="single" w:sz="4" w:space="0" w:color="auto"/>
            </w:tcBorders>
            <w:shd w:val="clear" w:color="auto" w:fill="auto"/>
            <w:vAlign w:val="center"/>
            <w:hideMark/>
          </w:tcPr>
          <w:p w14:paraId="792D41BB"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r w:rsidRPr="00B96D71">
              <w:rPr>
                <w:rFonts w:eastAsia="Times New Roman" w:cs="Times New Roman"/>
                <w:b/>
                <w:bCs/>
                <w:color w:val="000000"/>
                <w:sz w:val="22"/>
                <w:lang w:eastAsia="ru-RU"/>
              </w:rPr>
              <w:t>Численность населения Володарского сельского поселения на конец года (Оптимистический вариант)</w:t>
            </w:r>
          </w:p>
        </w:tc>
        <w:tc>
          <w:tcPr>
            <w:tcW w:w="0" w:type="auto"/>
            <w:tcBorders>
              <w:top w:val="nil"/>
              <w:left w:val="nil"/>
              <w:bottom w:val="single" w:sz="4" w:space="0" w:color="auto"/>
              <w:right w:val="single" w:sz="4" w:space="0" w:color="auto"/>
            </w:tcBorders>
            <w:shd w:val="clear" w:color="auto" w:fill="auto"/>
            <w:vAlign w:val="center"/>
            <w:hideMark/>
          </w:tcPr>
          <w:p w14:paraId="583F96EC"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чел.</w:t>
            </w:r>
          </w:p>
        </w:tc>
        <w:tc>
          <w:tcPr>
            <w:tcW w:w="0" w:type="auto"/>
            <w:tcBorders>
              <w:top w:val="nil"/>
              <w:left w:val="nil"/>
              <w:bottom w:val="single" w:sz="4" w:space="0" w:color="auto"/>
              <w:right w:val="single" w:sz="4" w:space="0" w:color="auto"/>
            </w:tcBorders>
            <w:shd w:val="clear" w:color="auto" w:fill="auto"/>
            <w:vAlign w:val="center"/>
            <w:hideMark/>
          </w:tcPr>
          <w:p w14:paraId="1A8DBC78" w14:textId="4D287891"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1 463</w:t>
            </w:r>
          </w:p>
        </w:tc>
        <w:tc>
          <w:tcPr>
            <w:tcW w:w="0" w:type="auto"/>
            <w:tcBorders>
              <w:top w:val="nil"/>
              <w:left w:val="nil"/>
              <w:bottom w:val="single" w:sz="4" w:space="0" w:color="auto"/>
              <w:right w:val="single" w:sz="4" w:space="0" w:color="auto"/>
            </w:tcBorders>
            <w:shd w:val="clear" w:color="auto" w:fill="auto"/>
            <w:vAlign w:val="center"/>
            <w:hideMark/>
          </w:tcPr>
          <w:p w14:paraId="4A840E2D" w14:textId="16CCECB4"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1 419</w:t>
            </w:r>
          </w:p>
        </w:tc>
        <w:tc>
          <w:tcPr>
            <w:tcW w:w="0" w:type="auto"/>
            <w:tcBorders>
              <w:top w:val="nil"/>
              <w:left w:val="nil"/>
              <w:bottom w:val="single" w:sz="4" w:space="0" w:color="auto"/>
              <w:right w:val="single" w:sz="4" w:space="0" w:color="auto"/>
            </w:tcBorders>
            <w:shd w:val="clear" w:color="auto" w:fill="auto"/>
            <w:vAlign w:val="center"/>
            <w:hideMark/>
          </w:tcPr>
          <w:p w14:paraId="4720B23C" w14:textId="2490D82C"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1 378</w:t>
            </w:r>
          </w:p>
        </w:tc>
        <w:tc>
          <w:tcPr>
            <w:tcW w:w="0" w:type="auto"/>
            <w:tcBorders>
              <w:top w:val="nil"/>
              <w:left w:val="nil"/>
              <w:bottom w:val="single" w:sz="4" w:space="0" w:color="auto"/>
              <w:right w:val="single" w:sz="4" w:space="0" w:color="auto"/>
            </w:tcBorders>
            <w:shd w:val="clear" w:color="auto" w:fill="auto"/>
            <w:vAlign w:val="center"/>
            <w:hideMark/>
          </w:tcPr>
          <w:p w14:paraId="4C627220" w14:textId="1D2C23C1"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1 602</w:t>
            </w:r>
          </w:p>
        </w:tc>
        <w:tc>
          <w:tcPr>
            <w:tcW w:w="0" w:type="auto"/>
            <w:tcBorders>
              <w:top w:val="nil"/>
              <w:left w:val="nil"/>
              <w:bottom w:val="single" w:sz="4" w:space="0" w:color="auto"/>
              <w:right w:val="single" w:sz="4" w:space="0" w:color="auto"/>
            </w:tcBorders>
            <w:shd w:val="clear" w:color="auto" w:fill="auto"/>
            <w:vAlign w:val="center"/>
            <w:hideMark/>
          </w:tcPr>
          <w:p w14:paraId="77C116A7" w14:textId="44882BEE"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1 581</w:t>
            </w:r>
          </w:p>
        </w:tc>
      </w:tr>
      <w:tr w:rsidR="00B96D71" w:rsidRPr="00B96D71" w14:paraId="6023C3D4" w14:textId="77777777" w:rsidTr="00B96D7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541F7" w14:textId="77777777" w:rsidR="00B96D71" w:rsidRPr="00B96D71" w:rsidRDefault="00B96D71" w:rsidP="00B96D71">
            <w:pPr>
              <w:spacing w:before="0" w:after="0"/>
              <w:ind w:firstLine="0"/>
              <w:contextualSpacing w:val="0"/>
              <w:jc w:val="center"/>
              <w:rPr>
                <w:rFonts w:eastAsia="Times New Roman" w:cs="Times New Roman"/>
                <w:color w:val="000000"/>
                <w:sz w:val="22"/>
                <w:lang w:eastAsia="ru-RU"/>
              </w:rPr>
            </w:pPr>
            <w:r w:rsidRPr="00B96D71">
              <w:rPr>
                <w:rFonts w:eastAsia="Times New Roman" w:cs="Times New Roman"/>
                <w:color w:val="000000"/>
                <w:sz w:val="22"/>
                <w:lang w:eastAsia="ru-RU"/>
              </w:rPr>
              <w:t>2.1.1</w:t>
            </w:r>
          </w:p>
        </w:tc>
        <w:tc>
          <w:tcPr>
            <w:tcW w:w="3787" w:type="dxa"/>
            <w:tcBorders>
              <w:top w:val="nil"/>
              <w:left w:val="nil"/>
              <w:bottom w:val="single" w:sz="4" w:space="0" w:color="auto"/>
              <w:right w:val="single" w:sz="4" w:space="0" w:color="auto"/>
            </w:tcBorders>
            <w:shd w:val="clear" w:color="auto" w:fill="auto"/>
            <w:vAlign w:val="center"/>
            <w:hideMark/>
          </w:tcPr>
          <w:p w14:paraId="10C05422" w14:textId="77777777" w:rsidR="00B96D71" w:rsidRPr="00B96D71" w:rsidRDefault="00B96D71" w:rsidP="00B96D71">
            <w:pPr>
              <w:spacing w:before="0" w:after="0"/>
              <w:ind w:firstLine="0"/>
              <w:contextualSpacing w:val="0"/>
              <w:jc w:val="left"/>
              <w:rPr>
                <w:rFonts w:eastAsia="Times New Roman" w:cs="Times New Roman"/>
                <w:color w:val="000000"/>
                <w:sz w:val="22"/>
                <w:lang w:eastAsia="ru-RU"/>
              </w:rPr>
            </w:pPr>
            <w:r w:rsidRPr="00B96D71">
              <w:rPr>
                <w:rFonts w:eastAsia="Times New Roman" w:cs="Times New Roman"/>
                <w:color w:val="000000"/>
                <w:sz w:val="22"/>
                <w:lang w:eastAsia="ru-RU"/>
              </w:rPr>
              <w:t>п. Володарское</w:t>
            </w:r>
          </w:p>
        </w:tc>
        <w:tc>
          <w:tcPr>
            <w:tcW w:w="0" w:type="auto"/>
            <w:tcBorders>
              <w:top w:val="nil"/>
              <w:left w:val="nil"/>
              <w:bottom w:val="single" w:sz="4" w:space="0" w:color="auto"/>
              <w:right w:val="single" w:sz="4" w:space="0" w:color="auto"/>
            </w:tcBorders>
            <w:shd w:val="clear" w:color="auto" w:fill="auto"/>
            <w:vAlign w:val="center"/>
            <w:hideMark/>
          </w:tcPr>
          <w:p w14:paraId="3D68670E" w14:textId="77777777" w:rsidR="00B96D71" w:rsidRPr="00B96D71" w:rsidRDefault="00B96D71" w:rsidP="00B96D71">
            <w:pPr>
              <w:spacing w:before="0" w:after="0"/>
              <w:ind w:firstLine="0"/>
              <w:contextualSpacing w:val="0"/>
              <w:jc w:val="center"/>
              <w:rPr>
                <w:rFonts w:eastAsia="Times New Roman" w:cs="Times New Roman"/>
                <w:color w:val="000000"/>
                <w:sz w:val="22"/>
                <w:lang w:eastAsia="ru-RU"/>
              </w:rPr>
            </w:pPr>
            <w:r w:rsidRPr="00B96D71">
              <w:rPr>
                <w:rFonts w:eastAsia="Times New Roman" w:cs="Times New Roman"/>
                <w:color w:val="000000"/>
                <w:sz w:val="22"/>
                <w:lang w:eastAsia="ru-RU"/>
              </w:rPr>
              <w:t>чел.</w:t>
            </w:r>
          </w:p>
        </w:tc>
        <w:tc>
          <w:tcPr>
            <w:tcW w:w="0" w:type="auto"/>
            <w:tcBorders>
              <w:top w:val="nil"/>
              <w:left w:val="nil"/>
              <w:bottom w:val="single" w:sz="4" w:space="0" w:color="auto"/>
              <w:right w:val="single" w:sz="4" w:space="0" w:color="auto"/>
            </w:tcBorders>
            <w:shd w:val="clear" w:color="auto" w:fill="auto"/>
            <w:vAlign w:val="center"/>
            <w:hideMark/>
          </w:tcPr>
          <w:p w14:paraId="69466198" w14:textId="189A8DEF" w:rsidR="00B96D71" w:rsidRPr="00B96D71" w:rsidRDefault="00B96D71" w:rsidP="00B96D71">
            <w:pPr>
              <w:spacing w:before="0" w:after="0"/>
              <w:ind w:firstLine="0"/>
              <w:contextualSpacing w:val="0"/>
              <w:jc w:val="center"/>
              <w:rPr>
                <w:rFonts w:eastAsia="Times New Roman" w:cs="Times New Roman"/>
                <w:sz w:val="22"/>
                <w:lang w:eastAsia="ru-RU"/>
              </w:rPr>
            </w:pPr>
            <w:r w:rsidRPr="00B96D71">
              <w:rPr>
                <w:rFonts w:eastAsia="Times New Roman" w:cs="Times New Roman"/>
                <w:sz w:val="22"/>
                <w:lang w:eastAsia="ru-RU"/>
              </w:rPr>
              <w:t>1 044</w:t>
            </w:r>
          </w:p>
        </w:tc>
        <w:tc>
          <w:tcPr>
            <w:tcW w:w="0" w:type="auto"/>
            <w:tcBorders>
              <w:top w:val="nil"/>
              <w:left w:val="nil"/>
              <w:bottom w:val="single" w:sz="4" w:space="0" w:color="auto"/>
              <w:right w:val="single" w:sz="4" w:space="0" w:color="auto"/>
            </w:tcBorders>
            <w:shd w:val="clear" w:color="auto" w:fill="auto"/>
            <w:vAlign w:val="center"/>
            <w:hideMark/>
          </w:tcPr>
          <w:p w14:paraId="4C1AF86F" w14:textId="5184F952" w:rsidR="00B96D71" w:rsidRPr="00B96D71" w:rsidRDefault="00B96D71" w:rsidP="00B96D71">
            <w:pPr>
              <w:spacing w:before="0" w:after="0"/>
              <w:ind w:firstLine="0"/>
              <w:contextualSpacing w:val="0"/>
              <w:jc w:val="center"/>
              <w:rPr>
                <w:rFonts w:eastAsia="Times New Roman" w:cs="Times New Roman"/>
                <w:sz w:val="22"/>
                <w:lang w:eastAsia="ru-RU"/>
              </w:rPr>
            </w:pPr>
            <w:r w:rsidRPr="00B96D71">
              <w:rPr>
                <w:rFonts w:eastAsia="Times New Roman" w:cs="Times New Roman"/>
                <w:sz w:val="22"/>
                <w:lang w:eastAsia="ru-RU"/>
              </w:rPr>
              <w:t>1 044</w:t>
            </w:r>
          </w:p>
        </w:tc>
        <w:tc>
          <w:tcPr>
            <w:tcW w:w="0" w:type="auto"/>
            <w:tcBorders>
              <w:top w:val="nil"/>
              <w:left w:val="nil"/>
              <w:bottom w:val="single" w:sz="4" w:space="0" w:color="auto"/>
              <w:right w:val="single" w:sz="4" w:space="0" w:color="auto"/>
            </w:tcBorders>
            <w:shd w:val="clear" w:color="auto" w:fill="auto"/>
            <w:vAlign w:val="center"/>
            <w:hideMark/>
          </w:tcPr>
          <w:p w14:paraId="41B98999" w14:textId="22BAE9E7" w:rsidR="00B96D71" w:rsidRPr="00B96D71" w:rsidRDefault="00B96D71" w:rsidP="00B96D71">
            <w:pPr>
              <w:spacing w:before="0" w:after="0"/>
              <w:ind w:firstLine="0"/>
              <w:contextualSpacing w:val="0"/>
              <w:jc w:val="center"/>
              <w:rPr>
                <w:rFonts w:eastAsia="Times New Roman" w:cs="Times New Roman"/>
                <w:sz w:val="22"/>
                <w:lang w:eastAsia="ru-RU"/>
              </w:rPr>
            </w:pPr>
            <w:r w:rsidRPr="00B96D71">
              <w:rPr>
                <w:rFonts w:eastAsia="Times New Roman" w:cs="Times New Roman"/>
                <w:sz w:val="22"/>
                <w:lang w:eastAsia="ru-RU"/>
              </w:rPr>
              <w:t>1 044</w:t>
            </w:r>
          </w:p>
        </w:tc>
        <w:tc>
          <w:tcPr>
            <w:tcW w:w="0" w:type="auto"/>
            <w:tcBorders>
              <w:top w:val="nil"/>
              <w:left w:val="nil"/>
              <w:bottom w:val="single" w:sz="4" w:space="0" w:color="auto"/>
              <w:right w:val="single" w:sz="4" w:space="0" w:color="auto"/>
            </w:tcBorders>
            <w:shd w:val="clear" w:color="auto" w:fill="auto"/>
            <w:vAlign w:val="center"/>
            <w:hideMark/>
          </w:tcPr>
          <w:p w14:paraId="05E0932B" w14:textId="1F8A9F27" w:rsidR="00B96D71" w:rsidRPr="00B96D71" w:rsidRDefault="00B96D71" w:rsidP="00B96D71">
            <w:pPr>
              <w:spacing w:before="0" w:after="0"/>
              <w:ind w:firstLine="0"/>
              <w:contextualSpacing w:val="0"/>
              <w:jc w:val="center"/>
              <w:rPr>
                <w:rFonts w:eastAsia="Times New Roman" w:cs="Times New Roman"/>
                <w:sz w:val="22"/>
                <w:lang w:eastAsia="ru-RU"/>
              </w:rPr>
            </w:pPr>
            <w:r w:rsidRPr="00B96D71">
              <w:rPr>
                <w:rFonts w:eastAsia="Times New Roman" w:cs="Times New Roman"/>
                <w:sz w:val="22"/>
                <w:lang w:eastAsia="ru-RU"/>
              </w:rPr>
              <w:t>1 044</w:t>
            </w:r>
          </w:p>
        </w:tc>
        <w:tc>
          <w:tcPr>
            <w:tcW w:w="0" w:type="auto"/>
            <w:tcBorders>
              <w:top w:val="nil"/>
              <w:left w:val="nil"/>
              <w:bottom w:val="single" w:sz="4" w:space="0" w:color="auto"/>
              <w:right w:val="single" w:sz="4" w:space="0" w:color="auto"/>
            </w:tcBorders>
            <w:shd w:val="clear" w:color="auto" w:fill="auto"/>
            <w:vAlign w:val="center"/>
            <w:hideMark/>
          </w:tcPr>
          <w:p w14:paraId="137A9145" w14:textId="7058C39B" w:rsidR="00B96D71" w:rsidRPr="00B96D71" w:rsidRDefault="00B96D71" w:rsidP="00B96D71">
            <w:pPr>
              <w:spacing w:before="0" w:after="0"/>
              <w:ind w:firstLine="0"/>
              <w:contextualSpacing w:val="0"/>
              <w:jc w:val="center"/>
              <w:rPr>
                <w:rFonts w:eastAsia="Times New Roman" w:cs="Times New Roman"/>
                <w:sz w:val="22"/>
                <w:lang w:eastAsia="ru-RU"/>
              </w:rPr>
            </w:pPr>
            <w:r w:rsidRPr="00B96D71">
              <w:rPr>
                <w:rFonts w:eastAsia="Times New Roman" w:cs="Times New Roman"/>
                <w:sz w:val="22"/>
                <w:lang w:eastAsia="ru-RU"/>
              </w:rPr>
              <w:t>1 044</w:t>
            </w:r>
          </w:p>
        </w:tc>
      </w:tr>
      <w:tr w:rsidR="00B96D71" w:rsidRPr="00B96D71" w14:paraId="522A19EB" w14:textId="77777777" w:rsidTr="00B96D7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C8BF5" w14:textId="77777777" w:rsidR="00B96D71" w:rsidRPr="00B96D71" w:rsidRDefault="00B96D71" w:rsidP="00B96D71">
            <w:pPr>
              <w:spacing w:before="0" w:after="0"/>
              <w:ind w:firstLine="0"/>
              <w:contextualSpacing w:val="0"/>
              <w:jc w:val="center"/>
              <w:rPr>
                <w:rFonts w:eastAsia="Times New Roman" w:cs="Times New Roman"/>
                <w:color w:val="000000"/>
                <w:sz w:val="22"/>
                <w:lang w:eastAsia="ru-RU"/>
              </w:rPr>
            </w:pPr>
            <w:r w:rsidRPr="00B96D71">
              <w:rPr>
                <w:rFonts w:eastAsia="Times New Roman" w:cs="Times New Roman"/>
                <w:color w:val="000000"/>
                <w:sz w:val="22"/>
                <w:lang w:eastAsia="ru-RU"/>
              </w:rPr>
              <w:t> </w:t>
            </w:r>
          </w:p>
        </w:tc>
        <w:tc>
          <w:tcPr>
            <w:tcW w:w="3787" w:type="dxa"/>
            <w:tcBorders>
              <w:top w:val="nil"/>
              <w:left w:val="nil"/>
              <w:bottom w:val="single" w:sz="4" w:space="0" w:color="auto"/>
              <w:right w:val="single" w:sz="4" w:space="0" w:color="auto"/>
            </w:tcBorders>
            <w:shd w:val="clear" w:color="auto" w:fill="auto"/>
            <w:vAlign w:val="center"/>
            <w:hideMark/>
          </w:tcPr>
          <w:p w14:paraId="7D321E13" w14:textId="77777777" w:rsidR="00B96D71" w:rsidRPr="00B96D71" w:rsidRDefault="00B96D71" w:rsidP="00B96D71">
            <w:pPr>
              <w:spacing w:before="0" w:after="0"/>
              <w:ind w:firstLine="0"/>
              <w:contextualSpacing w:val="0"/>
              <w:jc w:val="left"/>
              <w:rPr>
                <w:rFonts w:eastAsia="Times New Roman" w:cs="Times New Roman"/>
                <w:b/>
                <w:bCs/>
                <w:i/>
                <w:iCs/>
                <w:sz w:val="22"/>
                <w:lang w:eastAsia="ru-RU"/>
              </w:rPr>
            </w:pPr>
            <w:r w:rsidRPr="00B96D71">
              <w:rPr>
                <w:rFonts w:eastAsia="Times New Roman" w:cs="Times New Roman"/>
                <w:b/>
                <w:bCs/>
                <w:i/>
                <w:iCs/>
                <w:sz w:val="22"/>
                <w:lang w:eastAsia="ru-RU"/>
              </w:rPr>
              <w:t>прирост (оптимистический вариант)</w:t>
            </w:r>
          </w:p>
        </w:tc>
        <w:tc>
          <w:tcPr>
            <w:tcW w:w="0" w:type="auto"/>
            <w:tcBorders>
              <w:top w:val="nil"/>
              <w:left w:val="nil"/>
              <w:bottom w:val="single" w:sz="4" w:space="0" w:color="auto"/>
              <w:right w:val="single" w:sz="4" w:space="0" w:color="auto"/>
            </w:tcBorders>
            <w:shd w:val="clear" w:color="auto" w:fill="auto"/>
            <w:vAlign w:val="center"/>
            <w:hideMark/>
          </w:tcPr>
          <w:p w14:paraId="06B8CA93" w14:textId="77777777" w:rsidR="00B96D71" w:rsidRPr="00B96D71" w:rsidRDefault="00B96D71" w:rsidP="00B96D71">
            <w:pPr>
              <w:spacing w:before="0" w:after="0"/>
              <w:ind w:firstLine="0"/>
              <w:contextualSpacing w:val="0"/>
              <w:jc w:val="center"/>
              <w:rPr>
                <w:rFonts w:eastAsia="Times New Roman" w:cs="Times New Roman"/>
                <w:b/>
                <w:bCs/>
                <w:i/>
                <w:iCs/>
                <w:color w:val="000000"/>
                <w:sz w:val="22"/>
                <w:lang w:eastAsia="ru-RU"/>
              </w:rPr>
            </w:pPr>
            <w:r w:rsidRPr="00B96D71">
              <w:rPr>
                <w:rFonts w:eastAsia="Times New Roman" w:cs="Times New Roman"/>
                <w:b/>
                <w:bCs/>
                <w:i/>
                <w:iCs/>
                <w:color w:val="000000"/>
                <w:sz w:val="22"/>
                <w:lang w:eastAsia="ru-RU"/>
              </w:rPr>
              <w:t>чел.</w:t>
            </w:r>
          </w:p>
        </w:tc>
        <w:tc>
          <w:tcPr>
            <w:tcW w:w="0" w:type="auto"/>
            <w:tcBorders>
              <w:top w:val="nil"/>
              <w:left w:val="nil"/>
              <w:bottom w:val="single" w:sz="4" w:space="0" w:color="auto"/>
              <w:right w:val="single" w:sz="4" w:space="0" w:color="auto"/>
            </w:tcBorders>
            <w:shd w:val="clear" w:color="auto" w:fill="auto"/>
            <w:vAlign w:val="center"/>
            <w:hideMark/>
          </w:tcPr>
          <w:p w14:paraId="7A400CB1" w14:textId="77777777" w:rsidR="00B96D71" w:rsidRPr="00B96D71" w:rsidRDefault="00B96D71" w:rsidP="00B96D71">
            <w:pPr>
              <w:spacing w:before="0" w:after="0"/>
              <w:ind w:firstLine="0"/>
              <w:contextualSpacing w:val="0"/>
              <w:jc w:val="center"/>
              <w:rPr>
                <w:rFonts w:eastAsia="Times New Roman" w:cs="Times New Roman"/>
                <w:b/>
                <w:bCs/>
                <w:i/>
                <w:iCs/>
                <w:sz w:val="22"/>
                <w:lang w:eastAsia="ru-RU"/>
              </w:rPr>
            </w:pPr>
            <w:r w:rsidRPr="00B96D71">
              <w:rPr>
                <w:rFonts w:eastAsia="Times New Roman" w:cs="Times New Roman"/>
                <w:b/>
                <w:bCs/>
                <w:i/>
                <w:iCs/>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633D159" w14:textId="77777777" w:rsidR="00B96D71" w:rsidRPr="00B96D71" w:rsidRDefault="00B96D71" w:rsidP="00B96D71">
            <w:pPr>
              <w:spacing w:before="0" w:after="0"/>
              <w:ind w:firstLine="0"/>
              <w:contextualSpacing w:val="0"/>
              <w:jc w:val="center"/>
              <w:rPr>
                <w:rFonts w:eastAsia="Times New Roman" w:cs="Times New Roman"/>
                <w:b/>
                <w:bCs/>
                <w:i/>
                <w:iCs/>
                <w:sz w:val="22"/>
                <w:lang w:eastAsia="ru-RU"/>
              </w:rPr>
            </w:pPr>
            <w:r w:rsidRPr="00B96D71">
              <w:rPr>
                <w:rFonts w:eastAsia="Times New Roman" w:cs="Times New Roman"/>
                <w:b/>
                <w:bCs/>
                <w:i/>
                <w:iCs/>
                <w:sz w:val="22"/>
                <w:lang w:eastAsia="ru-RU"/>
              </w:rPr>
              <w:t>-44</w:t>
            </w:r>
          </w:p>
        </w:tc>
        <w:tc>
          <w:tcPr>
            <w:tcW w:w="0" w:type="auto"/>
            <w:tcBorders>
              <w:top w:val="nil"/>
              <w:left w:val="nil"/>
              <w:bottom w:val="single" w:sz="4" w:space="0" w:color="auto"/>
              <w:right w:val="single" w:sz="4" w:space="0" w:color="auto"/>
            </w:tcBorders>
            <w:shd w:val="clear" w:color="auto" w:fill="auto"/>
            <w:vAlign w:val="center"/>
            <w:hideMark/>
          </w:tcPr>
          <w:p w14:paraId="0CF2FE4E" w14:textId="77777777" w:rsidR="00B96D71" w:rsidRPr="00B96D71" w:rsidRDefault="00B96D71" w:rsidP="00B96D71">
            <w:pPr>
              <w:spacing w:before="0" w:after="0"/>
              <w:ind w:firstLine="0"/>
              <w:contextualSpacing w:val="0"/>
              <w:jc w:val="center"/>
              <w:rPr>
                <w:rFonts w:eastAsia="Times New Roman" w:cs="Times New Roman"/>
                <w:b/>
                <w:bCs/>
                <w:i/>
                <w:iCs/>
                <w:sz w:val="22"/>
                <w:lang w:eastAsia="ru-RU"/>
              </w:rPr>
            </w:pPr>
            <w:r w:rsidRPr="00B96D71">
              <w:rPr>
                <w:rFonts w:eastAsia="Times New Roman" w:cs="Times New Roman"/>
                <w:b/>
                <w:bCs/>
                <w:i/>
                <w:iCs/>
                <w:sz w:val="22"/>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14:paraId="6112A7F0" w14:textId="77777777" w:rsidR="00B96D71" w:rsidRPr="00B96D71" w:rsidRDefault="00B96D71" w:rsidP="00B96D71">
            <w:pPr>
              <w:spacing w:before="0" w:after="0"/>
              <w:ind w:firstLine="0"/>
              <w:contextualSpacing w:val="0"/>
              <w:jc w:val="center"/>
              <w:rPr>
                <w:rFonts w:eastAsia="Times New Roman" w:cs="Times New Roman"/>
                <w:b/>
                <w:bCs/>
                <w:i/>
                <w:iCs/>
                <w:sz w:val="22"/>
                <w:lang w:eastAsia="ru-RU"/>
              </w:rPr>
            </w:pPr>
            <w:r w:rsidRPr="00B96D71">
              <w:rPr>
                <w:rFonts w:eastAsia="Times New Roman" w:cs="Times New Roman"/>
                <w:b/>
                <w:bCs/>
                <w:i/>
                <w:iCs/>
                <w:sz w:val="22"/>
                <w:lang w:eastAsia="ru-RU"/>
              </w:rPr>
              <w:t>224</w:t>
            </w:r>
          </w:p>
        </w:tc>
        <w:tc>
          <w:tcPr>
            <w:tcW w:w="0" w:type="auto"/>
            <w:tcBorders>
              <w:top w:val="nil"/>
              <w:left w:val="nil"/>
              <w:bottom w:val="single" w:sz="4" w:space="0" w:color="auto"/>
              <w:right w:val="single" w:sz="4" w:space="0" w:color="auto"/>
            </w:tcBorders>
            <w:shd w:val="clear" w:color="auto" w:fill="auto"/>
            <w:vAlign w:val="center"/>
            <w:hideMark/>
          </w:tcPr>
          <w:p w14:paraId="23C18578" w14:textId="77777777" w:rsidR="00B96D71" w:rsidRPr="00B96D71" w:rsidRDefault="00B96D71" w:rsidP="00B96D71">
            <w:pPr>
              <w:spacing w:before="0" w:after="0"/>
              <w:ind w:firstLine="0"/>
              <w:contextualSpacing w:val="0"/>
              <w:jc w:val="center"/>
              <w:rPr>
                <w:rFonts w:eastAsia="Times New Roman" w:cs="Times New Roman"/>
                <w:b/>
                <w:bCs/>
                <w:i/>
                <w:iCs/>
                <w:sz w:val="22"/>
                <w:lang w:eastAsia="ru-RU"/>
              </w:rPr>
            </w:pPr>
            <w:r w:rsidRPr="00B96D71">
              <w:rPr>
                <w:rFonts w:eastAsia="Times New Roman" w:cs="Times New Roman"/>
                <w:b/>
                <w:bCs/>
                <w:i/>
                <w:iCs/>
                <w:sz w:val="22"/>
                <w:lang w:eastAsia="ru-RU"/>
              </w:rPr>
              <w:t>-21</w:t>
            </w:r>
          </w:p>
        </w:tc>
      </w:tr>
      <w:tr w:rsidR="00B96D71" w:rsidRPr="00B96D71" w14:paraId="7CB47142" w14:textId="77777777" w:rsidTr="00B96D71">
        <w:trPr>
          <w:trHeight w:val="288"/>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34313798"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3</w:t>
            </w:r>
          </w:p>
        </w:tc>
        <w:tc>
          <w:tcPr>
            <w:tcW w:w="3787" w:type="dxa"/>
            <w:tcBorders>
              <w:top w:val="nil"/>
              <w:left w:val="nil"/>
              <w:bottom w:val="single" w:sz="4" w:space="0" w:color="auto"/>
              <w:right w:val="single" w:sz="4" w:space="0" w:color="auto"/>
            </w:tcBorders>
            <w:shd w:val="clear" w:color="000000" w:fill="C5D9F1"/>
            <w:noWrap/>
            <w:vAlign w:val="center"/>
            <w:hideMark/>
          </w:tcPr>
          <w:p w14:paraId="5F2E9949"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r w:rsidRPr="00B96D71">
              <w:rPr>
                <w:rFonts w:eastAsia="Times New Roman" w:cs="Times New Roman"/>
                <w:b/>
                <w:bCs/>
                <w:color w:val="000000"/>
                <w:sz w:val="22"/>
                <w:lang w:eastAsia="ru-RU"/>
              </w:rPr>
              <w:t>Прогноз развития застройки</w:t>
            </w:r>
          </w:p>
        </w:tc>
        <w:tc>
          <w:tcPr>
            <w:tcW w:w="0" w:type="auto"/>
            <w:tcBorders>
              <w:top w:val="nil"/>
              <w:left w:val="nil"/>
              <w:bottom w:val="single" w:sz="4" w:space="0" w:color="auto"/>
              <w:right w:val="single" w:sz="4" w:space="0" w:color="auto"/>
            </w:tcBorders>
            <w:shd w:val="clear" w:color="000000" w:fill="C5D9F1"/>
            <w:vAlign w:val="center"/>
            <w:hideMark/>
          </w:tcPr>
          <w:p w14:paraId="19BB61E9"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vAlign w:val="center"/>
            <w:hideMark/>
          </w:tcPr>
          <w:p w14:paraId="44A7D9B2" w14:textId="18551410"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76576863" w14:textId="12EF5BF1"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124C9F4B" w14:textId="03A6F3E3"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087C781" w14:textId="36E6FBF2"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13FD6FBD" w14:textId="565C3A65"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r>
      <w:tr w:rsidR="00B96D71" w:rsidRPr="00B96D71" w14:paraId="41F3AB38" w14:textId="77777777" w:rsidTr="00B96D71">
        <w:trPr>
          <w:trHeight w:val="6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9FBBF"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3.1.</w:t>
            </w:r>
          </w:p>
        </w:tc>
        <w:tc>
          <w:tcPr>
            <w:tcW w:w="3787" w:type="dxa"/>
            <w:tcBorders>
              <w:top w:val="nil"/>
              <w:left w:val="nil"/>
              <w:bottom w:val="single" w:sz="4" w:space="0" w:color="auto"/>
              <w:right w:val="single" w:sz="4" w:space="0" w:color="auto"/>
            </w:tcBorders>
            <w:shd w:val="clear" w:color="auto" w:fill="auto"/>
            <w:vAlign w:val="center"/>
            <w:hideMark/>
          </w:tcPr>
          <w:p w14:paraId="49EB9126"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r w:rsidRPr="00B96D71">
              <w:rPr>
                <w:rFonts w:eastAsia="Times New Roman" w:cs="Times New Roman"/>
                <w:b/>
                <w:bCs/>
                <w:color w:val="000000"/>
                <w:sz w:val="22"/>
                <w:lang w:eastAsia="ru-RU"/>
              </w:rPr>
              <w:t>Площадь жилищного фонда Володарского сельского поселения - всего</w:t>
            </w:r>
          </w:p>
        </w:tc>
        <w:tc>
          <w:tcPr>
            <w:tcW w:w="0" w:type="auto"/>
            <w:tcBorders>
              <w:top w:val="nil"/>
              <w:left w:val="nil"/>
              <w:bottom w:val="single" w:sz="4" w:space="0" w:color="auto"/>
              <w:right w:val="single" w:sz="4" w:space="0" w:color="auto"/>
            </w:tcBorders>
            <w:shd w:val="clear" w:color="auto" w:fill="auto"/>
            <w:vAlign w:val="center"/>
            <w:hideMark/>
          </w:tcPr>
          <w:p w14:paraId="6D2C3292"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тыс. м</w:t>
            </w:r>
            <w:r w:rsidRPr="00B96D71">
              <w:rPr>
                <w:rFonts w:eastAsia="Times New Roman" w:cs="Times New Roman"/>
                <w:b/>
                <w:bCs/>
                <w:color w:val="000000"/>
                <w:sz w:val="22"/>
                <w:vertAlign w:val="superscript"/>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539D0E16" w14:textId="4892F632"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68,5</w:t>
            </w:r>
          </w:p>
        </w:tc>
        <w:tc>
          <w:tcPr>
            <w:tcW w:w="0" w:type="auto"/>
            <w:tcBorders>
              <w:top w:val="nil"/>
              <w:left w:val="nil"/>
              <w:bottom w:val="single" w:sz="4" w:space="0" w:color="auto"/>
              <w:right w:val="single" w:sz="4" w:space="0" w:color="auto"/>
            </w:tcBorders>
            <w:shd w:val="clear" w:color="auto" w:fill="auto"/>
            <w:vAlign w:val="center"/>
            <w:hideMark/>
          </w:tcPr>
          <w:p w14:paraId="4B32565B" w14:textId="7D4281DB"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68,5</w:t>
            </w:r>
          </w:p>
        </w:tc>
        <w:tc>
          <w:tcPr>
            <w:tcW w:w="0" w:type="auto"/>
            <w:tcBorders>
              <w:top w:val="nil"/>
              <w:left w:val="nil"/>
              <w:bottom w:val="single" w:sz="4" w:space="0" w:color="auto"/>
              <w:right w:val="single" w:sz="4" w:space="0" w:color="auto"/>
            </w:tcBorders>
            <w:shd w:val="clear" w:color="auto" w:fill="auto"/>
            <w:vAlign w:val="center"/>
            <w:hideMark/>
          </w:tcPr>
          <w:p w14:paraId="6527BE44" w14:textId="7A9C7153"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68,5</w:t>
            </w:r>
          </w:p>
        </w:tc>
        <w:tc>
          <w:tcPr>
            <w:tcW w:w="0" w:type="auto"/>
            <w:tcBorders>
              <w:top w:val="nil"/>
              <w:left w:val="nil"/>
              <w:bottom w:val="single" w:sz="4" w:space="0" w:color="auto"/>
              <w:right w:val="single" w:sz="4" w:space="0" w:color="auto"/>
            </w:tcBorders>
            <w:shd w:val="clear" w:color="auto" w:fill="auto"/>
            <w:vAlign w:val="center"/>
            <w:hideMark/>
          </w:tcPr>
          <w:p w14:paraId="40BB3568" w14:textId="4A543F2C"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68,5</w:t>
            </w:r>
          </w:p>
        </w:tc>
        <w:tc>
          <w:tcPr>
            <w:tcW w:w="0" w:type="auto"/>
            <w:tcBorders>
              <w:top w:val="nil"/>
              <w:left w:val="nil"/>
              <w:bottom w:val="single" w:sz="4" w:space="0" w:color="auto"/>
              <w:right w:val="single" w:sz="4" w:space="0" w:color="auto"/>
            </w:tcBorders>
            <w:shd w:val="clear" w:color="auto" w:fill="auto"/>
            <w:vAlign w:val="center"/>
            <w:hideMark/>
          </w:tcPr>
          <w:p w14:paraId="68FCB68A" w14:textId="63015BF4"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68,5</w:t>
            </w:r>
          </w:p>
        </w:tc>
      </w:tr>
      <w:tr w:rsidR="00B96D71" w:rsidRPr="00B96D71" w14:paraId="682F2089" w14:textId="77777777" w:rsidTr="00B96D71">
        <w:trPr>
          <w:trHeight w:val="276"/>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3BFC4A14"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4</w:t>
            </w:r>
          </w:p>
        </w:tc>
        <w:tc>
          <w:tcPr>
            <w:tcW w:w="3787" w:type="dxa"/>
            <w:tcBorders>
              <w:top w:val="nil"/>
              <w:left w:val="nil"/>
              <w:bottom w:val="single" w:sz="4" w:space="0" w:color="auto"/>
              <w:right w:val="single" w:sz="4" w:space="0" w:color="auto"/>
            </w:tcBorders>
            <w:shd w:val="clear" w:color="000000" w:fill="C5D9F1"/>
            <w:noWrap/>
            <w:vAlign w:val="center"/>
            <w:hideMark/>
          </w:tcPr>
          <w:p w14:paraId="58B2A6B9"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r w:rsidRPr="00B96D71">
              <w:rPr>
                <w:rFonts w:eastAsia="Times New Roman" w:cs="Times New Roman"/>
                <w:b/>
                <w:bCs/>
                <w:color w:val="000000"/>
                <w:sz w:val="22"/>
                <w:lang w:eastAsia="ru-RU"/>
              </w:rPr>
              <w:t>Жилищная обеспеченность</w:t>
            </w:r>
          </w:p>
        </w:tc>
        <w:tc>
          <w:tcPr>
            <w:tcW w:w="0" w:type="auto"/>
            <w:tcBorders>
              <w:top w:val="nil"/>
              <w:left w:val="nil"/>
              <w:bottom w:val="single" w:sz="4" w:space="0" w:color="auto"/>
              <w:right w:val="single" w:sz="4" w:space="0" w:color="auto"/>
            </w:tcBorders>
            <w:shd w:val="clear" w:color="000000" w:fill="C5D9F1"/>
            <w:vAlign w:val="center"/>
            <w:hideMark/>
          </w:tcPr>
          <w:p w14:paraId="58B2EFA8"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vAlign w:val="center"/>
            <w:hideMark/>
          </w:tcPr>
          <w:p w14:paraId="63A0E1D0" w14:textId="463185FE"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E03C3FA" w14:textId="74EE3FC1"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182185F" w14:textId="7310D130"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6EDEA73" w14:textId="673604DD"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004813E0" w14:textId="1E6577D1" w:rsidR="00B96D71" w:rsidRPr="00B96D71" w:rsidRDefault="00B96D71" w:rsidP="00B96D71">
            <w:pPr>
              <w:spacing w:before="0" w:after="0"/>
              <w:ind w:firstLine="0"/>
              <w:contextualSpacing w:val="0"/>
              <w:jc w:val="center"/>
              <w:rPr>
                <w:rFonts w:eastAsia="Times New Roman" w:cs="Times New Roman"/>
                <w:b/>
                <w:bCs/>
                <w:color w:val="FF0000"/>
                <w:sz w:val="22"/>
                <w:lang w:eastAsia="ru-RU"/>
              </w:rPr>
            </w:pPr>
          </w:p>
        </w:tc>
      </w:tr>
      <w:tr w:rsidR="00B96D71" w:rsidRPr="00B96D71" w14:paraId="7A53C3E0" w14:textId="77777777" w:rsidTr="00B96D71">
        <w:trPr>
          <w:trHeight w:val="1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000F65"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4.1.</w:t>
            </w:r>
          </w:p>
        </w:tc>
        <w:tc>
          <w:tcPr>
            <w:tcW w:w="3787" w:type="dxa"/>
            <w:tcBorders>
              <w:top w:val="nil"/>
              <w:left w:val="nil"/>
              <w:bottom w:val="single" w:sz="4" w:space="0" w:color="auto"/>
              <w:right w:val="single" w:sz="4" w:space="0" w:color="auto"/>
            </w:tcBorders>
            <w:shd w:val="clear" w:color="auto" w:fill="auto"/>
            <w:vAlign w:val="center"/>
            <w:hideMark/>
          </w:tcPr>
          <w:p w14:paraId="645B85EF" w14:textId="77777777" w:rsidR="00B96D71" w:rsidRPr="00B96D71" w:rsidRDefault="00B96D71" w:rsidP="00B96D71">
            <w:pPr>
              <w:spacing w:before="0" w:after="0"/>
              <w:ind w:firstLine="0"/>
              <w:contextualSpacing w:val="0"/>
              <w:jc w:val="left"/>
              <w:rPr>
                <w:rFonts w:eastAsia="Times New Roman" w:cs="Times New Roman"/>
                <w:b/>
                <w:bCs/>
                <w:color w:val="000000"/>
                <w:sz w:val="22"/>
                <w:lang w:eastAsia="ru-RU"/>
              </w:rPr>
            </w:pPr>
            <w:r w:rsidRPr="00B96D71">
              <w:rPr>
                <w:rFonts w:eastAsia="Times New Roman" w:cs="Times New Roman"/>
                <w:b/>
                <w:bCs/>
                <w:color w:val="000000"/>
                <w:sz w:val="22"/>
                <w:lang w:eastAsia="ru-RU"/>
              </w:rPr>
              <w:t>Общая площадь жилых помещений, приходящаяся в среднем на 1 жителя Володаркого сельского поселения (на конец года)</w:t>
            </w:r>
          </w:p>
        </w:tc>
        <w:tc>
          <w:tcPr>
            <w:tcW w:w="0" w:type="auto"/>
            <w:tcBorders>
              <w:top w:val="nil"/>
              <w:left w:val="nil"/>
              <w:bottom w:val="single" w:sz="4" w:space="0" w:color="auto"/>
              <w:right w:val="single" w:sz="4" w:space="0" w:color="auto"/>
            </w:tcBorders>
            <w:shd w:val="clear" w:color="auto" w:fill="auto"/>
            <w:vAlign w:val="center"/>
            <w:hideMark/>
          </w:tcPr>
          <w:p w14:paraId="262DFF90" w14:textId="77777777" w:rsidR="00B96D71" w:rsidRPr="00B96D71" w:rsidRDefault="00B96D71" w:rsidP="00B96D71">
            <w:pPr>
              <w:spacing w:before="0" w:after="0"/>
              <w:ind w:firstLine="0"/>
              <w:contextualSpacing w:val="0"/>
              <w:jc w:val="center"/>
              <w:rPr>
                <w:rFonts w:eastAsia="Times New Roman" w:cs="Times New Roman"/>
                <w:b/>
                <w:bCs/>
                <w:color w:val="000000"/>
                <w:sz w:val="22"/>
                <w:lang w:eastAsia="ru-RU"/>
              </w:rPr>
            </w:pPr>
            <w:r w:rsidRPr="00B96D71">
              <w:rPr>
                <w:rFonts w:eastAsia="Times New Roman" w:cs="Times New Roman"/>
                <w:b/>
                <w:bCs/>
                <w:color w:val="000000"/>
                <w:sz w:val="22"/>
                <w:lang w:eastAsia="ru-RU"/>
              </w:rPr>
              <w:t>м</w:t>
            </w:r>
            <w:r w:rsidRPr="00B96D71">
              <w:rPr>
                <w:rFonts w:eastAsia="Times New Roman" w:cs="Times New Roman"/>
                <w:b/>
                <w:bCs/>
                <w:color w:val="000000"/>
                <w:sz w:val="22"/>
                <w:vertAlign w:val="superscript"/>
                <w:lang w:eastAsia="ru-RU"/>
              </w:rPr>
              <w:t>2</w:t>
            </w:r>
            <w:r w:rsidRPr="00B96D71">
              <w:rPr>
                <w:rFonts w:eastAsia="Times New Roman" w:cs="Times New Roman"/>
                <w:b/>
                <w:bCs/>
                <w:color w:val="000000"/>
                <w:sz w:val="22"/>
                <w:lang w:eastAsia="ru-RU"/>
              </w:rPr>
              <w:t>/чел.</w:t>
            </w:r>
          </w:p>
        </w:tc>
        <w:tc>
          <w:tcPr>
            <w:tcW w:w="0" w:type="auto"/>
            <w:tcBorders>
              <w:top w:val="nil"/>
              <w:left w:val="nil"/>
              <w:bottom w:val="single" w:sz="4" w:space="0" w:color="auto"/>
              <w:right w:val="single" w:sz="4" w:space="0" w:color="auto"/>
            </w:tcBorders>
            <w:shd w:val="clear" w:color="auto" w:fill="auto"/>
            <w:vAlign w:val="center"/>
            <w:hideMark/>
          </w:tcPr>
          <w:p w14:paraId="4DB1F3B4"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46,8</w:t>
            </w:r>
          </w:p>
        </w:tc>
        <w:tc>
          <w:tcPr>
            <w:tcW w:w="0" w:type="auto"/>
            <w:tcBorders>
              <w:top w:val="nil"/>
              <w:left w:val="nil"/>
              <w:bottom w:val="single" w:sz="4" w:space="0" w:color="auto"/>
              <w:right w:val="single" w:sz="4" w:space="0" w:color="auto"/>
            </w:tcBorders>
            <w:shd w:val="clear" w:color="auto" w:fill="auto"/>
            <w:vAlign w:val="center"/>
            <w:hideMark/>
          </w:tcPr>
          <w:p w14:paraId="3EDF29AA"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48,3</w:t>
            </w:r>
          </w:p>
        </w:tc>
        <w:tc>
          <w:tcPr>
            <w:tcW w:w="0" w:type="auto"/>
            <w:tcBorders>
              <w:top w:val="nil"/>
              <w:left w:val="nil"/>
              <w:bottom w:val="single" w:sz="4" w:space="0" w:color="auto"/>
              <w:right w:val="single" w:sz="4" w:space="0" w:color="auto"/>
            </w:tcBorders>
            <w:shd w:val="clear" w:color="auto" w:fill="auto"/>
            <w:vAlign w:val="center"/>
            <w:hideMark/>
          </w:tcPr>
          <w:p w14:paraId="124E4078"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49,7</w:t>
            </w:r>
          </w:p>
        </w:tc>
        <w:tc>
          <w:tcPr>
            <w:tcW w:w="0" w:type="auto"/>
            <w:tcBorders>
              <w:top w:val="nil"/>
              <w:left w:val="nil"/>
              <w:bottom w:val="single" w:sz="4" w:space="0" w:color="auto"/>
              <w:right w:val="single" w:sz="4" w:space="0" w:color="auto"/>
            </w:tcBorders>
            <w:shd w:val="clear" w:color="auto" w:fill="auto"/>
            <w:vAlign w:val="center"/>
            <w:hideMark/>
          </w:tcPr>
          <w:p w14:paraId="5F0BE9AC"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42,8</w:t>
            </w:r>
          </w:p>
        </w:tc>
        <w:tc>
          <w:tcPr>
            <w:tcW w:w="0" w:type="auto"/>
            <w:tcBorders>
              <w:top w:val="nil"/>
              <w:left w:val="nil"/>
              <w:bottom w:val="single" w:sz="4" w:space="0" w:color="auto"/>
              <w:right w:val="single" w:sz="4" w:space="0" w:color="auto"/>
            </w:tcBorders>
            <w:shd w:val="clear" w:color="auto" w:fill="auto"/>
            <w:vAlign w:val="center"/>
            <w:hideMark/>
          </w:tcPr>
          <w:p w14:paraId="67106085" w14:textId="77777777" w:rsidR="00B96D71" w:rsidRPr="00B96D71" w:rsidRDefault="00B96D71" w:rsidP="00B96D71">
            <w:pPr>
              <w:spacing w:before="0" w:after="0"/>
              <w:ind w:firstLine="0"/>
              <w:contextualSpacing w:val="0"/>
              <w:jc w:val="center"/>
              <w:rPr>
                <w:rFonts w:eastAsia="Times New Roman" w:cs="Times New Roman"/>
                <w:b/>
                <w:bCs/>
                <w:sz w:val="22"/>
                <w:lang w:eastAsia="ru-RU"/>
              </w:rPr>
            </w:pPr>
            <w:r w:rsidRPr="00B96D71">
              <w:rPr>
                <w:rFonts w:eastAsia="Times New Roman" w:cs="Times New Roman"/>
                <w:b/>
                <w:bCs/>
                <w:sz w:val="22"/>
                <w:lang w:eastAsia="ru-RU"/>
              </w:rPr>
              <w:t>43,3</w:t>
            </w:r>
          </w:p>
        </w:tc>
      </w:tr>
    </w:tbl>
    <w:p w14:paraId="4D336B12" w14:textId="77777777" w:rsidR="009A3981" w:rsidRPr="00393A99" w:rsidRDefault="009A3981" w:rsidP="00637083">
      <w:pPr>
        <w:pStyle w:val="S6"/>
        <w:spacing w:line="240" w:lineRule="auto"/>
        <w:rPr>
          <w:highlight w:val="green"/>
        </w:rPr>
      </w:pPr>
    </w:p>
    <w:p w14:paraId="1D06D691" w14:textId="77777777" w:rsidR="008F3EC0" w:rsidRPr="00393A99" w:rsidRDefault="008F3EC0" w:rsidP="00637083">
      <w:pPr>
        <w:ind w:firstLine="720"/>
        <w:rPr>
          <w:highlight w:val="green"/>
        </w:rPr>
      </w:pPr>
    </w:p>
    <w:p w14:paraId="2A6234D8" w14:textId="77777777" w:rsidR="00637083" w:rsidRPr="00393A99" w:rsidRDefault="00637083" w:rsidP="00637083">
      <w:pPr>
        <w:ind w:firstLine="720"/>
        <w:rPr>
          <w:highlight w:val="green"/>
        </w:rPr>
        <w:sectPr w:rsidR="00637083" w:rsidRPr="00393A99">
          <w:pgSz w:w="11906" w:h="16838"/>
          <w:pgMar w:top="1134" w:right="567" w:bottom="1134" w:left="1134" w:header="708" w:footer="708" w:gutter="0"/>
          <w:cols w:space="720"/>
        </w:sectPr>
      </w:pPr>
    </w:p>
    <w:p w14:paraId="149216D7" w14:textId="6AA8903F" w:rsidR="00930E57" w:rsidRPr="00211EDD" w:rsidRDefault="00930E57" w:rsidP="00F83C95">
      <w:pPr>
        <w:jc w:val="right"/>
        <w:rPr>
          <w:b/>
        </w:rPr>
      </w:pPr>
      <w:r w:rsidRPr="00211EDD">
        <w:rPr>
          <w:b/>
        </w:rPr>
        <w:lastRenderedPageBreak/>
        <w:t xml:space="preserve">Таблица </w:t>
      </w:r>
      <w:r w:rsidR="00A619B7" w:rsidRPr="00211EDD">
        <w:rPr>
          <w:b/>
          <w:szCs w:val="24"/>
        </w:rPr>
        <w:t xml:space="preserve"> </w:t>
      </w:r>
      <w:r w:rsidR="00A619B7" w:rsidRPr="00211EDD">
        <w:rPr>
          <w:b/>
          <w:szCs w:val="24"/>
        </w:rPr>
        <w:fldChar w:fldCharType="begin"/>
      </w:r>
      <w:r w:rsidR="00A619B7" w:rsidRPr="00211EDD">
        <w:rPr>
          <w:b/>
          <w:szCs w:val="24"/>
        </w:rPr>
        <w:instrText xml:space="preserve"> SEQ Таблица \* ARABIC </w:instrText>
      </w:r>
      <w:r w:rsidR="00A619B7" w:rsidRPr="00211EDD">
        <w:rPr>
          <w:b/>
          <w:szCs w:val="24"/>
        </w:rPr>
        <w:fldChar w:fldCharType="separate"/>
      </w:r>
      <w:r w:rsidR="009A0A22">
        <w:rPr>
          <w:b/>
          <w:noProof/>
          <w:szCs w:val="24"/>
        </w:rPr>
        <w:t>31</w:t>
      </w:r>
      <w:r w:rsidR="00A619B7" w:rsidRPr="00211EDD">
        <w:rPr>
          <w:b/>
          <w:szCs w:val="24"/>
        </w:rPr>
        <w:fldChar w:fldCharType="end"/>
      </w:r>
    </w:p>
    <w:p w14:paraId="4382FDD0" w14:textId="3F5A250F" w:rsidR="008F3EC0" w:rsidRDefault="00F83C95" w:rsidP="00F83C95">
      <w:pPr>
        <w:jc w:val="center"/>
        <w:rPr>
          <w:b/>
        </w:rPr>
      </w:pPr>
      <w:r w:rsidRPr="00211EDD">
        <w:rPr>
          <w:b/>
        </w:rPr>
        <w:t>Перспективные показатели развития</w:t>
      </w:r>
      <w:r w:rsidR="00DA1400" w:rsidRPr="00211EDD">
        <w:rPr>
          <w:b/>
        </w:rPr>
        <w:t xml:space="preserve"> </w:t>
      </w:r>
      <w:r w:rsidR="002207B9">
        <w:rPr>
          <w:b/>
        </w:rPr>
        <w:t>Володарского</w:t>
      </w:r>
      <w:r w:rsidR="007E5D1D" w:rsidRPr="00211EDD">
        <w:rPr>
          <w:b/>
        </w:rPr>
        <w:t xml:space="preserve"> сельского поселения</w:t>
      </w:r>
      <w:r w:rsidR="00A740C9" w:rsidRPr="00211EDD">
        <w:rPr>
          <w:b/>
        </w:rPr>
        <w:t xml:space="preserve"> </w:t>
      </w:r>
      <w:r w:rsidRPr="00211EDD">
        <w:rPr>
          <w:b/>
        </w:rPr>
        <w:t xml:space="preserve"> </w:t>
      </w:r>
    </w:p>
    <w:tbl>
      <w:tblPr>
        <w:tblW w:w="0" w:type="auto"/>
        <w:tblLook w:val="04A0" w:firstRow="1" w:lastRow="0" w:firstColumn="1" w:lastColumn="0" w:noHBand="0" w:noVBand="1"/>
      </w:tblPr>
      <w:tblGrid>
        <w:gridCol w:w="721"/>
        <w:gridCol w:w="3414"/>
        <w:gridCol w:w="898"/>
        <w:gridCol w:w="850"/>
        <w:gridCol w:w="747"/>
        <w:gridCol w:w="747"/>
        <w:gridCol w:w="747"/>
        <w:gridCol w:w="747"/>
        <w:gridCol w:w="747"/>
        <w:gridCol w:w="748"/>
        <w:gridCol w:w="748"/>
        <w:gridCol w:w="748"/>
        <w:gridCol w:w="748"/>
        <w:gridCol w:w="748"/>
        <w:gridCol w:w="748"/>
        <w:gridCol w:w="748"/>
        <w:gridCol w:w="748"/>
        <w:gridCol w:w="748"/>
        <w:gridCol w:w="748"/>
        <w:gridCol w:w="748"/>
        <w:gridCol w:w="1176"/>
        <w:gridCol w:w="1251"/>
        <w:gridCol w:w="1260"/>
      </w:tblGrid>
      <w:tr w:rsidR="00B96D71" w:rsidRPr="00BF49B4" w14:paraId="297B4194" w14:textId="77777777" w:rsidTr="00C178F8">
        <w:trPr>
          <w:trHeight w:val="43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9E6EF"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п/п</w:t>
            </w:r>
          </w:p>
        </w:tc>
        <w:tc>
          <w:tcPr>
            <w:tcW w:w="3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5D3404"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Наименование</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A16B72"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A3E721"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2024 г.</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FE6BA58"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 этап (2025 - 2029 гг.)</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5187CE9C"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 этап (2030 - 2034 гг.)</w:t>
            </w:r>
          </w:p>
        </w:tc>
        <w:tc>
          <w:tcPr>
            <w:tcW w:w="0" w:type="auto"/>
            <w:gridSpan w:val="6"/>
            <w:tcBorders>
              <w:top w:val="single" w:sz="4" w:space="0" w:color="auto"/>
              <w:left w:val="nil"/>
              <w:bottom w:val="single" w:sz="4" w:space="0" w:color="auto"/>
              <w:right w:val="nil"/>
            </w:tcBorders>
            <w:shd w:val="clear" w:color="auto" w:fill="auto"/>
            <w:vAlign w:val="center"/>
            <w:hideMark/>
          </w:tcPr>
          <w:p w14:paraId="620E0E43"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3 этап (2035 - 2040 гг.)</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460724" w14:textId="6E87D025"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Темп роста/ снижение 2029/2024 гг.</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CD203"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Темп роста/ снижение 2034/2024 гг.</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618014"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Темп роста/ снижение 2040/2024 гг.</w:t>
            </w:r>
          </w:p>
        </w:tc>
      </w:tr>
      <w:tr w:rsidR="00B96D71" w:rsidRPr="00BF49B4" w14:paraId="566E73A2" w14:textId="77777777" w:rsidTr="00C178F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F9B16" w14:textId="77777777"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p>
        </w:tc>
        <w:tc>
          <w:tcPr>
            <w:tcW w:w="3414" w:type="dxa"/>
            <w:vMerge/>
            <w:tcBorders>
              <w:top w:val="single" w:sz="4" w:space="0" w:color="auto"/>
              <w:left w:val="single" w:sz="4" w:space="0" w:color="auto"/>
              <w:bottom w:val="single" w:sz="4" w:space="0" w:color="auto"/>
              <w:right w:val="single" w:sz="4" w:space="0" w:color="auto"/>
            </w:tcBorders>
            <w:vAlign w:val="center"/>
            <w:hideMark/>
          </w:tcPr>
          <w:p w14:paraId="383D9068" w14:textId="77777777"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2CD9B189" w14:textId="77777777"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367CA0BF"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факт</w:t>
            </w:r>
          </w:p>
        </w:tc>
        <w:tc>
          <w:tcPr>
            <w:tcW w:w="0" w:type="auto"/>
            <w:tcBorders>
              <w:top w:val="nil"/>
              <w:left w:val="nil"/>
              <w:bottom w:val="single" w:sz="4" w:space="0" w:color="auto"/>
              <w:right w:val="single" w:sz="4" w:space="0" w:color="auto"/>
            </w:tcBorders>
            <w:shd w:val="clear" w:color="auto" w:fill="auto"/>
            <w:vAlign w:val="center"/>
            <w:hideMark/>
          </w:tcPr>
          <w:p w14:paraId="662FA044"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2025 г.</w:t>
            </w:r>
          </w:p>
        </w:tc>
        <w:tc>
          <w:tcPr>
            <w:tcW w:w="0" w:type="auto"/>
            <w:tcBorders>
              <w:top w:val="nil"/>
              <w:left w:val="nil"/>
              <w:bottom w:val="single" w:sz="4" w:space="0" w:color="auto"/>
              <w:right w:val="single" w:sz="4" w:space="0" w:color="auto"/>
            </w:tcBorders>
            <w:shd w:val="clear" w:color="auto" w:fill="auto"/>
            <w:vAlign w:val="center"/>
            <w:hideMark/>
          </w:tcPr>
          <w:p w14:paraId="4C244B96"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2026 г.</w:t>
            </w:r>
          </w:p>
        </w:tc>
        <w:tc>
          <w:tcPr>
            <w:tcW w:w="0" w:type="auto"/>
            <w:tcBorders>
              <w:top w:val="nil"/>
              <w:left w:val="nil"/>
              <w:bottom w:val="single" w:sz="4" w:space="0" w:color="auto"/>
              <w:right w:val="single" w:sz="4" w:space="0" w:color="auto"/>
            </w:tcBorders>
            <w:shd w:val="clear" w:color="auto" w:fill="auto"/>
            <w:vAlign w:val="center"/>
            <w:hideMark/>
          </w:tcPr>
          <w:p w14:paraId="27748F23"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2027 г.</w:t>
            </w:r>
          </w:p>
        </w:tc>
        <w:tc>
          <w:tcPr>
            <w:tcW w:w="0" w:type="auto"/>
            <w:tcBorders>
              <w:top w:val="nil"/>
              <w:left w:val="nil"/>
              <w:bottom w:val="single" w:sz="4" w:space="0" w:color="auto"/>
              <w:right w:val="single" w:sz="4" w:space="0" w:color="auto"/>
            </w:tcBorders>
            <w:shd w:val="clear" w:color="auto" w:fill="auto"/>
            <w:vAlign w:val="center"/>
            <w:hideMark/>
          </w:tcPr>
          <w:p w14:paraId="3DA3FCCB"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2028 г.</w:t>
            </w:r>
          </w:p>
        </w:tc>
        <w:tc>
          <w:tcPr>
            <w:tcW w:w="0" w:type="auto"/>
            <w:tcBorders>
              <w:top w:val="nil"/>
              <w:left w:val="nil"/>
              <w:bottom w:val="single" w:sz="4" w:space="0" w:color="auto"/>
              <w:right w:val="single" w:sz="4" w:space="0" w:color="auto"/>
            </w:tcBorders>
            <w:shd w:val="clear" w:color="auto" w:fill="auto"/>
            <w:vAlign w:val="center"/>
            <w:hideMark/>
          </w:tcPr>
          <w:p w14:paraId="5725D1BC"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2029 г.</w:t>
            </w:r>
          </w:p>
        </w:tc>
        <w:tc>
          <w:tcPr>
            <w:tcW w:w="0" w:type="auto"/>
            <w:tcBorders>
              <w:top w:val="nil"/>
              <w:left w:val="nil"/>
              <w:bottom w:val="single" w:sz="4" w:space="0" w:color="auto"/>
              <w:right w:val="single" w:sz="4" w:space="0" w:color="auto"/>
            </w:tcBorders>
            <w:shd w:val="clear" w:color="auto" w:fill="auto"/>
            <w:vAlign w:val="center"/>
            <w:hideMark/>
          </w:tcPr>
          <w:p w14:paraId="60EBF8E7"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2030 г.</w:t>
            </w:r>
          </w:p>
        </w:tc>
        <w:tc>
          <w:tcPr>
            <w:tcW w:w="0" w:type="auto"/>
            <w:tcBorders>
              <w:top w:val="nil"/>
              <w:left w:val="nil"/>
              <w:bottom w:val="single" w:sz="4" w:space="0" w:color="auto"/>
              <w:right w:val="single" w:sz="4" w:space="0" w:color="auto"/>
            </w:tcBorders>
            <w:shd w:val="clear" w:color="auto" w:fill="auto"/>
            <w:vAlign w:val="center"/>
            <w:hideMark/>
          </w:tcPr>
          <w:p w14:paraId="57B8AD6D"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2031 г.</w:t>
            </w:r>
          </w:p>
        </w:tc>
        <w:tc>
          <w:tcPr>
            <w:tcW w:w="0" w:type="auto"/>
            <w:tcBorders>
              <w:top w:val="nil"/>
              <w:left w:val="nil"/>
              <w:bottom w:val="single" w:sz="4" w:space="0" w:color="auto"/>
              <w:right w:val="single" w:sz="4" w:space="0" w:color="auto"/>
            </w:tcBorders>
            <w:shd w:val="clear" w:color="auto" w:fill="auto"/>
            <w:vAlign w:val="center"/>
            <w:hideMark/>
          </w:tcPr>
          <w:p w14:paraId="62E223EF"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2032 г.</w:t>
            </w:r>
          </w:p>
        </w:tc>
        <w:tc>
          <w:tcPr>
            <w:tcW w:w="0" w:type="auto"/>
            <w:tcBorders>
              <w:top w:val="nil"/>
              <w:left w:val="nil"/>
              <w:bottom w:val="single" w:sz="4" w:space="0" w:color="auto"/>
              <w:right w:val="single" w:sz="4" w:space="0" w:color="auto"/>
            </w:tcBorders>
            <w:shd w:val="clear" w:color="auto" w:fill="auto"/>
            <w:vAlign w:val="center"/>
            <w:hideMark/>
          </w:tcPr>
          <w:p w14:paraId="188972E6"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2033 г.</w:t>
            </w:r>
          </w:p>
        </w:tc>
        <w:tc>
          <w:tcPr>
            <w:tcW w:w="0" w:type="auto"/>
            <w:tcBorders>
              <w:top w:val="nil"/>
              <w:left w:val="nil"/>
              <w:bottom w:val="single" w:sz="4" w:space="0" w:color="auto"/>
              <w:right w:val="single" w:sz="4" w:space="0" w:color="auto"/>
            </w:tcBorders>
            <w:shd w:val="clear" w:color="auto" w:fill="auto"/>
            <w:vAlign w:val="center"/>
            <w:hideMark/>
          </w:tcPr>
          <w:p w14:paraId="6C09AAAF"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2034 г.</w:t>
            </w:r>
          </w:p>
        </w:tc>
        <w:tc>
          <w:tcPr>
            <w:tcW w:w="0" w:type="auto"/>
            <w:tcBorders>
              <w:top w:val="nil"/>
              <w:left w:val="nil"/>
              <w:bottom w:val="single" w:sz="4" w:space="0" w:color="auto"/>
              <w:right w:val="single" w:sz="4" w:space="0" w:color="auto"/>
            </w:tcBorders>
            <w:shd w:val="clear" w:color="auto" w:fill="auto"/>
            <w:vAlign w:val="center"/>
            <w:hideMark/>
          </w:tcPr>
          <w:p w14:paraId="49E5E034"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2035 г.</w:t>
            </w:r>
          </w:p>
        </w:tc>
        <w:tc>
          <w:tcPr>
            <w:tcW w:w="0" w:type="auto"/>
            <w:tcBorders>
              <w:top w:val="nil"/>
              <w:left w:val="nil"/>
              <w:bottom w:val="single" w:sz="4" w:space="0" w:color="auto"/>
              <w:right w:val="single" w:sz="4" w:space="0" w:color="auto"/>
            </w:tcBorders>
            <w:shd w:val="clear" w:color="auto" w:fill="auto"/>
            <w:vAlign w:val="center"/>
            <w:hideMark/>
          </w:tcPr>
          <w:p w14:paraId="12D702A2"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2036 г.</w:t>
            </w:r>
          </w:p>
        </w:tc>
        <w:tc>
          <w:tcPr>
            <w:tcW w:w="0" w:type="auto"/>
            <w:tcBorders>
              <w:top w:val="nil"/>
              <w:left w:val="nil"/>
              <w:bottom w:val="single" w:sz="4" w:space="0" w:color="auto"/>
              <w:right w:val="single" w:sz="4" w:space="0" w:color="auto"/>
            </w:tcBorders>
            <w:shd w:val="clear" w:color="auto" w:fill="auto"/>
            <w:vAlign w:val="center"/>
            <w:hideMark/>
          </w:tcPr>
          <w:p w14:paraId="5D8CCF3A"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2037 г.</w:t>
            </w:r>
          </w:p>
        </w:tc>
        <w:tc>
          <w:tcPr>
            <w:tcW w:w="0" w:type="auto"/>
            <w:tcBorders>
              <w:top w:val="nil"/>
              <w:left w:val="nil"/>
              <w:bottom w:val="single" w:sz="4" w:space="0" w:color="auto"/>
              <w:right w:val="single" w:sz="4" w:space="0" w:color="auto"/>
            </w:tcBorders>
            <w:shd w:val="clear" w:color="auto" w:fill="auto"/>
            <w:vAlign w:val="center"/>
            <w:hideMark/>
          </w:tcPr>
          <w:p w14:paraId="7DF6BDC2"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2038 г.</w:t>
            </w:r>
          </w:p>
        </w:tc>
        <w:tc>
          <w:tcPr>
            <w:tcW w:w="0" w:type="auto"/>
            <w:tcBorders>
              <w:top w:val="nil"/>
              <w:left w:val="nil"/>
              <w:bottom w:val="single" w:sz="4" w:space="0" w:color="auto"/>
              <w:right w:val="single" w:sz="4" w:space="0" w:color="auto"/>
            </w:tcBorders>
            <w:shd w:val="clear" w:color="auto" w:fill="auto"/>
            <w:vAlign w:val="center"/>
            <w:hideMark/>
          </w:tcPr>
          <w:p w14:paraId="7DDAA592"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2039 г.</w:t>
            </w:r>
          </w:p>
        </w:tc>
        <w:tc>
          <w:tcPr>
            <w:tcW w:w="0" w:type="auto"/>
            <w:tcBorders>
              <w:top w:val="nil"/>
              <w:left w:val="nil"/>
              <w:bottom w:val="single" w:sz="4" w:space="0" w:color="auto"/>
              <w:right w:val="single" w:sz="4" w:space="0" w:color="auto"/>
            </w:tcBorders>
            <w:shd w:val="clear" w:color="auto" w:fill="auto"/>
            <w:vAlign w:val="center"/>
            <w:hideMark/>
          </w:tcPr>
          <w:p w14:paraId="480EDA09"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2040 г.</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7CCF58D1"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14:paraId="398F4A0E"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918C5F0"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r>
      <w:tr w:rsidR="00B96D71" w:rsidRPr="00BF49B4" w14:paraId="5789C05F"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6656F9D2"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w:t>
            </w:r>
          </w:p>
        </w:tc>
        <w:tc>
          <w:tcPr>
            <w:tcW w:w="3414" w:type="dxa"/>
            <w:tcBorders>
              <w:top w:val="nil"/>
              <w:left w:val="nil"/>
              <w:bottom w:val="single" w:sz="4" w:space="0" w:color="auto"/>
              <w:right w:val="single" w:sz="4" w:space="0" w:color="auto"/>
            </w:tcBorders>
            <w:shd w:val="clear" w:color="000000" w:fill="C5D9F1"/>
            <w:noWrap/>
            <w:vAlign w:val="center"/>
            <w:hideMark/>
          </w:tcPr>
          <w:p w14:paraId="31BAE3AD" w14:textId="77777777"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xml:space="preserve">Характеристика муниципального образования </w:t>
            </w:r>
          </w:p>
        </w:tc>
        <w:tc>
          <w:tcPr>
            <w:tcW w:w="837" w:type="dxa"/>
            <w:tcBorders>
              <w:top w:val="nil"/>
              <w:left w:val="nil"/>
              <w:bottom w:val="single" w:sz="4" w:space="0" w:color="auto"/>
              <w:right w:val="single" w:sz="4" w:space="0" w:color="auto"/>
            </w:tcBorders>
            <w:shd w:val="clear" w:color="000000" w:fill="C5D9F1"/>
            <w:vAlign w:val="center"/>
            <w:hideMark/>
          </w:tcPr>
          <w:p w14:paraId="69BD3D62"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1" w:type="dxa"/>
            <w:tcBorders>
              <w:top w:val="nil"/>
              <w:left w:val="nil"/>
              <w:bottom w:val="single" w:sz="4" w:space="0" w:color="auto"/>
              <w:right w:val="single" w:sz="4" w:space="0" w:color="auto"/>
            </w:tcBorders>
            <w:shd w:val="clear" w:color="000000" w:fill="C5D9F1"/>
            <w:vAlign w:val="center"/>
            <w:hideMark/>
          </w:tcPr>
          <w:p w14:paraId="1BE8DB21" w14:textId="1898626B"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F2B4480" w14:textId="29045F91"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9EFAF3A" w14:textId="27D2F619"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0B221DEA" w14:textId="6337EE4D"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6E24551" w14:textId="73BDFC4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18A0DD1" w14:textId="5A8416BE"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840D927" w14:textId="1869670B"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7AD778EB" w14:textId="1EA2D9AE"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746C1B6" w14:textId="6885A30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0824427" w14:textId="69CC33EF"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107D4844" w14:textId="59F14358"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149FFBE" w14:textId="17B179E9"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7EE4E7D9" w14:textId="0E9EAB8D"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E9F6924" w14:textId="7827F3C5"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49166EA" w14:textId="2FBFCB92"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925FADF" w14:textId="6BF17561"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1160B03" w14:textId="2931062C"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176" w:type="dxa"/>
            <w:tcBorders>
              <w:top w:val="nil"/>
              <w:left w:val="nil"/>
              <w:bottom w:val="single" w:sz="4" w:space="0" w:color="auto"/>
              <w:right w:val="single" w:sz="4" w:space="0" w:color="auto"/>
            </w:tcBorders>
            <w:shd w:val="clear" w:color="000000" w:fill="C5D9F1"/>
            <w:vAlign w:val="center"/>
            <w:hideMark/>
          </w:tcPr>
          <w:p w14:paraId="55B14F4D" w14:textId="58C68A3E"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251" w:type="dxa"/>
            <w:tcBorders>
              <w:top w:val="nil"/>
              <w:left w:val="nil"/>
              <w:bottom w:val="single" w:sz="4" w:space="0" w:color="auto"/>
              <w:right w:val="single" w:sz="4" w:space="0" w:color="auto"/>
            </w:tcBorders>
            <w:shd w:val="clear" w:color="000000" w:fill="C5D9F1"/>
            <w:vAlign w:val="center"/>
            <w:hideMark/>
          </w:tcPr>
          <w:p w14:paraId="0E3C1551" w14:textId="53B25892"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260" w:type="dxa"/>
            <w:tcBorders>
              <w:top w:val="nil"/>
              <w:left w:val="nil"/>
              <w:bottom w:val="single" w:sz="4" w:space="0" w:color="auto"/>
              <w:right w:val="single" w:sz="4" w:space="0" w:color="auto"/>
            </w:tcBorders>
            <w:shd w:val="clear" w:color="000000" w:fill="C5D9F1"/>
            <w:vAlign w:val="center"/>
            <w:hideMark/>
          </w:tcPr>
          <w:p w14:paraId="320A7DD2" w14:textId="7BFCB00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r>
      <w:tr w:rsidR="00B96D71" w:rsidRPr="00BF49B4" w14:paraId="61EFE5DE"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5E99B"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1.1</w:t>
            </w:r>
          </w:p>
        </w:tc>
        <w:tc>
          <w:tcPr>
            <w:tcW w:w="3414" w:type="dxa"/>
            <w:tcBorders>
              <w:top w:val="nil"/>
              <w:left w:val="nil"/>
              <w:bottom w:val="single" w:sz="4" w:space="0" w:color="auto"/>
              <w:right w:val="single" w:sz="4" w:space="0" w:color="auto"/>
            </w:tcBorders>
            <w:shd w:val="clear" w:color="auto" w:fill="auto"/>
            <w:vAlign w:val="center"/>
            <w:hideMark/>
          </w:tcPr>
          <w:p w14:paraId="29FFCB22" w14:textId="57C0B5AF"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Территория п. Володарское</w:t>
            </w:r>
          </w:p>
        </w:tc>
        <w:tc>
          <w:tcPr>
            <w:tcW w:w="837" w:type="dxa"/>
            <w:tcBorders>
              <w:top w:val="nil"/>
              <w:left w:val="nil"/>
              <w:bottom w:val="single" w:sz="4" w:space="0" w:color="auto"/>
              <w:right w:val="single" w:sz="4" w:space="0" w:color="auto"/>
            </w:tcBorders>
            <w:shd w:val="clear" w:color="auto" w:fill="auto"/>
            <w:vAlign w:val="center"/>
            <w:hideMark/>
          </w:tcPr>
          <w:p w14:paraId="55209970"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га</w:t>
            </w:r>
          </w:p>
        </w:tc>
        <w:tc>
          <w:tcPr>
            <w:tcW w:w="851" w:type="dxa"/>
            <w:tcBorders>
              <w:top w:val="nil"/>
              <w:left w:val="nil"/>
              <w:bottom w:val="single" w:sz="4" w:space="0" w:color="auto"/>
              <w:right w:val="single" w:sz="4" w:space="0" w:color="auto"/>
            </w:tcBorders>
            <w:shd w:val="clear" w:color="auto" w:fill="auto"/>
            <w:vAlign w:val="center"/>
            <w:hideMark/>
          </w:tcPr>
          <w:p w14:paraId="5EAB3F78" w14:textId="3BB864B0"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6AAEBA01" w14:textId="6E5AE75D"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4C22A948" w14:textId="0EA7CA5A"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68C4FEBA" w14:textId="7053FF9C"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686D2206" w14:textId="500D05E3"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3DBF3511" w14:textId="24501A3D"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6B63B4CD" w14:textId="40677219"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6B1BFE54" w14:textId="630AA1D9"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2BF8BF0C" w14:textId="737773E2"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00C603CF" w14:textId="15A99453"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478CC483" w14:textId="50B66814"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7E5BA4C9" w14:textId="6EC89ACB"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1CCDBE77" w14:textId="65264658"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1C10900F" w14:textId="385BAA3E"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42734519" w14:textId="7BF5C69A"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5B2EAC05" w14:textId="548B4F45"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288A10C9" w14:textId="11E590A2"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162</w:t>
            </w:r>
          </w:p>
        </w:tc>
        <w:tc>
          <w:tcPr>
            <w:tcW w:w="1176" w:type="dxa"/>
            <w:tcBorders>
              <w:top w:val="nil"/>
              <w:left w:val="nil"/>
              <w:bottom w:val="single" w:sz="4" w:space="0" w:color="auto"/>
              <w:right w:val="single" w:sz="4" w:space="0" w:color="auto"/>
            </w:tcBorders>
            <w:shd w:val="clear" w:color="auto" w:fill="auto"/>
            <w:vAlign w:val="center"/>
            <w:hideMark/>
          </w:tcPr>
          <w:p w14:paraId="53B2C81C"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100%</w:t>
            </w:r>
          </w:p>
        </w:tc>
        <w:tc>
          <w:tcPr>
            <w:tcW w:w="1251" w:type="dxa"/>
            <w:tcBorders>
              <w:top w:val="nil"/>
              <w:left w:val="nil"/>
              <w:bottom w:val="single" w:sz="4" w:space="0" w:color="auto"/>
              <w:right w:val="single" w:sz="4" w:space="0" w:color="auto"/>
            </w:tcBorders>
            <w:shd w:val="clear" w:color="auto" w:fill="auto"/>
            <w:vAlign w:val="center"/>
            <w:hideMark/>
          </w:tcPr>
          <w:p w14:paraId="0CB3B2E4"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100%</w:t>
            </w:r>
          </w:p>
        </w:tc>
        <w:tc>
          <w:tcPr>
            <w:tcW w:w="1260" w:type="dxa"/>
            <w:tcBorders>
              <w:top w:val="nil"/>
              <w:left w:val="nil"/>
              <w:bottom w:val="single" w:sz="4" w:space="0" w:color="auto"/>
              <w:right w:val="single" w:sz="4" w:space="0" w:color="auto"/>
            </w:tcBorders>
            <w:shd w:val="clear" w:color="auto" w:fill="auto"/>
            <w:vAlign w:val="center"/>
            <w:hideMark/>
          </w:tcPr>
          <w:p w14:paraId="64E28AB3"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100%</w:t>
            </w:r>
          </w:p>
        </w:tc>
      </w:tr>
      <w:tr w:rsidR="00B96D71" w:rsidRPr="00BF49B4" w14:paraId="579B8B57"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4B52649E"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w:t>
            </w:r>
          </w:p>
        </w:tc>
        <w:tc>
          <w:tcPr>
            <w:tcW w:w="3414" w:type="dxa"/>
            <w:tcBorders>
              <w:top w:val="nil"/>
              <w:left w:val="nil"/>
              <w:bottom w:val="single" w:sz="4" w:space="0" w:color="auto"/>
              <w:right w:val="single" w:sz="4" w:space="0" w:color="auto"/>
            </w:tcBorders>
            <w:shd w:val="clear" w:color="000000" w:fill="C5D9F1"/>
            <w:noWrap/>
            <w:vAlign w:val="center"/>
            <w:hideMark/>
          </w:tcPr>
          <w:p w14:paraId="32EADB9D" w14:textId="77777777" w:rsidR="00B96D71" w:rsidRPr="00BF49B4" w:rsidRDefault="00B96D71" w:rsidP="00B96D71">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Прогноз численности населения (демографический прогноз)</w:t>
            </w:r>
          </w:p>
        </w:tc>
        <w:tc>
          <w:tcPr>
            <w:tcW w:w="837" w:type="dxa"/>
            <w:tcBorders>
              <w:top w:val="nil"/>
              <w:left w:val="nil"/>
              <w:bottom w:val="single" w:sz="4" w:space="0" w:color="auto"/>
              <w:right w:val="single" w:sz="4" w:space="0" w:color="auto"/>
            </w:tcBorders>
            <w:shd w:val="clear" w:color="000000" w:fill="C5D9F1"/>
            <w:vAlign w:val="center"/>
            <w:hideMark/>
          </w:tcPr>
          <w:p w14:paraId="76F7E42F"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1" w:type="dxa"/>
            <w:tcBorders>
              <w:top w:val="nil"/>
              <w:left w:val="nil"/>
              <w:bottom w:val="single" w:sz="4" w:space="0" w:color="auto"/>
              <w:right w:val="single" w:sz="4" w:space="0" w:color="auto"/>
            </w:tcBorders>
            <w:shd w:val="clear" w:color="000000" w:fill="C5D9F1"/>
            <w:vAlign w:val="center"/>
            <w:hideMark/>
          </w:tcPr>
          <w:p w14:paraId="1EF9CA39" w14:textId="2EEA5C29"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FCFBCF4" w14:textId="6FDE6B68"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0F90CB17" w14:textId="42CB5ECE"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0CBDAF1" w14:textId="0F00DF94"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79B221F" w14:textId="2F8DE2F8"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578DF8B" w14:textId="71491264"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924C0FF" w14:textId="1B537F6A"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20CC6E3" w14:textId="6D4BCD5D"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F36BA8B" w14:textId="10124A0C"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19F5CA8" w14:textId="28AF5925"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9B28407" w14:textId="69FBAF6A"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007FE912" w14:textId="77856094"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61D19ED" w14:textId="52D6FD42"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5787063" w14:textId="1CBEB19C"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87C82B8" w14:textId="5AB05EF9"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BAFB73E" w14:textId="3B38643A"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F159CAA" w14:textId="7D69E2E1"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1176" w:type="dxa"/>
            <w:tcBorders>
              <w:top w:val="nil"/>
              <w:left w:val="nil"/>
              <w:bottom w:val="single" w:sz="4" w:space="0" w:color="auto"/>
              <w:right w:val="single" w:sz="4" w:space="0" w:color="auto"/>
            </w:tcBorders>
            <w:shd w:val="clear" w:color="000000" w:fill="C5D9F1"/>
            <w:vAlign w:val="center"/>
            <w:hideMark/>
          </w:tcPr>
          <w:p w14:paraId="5B28091D" w14:textId="6231BB76"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1251" w:type="dxa"/>
            <w:tcBorders>
              <w:top w:val="nil"/>
              <w:left w:val="nil"/>
              <w:bottom w:val="single" w:sz="4" w:space="0" w:color="auto"/>
              <w:right w:val="single" w:sz="4" w:space="0" w:color="auto"/>
            </w:tcBorders>
            <w:shd w:val="clear" w:color="000000" w:fill="C5D9F1"/>
            <w:vAlign w:val="center"/>
            <w:hideMark/>
          </w:tcPr>
          <w:p w14:paraId="29F271D5" w14:textId="28F18319"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1260" w:type="dxa"/>
            <w:tcBorders>
              <w:top w:val="nil"/>
              <w:left w:val="nil"/>
              <w:bottom w:val="single" w:sz="4" w:space="0" w:color="auto"/>
              <w:right w:val="single" w:sz="4" w:space="0" w:color="auto"/>
            </w:tcBorders>
            <w:shd w:val="clear" w:color="000000" w:fill="C5D9F1"/>
            <w:vAlign w:val="center"/>
            <w:hideMark/>
          </w:tcPr>
          <w:p w14:paraId="5505B91E" w14:textId="543F18C4"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r>
      <w:tr w:rsidR="00B96D71" w:rsidRPr="00BF49B4" w14:paraId="0C84FE44"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3D6179"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2.1.</w:t>
            </w:r>
          </w:p>
        </w:tc>
        <w:tc>
          <w:tcPr>
            <w:tcW w:w="3414" w:type="dxa"/>
            <w:tcBorders>
              <w:top w:val="nil"/>
              <w:left w:val="nil"/>
              <w:bottom w:val="single" w:sz="4" w:space="0" w:color="auto"/>
              <w:right w:val="single" w:sz="4" w:space="0" w:color="auto"/>
            </w:tcBorders>
            <w:shd w:val="clear" w:color="auto" w:fill="auto"/>
            <w:vAlign w:val="center"/>
            <w:hideMark/>
          </w:tcPr>
          <w:p w14:paraId="1ED122C5" w14:textId="77777777"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Численность населения Володарского сельского поселения на конец года (Оптимистический вариант)</w:t>
            </w:r>
          </w:p>
        </w:tc>
        <w:tc>
          <w:tcPr>
            <w:tcW w:w="837" w:type="dxa"/>
            <w:tcBorders>
              <w:top w:val="nil"/>
              <w:left w:val="nil"/>
              <w:bottom w:val="single" w:sz="4" w:space="0" w:color="auto"/>
              <w:right w:val="single" w:sz="4" w:space="0" w:color="auto"/>
            </w:tcBorders>
            <w:shd w:val="clear" w:color="auto" w:fill="auto"/>
            <w:vAlign w:val="center"/>
            <w:hideMark/>
          </w:tcPr>
          <w:p w14:paraId="582FA1CD"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чел.</w:t>
            </w:r>
          </w:p>
        </w:tc>
        <w:tc>
          <w:tcPr>
            <w:tcW w:w="851" w:type="dxa"/>
            <w:tcBorders>
              <w:top w:val="nil"/>
              <w:left w:val="nil"/>
              <w:bottom w:val="single" w:sz="4" w:space="0" w:color="auto"/>
              <w:right w:val="single" w:sz="4" w:space="0" w:color="auto"/>
            </w:tcBorders>
            <w:shd w:val="clear" w:color="auto" w:fill="auto"/>
            <w:vAlign w:val="center"/>
            <w:hideMark/>
          </w:tcPr>
          <w:p w14:paraId="365F2531" w14:textId="63E898F4"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1 581</w:t>
            </w:r>
          </w:p>
        </w:tc>
        <w:tc>
          <w:tcPr>
            <w:tcW w:w="0" w:type="auto"/>
            <w:tcBorders>
              <w:top w:val="nil"/>
              <w:left w:val="nil"/>
              <w:bottom w:val="single" w:sz="4" w:space="0" w:color="auto"/>
              <w:right w:val="single" w:sz="4" w:space="0" w:color="auto"/>
            </w:tcBorders>
            <w:shd w:val="clear" w:color="auto" w:fill="auto"/>
            <w:vAlign w:val="center"/>
            <w:hideMark/>
          </w:tcPr>
          <w:p w14:paraId="7B229BF8" w14:textId="678E6D59"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1 559</w:t>
            </w:r>
          </w:p>
        </w:tc>
        <w:tc>
          <w:tcPr>
            <w:tcW w:w="0" w:type="auto"/>
            <w:tcBorders>
              <w:top w:val="nil"/>
              <w:left w:val="nil"/>
              <w:bottom w:val="single" w:sz="4" w:space="0" w:color="auto"/>
              <w:right w:val="single" w:sz="4" w:space="0" w:color="auto"/>
            </w:tcBorders>
            <w:shd w:val="clear" w:color="auto" w:fill="auto"/>
            <w:vAlign w:val="center"/>
            <w:hideMark/>
          </w:tcPr>
          <w:p w14:paraId="79C66AC2" w14:textId="2284464F"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1 573</w:t>
            </w:r>
          </w:p>
        </w:tc>
        <w:tc>
          <w:tcPr>
            <w:tcW w:w="0" w:type="auto"/>
            <w:tcBorders>
              <w:top w:val="nil"/>
              <w:left w:val="nil"/>
              <w:bottom w:val="single" w:sz="4" w:space="0" w:color="auto"/>
              <w:right w:val="single" w:sz="4" w:space="0" w:color="auto"/>
            </w:tcBorders>
            <w:shd w:val="clear" w:color="auto" w:fill="auto"/>
            <w:vAlign w:val="center"/>
            <w:hideMark/>
          </w:tcPr>
          <w:p w14:paraId="4BFA8372" w14:textId="15BA48BA"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1 573</w:t>
            </w:r>
          </w:p>
        </w:tc>
        <w:tc>
          <w:tcPr>
            <w:tcW w:w="0" w:type="auto"/>
            <w:tcBorders>
              <w:top w:val="nil"/>
              <w:left w:val="nil"/>
              <w:bottom w:val="single" w:sz="4" w:space="0" w:color="auto"/>
              <w:right w:val="single" w:sz="4" w:space="0" w:color="auto"/>
            </w:tcBorders>
            <w:shd w:val="clear" w:color="auto" w:fill="auto"/>
            <w:vAlign w:val="center"/>
            <w:hideMark/>
          </w:tcPr>
          <w:p w14:paraId="649186B3" w14:textId="4CFD0D8C"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1 598</w:t>
            </w:r>
          </w:p>
        </w:tc>
        <w:tc>
          <w:tcPr>
            <w:tcW w:w="0" w:type="auto"/>
            <w:tcBorders>
              <w:top w:val="nil"/>
              <w:left w:val="nil"/>
              <w:bottom w:val="single" w:sz="4" w:space="0" w:color="auto"/>
              <w:right w:val="single" w:sz="4" w:space="0" w:color="auto"/>
            </w:tcBorders>
            <w:shd w:val="clear" w:color="auto" w:fill="auto"/>
            <w:vAlign w:val="center"/>
            <w:hideMark/>
          </w:tcPr>
          <w:p w14:paraId="3DE97C82" w14:textId="76990205"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1 623</w:t>
            </w:r>
          </w:p>
        </w:tc>
        <w:tc>
          <w:tcPr>
            <w:tcW w:w="0" w:type="auto"/>
            <w:tcBorders>
              <w:top w:val="nil"/>
              <w:left w:val="nil"/>
              <w:bottom w:val="single" w:sz="4" w:space="0" w:color="auto"/>
              <w:right w:val="single" w:sz="4" w:space="0" w:color="auto"/>
            </w:tcBorders>
            <w:shd w:val="clear" w:color="auto" w:fill="auto"/>
            <w:vAlign w:val="center"/>
            <w:hideMark/>
          </w:tcPr>
          <w:p w14:paraId="415A6E41" w14:textId="0C28E391"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1 648</w:t>
            </w:r>
          </w:p>
        </w:tc>
        <w:tc>
          <w:tcPr>
            <w:tcW w:w="0" w:type="auto"/>
            <w:tcBorders>
              <w:top w:val="nil"/>
              <w:left w:val="nil"/>
              <w:bottom w:val="single" w:sz="4" w:space="0" w:color="auto"/>
              <w:right w:val="single" w:sz="4" w:space="0" w:color="auto"/>
            </w:tcBorders>
            <w:shd w:val="clear" w:color="auto" w:fill="auto"/>
            <w:vAlign w:val="center"/>
            <w:hideMark/>
          </w:tcPr>
          <w:p w14:paraId="45448416" w14:textId="2C93EF9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1 673</w:t>
            </w:r>
          </w:p>
        </w:tc>
        <w:tc>
          <w:tcPr>
            <w:tcW w:w="0" w:type="auto"/>
            <w:tcBorders>
              <w:top w:val="nil"/>
              <w:left w:val="nil"/>
              <w:bottom w:val="single" w:sz="4" w:space="0" w:color="auto"/>
              <w:right w:val="single" w:sz="4" w:space="0" w:color="auto"/>
            </w:tcBorders>
            <w:shd w:val="clear" w:color="auto" w:fill="auto"/>
            <w:vAlign w:val="center"/>
            <w:hideMark/>
          </w:tcPr>
          <w:p w14:paraId="708C1CFA" w14:textId="41B26F01"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1 698</w:t>
            </w:r>
          </w:p>
        </w:tc>
        <w:tc>
          <w:tcPr>
            <w:tcW w:w="0" w:type="auto"/>
            <w:tcBorders>
              <w:top w:val="nil"/>
              <w:left w:val="nil"/>
              <w:bottom w:val="single" w:sz="4" w:space="0" w:color="auto"/>
              <w:right w:val="single" w:sz="4" w:space="0" w:color="auto"/>
            </w:tcBorders>
            <w:shd w:val="clear" w:color="auto" w:fill="auto"/>
            <w:vAlign w:val="center"/>
            <w:hideMark/>
          </w:tcPr>
          <w:p w14:paraId="4A408C9E" w14:textId="7CD17AF8"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1 723</w:t>
            </w:r>
          </w:p>
        </w:tc>
        <w:tc>
          <w:tcPr>
            <w:tcW w:w="0" w:type="auto"/>
            <w:tcBorders>
              <w:top w:val="nil"/>
              <w:left w:val="nil"/>
              <w:bottom w:val="single" w:sz="4" w:space="0" w:color="auto"/>
              <w:right w:val="single" w:sz="4" w:space="0" w:color="auto"/>
            </w:tcBorders>
            <w:shd w:val="clear" w:color="auto" w:fill="auto"/>
            <w:vAlign w:val="center"/>
            <w:hideMark/>
          </w:tcPr>
          <w:p w14:paraId="295F7586" w14:textId="18D6A6DD"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1 748</w:t>
            </w:r>
          </w:p>
        </w:tc>
        <w:tc>
          <w:tcPr>
            <w:tcW w:w="0" w:type="auto"/>
            <w:tcBorders>
              <w:top w:val="nil"/>
              <w:left w:val="nil"/>
              <w:bottom w:val="single" w:sz="4" w:space="0" w:color="auto"/>
              <w:right w:val="single" w:sz="4" w:space="0" w:color="auto"/>
            </w:tcBorders>
            <w:shd w:val="clear" w:color="auto" w:fill="auto"/>
            <w:vAlign w:val="center"/>
            <w:hideMark/>
          </w:tcPr>
          <w:p w14:paraId="4E2C4D47" w14:textId="1CC5982D"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1 773</w:t>
            </w:r>
          </w:p>
        </w:tc>
        <w:tc>
          <w:tcPr>
            <w:tcW w:w="0" w:type="auto"/>
            <w:tcBorders>
              <w:top w:val="nil"/>
              <w:left w:val="nil"/>
              <w:bottom w:val="single" w:sz="4" w:space="0" w:color="auto"/>
              <w:right w:val="single" w:sz="4" w:space="0" w:color="auto"/>
            </w:tcBorders>
            <w:shd w:val="clear" w:color="auto" w:fill="auto"/>
            <w:vAlign w:val="center"/>
            <w:hideMark/>
          </w:tcPr>
          <w:p w14:paraId="149D6E18" w14:textId="35E5C3BD"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1 798</w:t>
            </w:r>
          </w:p>
        </w:tc>
        <w:tc>
          <w:tcPr>
            <w:tcW w:w="0" w:type="auto"/>
            <w:tcBorders>
              <w:top w:val="nil"/>
              <w:left w:val="nil"/>
              <w:bottom w:val="single" w:sz="4" w:space="0" w:color="auto"/>
              <w:right w:val="single" w:sz="4" w:space="0" w:color="auto"/>
            </w:tcBorders>
            <w:shd w:val="clear" w:color="auto" w:fill="auto"/>
            <w:vAlign w:val="center"/>
            <w:hideMark/>
          </w:tcPr>
          <w:p w14:paraId="76954543" w14:textId="0168004D"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1 823</w:t>
            </w:r>
          </w:p>
        </w:tc>
        <w:tc>
          <w:tcPr>
            <w:tcW w:w="0" w:type="auto"/>
            <w:tcBorders>
              <w:top w:val="nil"/>
              <w:left w:val="nil"/>
              <w:bottom w:val="single" w:sz="4" w:space="0" w:color="auto"/>
              <w:right w:val="single" w:sz="4" w:space="0" w:color="auto"/>
            </w:tcBorders>
            <w:shd w:val="clear" w:color="auto" w:fill="auto"/>
            <w:vAlign w:val="center"/>
            <w:hideMark/>
          </w:tcPr>
          <w:p w14:paraId="578F2488" w14:textId="6F7CAC9E"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1 848</w:t>
            </w:r>
          </w:p>
        </w:tc>
        <w:tc>
          <w:tcPr>
            <w:tcW w:w="0" w:type="auto"/>
            <w:tcBorders>
              <w:top w:val="nil"/>
              <w:left w:val="nil"/>
              <w:bottom w:val="single" w:sz="4" w:space="0" w:color="auto"/>
              <w:right w:val="single" w:sz="4" w:space="0" w:color="auto"/>
            </w:tcBorders>
            <w:shd w:val="clear" w:color="auto" w:fill="auto"/>
            <w:vAlign w:val="center"/>
            <w:hideMark/>
          </w:tcPr>
          <w:p w14:paraId="297965BA" w14:textId="51BA5284"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1 873</w:t>
            </w:r>
          </w:p>
        </w:tc>
        <w:tc>
          <w:tcPr>
            <w:tcW w:w="0" w:type="auto"/>
            <w:tcBorders>
              <w:top w:val="nil"/>
              <w:left w:val="nil"/>
              <w:bottom w:val="single" w:sz="4" w:space="0" w:color="auto"/>
              <w:right w:val="single" w:sz="4" w:space="0" w:color="auto"/>
            </w:tcBorders>
            <w:shd w:val="clear" w:color="auto" w:fill="auto"/>
            <w:vAlign w:val="center"/>
            <w:hideMark/>
          </w:tcPr>
          <w:p w14:paraId="31404EC3" w14:textId="3846DF52"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1 900</w:t>
            </w:r>
          </w:p>
        </w:tc>
        <w:tc>
          <w:tcPr>
            <w:tcW w:w="1176" w:type="dxa"/>
            <w:tcBorders>
              <w:top w:val="nil"/>
              <w:left w:val="nil"/>
              <w:bottom w:val="single" w:sz="4" w:space="0" w:color="auto"/>
              <w:right w:val="single" w:sz="4" w:space="0" w:color="auto"/>
            </w:tcBorders>
            <w:shd w:val="clear" w:color="auto" w:fill="auto"/>
            <w:vAlign w:val="center"/>
            <w:hideMark/>
          </w:tcPr>
          <w:p w14:paraId="0B1A5F8B"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103%</w:t>
            </w:r>
          </w:p>
        </w:tc>
        <w:tc>
          <w:tcPr>
            <w:tcW w:w="1251" w:type="dxa"/>
            <w:tcBorders>
              <w:top w:val="nil"/>
              <w:left w:val="nil"/>
              <w:bottom w:val="single" w:sz="4" w:space="0" w:color="auto"/>
              <w:right w:val="single" w:sz="4" w:space="0" w:color="auto"/>
            </w:tcBorders>
            <w:shd w:val="clear" w:color="auto" w:fill="auto"/>
            <w:vAlign w:val="center"/>
            <w:hideMark/>
          </w:tcPr>
          <w:p w14:paraId="0DCFFCAA"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111%</w:t>
            </w:r>
          </w:p>
        </w:tc>
        <w:tc>
          <w:tcPr>
            <w:tcW w:w="1260" w:type="dxa"/>
            <w:tcBorders>
              <w:top w:val="nil"/>
              <w:left w:val="nil"/>
              <w:bottom w:val="single" w:sz="4" w:space="0" w:color="auto"/>
              <w:right w:val="single" w:sz="4" w:space="0" w:color="auto"/>
            </w:tcBorders>
            <w:shd w:val="clear" w:color="auto" w:fill="auto"/>
            <w:vAlign w:val="center"/>
            <w:hideMark/>
          </w:tcPr>
          <w:p w14:paraId="7F1CBCD4"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120%</w:t>
            </w:r>
          </w:p>
        </w:tc>
      </w:tr>
      <w:tr w:rsidR="00B96D71" w:rsidRPr="00BF49B4" w14:paraId="5A2579A8"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B23E2" w14:textId="77777777" w:rsidR="00B96D71" w:rsidRPr="00BF49B4" w:rsidRDefault="00B96D71" w:rsidP="00B96D71">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2.1.1</w:t>
            </w:r>
          </w:p>
        </w:tc>
        <w:tc>
          <w:tcPr>
            <w:tcW w:w="3414" w:type="dxa"/>
            <w:tcBorders>
              <w:top w:val="nil"/>
              <w:left w:val="nil"/>
              <w:bottom w:val="single" w:sz="4" w:space="0" w:color="auto"/>
              <w:right w:val="single" w:sz="4" w:space="0" w:color="auto"/>
            </w:tcBorders>
            <w:shd w:val="clear" w:color="auto" w:fill="auto"/>
            <w:vAlign w:val="center"/>
            <w:hideMark/>
          </w:tcPr>
          <w:p w14:paraId="5D3C833F" w14:textId="77777777" w:rsidR="00B96D71" w:rsidRPr="00BF49B4" w:rsidRDefault="00B96D71" w:rsidP="00B96D71">
            <w:pPr>
              <w:spacing w:before="0" w:after="0"/>
              <w:ind w:firstLine="0"/>
              <w:contextualSpacing w:val="0"/>
              <w:jc w:val="left"/>
              <w:rPr>
                <w:rFonts w:eastAsia="Times New Roman" w:cs="Times New Roman"/>
                <w:color w:val="000000"/>
                <w:sz w:val="22"/>
                <w:szCs w:val="20"/>
                <w:lang w:eastAsia="ru-RU"/>
              </w:rPr>
            </w:pPr>
            <w:r w:rsidRPr="00BF49B4">
              <w:rPr>
                <w:rFonts w:eastAsia="Times New Roman" w:cs="Times New Roman"/>
                <w:color w:val="000000"/>
                <w:sz w:val="22"/>
                <w:szCs w:val="20"/>
                <w:lang w:eastAsia="ru-RU"/>
              </w:rPr>
              <w:t>п. Володарское</w:t>
            </w:r>
          </w:p>
        </w:tc>
        <w:tc>
          <w:tcPr>
            <w:tcW w:w="837" w:type="dxa"/>
            <w:tcBorders>
              <w:top w:val="nil"/>
              <w:left w:val="nil"/>
              <w:bottom w:val="single" w:sz="4" w:space="0" w:color="auto"/>
              <w:right w:val="single" w:sz="4" w:space="0" w:color="auto"/>
            </w:tcBorders>
            <w:shd w:val="clear" w:color="auto" w:fill="auto"/>
            <w:vAlign w:val="center"/>
            <w:hideMark/>
          </w:tcPr>
          <w:p w14:paraId="7583E22C" w14:textId="77777777" w:rsidR="00B96D71" w:rsidRPr="00BF49B4" w:rsidRDefault="00B96D71" w:rsidP="00B96D71">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чел.</w:t>
            </w:r>
          </w:p>
        </w:tc>
        <w:tc>
          <w:tcPr>
            <w:tcW w:w="851" w:type="dxa"/>
            <w:tcBorders>
              <w:top w:val="nil"/>
              <w:left w:val="nil"/>
              <w:bottom w:val="single" w:sz="4" w:space="0" w:color="auto"/>
              <w:right w:val="single" w:sz="4" w:space="0" w:color="auto"/>
            </w:tcBorders>
            <w:shd w:val="clear" w:color="auto" w:fill="auto"/>
            <w:vAlign w:val="center"/>
            <w:hideMark/>
          </w:tcPr>
          <w:p w14:paraId="5F88AD77" w14:textId="10B84C10"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1 044</w:t>
            </w:r>
          </w:p>
        </w:tc>
        <w:tc>
          <w:tcPr>
            <w:tcW w:w="0" w:type="auto"/>
            <w:tcBorders>
              <w:top w:val="nil"/>
              <w:left w:val="nil"/>
              <w:bottom w:val="single" w:sz="4" w:space="0" w:color="auto"/>
              <w:right w:val="single" w:sz="4" w:space="0" w:color="auto"/>
            </w:tcBorders>
            <w:shd w:val="clear" w:color="auto" w:fill="auto"/>
            <w:vAlign w:val="center"/>
            <w:hideMark/>
          </w:tcPr>
          <w:p w14:paraId="19739542" w14:textId="115BF218"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1 044</w:t>
            </w:r>
          </w:p>
        </w:tc>
        <w:tc>
          <w:tcPr>
            <w:tcW w:w="0" w:type="auto"/>
            <w:tcBorders>
              <w:top w:val="nil"/>
              <w:left w:val="nil"/>
              <w:bottom w:val="single" w:sz="4" w:space="0" w:color="auto"/>
              <w:right w:val="single" w:sz="4" w:space="0" w:color="auto"/>
            </w:tcBorders>
            <w:shd w:val="clear" w:color="auto" w:fill="auto"/>
            <w:vAlign w:val="center"/>
            <w:hideMark/>
          </w:tcPr>
          <w:p w14:paraId="0231D574" w14:textId="6C95E8A9"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1 044</w:t>
            </w:r>
          </w:p>
        </w:tc>
        <w:tc>
          <w:tcPr>
            <w:tcW w:w="0" w:type="auto"/>
            <w:tcBorders>
              <w:top w:val="nil"/>
              <w:left w:val="nil"/>
              <w:bottom w:val="single" w:sz="4" w:space="0" w:color="auto"/>
              <w:right w:val="single" w:sz="4" w:space="0" w:color="auto"/>
            </w:tcBorders>
            <w:shd w:val="clear" w:color="auto" w:fill="auto"/>
            <w:vAlign w:val="center"/>
            <w:hideMark/>
          </w:tcPr>
          <w:p w14:paraId="4CD679C3" w14:textId="2C96E2C4"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1 044</w:t>
            </w:r>
          </w:p>
        </w:tc>
        <w:tc>
          <w:tcPr>
            <w:tcW w:w="0" w:type="auto"/>
            <w:tcBorders>
              <w:top w:val="nil"/>
              <w:left w:val="nil"/>
              <w:bottom w:val="single" w:sz="4" w:space="0" w:color="auto"/>
              <w:right w:val="single" w:sz="4" w:space="0" w:color="auto"/>
            </w:tcBorders>
            <w:shd w:val="clear" w:color="auto" w:fill="auto"/>
            <w:vAlign w:val="center"/>
            <w:hideMark/>
          </w:tcPr>
          <w:p w14:paraId="5B0A17A4" w14:textId="3E3EB771"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1 068</w:t>
            </w:r>
          </w:p>
        </w:tc>
        <w:tc>
          <w:tcPr>
            <w:tcW w:w="0" w:type="auto"/>
            <w:tcBorders>
              <w:top w:val="nil"/>
              <w:left w:val="nil"/>
              <w:bottom w:val="single" w:sz="4" w:space="0" w:color="auto"/>
              <w:right w:val="single" w:sz="4" w:space="0" w:color="auto"/>
            </w:tcBorders>
            <w:shd w:val="clear" w:color="auto" w:fill="auto"/>
            <w:vAlign w:val="center"/>
            <w:hideMark/>
          </w:tcPr>
          <w:p w14:paraId="2D39CB57" w14:textId="16E0E9CE"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1 092</w:t>
            </w:r>
          </w:p>
        </w:tc>
        <w:tc>
          <w:tcPr>
            <w:tcW w:w="0" w:type="auto"/>
            <w:tcBorders>
              <w:top w:val="nil"/>
              <w:left w:val="nil"/>
              <w:bottom w:val="single" w:sz="4" w:space="0" w:color="auto"/>
              <w:right w:val="single" w:sz="4" w:space="0" w:color="auto"/>
            </w:tcBorders>
            <w:shd w:val="clear" w:color="auto" w:fill="auto"/>
            <w:vAlign w:val="center"/>
            <w:hideMark/>
          </w:tcPr>
          <w:p w14:paraId="1D3A9D80" w14:textId="4AD02E43"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1 116</w:t>
            </w:r>
          </w:p>
        </w:tc>
        <w:tc>
          <w:tcPr>
            <w:tcW w:w="0" w:type="auto"/>
            <w:tcBorders>
              <w:top w:val="nil"/>
              <w:left w:val="nil"/>
              <w:bottom w:val="single" w:sz="4" w:space="0" w:color="auto"/>
              <w:right w:val="single" w:sz="4" w:space="0" w:color="auto"/>
            </w:tcBorders>
            <w:shd w:val="clear" w:color="auto" w:fill="auto"/>
            <w:vAlign w:val="center"/>
            <w:hideMark/>
          </w:tcPr>
          <w:p w14:paraId="6CB9099E" w14:textId="1833D912"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1 140</w:t>
            </w:r>
          </w:p>
        </w:tc>
        <w:tc>
          <w:tcPr>
            <w:tcW w:w="0" w:type="auto"/>
            <w:tcBorders>
              <w:top w:val="nil"/>
              <w:left w:val="nil"/>
              <w:bottom w:val="single" w:sz="4" w:space="0" w:color="auto"/>
              <w:right w:val="single" w:sz="4" w:space="0" w:color="auto"/>
            </w:tcBorders>
            <w:shd w:val="clear" w:color="auto" w:fill="auto"/>
            <w:vAlign w:val="center"/>
            <w:hideMark/>
          </w:tcPr>
          <w:p w14:paraId="11B2F59A" w14:textId="66D0C457"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1 164</w:t>
            </w:r>
          </w:p>
        </w:tc>
        <w:tc>
          <w:tcPr>
            <w:tcW w:w="0" w:type="auto"/>
            <w:tcBorders>
              <w:top w:val="nil"/>
              <w:left w:val="nil"/>
              <w:bottom w:val="single" w:sz="4" w:space="0" w:color="auto"/>
              <w:right w:val="single" w:sz="4" w:space="0" w:color="auto"/>
            </w:tcBorders>
            <w:shd w:val="clear" w:color="auto" w:fill="auto"/>
            <w:vAlign w:val="center"/>
            <w:hideMark/>
          </w:tcPr>
          <w:p w14:paraId="1984CA86" w14:textId="648FC2A8"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1 188</w:t>
            </w:r>
          </w:p>
        </w:tc>
        <w:tc>
          <w:tcPr>
            <w:tcW w:w="0" w:type="auto"/>
            <w:tcBorders>
              <w:top w:val="nil"/>
              <w:left w:val="nil"/>
              <w:bottom w:val="single" w:sz="4" w:space="0" w:color="auto"/>
              <w:right w:val="single" w:sz="4" w:space="0" w:color="auto"/>
            </w:tcBorders>
            <w:shd w:val="clear" w:color="auto" w:fill="auto"/>
            <w:vAlign w:val="center"/>
            <w:hideMark/>
          </w:tcPr>
          <w:p w14:paraId="165A254A" w14:textId="7714C1F7"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1 212</w:t>
            </w:r>
          </w:p>
        </w:tc>
        <w:tc>
          <w:tcPr>
            <w:tcW w:w="0" w:type="auto"/>
            <w:tcBorders>
              <w:top w:val="nil"/>
              <w:left w:val="nil"/>
              <w:bottom w:val="single" w:sz="4" w:space="0" w:color="auto"/>
              <w:right w:val="single" w:sz="4" w:space="0" w:color="auto"/>
            </w:tcBorders>
            <w:shd w:val="clear" w:color="auto" w:fill="auto"/>
            <w:vAlign w:val="center"/>
            <w:hideMark/>
          </w:tcPr>
          <w:p w14:paraId="1B553A9D" w14:textId="3AD83416"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1 236</w:t>
            </w:r>
          </w:p>
        </w:tc>
        <w:tc>
          <w:tcPr>
            <w:tcW w:w="0" w:type="auto"/>
            <w:tcBorders>
              <w:top w:val="nil"/>
              <w:left w:val="nil"/>
              <w:bottom w:val="single" w:sz="4" w:space="0" w:color="auto"/>
              <w:right w:val="single" w:sz="4" w:space="0" w:color="auto"/>
            </w:tcBorders>
            <w:shd w:val="clear" w:color="auto" w:fill="auto"/>
            <w:vAlign w:val="center"/>
            <w:hideMark/>
          </w:tcPr>
          <w:p w14:paraId="2FB64B63" w14:textId="747BF8BD"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1 260</w:t>
            </w:r>
          </w:p>
        </w:tc>
        <w:tc>
          <w:tcPr>
            <w:tcW w:w="0" w:type="auto"/>
            <w:tcBorders>
              <w:top w:val="nil"/>
              <w:left w:val="nil"/>
              <w:bottom w:val="single" w:sz="4" w:space="0" w:color="auto"/>
              <w:right w:val="single" w:sz="4" w:space="0" w:color="auto"/>
            </w:tcBorders>
            <w:shd w:val="clear" w:color="auto" w:fill="auto"/>
            <w:vAlign w:val="center"/>
            <w:hideMark/>
          </w:tcPr>
          <w:p w14:paraId="7F76F133" w14:textId="1A806370"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1 284</w:t>
            </w:r>
          </w:p>
        </w:tc>
        <w:tc>
          <w:tcPr>
            <w:tcW w:w="0" w:type="auto"/>
            <w:tcBorders>
              <w:top w:val="nil"/>
              <w:left w:val="nil"/>
              <w:bottom w:val="single" w:sz="4" w:space="0" w:color="auto"/>
              <w:right w:val="single" w:sz="4" w:space="0" w:color="auto"/>
            </w:tcBorders>
            <w:shd w:val="clear" w:color="auto" w:fill="auto"/>
            <w:vAlign w:val="center"/>
            <w:hideMark/>
          </w:tcPr>
          <w:p w14:paraId="1110225F" w14:textId="4B43B65A"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1 308</w:t>
            </w:r>
          </w:p>
        </w:tc>
        <w:tc>
          <w:tcPr>
            <w:tcW w:w="0" w:type="auto"/>
            <w:tcBorders>
              <w:top w:val="nil"/>
              <w:left w:val="nil"/>
              <w:bottom w:val="single" w:sz="4" w:space="0" w:color="auto"/>
              <w:right w:val="single" w:sz="4" w:space="0" w:color="auto"/>
            </w:tcBorders>
            <w:shd w:val="clear" w:color="auto" w:fill="auto"/>
            <w:vAlign w:val="center"/>
            <w:hideMark/>
          </w:tcPr>
          <w:p w14:paraId="33035F45" w14:textId="3A5230B6"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1 332</w:t>
            </w:r>
          </w:p>
        </w:tc>
        <w:tc>
          <w:tcPr>
            <w:tcW w:w="0" w:type="auto"/>
            <w:tcBorders>
              <w:top w:val="nil"/>
              <w:left w:val="nil"/>
              <w:bottom w:val="single" w:sz="4" w:space="0" w:color="auto"/>
              <w:right w:val="single" w:sz="4" w:space="0" w:color="auto"/>
            </w:tcBorders>
            <w:shd w:val="clear" w:color="auto" w:fill="auto"/>
            <w:vAlign w:val="center"/>
            <w:hideMark/>
          </w:tcPr>
          <w:p w14:paraId="236A9BDB" w14:textId="3550BBEF"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1 355</w:t>
            </w:r>
          </w:p>
        </w:tc>
        <w:tc>
          <w:tcPr>
            <w:tcW w:w="1176" w:type="dxa"/>
            <w:tcBorders>
              <w:top w:val="nil"/>
              <w:left w:val="nil"/>
              <w:bottom w:val="single" w:sz="4" w:space="0" w:color="auto"/>
              <w:right w:val="single" w:sz="4" w:space="0" w:color="auto"/>
            </w:tcBorders>
            <w:shd w:val="clear" w:color="auto" w:fill="auto"/>
            <w:vAlign w:val="center"/>
            <w:hideMark/>
          </w:tcPr>
          <w:p w14:paraId="4BE9E677" w14:textId="77777777"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105%</w:t>
            </w:r>
          </w:p>
        </w:tc>
        <w:tc>
          <w:tcPr>
            <w:tcW w:w="1251" w:type="dxa"/>
            <w:tcBorders>
              <w:top w:val="nil"/>
              <w:left w:val="nil"/>
              <w:bottom w:val="single" w:sz="4" w:space="0" w:color="auto"/>
              <w:right w:val="single" w:sz="4" w:space="0" w:color="auto"/>
            </w:tcBorders>
            <w:shd w:val="clear" w:color="auto" w:fill="auto"/>
            <w:vAlign w:val="center"/>
            <w:hideMark/>
          </w:tcPr>
          <w:p w14:paraId="673B4F20" w14:textId="77777777"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116%</w:t>
            </w:r>
          </w:p>
        </w:tc>
        <w:tc>
          <w:tcPr>
            <w:tcW w:w="1260" w:type="dxa"/>
            <w:tcBorders>
              <w:top w:val="nil"/>
              <w:left w:val="nil"/>
              <w:bottom w:val="single" w:sz="4" w:space="0" w:color="auto"/>
              <w:right w:val="single" w:sz="4" w:space="0" w:color="auto"/>
            </w:tcBorders>
            <w:shd w:val="clear" w:color="auto" w:fill="auto"/>
            <w:vAlign w:val="center"/>
            <w:hideMark/>
          </w:tcPr>
          <w:p w14:paraId="69576E0B" w14:textId="77777777" w:rsidR="00B96D71" w:rsidRPr="00BF49B4" w:rsidRDefault="00B96D71" w:rsidP="00B96D71">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130%</w:t>
            </w:r>
          </w:p>
        </w:tc>
      </w:tr>
      <w:tr w:rsidR="00B96D71" w:rsidRPr="00BF49B4" w14:paraId="5AD26CB6"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B8FDD1" w14:textId="77777777" w:rsidR="00B96D71" w:rsidRPr="00BF49B4" w:rsidRDefault="00B96D71" w:rsidP="00B96D71">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 </w:t>
            </w:r>
          </w:p>
        </w:tc>
        <w:tc>
          <w:tcPr>
            <w:tcW w:w="3414" w:type="dxa"/>
            <w:tcBorders>
              <w:top w:val="nil"/>
              <w:left w:val="nil"/>
              <w:bottom w:val="single" w:sz="4" w:space="0" w:color="auto"/>
              <w:right w:val="single" w:sz="4" w:space="0" w:color="auto"/>
            </w:tcBorders>
            <w:shd w:val="clear" w:color="auto" w:fill="auto"/>
            <w:vAlign w:val="center"/>
            <w:hideMark/>
          </w:tcPr>
          <w:p w14:paraId="55EE2852" w14:textId="369E28E2" w:rsidR="00B96D71" w:rsidRPr="00BF49B4" w:rsidRDefault="00B96D71" w:rsidP="00B96D71">
            <w:pPr>
              <w:spacing w:before="0" w:after="0"/>
              <w:ind w:firstLine="0"/>
              <w:contextualSpacing w:val="0"/>
              <w:jc w:val="left"/>
              <w:rPr>
                <w:rFonts w:eastAsia="Times New Roman" w:cs="Times New Roman"/>
                <w:b/>
                <w:bCs/>
                <w:i/>
                <w:iCs/>
                <w:sz w:val="22"/>
                <w:szCs w:val="20"/>
                <w:lang w:eastAsia="ru-RU"/>
              </w:rPr>
            </w:pPr>
            <w:r w:rsidRPr="00BF49B4">
              <w:rPr>
                <w:rFonts w:eastAsia="Times New Roman" w:cs="Times New Roman"/>
                <w:b/>
                <w:bCs/>
                <w:i/>
                <w:iCs/>
                <w:sz w:val="22"/>
                <w:szCs w:val="20"/>
                <w:lang w:eastAsia="ru-RU"/>
              </w:rPr>
              <w:t xml:space="preserve">прирост </w:t>
            </w:r>
          </w:p>
        </w:tc>
        <w:tc>
          <w:tcPr>
            <w:tcW w:w="837" w:type="dxa"/>
            <w:tcBorders>
              <w:top w:val="nil"/>
              <w:left w:val="nil"/>
              <w:bottom w:val="single" w:sz="4" w:space="0" w:color="auto"/>
              <w:right w:val="single" w:sz="4" w:space="0" w:color="auto"/>
            </w:tcBorders>
            <w:shd w:val="clear" w:color="auto" w:fill="auto"/>
            <w:vAlign w:val="center"/>
            <w:hideMark/>
          </w:tcPr>
          <w:p w14:paraId="2C8DB31F" w14:textId="77777777" w:rsidR="00B96D71" w:rsidRPr="00BF49B4" w:rsidRDefault="00B96D71" w:rsidP="00B96D71">
            <w:pPr>
              <w:spacing w:before="0" w:after="0"/>
              <w:ind w:firstLine="0"/>
              <w:contextualSpacing w:val="0"/>
              <w:jc w:val="center"/>
              <w:rPr>
                <w:rFonts w:eastAsia="Times New Roman" w:cs="Times New Roman"/>
                <w:b/>
                <w:bCs/>
                <w:i/>
                <w:iCs/>
                <w:color w:val="000000"/>
                <w:sz w:val="22"/>
                <w:szCs w:val="20"/>
                <w:lang w:eastAsia="ru-RU"/>
              </w:rPr>
            </w:pPr>
            <w:r w:rsidRPr="00BF49B4">
              <w:rPr>
                <w:rFonts w:eastAsia="Times New Roman" w:cs="Times New Roman"/>
                <w:b/>
                <w:bCs/>
                <w:i/>
                <w:iCs/>
                <w:color w:val="000000"/>
                <w:sz w:val="22"/>
                <w:szCs w:val="20"/>
                <w:lang w:eastAsia="ru-RU"/>
              </w:rPr>
              <w:t>чел.</w:t>
            </w:r>
          </w:p>
        </w:tc>
        <w:tc>
          <w:tcPr>
            <w:tcW w:w="851" w:type="dxa"/>
            <w:tcBorders>
              <w:top w:val="nil"/>
              <w:left w:val="nil"/>
              <w:bottom w:val="single" w:sz="4" w:space="0" w:color="auto"/>
              <w:right w:val="single" w:sz="4" w:space="0" w:color="auto"/>
            </w:tcBorders>
            <w:shd w:val="clear" w:color="auto" w:fill="auto"/>
            <w:vAlign w:val="center"/>
            <w:hideMark/>
          </w:tcPr>
          <w:p w14:paraId="531D843A"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2E66885A"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2E89B206"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737F5509"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6EE37B2"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2BDBAA91"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252B3CBE"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06C6041E"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7598A420"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7BDD466C"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72E3A587"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22521578"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420E65F3"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3D69EE73"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23ED7D15"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68E45728"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1AF09324" w14:textId="77777777" w:rsidR="00B96D71" w:rsidRPr="00BF49B4" w:rsidRDefault="00B96D71" w:rsidP="00B96D71">
            <w:pPr>
              <w:spacing w:before="0" w:after="0"/>
              <w:ind w:firstLine="0"/>
              <w:contextualSpacing w:val="0"/>
              <w:jc w:val="center"/>
              <w:rPr>
                <w:rFonts w:eastAsia="Times New Roman" w:cs="Times New Roman"/>
                <w:b/>
                <w:bCs/>
                <w:i/>
                <w:iCs/>
                <w:sz w:val="22"/>
                <w:szCs w:val="20"/>
                <w:lang w:eastAsia="ru-RU"/>
              </w:rPr>
            </w:pPr>
            <w:r w:rsidRPr="00BF49B4">
              <w:rPr>
                <w:rFonts w:eastAsia="Times New Roman" w:cs="Times New Roman"/>
                <w:b/>
                <w:bCs/>
                <w:i/>
                <w:iCs/>
                <w:sz w:val="22"/>
                <w:szCs w:val="20"/>
                <w:lang w:eastAsia="ru-RU"/>
              </w:rPr>
              <w:t>27</w:t>
            </w:r>
          </w:p>
        </w:tc>
        <w:tc>
          <w:tcPr>
            <w:tcW w:w="1176" w:type="dxa"/>
            <w:tcBorders>
              <w:top w:val="nil"/>
              <w:left w:val="nil"/>
              <w:bottom w:val="single" w:sz="4" w:space="0" w:color="auto"/>
              <w:right w:val="single" w:sz="4" w:space="0" w:color="auto"/>
            </w:tcBorders>
            <w:shd w:val="clear" w:color="auto" w:fill="auto"/>
            <w:vAlign w:val="center"/>
            <w:hideMark/>
          </w:tcPr>
          <w:p w14:paraId="1A499E5A" w14:textId="77777777" w:rsidR="00B96D71" w:rsidRPr="00BF49B4" w:rsidRDefault="00B96D71" w:rsidP="00B96D71">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w:t>
            </w:r>
          </w:p>
        </w:tc>
        <w:tc>
          <w:tcPr>
            <w:tcW w:w="1251" w:type="dxa"/>
            <w:tcBorders>
              <w:top w:val="nil"/>
              <w:left w:val="nil"/>
              <w:bottom w:val="single" w:sz="4" w:space="0" w:color="auto"/>
              <w:right w:val="single" w:sz="4" w:space="0" w:color="auto"/>
            </w:tcBorders>
            <w:shd w:val="clear" w:color="auto" w:fill="auto"/>
            <w:vAlign w:val="center"/>
            <w:hideMark/>
          </w:tcPr>
          <w:p w14:paraId="154CA71C" w14:textId="77777777" w:rsidR="00B96D71" w:rsidRPr="00BF49B4" w:rsidRDefault="00B96D71" w:rsidP="00B96D71">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w:t>
            </w:r>
          </w:p>
        </w:tc>
        <w:tc>
          <w:tcPr>
            <w:tcW w:w="1260" w:type="dxa"/>
            <w:tcBorders>
              <w:top w:val="nil"/>
              <w:left w:val="nil"/>
              <w:bottom w:val="single" w:sz="4" w:space="0" w:color="auto"/>
              <w:right w:val="single" w:sz="4" w:space="0" w:color="auto"/>
            </w:tcBorders>
            <w:shd w:val="clear" w:color="auto" w:fill="auto"/>
            <w:vAlign w:val="center"/>
            <w:hideMark/>
          </w:tcPr>
          <w:p w14:paraId="38B38A6E" w14:textId="77777777" w:rsidR="00B96D71" w:rsidRPr="00BF49B4" w:rsidRDefault="00B96D71" w:rsidP="00B96D71">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w:t>
            </w:r>
          </w:p>
        </w:tc>
      </w:tr>
      <w:tr w:rsidR="00B96D71" w:rsidRPr="00BF49B4" w14:paraId="1AD66AC8"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55A15849"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3</w:t>
            </w:r>
          </w:p>
        </w:tc>
        <w:tc>
          <w:tcPr>
            <w:tcW w:w="3414" w:type="dxa"/>
            <w:tcBorders>
              <w:top w:val="nil"/>
              <w:left w:val="nil"/>
              <w:bottom w:val="single" w:sz="4" w:space="0" w:color="auto"/>
              <w:right w:val="single" w:sz="4" w:space="0" w:color="auto"/>
            </w:tcBorders>
            <w:shd w:val="clear" w:color="000000" w:fill="C5D9F1"/>
            <w:noWrap/>
            <w:vAlign w:val="center"/>
            <w:hideMark/>
          </w:tcPr>
          <w:p w14:paraId="29C4BE04" w14:textId="77777777"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Прогноз развития застройки</w:t>
            </w:r>
          </w:p>
        </w:tc>
        <w:tc>
          <w:tcPr>
            <w:tcW w:w="837" w:type="dxa"/>
            <w:tcBorders>
              <w:top w:val="nil"/>
              <w:left w:val="nil"/>
              <w:bottom w:val="single" w:sz="4" w:space="0" w:color="auto"/>
              <w:right w:val="single" w:sz="4" w:space="0" w:color="auto"/>
            </w:tcBorders>
            <w:shd w:val="clear" w:color="000000" w:fill="C5D9F1"/>
            <w:vAlign w:val="center"/>
            <w:hideMark/>
          </w:tcPr>
          <w:p w14:paraId="7BBA5C97"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1" w:type="dxa"/>
            <w:tcBorders>
              <w:top w:val="nil"/>
              <w:left w:val="nil"/>
              <w:bottom w:val="single" w:sz="4" w:space="0" w:color="auto"/>
              <w:right w:val="single" w:sz="4" w:space="0" w:color="auto"/>
            </w:tcBorders>
            <w:shd w:val="clear" w:color="000000" w:fill="C5D9F1"/>
            <w:vAlign w:val="center"/>
            <w:hideMark/>
          </w:tcPr>
          <w:p w14:paraId="377F1573" w14:textId="7546A174"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166BBB7" w14:textId="31ACD2FB"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7D3C1446" w14:textId="4E26BA21"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04E2B57F" w14:textId="3EBF60C0"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08598A8E" w14:textId="4EEF7AA5"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E250CA6" w14:textId="5440DE10"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1E633CCF" w14:textId="5793E8A6"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0209874" w14:textId="6051042A"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D859060" w14:textId="1F19B3A0"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800A4D7" w14:textId="380CB7F9"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7BC0B082" w14:textId="5AFAA3CC"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A40545A" w14:textId="5C6AA8DE"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00F0D48B" w14:textId="02DD2BBD"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21695CA" w14:textId="79E3920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77D3031" w14:textId="2A66025E"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08AE838F" w14:textId="2675A93D"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9F9C62D" w14:textId="0AEA61E1"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176" w:type="dxa"/>
            <w:tcBorders>
              <w:top w:val="nil"/>
              <w:left w:val="nil"/>
              <w:bottom w:val="single" w:sz="4" w:space="0" w:color="auto"/>
              <w:right w:val="single" w:sz="4" w:space="0" w:color="auto"/>
            </w:tcBorders>
            <w:shd w:val="clear" w:color="000000" w:fill="C5D9F1"/>
            <w:vAlign w:val="center"/>
            <w:hideMark/>
          </w:tcPr>
          <w:p w14:paraId="6E347789" w14:textId="5CB9AA9C"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251" w:type="dxa"/>
            <w:tcBorders>
              <w:top w:val="nil"/>
              <w:left w:val="nil"/>
              <w:bottom w:val="single" w:sz="4" w:space="0" w:color="auto"/>
              <w:right w:val="single" w:sz="4" w:space="0" w:color="auto"/>
            </w:tcBorders>
            <w:shd w:val="clear" w:color="000000" w:fill="C5D9F1"/>
            <w:vAlign w:val="center"/>
            <w:hideMark/>
          </w:tcPr>
          <w:p w14:paraId="6DDABA64" w14:textId="59D31383"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260" w:type="dxa"/>
            <w:tcBorders>
              <w:top w:val="nil"/>
              <w:left w:val="nil"/>
              <w:bottom w:val="single" w:sz="4" w:space="0" w:color="auto"/>
              <w:right w:val="single" w:sz="4" w:space="0" w:color="auto"/>
            </w:tcBorders>
            <w:shd w:val="clear" w:color="000000" w:fill="C5D9F1"/>
            <w:vAlign w:val="center"/>
            <w:hideMark/>
          </w:tcPr>
          <w:p w14:paraId="7B2D7B0C" w14:textId="11A07790"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r>
      <w:tr w:rsidR="00B96D71" w:rsidRPr="00BF49B4" w14:paraId="1785D432"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CB3208"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3.1.</w:t>
            </w:r>
          </w:p>
        </w:tc>
        <w:tc>
          <w:tcPr>
            <w:tcW w:w="3414" w:type="dxa"/>
            <w:tcBorders>
              <w:top w:val="nil"/>
              <w:left w:val="nil"/>
              <w:bottom w:val="single" w:sz="4" w:space="0" w:color="auto"/>
              <w:right w:val="single" w:sz="4" w:space="0" w:color="auto"/>
            </w:tcBorders>
            <w:shd w:val="clear" w:color="auto" w:fill="auto"/>
            <w:vAlign w:val="center"/>
            <w:hideMark/>
          </w:tcPr>
          <w:p w14:paraId="444B194C" w14:textId="77777777"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Площадь жилищного фонда Володарского сельского поселения - всего</w:t>
            </w:r>
          </w:p>
        </w:tc>
        <w:tc>
          <w:tcPr>
            <w:tcW w:w="837" w:type="dxa"/>
            <w:tcBorders>
              <w:top w:val="nil"/>
              <w:left w:val="nil"/>
              <w:bottom w:val="single" w:sz="4" w:space="0" w:color="auto"/>
              <w:right w:val="single" w:sz="4" w:space="0" w:color="auto"/>
            </w:tcBorders>
            <w:shd w:val="clear" w:color="auto" w:fill="auto"/>
            <w:vAlign w:val="center"/>
            <w:hideMark/>
          </w:tcPr>
          <w:p w14:paraId="101661E3"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тыс. м</w:t>
            </w:r>
            <w:r w:rsidRPr="00BF49B4">
              <w:rPr>
                <w:rFonts w:eastAsia="Times New Roman" w:cs="Times New Roman"/>
                <w:b/>
                <w:bCs/>
                <w:color w:val="000000"/>
                <w:sz w:val="22"/>
                <w:szCs w:val="20"/>
                <w:vertAlign w:val="superscript"/>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14:paraId="45B5FCCF" w14:textId="250FB069"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68,5</w:t>
            </w:r>
          </w:p>
        </w:tc>
        <w:tc>
          <w:tcPr>
            <w:tcW w:w="0" w:type="auto"/>
            <w:tcBorders>
              <w:top w:val="nil"/>
              <w:left w:val="nil"/>
              <w:bottom w:val="single" w:sz="4" w:space="0" w:color="auto"/>
              <w:right w:val="single" w:sz="4" w:space="0" w:color="auto"/>
            </w:tcBorders>
            <w:shd w:val="clear" w:color="auto" w:fill="auto"/>
            <w:vAlign w:val="center"/>
            <w:hideMark/>
          </w:tcPr>
          <w:p w14:paraId="71B065A4" w14:textId="2DCC2A90"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69,5</w:t>
            </w:r>
          </w:p>
        </w:tc>
        <w:tc>
          <w:tcPr>
            <w:tcW w:w="0" w:type="auto"/>
            <w:tcBorders>
              <w:top w:val="nil"/>
              <w:left w:val="nil"/>
              <w:bottom w:val="single" w:sz="4" w:space="0" w:color="auto"/>
              <w:right w:val="single" w:sz="4" w:space="0" w:color="auto"/>
            </w:tcBorders>
            <w:shd w:val="clear" w:color="auto" w:fill="auto"/>
            <w:vAlign w:val="center"/>
            <w:hideMark/>
          </w:tcPr>
          <w:p w14:paraId="1738399E" w14:textId="1477B08C"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70,5</w:t>
            </w:r>
          </w:p>
        </w:tc>
        <w:tc>
          <w:tcPr>
            <w:tcW w:w="0" w:type="auto"/>
            <w:tcBorders>
              <w:top w:val="nil"/>
              <w:left w:val="nil"/>
              <w:bottom w:val="single" w:sz="4" w:space="0" w:color="auto"/>
              <w:right w:val="single" w:sz="4" w:space="0" w:color="auto"/>
            </w:tcBorders>
            <w:shd w:val="clear" w:color="auto" w:fill="auto"/>
            <w:vAlign w:val="center"/>
            <w:hideMark/>
          </w:tcPr>
          <w:p w14:paraId="630731BF" w14:textId="37889E98"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71,5</w:t>
            </w:r>
          </w:p>
        </w:tc>
        <w:tc>
          <w:tcPr>
            <w:tcW w:w="0" w:type="auto"/>
            <w:tcBorders>
              <w:top w:val="nil"/>
              <w:left w:val="nil"/>
              <w:bottom w:val="single" w:sz="4" w:space="0" w:color="auto"/>
              <w:right w:val="single" w:sz="4" w:space="0" w:color="auto"/>
            </w:tcBorders>
            <w:shd w:val="clear" w:color="auto" w:fill="auto"/>
            <w:vAlign w:val="center"/>
            <w:hideMark/>
          </w:tcPr>
          <w:p w14:paraId="260C53F1" w14:textId="16BA1FB0"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72,5</w:t>
            </w:r>
          </w:p>
        </w:tc>
        <w:tc>
          <w:tcPr>
            <w:tcW w:w="0" w:type="auto"/>
            <w:tcBorders>
              <w:top w:val="nil"/>
              <w:left w:val="nil"/>
              <w:bottom w:val="single" w:sz="4" w:space="0" w:color="auto"/>
              <w:right w:val="single" w:sz="4" w:space="0" w:color="auto"/>
            </w:tcBorders>
            <w:shd w:val="clear" w:color="auto" w:fill="auto"/>
            <w:vAlign w:val="center"/>
            <w:hideMark/>
          </w:tcPr>
          <w:p w14:paraId="41FCF913" w14:textId="2A30EF22"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73,5</w:t>
            </w:r>
          </w:p>
        </w:tc>
        <w:tc>
          <w:tcPr>
            <w:tcW w:w="0" w:type="auto"/>
            <w:tcBorders>
              <w:top w:val="nil"/>
              <w:left w:val="nil"/>
              <w:bottom w:val="single" w:sz="4" w:space="0" w:color="auto"/>
              <w:right w:val="single" w:sz="4" w:space="0" w:color="auto"/>
            </w:tcBorders>
            <w:shd w:val="clear" w:color="auto" w:fill="auto"/>
            <w:vAlign w:val="center"/>
            <w:hideMark/>
          </w:tcPr>
          <w:p w14:paraId="20EC3468" w14:textId="2BB1827E"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74,5</w:t>
            </w:r>
          </w:p>
        </w:tc>
        <w:tc>
          <w:tcPr>
            <w:tcW w:w="0" w:type="auto"/>
            <w:tcBorders>
              <w:top w:val="nil"/>
              <w:left w:val="nil"/>
              <w:bottom w:val="single" w:sz="4" w:space="0" w:color="auto"/>
              <w:right w:val="single" w:sz="4" w:space="0" w:color="auto"/>
            </w:tcBorders>
            <w:shd w:val="clear" w:color="auto" w:fill="auto"/>
            <w:vAlign w:val="center"/>
            <w:hideMark/>
          </w:tcPr>
          <w:p w14:paraId="20A33FD7" w14:textId="02C0F0FD"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75,5</w:t>
            </w:r>
          </w:p>
        </w:tc>
        <w:tc>
          <w:tcPr>
            <w:tcW w:w="0" w:type="auto"/>
            <w:tcBorders>
              <w:top w:val="nil"/>
              <w:left w:val="nil"/>
              <w:bottom w:val="single" w:sz="4" w:space="0" w:color="auto"/>
              <w:right w:val="single" w:sz="4" w:space="0" w:color="auto"/>
            </w:tcBorders>
            <w:shd w:val="clear" w:color="auto" w:fill="auto"/>
            <w:vAlign w:val="center"/>
            <w:hideMark/>
          </w:tcPr>
          <w:p w14:paraId="31D4EE94" w14:textId="2C564B2C"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76,5</w:t>
            </w:r>
          </w:p>
        </w:tc>
        <w:tc>
          <w:tcPr>
            <w:tcW w:w="0" w:type="auto"/>
            <w:tcBorders>
              <w:top w:val="nil"/>
              <w:left w:val="nil"/>
              <w:bottom w:val="single" w:sz="4" w:space="0" w:color="auto"/>
              <w:right w:val="single" w:sz="4" w:space="0" w:color="auto"/>
            </w:tcBorders>
            <w:shd w:val="clear" w:color="auto" w:fill="auto"/>
            <w:vAlign w:val="center"/>
            <w:hideMark/>
          </w:tcPr>
          <w:p w14:paraId="50D16494" w14:textId="4CBB107D"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77,5</w:t>
            </w:r>
          </w:p>
        </w:tc>
        <w:tc>
          <w:tcPr>
            <w:tcW w:w="0" w:type="auto"/>
            <w:tcBorders>
              <w:top w:val="nil"/>
              <w:left w:val="nil"/>
              <w:bottom w:val="single" w:sz="4" w:space="0" w:color="auto"/>
              <w:right w:val="single" w:sz="4" w:space="0" w:color="auto"/>
            </w:tcBorders>
            <w:shd w:val="clear" w:color="auto" w:fill="auto"/>
            <w:vAlign w:val="center"/>
            <w:hideMark/>
          </w:tcPr>
          <w:p w14:paraId="0C0C602E" w14:textId="71C15E5F"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78,5</w:t>
            </w:r>
          </w:p>
        </w:tc>
        <w:tc>
          <w:tcPr>
            <w:tcW w:w="0" w:type="auto"/>
            <w:tcBorders>
              <w:top w:val="nil"/>
              <w:left w:val="nil"/>
              <w:bottom w:val="single" w:sz="4" w:space="0" w:color="auto"/>
              <w:right w:val="single" w:sz="4" w:space="0" w:color="auto"/>
            </w:tcBorders>
            <w:shd w:val="clear" w:color="auto" w:fill="auto"/>
            <w:vAlign w:val="center"/>
            <w:hideMark/>
          </w:tcPr>
          <w:p w14:paraId="51D27317" w14:textId="34CBF131"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79,5</w:t>
            </w:r>
          </w:p>
        </w:tc>
        <w:tc>
          <w:tcPr>
            <w:tcW w:w="0" w:type="auto"/>
            <w:tcBorders>
              <w:top w:val="nil"/>
              <w:left w:val="nil"/>
              <w:bottom w:val="single" w:sz="4" w:space="0" w:color="auto"/>
              <w:right w:val="single" w:sz="4" w:space="0" w:color="auto"/>
            </w:tcBorders>
            <w:shd w:val="clear" w:color="auto" w:fill="auto"/>
            <w:vAlign w:val="center"/>
            <w:hideMark/>
          </w:tcPr>
          <w:p w14:paraId="119623E8" w14:textId="419B301C"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80,5</w:t>
            </w:r>
          </w:p>
        </w:tc>
        <w:tc>
          <w:tcPr>
            <w:tcW w:w="0" w:type="auto"/>
            <w:tcBorders>
              <w:top w:val="nil"/>
              <w:left w:val="nil"/>
              <w:bottom w:val="single" w:sz="4" w:space="0" w:color="auto"/>
              <w:right w:val="single" w:sz="4" w:space="0" w:color="auto"/>
            </w:tcBorders>
            <w:shd w:val="clear" w:color="auto" w:fill="auto"/>
            <w:vAlign w:val="center"/>
            <w:hideMark/>
          </w:tcPr>
          <w:p w14:paraId="47EC39FF" w14:textId="5B07CB03"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81,5</w:t>
            </w:r>
          </w:p>
        </w:tc>
        <w:tc>
          <w:tcPr>
            <w:tcW w:w="0" w:type="auto"/>
            <w:tcBorders>
              <w:top w:val="nil"/>
              <w:left w:val="nil"/>
              <w:bottom w:val="single" w:sz="4" w:space="0" w:color="auto"/>
              <w:right w:val="single" w:sz="4" w:space="0" w:color="auto"/>
            </w:tcBorders>
            <w:shd w:val="clear" w:color="auto" w:fill="auto"/>
            <w:vAlign w:val="center"/>
            <w:hideMark/>
          </w:tcPr>
          <w:p w14:paraId="4C79C6C0" w14:textId="1BDF465F"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82,5</w:t>
            </w:r>
          </w:p>
        </w:tc>
        <w:tc>
          <w:tcPr>
            <w:tcW w:w="0" w:type="auto"/>
            <w:tcBorders>
              <w:top w:val="nil"/>
              <w:left w:val="nil"/>
              <w:bottom w:val="single" w:sz="4" w:space="0" w:color="auto"/>
              <w:right w:val="single" w:sz="4" w:space="0" w:color="auto"/>
            </w:tcBorders>
            <w:shd w:val="clear" w:color="auto" w:fill="auto"/>
            <w:vAlign w:val="center"/>
            <w:hideMark/>
          </w:tcPr>
          <w:p w14:paraId="76CA88CA" w14:textId="675D39FA"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83,5</w:t>
            </w:r>
          </w:p>
        </w:tc>
        <w:tc>
          <w:tcPr>
            <w:tcW w:w="0" w:type="auto"/>
            <w:tcBorders>
              <w:top w:val="nil"/>
              <w:left w:val="nil"/>
              <w:bottom w:val="single" w:sz="4" w:space="0" w:color="auto"/>
              <w:right w:val="single" w:sz="4" w:space="0" w:color="auto"/>
            </w:tcBorders>
            <w:shd w:val="clear" w:color="auto" w:fill="auto"/>
            <w:vAlign w:val="center"/>
            <w:hideMark/>
          </w:tcPr>
          <w:p w14:paraId="52EEB3CE" w14:textId="779C6A2A"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84,1</w:t>
            </w:r>
          </w:p>
        </w:tc>
        <w:tc>
          <w:tcPr>
            <w:tcW w:w="1176" w:type="dxa"/>
            <w:tcBorders>
              <w:top w:val="nil"/>
              <w:left w:val="nil"/>
              <w:bottom w:val="single" w:sz="4" w:space="0" w:color="auto"/>
              <w:right w:val="single" w:sz="4" w:space="0" w:color="auto"/>
            </w:tcBorders>
            <w:shd w:val="clear" w:color="auto" w:fill="auto"/>
            <w:vAlign w:val="center"/>
            <w:hideMark/>
          </w:tcPr>
          <w:p w14:paraId="2A74BA95"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107%</w:t>
            </w:r>
          </w:p>
        </w:tc>
        <w:tc>
          <w:tcPr>
            <w:tcW w:w="1251" w:type="dxa"/>
            <w:tcBorders>
              <w:top w:val="nil"/>
              <w:left w:val="nil"/>
              <w:bottom w:val="single" w:sz="4" w:space="0" w:color="auto"/>
              <w:right w:val="single" w:sz="4" w:space="0" w:color="auto"/>
            </w:tcBorders>
            <w:shd w:val="clear" w:color="auto" w:fill="auto"/>
            <w:vAlign w:val="center"/>
            <w:hideMark/>
          </w:tcPr>
          <w:p w14:paraId="5B26AA50"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115%</w:t>
            </w:r>
          </w:p>
        </w:tc>
        <w:tc>
          <w:tcPr>
            <w:tcW w:w="1260" w:type="dxa"/>
            <w:tcBorders>
              <w:top w:val="nil"/>
              <w:left w:val="nil"/>
              <w:bottom w:val="single" w:sz="4" w:space="0" w:color="auto"/>
              <w:right w:val="single" w:sz="4" w:space="0" w:color="auto"/>
            </w:tcBorders>
            <w:shd w:val="clear" w:color="auto" w:fill="auto"/>
            <w:vAlign w:val="center"/>
            <w:hideMark/>
          </w:tcPr>
          <w:p w14:paraId="7560A423"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123%</w:t>
            </w:r>
          </w:p>
        </w:tc>
      </w:tr>
      <w:tr w:rsidR="00B96D71" w:rsidRPr="00BF49B4" w14:paraId="2A0AFEC3"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042A30D9"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4</w:t>
            </w:r>
          </w:p>
        </w:tc>
        <w:tc>
          <w:tcPr>
            <w:tcW w:w="3414" w:type="dxa"/>
            <w:tcBorders>
              <w:top w:val="nil"/>
              <w:left w:val="nil"/>
              <w:bottom w:val="single" w:sz="4" w:space="0" w:color="auto"/>
              <w:right w:val="single" w:sz="4" w:space="0" w:color="auto"/>
            </w:tcBorders>
            <w:shd w:val="clear" w:color="000000" w:fill="C5D9F1"/>
            <w:noWrap/>
            <w:vAlign w:val="center"/>
            <w:hideMark/>
          </w:tcPr>
          <w:p w14:paraId="61A0AE86" w14:textId="77777777"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Жилищная обеспеченность</w:t>
            </w:r>
          </w:p>
        </w:tc>
        <w:tc>
          <w:tcPr>
            <w:tcW w:w="837" w:type="dxa"/>
            <w:tcBorders>
              <w:top w:val="nil"/>
              <w:left w:val="nil"/>
              <w:bottom w:val="single" w:sz="4" w:space="0" w:color="auto"/>
              <w:right w:val="single" w:sz="4" w:space="0" w:color="auto"/>
            </w:tcBorders>
            <w:shd w:val="clear" w:color="000000" w:fill="C5D9F1"/>
            <w:vAlign w:val="center"/>
            <w:hideMark/>
          </w:tcPr>
          <w:p w14:paraId="6C5445A2"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1" w:type="dxa"/>
            <w:tcBorders>
              <w:top w:val="nil"/>
              <w:left w:val="nil"/>
              <w:bottom w:val="single" w:sz="4" w:space="0" w:color="auto"/>
              <w:right w:val="single" w:sz="4" w:space="0" w:color="auto"/>
            </w:tcBorders>
            <w:shd w:val="clear" w:color="000000" w:fill="C5D9F1"/>
            <w:vAlign w:val="center"/>
            <w:hideMark/>
          </w:tcPr>
          <w:p w14:paraId="78005AD3" w14:textId="46A1D1A8" w:rsidR="00B96D71" w:rsidRPr="00BF49B4" w:rsidRDefault="00B96D71" w:rsidP="00B96D71">
            <w:pPr>
              <w:spacing w:before="0" w:after="0"/>
              <w:ind w:firstLine="0"/>
              <w:contextualSpacing w:val="0"/>
              <w:jc w:val="center"/>
              <w:rPr>
                <w:rFonts w:eastAsia="Times New Roman" w:cs="Times New Roman"/>
                <w:b/>
                <w:bCs/>
                <w:color w:val="FF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0A93DF9" w14:textId="48F4F25F"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7BB53E5" w14:textId="78030644"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288E5B40" w14:textId="2714642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784F5EAB" w14:textId="5452F2F9"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17EFBDB6" w14:textId="0D402D40"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34D9EB2" w14:textId="7214AE3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3CDF99E" w14:textId="1E6C5624"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7FEDEBE6" w14:textId="3D3154C2"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657FDE06" w14:textId="288D5A5D"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7575759A" w14:textId="51D06AFD"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62D8497" w14:textId="43A55782"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0B446136" w14:textId="391AE9C6"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59520B9D" w14:textId="588718B6"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3B946C50" w14:textId="51CBD868"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480C1094" w14:textId="1439E2E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0" w:type="auto"/>
            <w:tcBorders>
              <w:top w:val="nil"/>
              <w:left w:val="nil"/>
              <w:bottom w:val="single" w:sz="4" w:space="0" w:color="auto"/>
              <w:right w:val="single" w:sz="4" w:space="0" w:color="auto"/>
            </w:tcBorders>
            <w:shd w:val="clear" w:color="000000" w:fill="C5D9F1"/>
            <w:vAlign w:val="center"/>
            <w:hideMark/>
          </w:tcPr>
          <w:p w14:paraId="11E4DD9A" w14:textId="0BC27896"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176" w:type="dxa"/>
            <w:tcBorders>
              <w:top w:val="nil"/>
              <w:left w:val="nil"/>
              <w:bottom w:val="single" w:sz="4" w:space="0" w:color="auto"/>
              <w:right w:val="single" w:sz="4" w:space="0" w:color="auto"/>
            </w:tcBorders>
            <w:shd w:val="clear" w:color="000000" w:fill="C5D9F1"/>
            <w:vAlign w:val="center"/>
            <w:hideMark/>
          </w:tcPr>
          <w:p w14:paraId="14161CA3" w14:textId="3E98BC9A"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251" w:type="dxa"/>
            <w:tcBorders>
              <w:top w:val="nil"/>
              <w:left w:val="nil"/>
              <w:bottom w:val="single" w:sz="4" w:space="0" w:color="auto"/>
              <w:right w:val="single" w:sz="4" w:space="0" w:color="auto"/>
            </w:tcBorders>
            <w:shd w:val="clear" w:color="000000" w:fill="C5D9F1"/>
            <w:vAlign w:val="center"/>
            <w:hideMark/>
          </w:tcPr>
          <w:p w14:paraId="2F555BD4" w14:textId="04883CEF"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c>
          <w:tcPr>
            <w:tcW w:w="1260" w:type="dxa"/>
            <w:tcBorders>
              <w:top w:val="nil"/>
              <w:left w:val="nil"/>
              <w:bottom w:val="single" w:sz="4" w:space="0" w:color="auto"/>
              <w:right w:val="single" w:sz="4" w:space="0" w:color="auto"/>
            </w:tcBorders>
            <w:shd w:val="clear" w:color="000000" w:fill="C5D9F1"/>
            <w:vAlign w:val="center"/>
            <w:hideMark/>
          </w:tcPr>
          <w:p w14:paraId="78B099D8" w14:textId="79966042"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p>
        </w:tc>
      </w:tr>
      <w:tr w:rsidR="00B96D71" w:rsidRPr="00BF49B4" w14:paraId="04B894D0"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DC4C18"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4.1.</w:t>
            </w:r>
          </w:p>
        </w:tc>
        <w:tc>
          <w:tcPr>
            <w:tcW w:w="3414" w:type="dxa"/>
            <w:tcBorders>
              <w:top w:val="nil"/>
              <w:left w:val="nil"/>
              <w:bottom w:val="single" w:sz="4" w:space="0" w:color="auto"/>
              <w:right w:val="single" w:sz="4" w:space="0" w:color="auto"/>
            </w:tcBorders>
            <w:shd w:val="clear" w:color="auto" w:fill="auto"/>
            <w:vAlign w:val="center"/>
            <w:hideMark/>
          </w:tcPr>
          <w:p w14:paraId="53A836A8" w14:textId="77777777"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xml:space="preserve">Общая площадь жилых помещений, приходящаяся в среднем на 1 жителя Володаркого сельского поселения </w:t>
            </w:r>
          </w:p>
          <w:p w14:paraId="585FF29C" w14:textId="7F575015" w:rsidR="00B96D71" w:rsidRPr="00BF49B4" w:rsidRDefault="00B96D71" w:rsidP="00B96D71">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(на конец года)</w:t>
            </w:r>
          </w:p>
        </w:tc>
        <w:tc>
          <w:tcPr>
            <w:tcW w:w="837" w:type="dxa"/>
            <w:tcBorders>
              <w:top w:val="nil"/>
              <w:left w:val="nil"/>
              <w:bottom w:val="single" w:sz="4" w:space="0" w:color="auto"/>
              <w:right w:val="single" w:sz="4" w:space="0" w:color="auto"/>
            </w:tcBorders>
            <w:shd w:val="clear" w:color="auto" w:fill="auto"/>
            <w:vAlign w:val="center"/>
            <w:hideMark/>
          </w:tcPr>
          <w:p w14:paraId="73EB25DC"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м</w:t>
            </w:r>
            <w:r w:rsidRPr="00BF49B4">
              <w:rPr>
                <w:rFonts w:eastAsia="Times New Roman" w:cs="Times New Roman"/>
                <w:b/>
                <w:bCs/>
                <w:color w:val="000000"/>
                <w:sz w:val="22"/>
                <w:szCs w:val="20"/>
                <w:vertAlign w:val="superscript"/>
                <w:lang w:eastAsia="ru-RU"/>
              </w:rPr>
              <w:t>2</w:t>
            </w:r>
            <w:r w:rsidRPr="00BF49B4">
              <w:rPr>
                <w:rFonts w:eastAsia="Times New Roman" w:cs="Times New Roman"/>
                <w:b/>
                <w:bCs/>
                <w:color w:val="000000"/>
                <w:sz w:val="22"/>
                <w:szCs w:val="20"/>
                <w:lang w:eastAsia="ru-RU"/>
              </w:rPr>
              <w:t>/чел.</w:t>
            </w:r>
          </w:p>
        </w:tc>
        <w:tc>
          <w:tcPr>
            <w:tcW w:w="851" w:type="dxa"/>
            <w:tcBorders>
              <w:top w:val="nil"/>
              <w:left w:val="nil"/>
              <w:bottom w:val="single" w:sz="4" w:space="0" w:color="auto"/>
              <w:right w:val="single" w:sz="4" w:space="0" w:color="auto"/>
            </w:tcBorders>
            <w:shd w:val="clear" w:color="auto" w:fill="auto"/>
            <w:vAlign w:val="center"/>
            <w:hideMark/>
          </w:tcPr>
          <w:p w14:paraId="1F185BF0"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43,3</w:t>
            </w:r>
          </w:p>
        </w:tc>
        <w:tc>
          <w:tcPr>
            <w:tcW w:w="0" w:type="auto"/>
            <w:tcBorders>
              <w:top w:val="nil"/>
              <w:left w:val="nil"/>
              <w:bottom w:val="single" w:sz="4" w:space="0" w:color="auto"/>
              <w:right w:val="single" w:sz="4" w:space="0" w:color="auto"/>
            </w:tcBorders>
            <w:shd w:val="clear" w:color="auto" w:fill="auto"/>
            <w:vAlign w:val="center"/>
            <w:hideMark/>
          </w:tcPr>
          <w:p w14:paraId="048BD923"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44,6</w:t>
            </w:r>
          </w:p>
        </w:tc>
        <w:tc>
          <w:tcPr>
            <w:tcW w:w="0" w:type="auto"/>
            <w:tcBorders>
              <w:top w:val="nil"/>
              <w:left w:val="nil"/>
              <w:bottom w:val="single" w:sz="4" w:space="0" w:color="auto"/>
              <w:right w:val="single" w:sz="4" w:space="0" w:color="auto"/>
            </w:tcBorders>
            <w:shd w:val="clear" w:color="auto" w:fill="auto"/>
            <w:vAlign w:val="center"/>
            <w:hideMark/>
          </w:tcPr>
          <w:p w14:paraId="0415CA1E"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44,8</w:t>
            </w:r>
          </w:p>
        </w:tc>
        <w:tc>
          <w:tcPr>
            <w:tcW w:w="0" w:type="auto"/>
            <w:tcBorders>
              <w:top w:val="nil"/>
              <w:left w:val="nil"/>
              <w:bottom w:val="single" w:sz="4" w:space="0" w:color="auto"/>
              <w:right w:val="single" w:sz="4" w:space="0" w:color="auto"/>
            </w:tcBorders>
            <w:shd w:val="clear" w:color="auto" w:fill="auto"/>
            <w:vAlign w:val="center"/>
            <w:hideMark/>
          </w:tcPr>
          <w:p w14:paraId="52F78F6E"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45,5</w:t>
            </w:r>
          </w:p>
        </w:tc>
        <w:tc>
          <w:tcPr>
            <w:tcW w:w="0" w:type="auto"/>
            <w:tcBorders>
              <w:top w:val="nil"/>
              <w:left w:val="nil"/>
              <w:bottom w:val="single" w:sz="4" w:space="0" w:color="auto"/>
              <w:right w:val="single" w:sz="4" w:space="0" w:color="auto"/>
            </w:tcBorders>
            <w:shd w:val="clear" w:color="auto" w:fill="auto"/>
            <w:vAlign w:val="center"/>
            <w:hideMark/>
          </w:tcPr>
          <w:p w14:paraId="7E464114"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45,4</w:t>
            </w:r>
          </w:p>
        </w:tc>
        <w:tc>
          <w:tcPr>
            <w:tcW w:w="0" w:type="auto"/>
            <w:tcBorders>
              <w:top w:val="nil"/>
              <w:left w:val="nil"/>
              <w:bottom w:val="single" w:sz="4" w:space="0" w:color="auto"/>
              <w:right w:val="single" w:sz="4" w:space="0" w:color="auto"/>
            </w:tcBorders>
            <w:shd w:val="clear" w:color="auto" w:fill="auto"/>
            <w:vAlign w:val="center"/>
            <w:hideMark/>
          </w:tcPr>
          <w:p w14:paraId="683B9F77"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45,3</w:t>
            </w:r>
          </w:p>
        </w:tc>
        <w:tc>
          <w:tcPr>
            <w:tcW w:w="0" w:type="auto"/>
            <w:tcBorders>
              <w:top w:val="nil"/>
              <w:left w:val="nil"/>
              <w:bottom w:val="single" w:sz="4" w:space="0" w:color="auto"/>
              <w:right w:val="single" w:sz="4" w:space="0" w:color="auto"/>
            </w:tcBorders>
            <w:shd w:val="clear" w:color="auto" w:fill="auto"/>
            <w:vAlign w:val="center"/>
            <w:hideMark/>
          </w:tcPr>
          <w:p w14:paraId="5261742B"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45,2</w:t>
            </w:r>
          </w:p>
        </w:tc>
        <w:tc>
          <w:tcPr>
            <w:tcW w:w="0" w:type="auto"/>
            <w:tcBorders>
              <w:top w:val="nil"/>
              <w:left w:val="nil"/>
              <w:bottom w:val="single" w:sz="4" w:space="0" w:color="auto"/>
              <w:right w:val="single" w:sz="4" w:space="0" w:color="auto"/>
            </w:tcBorders>
            <w:shd w:val="clear" w:color="auto" w:fill="auto"/>
            <w:vAlign w:val="center"/>
            <w:hideMark/>
          </w:tcPr>
          <w:p w14:paraId="7FB26A96"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45,1</w:t>
            </w:r>
          </w:p>
        </w:tc>
        <w:tc>
          <w:tcPr>
            <w:tcW w:w="0" w:type="auto"/>
            <w:tcBorders>
              <w:top w:val="nil"/>
              <w:left w:val="nil"/>
              <w:bottom w:val="single" w:sz="4" w:space="0" w:color="auto"/>
              <w:right w:val="single" w:sz="4" w:space="0" w:color="auto"/>
            </w:tcBorders>
            <w:shd w:val="clear" w:color="auto" w:fill="auto"/>
            <w:vAlign w:val="center"/>
            <w:hideMark/>
          </w:tcPr>
          <w:p w14:paraId="7AAFFBF1"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45,1</w:t>
            </w:r>
          </w:p>
        </w:tc>
        <w:tc>
          <w:tcPr>
            <w:tcW w:w="0" w:type="auto"/>
            <w:tcBorders>
              <w:top w:val="nil"/>
              <w:left w:val="nil"/>
              <w:bottom w:val="single" w:sz="4" w:space="0" w:color="auto"/>
              <w:right w:val="single" w:sz="4" w:space="0" w:color="auto"/>
            </w:tcBorders>
            <w:shd w:val="clear" w:color="auto" w:fill="auto"/>
            <w:vAlign w:val="center"/>
            <w:hideMark/>
          </w:tcPr>
          <w:p w14:paraId="4C614BB4"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45,0</w:t>
            </w:r>
          </w:p>
        </w:tc>
        <w:tc>
          <w:tcPr>
            <w:tcW w:w="0" w:type="auto"/>
            <w:tcBorders>
              <w:top w:val="nil"/>
              <w:left w:val="nil"/>
              <w:bottom w:val="single" w:sz="4" w:space="0" w:color="auto"/>
              <w:right w:val="single" w:sz="4" w:space="0" w:color="auto"/>
            </w:tcBorders>
            <w:shd w:val="clear" w:color="auto" w:fill="auto"/>
            <w:vAlign w:val="center"/>
            <w:hideMark/>
          </w:tcPr>
          <w:p w14:paraId="4BA21BAC"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44,9</w:t>
            </w:r>
          </w:p>
        </w:tc>
        <w:tc>
          <w:tcPr>
            <w:tcW w:w="0" w:type="auto"/>
            <w:tcBorders>
              <w:top w:val="nil"/>
              <w:left w:val="nil"/>
              <w:bottom w:val="single" w:sz="4" w:space="0" w:color="auto"/>
              <w:right w:val="single" w:sz="4" w:space="0" w:color="auto"/>
            </w:tcBorders>
            <w:shd w:val="clear" w:color="auto" w:fill="auto"/>
            <w:vAlign w:val="center"/>
            <w:hideMark/>
          </w:tcPr>
          <w:p w14:paraId="250C62D0"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44,8</w:t>
            </w:r>
          </w:p>
        </w:tc>
        <w:tc>
          <w:tcPr>
            <w:tcW w:w="0" w:type="auto"/>
            <w:tcBorders>
              <w:top w:val="nil"/>
              <w:left w:val="nil"/>
              <w:bottom w:val="single" w:sz="4" w:space="0" w:color="auto"/>
              <w:right w:val="single" w:sz="4" w:space="0" w:color="auto"/>
            </w:tcBorders>
            <w:shd w:val="clear" w:color="auto" w:fill="auto"/>
            <w:vAlign w:val="center"/>
            <w:hideMark/>
          </w:tcPr>
          <w:p w14:paraId="67378A6B"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44,8</w:t>
            </w:r>
          </w:p>
        </w:tc>
        <w:tc>
          <w:tcPr>
            <w:tcW w:w="0" w:type="auto"/>
            <w:tcBorders>
              <w:top w:val="nil"/>
              <w:left w:val="nil"/>
              <w:bottom w:val="single" w:sz="4" w:space="0" w:color="auto"/>
              <w:right w:val="single" w:sz="4" w:space="0" w:color="auto"/>
            </w:tcBorders>
            <w:shd w:val="clear" w:color="auto" w:fill="auto"/>
            <w:vAlign w:val="center"/>
            <w:hideMark/>
          </w:tcPr>
          <w:p w14:paraId="58C6284D"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44,7</w:t>
            </w:r>
          </w:p>
        </w:tc>
        <w:tc>
          <w:tcPr>
            <w:tcW w:w="0" w:type="auto"/>
            <w:tcBorders>
              <w:top w:val="nil"/>
              <w:left w:val="nil"/>
              <w:bottom w:val="single" w:sz="4" w:space="0" w:color="auto"/>
              <w:right w:val="single" w:sz="4" w:space="0" w:color="auto"/>
            </w:tcBorders>
            <w:shd w:val="clear" w:color="auto" w:fill="auto"/>
            <w:vAlign w:val="center"/>
            <w:hideMark/>
          </w:tcPr>
          <w:p w14:paraId="4504EE5C"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44,6</w:t>
            </w:r>
          </w:p>
        </w:tc>
        <w:tc>
          <w:tcPr>
            <w:tcW w:w="0" w:type="auto"/>
            <w:tcBorders>
              <w:top w:val="nil"/>
              <w:left w:val="nil"/>
              <w:bottom w:val="single" w:sz="4" w:space="0" w:color="auto"/>
              <w:right w:val="single" w:sz="4" w:space="0" w:color="auto"/>
            </w:tcBorders>
            <w:shd w:val="clear" w:color="auto" w:fill="auto"/>
            <w:vAlign w:val="center"/>
            <w:hideMark/>
          </w:tcPr>
          <w:p w14:paraId="693917D6"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44,6</w:t>
            </w:r>
          </w:p>
        </w:tc>
        <w:tc>
          <w:tcPr>
            <w:tcW w:w="0" w:type="auto"/>
            <w:tcBorders>
              <w:top w:val="nil"/>
              <w:left w:val="nil"/>
              <w:bottom w:val="single" w:sz="4" w:space="0" w:color="auto"/>
              <w:right w:val="single" w:sz="4" w:space="0" w:color="auto"/>
            </w:tcBorders>
            <w:shd w:val="clear" w:color="auto" w:fill="auto"/>
            <w:vAlign w:val="center"/>
            <w:hideMark/>
          </w:tcPr>
          <w:p w14:paraId="4E545378" w14:textId="77777777" w:rsidR="00B96D71" w:rsidRPr="00BF49B4" w:rsidRDefault="00B96D71" w:rsidP="00B96D71">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44,3</w:t>
            </w:r>
          </w:p>
        </w:tc>
        <w:tc>
          <w:tcPr>
            <w:tcW w:w="1176" w:type="dxa"/>
            <w:tcBorders>
              <w:top w:val="nil"/>
              <w:left w:val="nil"/>
              <w:bottom w:val="single" w:sz="4" w:space="0" w:color="auto"/>
              <w:right w:val="single" w:sz="4" w:space="0" w:color="auto"/>
            </w:tcBorders>
            <w:shd w:val="clear" w:color="auto" w:fill="auto"/>
            <w:vAlign w:val="center"/>
            <w:hideMark/>
          </w:tcPr>
          <w:p w14:paraId="1412FD8F"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105%</w:t>
            </w:r>
          </w:p>
        </w:tc>
        <w:tc>
          <w:tcPr>
            <w:tcW w:w="1251" w:type="dxa"/>
            <w:tcBorders>
              <w:top w:val="nil"/>
              <w:left w:val="nil"/>
              <w:bottom w:val="single" w:sz="4" w:space="0" w:color="auto"/>
              <w:right w:val="single" w:sz="4" w:space="0" w:color="auto"/>
            </w:tcBorders>
            <w:shd w:val="clear" w:color="auto" w:fill="auto"/>
            <w:vAlign w:val="center"/>
            <w:hideMark/>
          </w:tcPr>
          <w:p w14:paraId="37961E0F"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104%</w:t>
            </w:r>
          </w:p>
        </w:tc>
        <w:tc>
          <w:tcPr>
            <w:tcW w:w="1260" w:type="dxa"/>
            <w:tcBorders>
              <w:top w:val="nil"/>
              <w:left w:val="nil"/>
              <w:bottom w:val="single" w:sz="4" w:space="0" w:color="auto"/>
              <w:right w:val="single" w:sz="4" w:space="0" w:color="auto"/>
            </w:tcBorders>
            <w:shd w:val="clear" w:color="auto" w:fill="auto"/>
            <w:vAlign w:val="center"/>
            <w:hideMark/>
          </w:tcPr>
          <w:p w14:paraId="150BE764" w14:textId="77777777" w:rsidR="00B96D71" w:rsidRPr="00BF49B4" w:rsidRDefault="00B96D71" w:rsidP="00B96D71">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102%</w:t>
            </w:r>
          </w:p>
        </w:tc>
      </w:tr>
    </w:tbl>
    <w:p w14:paraId="004C965B" w14:textId="77777777" w:rsidR="00B96D71" w:rsidRPr="00211EDD" w:rsidRDefault="00B96D71" w:rsidP="00F83C95">
      <w:pPr>
        <w:jc w:val="center"/>
        <w:rPr>
          <w:b/>
        </w:rPr>
      </w:pPr>
    </w:p>
    <w:p w14:paraId="49B1D48A" w14:textId="77777777" w:rsidR="00AF410A" w:rsidRPr="00393A99" w:rsidRDefault="00AF410A" w:rsidP="00F83C95">
      <w:pPr>
        <w:jc w:val="center"/>
        <w:rPr>
          <w:highlight w:val="green"/>
        </w:rPr>
      </w:pPr>
    </w:p>
    <w:p w14:paraId="2955BED0" w14:textId="1A9CD1F7" w:rsidR="004749B7" w:rsidRPr="00393A99" w:rsidRDefault="004749B7" w:rsidP="007A6AA0">
      <w:pPr>
        <w:ind w:firstLine="720"/>
        <w:rPr>
          <w:highlight w:val="green"/>
        </w:rPr>
      </w:pPr>
    </w:p>
    <w:p w14:paraId="2F0BB033" w14:textId="757BA845" w:rsidR="004749B7" w:rsidRPr="00393A99" w:rsidRDefault="004749B7" w:rsidP="007A6AA0">
      <w:pPr>
        <w:ind w:firstLine="720"/>
        <w:rPr>
          <w:highlight w:val="green"/>
        </w:rPr>
      </w:pPr>
    </w:p>
    <w:p w14:paraId="687312A3" w14:textId="75377EFA" w:rsidR="004749B7" w:rsidRPr="00393A99" w:rsidRDefault="004749B7" w:rsidP="007A6AA0">
      <w:pPr>
        <w:ind w:firstLine="720"/>
        <w:rPr>
          <w:highlight w:val="green"/>
        </w:rPr>
      </w:pPr>
    </w:p>
    <w:p w14:paraId="33DC951C" w14:textId="3A2BE009" w:rsidR="004749B7" w:rsidRPr="00393A99" w:rsidRDefault="004749B7" w:rsidP="007A6AA0">
      <w:pPr>
        <w:ind w:firstLine="720"/>
        <w:rPr>
          <w:highlight w:val="green"/>
        </w:rPr>
      </w:pPr>
    </w:p>
    <w:p w14:paraId="6D235283" w14:textId="1D91DBF4" w:rsidR="004749B7" w:rsidRPr="00393A99" w:rsidRDefault="004749B7" w:rsidP="007A6AA0">
      <w:pPr>
        <w:ind w:firstLine="720"/>
        <w:rPr>
          <w:highlight w:val="green"/>
        </w:rPr>
      </w:pPr>
    </w:p>
    <w:p w14:paraId="0381D192" w14:textId="61F48C6C" w:rsidR="004749B7" w:rsidRPr="00393A99" w:rsidRDefault="004749B7" w:rsidP="004749B7">
      <w:pPr>
        <w:rPr>
          <w:highlight w:val="green"/>
        </w:rPr>
      </w:pPr>
    </w:p>
    <w:p w14:paraId="7DBBFB2C" w14:textId="77777777" w:rsidR="008F3EC0" w:rsidRPr="00393A99" w:rsidRDefault="008F3EC0" w:rsidP="004749B7">
      <w:pPr>
        <w:rPr>
          <w:highlight w:val="green"/>
        </w:rPr>
        <w:sectPr w:rsidR="008F3EC0" w:rsidRPr="00393A99" w:rsidSect="00930E57">
          <w:pgSz w:w="23811" w:h="16838" w:orient="landscape" w:code="8"/>
          <w:pgMar w:top="1276" w:right="1134" w:bottom="1134" w:left="1134" w:header="708" w:footer="708" w:gutter="0"/>
          <w:cols w:space="720"/>
          <w:docGrid w:linePitch="272"/>
        </w:sectPr>
      </w:pPr>
    </w:p>
    <w:p w14:paraId="598602EF" w14:textId="77777777" w:rsidR="00F21FAF" w:rsidRPr="00F552E7"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04" w:name="_Toc197193641"/>
      <w:r w:rsidRPr="00F552E7">
        <w:rPr>
          <w:rFonts w:ascii="Times New Roman" w:hAnsi="Times New Roman" w:cs="Times New Roman"/>
          <w:b/>
          <w:color w:val="auto"/>
          <w:sz w:val="24"/>
          <w:szCs w:val="24"/>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4"/>
    </w:p>
    <w:p w14:paraId="052B6EB5" w14:textId="77777777" w:rsidR="00332706" w:rsidRPr="00F552E7" w:rsidRDefault="00332706" w:rsidP="007A6AA0">
      <w:pPr>
        <w:pStyle w:val="Default"/>
        <w:tabs>
          <w:tab w:val="left" w:pos="851"/>
          <w:tab w:val="left" w:pos="993"/>
        </w:tabs>
        <w:ind w:firstLine="709"/>
        <w:jc w:val="both"/>
        <w:rPr>
          <w:color w:val="auto"/>
          <w:szCs w:val="28"/>
        </w:rPr>
      </w:pPr>
      <w:bookmarkStart w:id="205" w:name="_Hlk52119221"/>
      <w:r w:rsidRPr="00F552E7">
        <w:rPr>
          <w:color w:val="auto"/>
          <w:szCs w:val="28"/>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14:paraId="58B5C4E5" w14:textId="77777777" w:rsidR="00071B3B" w:rsidRPr="00F552E7" w:rsidRDefault="00071B3B" w:rsidP="00071B3B">
      <w:pPr>
        <w:pStyle w:val="Default"/>
        <w:numPr>
          <w:ilvl w:val="0"/>
          <w:numId w:val="98"/>
        </w:numPr>
        <w:tabs>
          <w:tab w:val="left" w:pos="993"/>
          <w:tab w:val="left" w:pos="1276"/>
        </w:tabs>
        <w:ind w:left="0" w:firstLine="709"/>
        <w:jc w:val="both"/>
        <w:rPr>
          <w:color w:val="auto"/>
          <w:szCs w:val="28"/>
        </w:rPr>
      </w:pPr>
      <w:r w:rsidRPr="00F552E7">
        <w:rPr>
          <w:color w:val="auto"/>
          <w:szCs w:val="28"/>
        </w:rPr>
        <w:t>СП 50.13330.20</w:t>
      </w:r>
      <w:r>
        <w:rPr>
          <w:color w:val="auto"/>
          <w:szCs w:val="28"/>
        </w:rPr>
        <w:t>24</w:t>
      </w:r>
      <w:r w:rsidRPr="00F552E7">
        <w:rPr>
          <w:color w:val="auto"/>
          <w:szCs w:val="28"/>
        </w:rPr>
        <w:t xml:space="preserve"> Тепловая защита зданий. Актуализированная редакция </w:t>
      </w:r>
      <w:r>
        <w:rPr>
          <w:color w:val="auto"/>
          <w:szCs w:val="28"/>
        </w:rPr>
        <w:br/>
      </w:r>
      <w:r w:rsidRPr="00F552E7">
        <w:rPr>
          <w:color w:val="auto"/>
          <w:szCs w:val="28"/>
        </w:rPr>
        <w:t>СНиП 23-02-2003; СП 23-101-2004 «Проектирование тепловой защиты зданий»;</w:t>
      </w:r>
    </w:p>
    <w:p w14:paraId="504F7B94" w14:textId="77777777" w:rsidR="00071B3B" w:rsidRPr="00F552E7" w:rsidRDefault="00071B3B" w:rsidP="00071B3B">
      <w:pPr>
        <w:pStyle w:val="Default"/>
        <w:numPr>
          <w:ilvl w:val="0"/>
          <w:numId w:val="98"/>
        </w:numPr>
        <w:tabs>
          <w:tab w:val="left" w:pos="993"/>
          <w:tab w:val="left" w:pos="1276"/>
        </w:tabs>
        <w:ind w:left="0" w:firstLine="709"/>
        <w:jc w:val="both"/>
        <w:rPr>
          <w:color w:val="auto"/>
          <w:szCs w:val="28"/>
        </w:rPr>
      </w:pPr>
      <w:r w:rsidRPr="00F552E7">
        <w:rPr>
          <w:color w:val="auto"/>
          <w:szCs w:val="28"/>
        </w:rPr>
        <w:t>Постановление Правительства Российской Федерации от 23</w:t>
      </w:r>
      <w:r>
        <w:rPr>
          <w:color w:val="auto"/>
          <w:szCs w:val="28"/>
        </w:rPr>
        <w:t>.05.2006 № 306 (в редакции п</w:t>
      </w:r>
      <w:r w:rsidRPr="00F552E7">
        <w:rPr>
          <w:color w:val="auto"/>
          <w:szCs w:val="28"/>
        </w:rPr>
        <w:t>остановлени</w:t>
      </w:r>
      <w:r>
        <w:rPr>
          <w:color w:val="auto"/>
          <w:szCs w:val="28"/>
        </w:rPr>
        <w:t>й Правительства РФ от 06.11.2011, 28.03.2012, 16.04.2013, 26.03.2014, 24.09.2014, 17.12.2014, 14.02.2015, 29.06.2016, 26.12.2016, 27.02.2017, 29.09.2017, 13.09.2022, 27.10.2023</w:t>
      </w:r>
      <w:r w:rsidRPr="00F552E7">
        <w:rPr>
          <w:color w:val="auto"/>
          <w:szCs w:val="28"/>
        </w:rPr>
        <w:t>). На стадии проектирования здания определяется расчетное значение удельной характеристики расхода тепловой энергии на отопление и вентиляцию здания, q</w:t>
      </w:r>
      <w:r w:rsidRPr="00D46874">
        <w:rPr>
          <w:color w:val="auto"/>
          <w:szCs w:val="28"/>
          <w:vertAlign w:val="subscript"/>
        </w:rPr>
        <w:t>от</w:t>
      </w:r>
      <w:r w:rsidRPr="00F552E7">
        <w:rPr>
          <w:color w:val="auto"/>
          <w:szCs w:val="28"/>
        </w:rPr>
        <w:t>, Вт/(м</w:t>
      </w:r>
      <w:r w:rsidRPr="00D46874">
        <w:rPr>
          <w:color w:val="auto"/>
          <w:szCs w:val="28"/>
          <w:vertAlign w:val="superscript"/>
        </w:rPr>
        <w:t>3</w:t>
      </w:r>
      <w:r w:rsidRPr="00F552E7">
        <w:rPr>
          <w:color w:val="auto"/>
          <w:szCs w:val="28"/>
        </w:rPr>
        <w:t>·°С). Расчетное значение должно быть меньше или равно</w:t>
      </w:r>
      <w:r>
        <w:rPr>
          <w:color w:val="auto"/>
          <w:szCs w:val="28"/>
        </w:rPr>
        <w:t xml:space="preserve"> нормируемому значению q0, Вт/(</w:t>
      </w:r>
      <w:r w:rsidRPr="00F552E7">
        <w:rPr>
          <w:color w:val="auto"/>
          <w:szCs w:val="28"/>
        </w:rPr>
        <w:t>м</w:t>
      </w:r>
      <w:r w:rsidRPr="00D46874">
        <w:rPr>
          <w:color w:val="auto"/>
          <w:szCs w:val="28"/>
          <w:vertAlign w:val="superscript"/>
        </w:rPr>
        <w:t>3</w:t>
      </w:r>
      <w:r w:rsidRPr="00F552E7">
        <w:rPr>
          <w:color w:val="auto"/>
          <w:szCs w:val="28"/>
        </w:rPr>
        <w:t>·°С).</w:t>
      </w:r>
    </w:p>
    <w:p w14:paraId="00BAFE2C" w14:textId="57EA3978" w:rsidR="00332706" w:rsidRPr="00F552E7" w:rsidRDefault="00332706" w:rsidP="007A6AA0">
      <w:pPr>
        <w:pStyle w:val="Default"/>
        <w:tabs>
          <w:tab w:val="left" w:pos="851"/>
          <w:tab w:val="left" w:pos="993"/>
        </w:tabs>
        <w:ind w:firstLine="709"/>
        <w:jc w:val="both"/>
        <w:rPr>
          <w:color w:val="auto"/>
          <w:szCs w:val="28"/>
        </w:rPr>
      </w:pPr>
      <w:r w:rsidRPr="00F552E7">
        <w:rPr>
          <w:color w:val="auto"/>
          <w:szCs w:val="28"/>
        </w:rPr>
        <w:t xml:space="preserve">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w:t>
      </w:r>
      <w:r w:rsidR="00237366">
        <w:rPr>
          <w:color w:val="auto"/>
          <w:szCs w:val="28"/>
        </w:rPr>
        <w:br/>
      </w:r>
      <w:r w:rsidR="00071B3B">
        <w:rPr>
          <w:color w:val="auto"/>
          <w:szCs w:val="28"/>
        </w:rPr>
        <w:t>СП 50.13330.2024</w:t>
      </w:r>
      <w:r w:rsidRPr="00F552E7">
        <w:rPr>
          <w:color w:val="auto"/>
          <w:szCs w:val="28"/>
        </w:rPr>
        <w:t xml:space="preserve"> «Тепловая защита зданий. Актуализированная редакция СНиП 23-02-2003», </w:t>
      </w:r>
      <w:r w:rsidR="00237366">
        <w:rPr>
          <w:color w:val="auto"/>
          <w:szCs w:val="28"/>
        </w:rPr>
        <w:br/>
      </w:r>
      <w:r w:rsidRPr="00F552E7">
        <w:rPr>
          <w:color w:val="auto"/>
          <w:szCs w:val="28"/>
        </w:rPr>
        <w:t>утв</w:t>
      </w:r>
      <w:r w:rsidR="00D46874">
        <w:rPr>
          <w:color w:val="auto"/>
          <w:szCs w:val="28"/>
        </w:rPr>
        <w:t>.</w:t>
      </w:r>
      <w:r w:rsidRPr="00F552E7">
        <w:rPr>
          <w:color w:val="auto"/>
          <w:szCs w:val="28"/>
        </w:rPr>
        <w:t xml:space="preserve"> приказом Министерства регионального развития РФ от 30.06.2012 № 265.</w:t>
      </w:r>
      <w:r w:rsidR="00DC5D75" w:rsidRPr="00F552E7">
        <w:rPr>
          <w:color w:val="auto"/>
          <w:szCs w:val="28"/>
        </w:rPr>
        <w:t xml:space="preserve"> </w:t>
      </w:r>
    </w:p>
    <w:p w14:paraId="20B57ECE" w14:textId="77777777" w:rsidR="006531F2" w:rsidRPr="00F552E7" w:rsidRDefault="006531F2" w:rsidP="002B630D">
      <w:pPr>
        <w:spacing w:before="0" w:after="0"/>
        <w:rPr>
          <w:szCs w:val="24"/>
        </w:rPr>
      </w:pPr>
      <w:r w:rsidRPr="00F552E7">
        <w:rPr>
          <w:szCs w:val="24"/>
        </w:rPr>
        <w:t>При развитии системы теплоснабжения рассматривается перечень выданных технических условий для присоединения к централизованной системе теплоснабжения</w:t>
      </w:r>
      <w:r w:rsidR="00381A09" w:rsidRPr="00F552E7">
        <w:rPr>
          <w:szCs w:val="24"/>
        </w:rPr>
        <w:t xml:space="preserve"> (далее - ТУ</w:t>
      </w:r>
      <w:r w:rsidR="00856EFC" w:rsidRPr="00F552E7">
        <w:rPr>
          <w:szCs w:val="24"/>
        </w:rPr>
        <w:t>).</w:t>
      </w:r>
      <w:r w:rsidR="00381A09" w:rsidRPr="00F552E7">
        <w:rPr>
          <w:szCs w:val="24"/>
        </w:rPr>
        <w:t xml:space="preserve"> </w:t>
      </w:r>
      <w:r w:rsidRPr="00F552E7">
        <w:rPr>
          <w:szCs w:val="24"/>
        </w:rPr>
        <w:t>Год ввода в эксплуатацию (технологическое присоединение к ЦСТ) принят на дату окончания действия выданных технических условий.</w:t>
      </w:r>
    </w:p>
    <w:bookmarkEnd w:id="205"/>
    <w:p w14:paraId="6DCE6DBD" w14:textId="03410299" w:rsidR="00885D4A" w:rsidRDefault="00332706" w:rsidP="002B630D">
      <w:pPr>
        <w:pStyle w:val="Default"/>
        <w:tabs>
          <w:tab w:val="left" w:pos="851"/>
          <w:tab w:val="left" w:pos="993"/>
        </w:tabs>
        <w:ind w:firstLine="709"/>
        <w:jc w:val="both"/>
        <w:rPr>
          <w:color w:val="auto"/>
          <w:szCs w:val="28"/>
        </w:rPr>
      </w:pPr>
      <w:r w:rsidRPr="00F552E7">
        <w:rPr>
          <w:color w:val="auto"/>
          <w:szCs w:val="28"/>
        </w:rPr>
        <w:t>Климатические параметры</w:t>
      </w:r>
      <w:r w:rsidR="00DA1400" w:rsidRPr="00F552E7">
        <w:rPr>
          <w:color w:val="auto"/>
          <w:szCs w:val="28"/>
        </w:rPr>
        <w:t xml:space="preserve"> </w:t>
      </w:r>
      <w:r w:rsidR="002207B9">
        <w:rPr>
          <w:color w:val="auto"/>
          <w:szCs w:val="28"/>
        </w:rPr>
        <w:t>Володарского</w:t>
      </w:r>
      <w:r w:rsidR="007E5D1D">
        <w:rPr>
          <w:color w:val="auto"/>
          <w:szCs w:val="28"/>
        </w:rPr>
        <w:t xml:space="preserve"> сельского поселения</w:t>
      </w:r>
      <w:r w:rsidRPr="00F67959">
        <w:rPr>
          <w:color w:val="auto"/>
          <w:szCs w:val="28"/>
        </w:rPr>
        <w:t xml:space="preserve">, служащие основой для расчетов тепловой защиты зданий и для проектирования их систем отопления и вентиляции, представлены в таблице </w:t>
      </w:r>
      <w:r w:rsidR="00BF49B4">
        <w:rPr>
          <w:color w:val="auto"/>
          <w:szCs w:val="28"/>
        </w:rPr>
        <w:t>32</w:t>
      </w:r>
      <w:r w:rsidRPr="00F67959">
        <w:rPr>
          <w:color w:val="auto"/>
          <w:szCs w:val="28"/>
        </w:rPr>
        <w:t>.</w:t>
      </w:r>
    </w:p>
    <w:p w14:paraId="4B9BD7F5" w14:textId="2376AA6F" w:rsidR="002B630D" w:rsidRPr="00F67959" w:rsidRDefault="002B630D" w:rsidP="002B630D">
      <w:pPr>
        <w:jc w:val="right"/>
        <w:rPr>
          <w:b/>
        </w:rPr>
      </w:pPr>
      <w:r w:rsidRPr="00F67959">
        <w:rPr>
          <w:b/>
        </w:rPr>
        <w:t>Таблица</w:t>
      </w:r>
      <w:r w:rsidRPr="00F67959">
        <w:rPr>
          <w:b/>
          <w:szCs w:val="24"/>
        </w:rPr>
        <w:t xml:space="preserve"> </w:t>
      </w:r>
      <w:r w:rsidRPr="00F67959">
        <w:rPr>
          <w:b/>
          <w:szCs w:val="24"/>
        </w:rPr>
        <w:fldChar w:fldCharType="begin"/>
      </w:r>
      <w:r w:rsidRPr="00F67959">
        <w:rPr>
          <w:b/>
          <w:szCs w:val="24"/>
        </w:rPr>
        <w:instrText xml:space="preserve"> SEQ Таблица \* ARABIC </w:instrText>
      </w:r>
      <w:r w:rsidRPr="00F67959">
        <w:rPr>
          <w:b/>
          <w:szCs w:val="24"/>
        </w:rPr>
        <w:fldChar w:fldCharType="separate"/>
      </w:r>
      <w:r w:rsidR="009A0A22">
        <w:rPr>
          <w:b/>
          <w:noProof/>
          <w:szCs w:val="24"/>
        </w:rPr>
        <w:t>32</w:t>
      </w:r>
      <w:r w:rsidRPr="00F67959">
        <w:rPr>
          <w:b/>
          <w:szCs w:val="24"/>
        </w:rPr>
        <w:fldChar w:fldCharType="end"/>
      </w:r>
    </w:p>
    <w:p w14:paraId="34B8BEBA" w14:textId="6A73029A" w:rsidR="002B630D" w:rsidRPr="00F67959" w:rsidRDefault="002B630D" w:rsidP="002B630D">
      <w:pPr>
        <w:widowControl w:val="0"/>
        <w:tabs>
          <w:tab w:val="left" w:pos="10490"/>
        </w:tabs>
        <w:ind w:firstLine="708"/>
        <w:jc w:val="center"/>
        <w:rPr>
          <w:sz w:val="28"/>
          <w:szCs w:val="28"/>
        </w:rPr>
      </w:pPr>
      <w:r w:rsidRPr="00F67959">
        <w:rPr>
          <w:b/>
        </w:rPr>
        <w:t xml:space="preserve">Климатические параметры </w:t>
      </w:r>
      <w:r w:rsidR="002207B9">
        <w:rPr>
          <w:b/>
        </w:rPr>
        <w:t>Володарского</w:t>
      </w:r>
      <w:r w:rsidR="007E5D1D">
        <w:rPr>
          <w:b/>
        </w:rPr>
        <w:t xml:space="preserve"> сельского поселения</w:t>
      </w:r>
      <w:r w:rsidRPr="00F67959">
        <w:rPr>
          <w:b/>
        </w:rPr>
        <w:t xml:space="preserve"> для расчета тепловой защиты зданий и проектирования систем отопления и вентиляции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75"/>
        <w:gridCol w:w="2626"/>
        <w:gridCol w:w="2773"/>
        <w:gridCol w:w="2121"/>
      </w:tblGrid>
      <w:tr w:rsidR="002B630D" w:rsidRPr="00005A29" w14:paraId="33FF8866" w14:textId="77777777" w:rsidTr="009F00D5">
        <w:trPr>
          <w:cantSplit/>
          <w:trHeight w:val="23"/>
          <w:tblHeader/>
          <w:jc w:val="center"/>
        </w:trPr>
        <w:tc>
          <w:tcPr>
            <w:tcW w:w="1312" w:type="pct"/>
            <w:shd w:val="clear" w:color="auto" w:fill="auto"/>
            <w:tcMar>
              <w:top w:w="0" w:type="dxa"/>
              <w:left w:w="0" w:type="dxa"/>
              <w:bottom w:w="0" w:type="dxa"/>
              <w:right w:w="0" w:type="dxa"/>
            </w:tcMar>
            <w:vAlign w:val="center"/>
          </w:tcPr>
          <w:p w14:paraId="2E79AE8D" w14:textId="77777777" w:rsidR="002B630D" w:rsidRPr="00005A29" w:rsidRDefault="002B630D" w:rsidP="009F00D5">
            <w:pPr>
              <w:pStyle w:val="afffff1"/>
              <w:spacing w:line="240" w:lineRule="auto"/>
              <w:ind w:right="0"/>
              <w:jc w:val="center"/>
              <w:rPr>
                <w:rFonts w:ascii="Times New Roman" w:hAnsi="Times New Roman"/>
                <w:b/>
                <w:sz w:val="24"/>
                <w:lang w:eastAsia="ru-RU"/>
              </w:rPr>
            </w:pPr>
            <w:r w:rsidRPr="00005A29">
              <w:rPr>
                <w:rFonts w:ascii="Times New Roman" w:hAnsi="Times New Roman"/>
                <w:b/>
                <w:sz w:val="24"/>
                <w:lang w:eastAsia="ru-RU"/>
              </w:rPr>
              <w:t>Температ</w:t>
            </w:r>
            <w:r w:rsidRPr="00005A29">
              <w:rPr>
                <w:rFonts w:ascii="Times New Roman" w:hAnsi="Times New Roman"/>
                <w:b/>
                <w:spacing w:val="-2"/>
                <w:sz w:val="24"/>
                <w:lang w:eastAsia="ru-RU"/>
              </w:rPr>
              <w:t>у</w:t>
            </w:r>
            <w:r w:rsidRPr="00005A29">
              <w:rPr>
                <w:rFonts w:ascii="Times New Roman" w:hAnsi="Times New Roman"/>
                <w:b/>
                <w:sz w:val="24"/>
                <w:lang w:eastAsia="ru-RU"/>
              </w:rPr>
              <w:t>ра воз</w:t>
            </w:r>
            <w:r w:rsidRPr="00005A29">
              <w:rPr>
                <w:rFonts w:ascii="Times New Roman" w:hAnsi="Times New Roman"/>
                <w:b/>
                <w:spacing w:val="3"/>
                <w:sz w:val="24"/>
                <w:lang w:eastAsia="ru-RU"/>
              </w:rPr>
              <w:t>д</w:t>
            </w:r>
            <w:r w:rsidRPr="00005A29">
              <w:rPr>
                <w:rFonts w:ascii="Times New Roman" w:hAnsi="Times New Roman"/>
                <w:b/>
                <w:spacing w:val="-3"/>
                <w:sz w:val="24"/>
                <w:lang w:eastAsia="ru-RU"/>
              </w:rPr>
              <w:t>у</w:t>
            </w:r>
            <w:r w:rsidRPr="00005A29">
              <w:rPr>
                <w:rFonts w:ascii="Times New Roman" w:hAnsi="Times New Roman"/>
                <w:b/>
                <w:sz w:val="24"/>
                <w:lang w:eastAsia="ru-RU"/>
              </w:rPr>
              <w:t>ха наибол</w:t>
            </w:r>
            <w:r w:rsidRPr="00005A29">
              <w:rPr>
                <w:rFonts w:ascii="Times New Roman" w:hAnsi="Times New Roman"/>
                <w:b/>
                <w:spacing w:val="1"/>
                <w:sz w:val="24"/>
                <w:lang w:eastAsia="ru-RU"/>
              </w:rPr>
              <w:t>е</w:t>
            </w:r>
            <w:r w:rsidRPr="00005A29">
              <w:rPr>
                <w:rFonts w:ascii="Times New Roman" w:hAnsi="Times New Roman"/>
                <w:b/>
                <w:sz w:val="24"/>
                <w:lang w:eastAsia="ru-RU"/>
              </w:rPr>
              <w:t>е</w:t>
            </w:r>
            <w:r w:rsidRPr="00005A29">
              <w:rPr>
                <w:rFonts w:ascii="Times New Roman" w:hAnsi="Times New Roman"/>
                <w:b/>
                <w:spacing w:val="1"/>
                <w:sz w:val="24"/>
                <w:lang w:eastAsia="ru-RU"/>
              </w:rPr>
              <w:t xml:space="preserve"> </w:t>
            </w:r>
            <w:r w:rsidRPr="00005A29">
              <w:rPr>
                <w:rFonts w:ascii="Times New Roman" w:hAnsi="Times New Roman"/>
                <w:b/>
                <w:sz w:val="24"/>
                <w:lang w:eastAsia="ru-RU"/>
              </w:rPr>
              <w:t>х</w:t>
            </w:r>
            <w:r w:rsidRPr="00005A29">
              <w:rPr>
                <w:rFonts w:ascii="Times New Roman" w:hAnsi="Times New Roman"/>
                <w:b/>
                <w:spacing w:val="-1"/>
                <w:sz w:val="24"/>
                <w:lang w:eastAsia="ru-RU"/>
              </w:rPr>
              <w:t>о</w:t>
            </w:r>
            <w:r w:rsidRPr="00005A29">
              <w:rPr>
                <w:rFonts w:ascii="Times New Roman" w:hAnsi="Times New Roman"/>
                <w:b/>
                <w:sz w:val="24"/>
                <w:lang w:eastAsia="ru-RU"/>
              </w:rPr>
              <w:t>лодной пятидневки</w:t>
            </w:r>
            <w:r w:rsidRPr="00005A29">
              <w:rPr>
                <w:rFonts w:ascii="Times New Roman" w:hAnsi="Times New Roman"/>
                <w:b/>
                <w:spacing w:val="2"/>
                <w:sz w:val="24"/>
                <w:lang w:eastAsia="ru-RU"/>
              </w:rPr>
              <w:t xml:space="preserve"> </w:t>
            </w:r>
            <w:r w:rsidRPr="00005A29">
              <w:rPr>
                <w:rFonts w:ascii="Times New Roman" w:hAnsi="Times New Roman"/>
                <w:b/>
                <w:spacing w:val="-2"/>
                <w:sz w:val="24"/>
                <w:lang w:eastAsia="ru-RU"/>
              </w:rPr>
              <w:t>°</w:t>
            </w:r>
            <w:r w:rsidRPr="00005A29">
              <w:rPr>
                <w:rFonts w:ascii="Times New Roman" w:hAnsi="Times New Roman"/>
                <w:b/>
                <w:sz w:val="24"/>
                <w:lang w:eastAsia="ru-RU"/>
              </w:rPr>
              <w:t xml:space="preserve">С, </w:t>
            </w:r>
            <w:r w:rsidRPr="00005A29">
              <w:rPr>
                <w:rFonts w:ascii="Times New Roman" w:hAnsi="Times New Roman"/>
                <w:b/>
                <w:spacing w:val="1"/>
                <w:sz w:val="24"/>
                <w:lang w:eastAsia="ru-RU"/>
              </w:rPr>
              <w:t>с</w:t>
            </w:r>
            <w:r w:rsidRPr="00005A29">
              <w:rPr>
                <w:rFonts w:ascii="Times New Roman" w:hAnsi="Times New Roman"/>
                <w:b/>
                <w:sz w:val="24"/>
                <w:lang w:eastAsia="ru-RU"/>
              </w:rPr>
              <w:t xml:space="preserve"> об</w:t>
            </w:r>
            <w:r w:rsidRPr="00005A29">
              <w:rPr>
                <w:rFonts w:ascii="Times New Roman" w:hAnsi="Times New Roman"/>
                <w:b/>
                <w:spacing w:val="1"/>
                <w:sz w:val="24"/>
                <w:lang w:eastAsia="ru-RU"/>
              </w:rPr>
              <w:t>ес</w:t>
            </w:r>
            <w:r w:rsidRPr="00005A29">
              <w:rPr>
                <w:rFonts w:ascii="Times New Roman" w:hAnsi="Times New Roman"/>
                <w:b/>
                <w:sz w:val="24"/>
                <w:lang w:eastAsia="ru-RU"/>
              </w:rPr>
              <w:t>пе</w:t>
            </w:r>
            <w:r w:rsidRPr="00005A29">
              <w:rPr>
                <w:rFonts w:ascii="Times New Roman" w:hAnsi="Times New Roman"/>
                <w:b/>
                <w:spacing w:val="-1"/>
                <w:sz w:val="24"/>
                <w:lang w:eastAsia="ru-RU"/>
              </w:rPr>
              <w:t>ч</w:t>
            </w:r>
            <w:r w:rsidRPr="00005A29">
              <w:rPr>
                <w:rFonts w:ascii="Times New Roman" w:hAnsi="Times New Roman"/>
                <w:b/>
                <w:sz w:val="24"/>
                <w:lang w:eastAsia="ru-RU"/>
              </w:rPr>
              <w:t>енностью 0,92</w:t>
            </w:r>
          </w:p>
        </w:tc>
        <w:tc>
          <w:tcPr>
            <w:tcW w:w="1288" w:type="pct"/>
            <w:shd w:val="clear" w:color="auto" w:fill="auto"/>
            <w:tcMar>
              <w:top w:w="0" w:type="dxa"/>
              <w:left w:w="0" w:type="dxa"/>
              <w:bottom w:w="0" w:type="dxa"/>
              <w:right w:w="0" w:type="dxa"/>
            </w:tcMar>
            <w:vAlign w:val="center"/>
          </w:tcPr>
          <w:p w14:paraId="0D2A2DEB" w14:textId="77777777" w:rsidR="002B630D" w:rsidRPr="00005A29" w:rsidRDefault="002B630D" w:rsidP="009F00D5">
            <w:pPr>
              <w:pStyle w:val="afffff1"/>
              <w:spacing w:line="240" w:lineRule="auto"/>
              <w:ind w:right="0"/>
              <w:jc w:val="center"/>
              <w:rPr>
                <w:rFonts w:ascii="Times New Roman" w:hAnsi="Times New Roman"/>
                <w:b/>
                <w:sz w:val="24"/>
                <w:lang w:eastAsia="ru-RU"/>
              </w:rPr>
            </w:pPr>
            <w:r w:rsidRPr="00005A29">
              <w:rPr>
                <w:rFonts w:ascii="Times New Roman" w:hAnsi="Times New Roman"/>
                <w:b/>
                <w:sz w:val="24"/>
                <w:lang w:eastAsia="ru-RU"/>
              </w:rPr>
              <w:t>Продолжител</w:t>
            </w:r>
            <w:r w:rsidRPr="00005A29">
              <w:rPr>
                <w:rFonts w:ascii="Times New Roman" w:hAnsi="Times New Roman"/>
                <w:b/>
                <w:spacing w:val="1"/>
                <w:sz w:val="24"/>
                <w:lang w:eastAsia="ru-RU"/>
              </w:rPr>
              <w:t>ь</w:t>
            </w:r>
            <w:r w:rsidRPr="00005A29">
              <w:rPr>
                <w:rFonts w:ascii="Times New Roman" w:hAnsi="Times New Roman"/>
                <w:b/>
                <w:sz w:val="24"/>
                <w:lang w:eastAsia="ru-RU"/>
              </w:rPr>
              <w:t>нос</w:t>
            </w:r>
            <w:r w:rsidRPr="00005A29">
              <w:rPr>
                <w:rFonts w:ascii="Times New Roman" w:hAnsi="Times New Roman"/>
                <w:b/>
                <w:spacing w:val="-1"/>
                <w:sz w:val="24"/>
                <w:lang w:eastAsia="ru-RU"/>
              </w:rPr>
              <w:t>т</w:t>
            </w:r>
            <w:r w:rsidRPr="00005A29">
              <w:rPr>
                <w:rFonts w:ascii="Times New Roman" w:hAnsi="Times New Roman"/>
                <w:b/>
                <w:sz w:val="24"/>
                <w:lang w:eastAsia="ru-RU"/>
              </w:rPr>
              <w:t xml:space="preserve">ь </w:t>
            </w:r>
            <w:r w:rsidRPr="00005A29">
              <w:rPr>
                <w:rFonts w:ascii="Times New Roman" w:hAnsi="Times New Roman"/>
                <w:b/>
                <w:spacing w:val="1"/>
                <w:sz w:val="24"/>
                <w:lang w:eastAsia="ru-RU"/>
              </w:rPr>
              <w:t>с</w:t>
            </w:r>
            <w:r w:rsidRPr="00005A29">
              <w:rPr>
                <w:rFonts w:ascii="Times New Roman" w:hAnsi="Times New Roman"/>
                <w:b/>
                <w:spacing w:val="-4"/>
                <w:sz w:val="24"/>
                <w:lang w:eastAsia="ru-RU"/>
              </w:rPr>
              <w:t>у</w:t>
            </w:r>
            <w:r w:rsidRPr="00005A29">
              <w:rPr>
                <w:rFonts w:ascii="Times New Roman" w:hAnsi="Times New Roman"/>
                <w:b/>
                <w:sz w:val="24"/>
                <w:lang w:eastAsia="ru-RU"/>
              </w:rPr>
              <w:t>т</w:t>
            </w:r>
            <w:r w:rsidRPr="00005A29">
              <w:rPr>
                <w:rFonts w:ascii="Times New Roman" w:hAnsi="Times New Roman"/>
                <w:b/>
                <w:spacing w:val="2"/>
                <w:sz w:val="24"/>
                <w:lang w:eastAsia="ru-RU"/>
              </w:rPr>
              <w:t>.</w:t>
            </w:r>
            <w:r w:rsidRPr="00005A29">
              <w:rPr>
                <w:rFonts w:ascii="Times New Roman" w:hAnsi="Times New Roman"/>
                <w:b/>
                <w:sz w:val="24"/>
                <w:lang w:eastAsia="ru-RU"/>
              </w:rPr>
              <w:t>, периода</w:t>
            </w:r>
            <w:r w:rsidRPr="00005A29">
              <w:rPr>
                <w:rFonts w:ascii="Times New Roman" w:hAnsi="Times New Roman"/>
                <w:b/>
                <w:spacing w:val="1"/>
                <w:sz w:val="24"/>
                <w:lang w:eastAsia="ru-RU"/>
              </w:rPr>
              <w:t xml:space="preserve"> со</w:t>
            </w:r>
            <w:r w:rsidRPr="00005A29">
              <w:rPr>
                <w:rFonts w:ascii="Times New Roman" w:hAnsi="Times New Roman"/>
                <w:b/>
                <w:sz w:val="24"/>
                <w:lang w:eastAsia="ru-RU"/>
              </w:rPr>
              <w:t xml:space="preserve"> средн</w:t>
            </w:r>
            <w:r w:rsidRPr="00005A29">
              <w:rPr>
                <w:rFonts w:ascii="Times New Roman" w:hAnsi="Times New Roman"/>
                <w:b/>
                <w:spacing w:val="-1"/>
                <w:sz w:val="24"/>
                <w:lang w:eastAsia="ru-RU"/>
              </w:rPr>
              <w:t>е</w:t>
            </w:r>
            <w:r w:rsidRPr="00005A29">
              <w:rPr>
                <w:rFonts w:ascii="Times New Roman" w:hAnsi="Times New Roman"/>
                <w:b/>
                <w:sz w:val="24"/>
                <w:lang w:eastAsia="ru-RU"/>
              </w:rPr>
              <w:t>с</w:t>
            </w:r>
            <w:r w:rsidRPr="00005A29">
              <w:rPr>
                <w:rFonts w:ascii="Times New Roman" w:hAnsi="Times New Roman"/>
                <w:b/>
                <w:spacing w:val="-3"/>
                <w:sz w:val="24"/>
                <w:lang w:eastAsia="ru-RU"/>
              </w:rPr>
              <w:t>у</w:t>
            </w:r>
            <w:r w:rsidRPr="00005A29">
              <w:rPr>
                <w:rFonts w:ascii="Times New Roman" w:hAnsi="Times New Roman"/>
                <w:b/>
                <w:sz w:val="24"/>
                <w:lang w:eastAsia="ru-RU"/>
              </w:rPr>
              <w:t>точн</w:t>
            </w:r>
            <w:r w:rsidRPr="00005A29">
              <w:rPr>
                <w:rFonts w:ascii="Times New Roman" w:hAnsi="Times New Roman"/>
                <w:b/>
                <w:spacing w:val="1"/>
                <w:sz w:val="24"/>
                <w:lang w:eastAsia="ru-RU"/>
              </w:rPr>
              <w:t>о</w:t>
            </w:r>
            <w:r w:rsidRPr="00005A29">
              <w:rPr>
                <w:rFonts w:ascii="Times New Roman" w:hAnsi="Times New Roman"/>
                <w:b/>
                <w:sz w:val="24"/>
                <w:lang w:eastAsia="ru-RU"/>
              </w:rPr>
              <w:t>й температ</w:t>
            </w:r>
            <w:r w:rsidRPr="00005A29">
              <w:rPr>
                <w:rFonts w:ascii="Times New Roman" w:hAnsi="Times New Roman"/>
                <w:b/>
                <w:spacing w:val="-3"/>
                <w:sz w:val="24"/>
                <w:lang w:eastAsia="ru-RU"/>
              </w:rPr>
              <w:t>у</w:t>
            </w:r>
            <w:r w:rsidRPr="00005A29">
              <w:rPr>
                <w:rFonts w:ascii="Times New Roman" w:hAnsi="Times New Roman"/>
                <w:b/>
                <w:sz w:val="24"/>
                <w:lang w:eastAsia="ru-RU"/>
              </w:rPr>
              <w:t>рой м</w:t>
            </w:r>
            <w:r w:rsidRPr="00005A29">
              <w:rPr>
                <w:rFonts w:ascii="Times New Roman" w:hAnsi="Times New Roman"/>
                <w:b/>
                <w:spacing w:val="1"/>
                <w:sz w:val="24"/>
                <w:lang w:eastAsia="ru-RU"/>
              </w:rPr>
              <w:t>е</w:t>
            </w:r>
            <w:r w:rsidRPr="00005A29">
              <w:rPr>
                <w:rFonts w:ascii="Times New Roman" w:hAnsi="Times New Roman"/>
                <w:b/>
                <w:sz w:val="24"/>
                <w:lang w:eastAsia="ru-RU"/>
              </w:rPr>
              <w:t>нее</w:t>
            </w:r>
            <w:r w:rsidRPr="00005A29">
              <w:rPr>
                <w:rFonts w:ascii="Times New Roman" w:hAnsi="Times New Roman"/>
                <w:b/>
                <w:spacing w:val="1"/>
                <w:sz w:val="24"/>
                <w:lang w:eastAsia="ru-RU"/>
              </w:rPr>
              <w:t xml:space="preserve"> </w:t>
            </w:r>
            <w:r w:rsidRPr="00005A29">
              <w:rPr>
                <w:rFonts w:ascii="Times New Roman" w:hAnsi="Times New Roman"/>
                <w:b/>
                <w:spacing w:val="1"/>
                <w:sz w:val="24"/>
                <w:lang w:eastAsia="ru-RU"/>
              </w:rPr>
              <w:br/>
            </w:r>
            <w:r w:rsidRPr="00005A29">
              <w:rPr>
                <w:rFonts w:ascii="Times New Roman" w:hAnsi="Times New Roman"/>
                <w:b/>
                <w:sz w:val="24"/>
                <w:lang w:eastAsia="ru-RU"/>
              </w:rPr>
              <w:t>8</w:t>
            </w:r>
            <w:r w:rsidRPr="00005A29">
              <w:rPr>
                <w:rFonts w:ascii="Times New Roman" w:hAnsi="Times New Roman"/>
                <w:b/>
                <w:spacing w:val="2"/>
                <w:sz w:val="24"/>
                <w:lang w:eastAsia="ru-RU"/>
              </w:rPr>
              <w:t xml:space="preserve"> </w:t>
            </w:r>
            <w:r w:rsidRPr="00005A29">
              <w:rPr>
                <w:rFonts w:ascii="Times New Roman" w:hAnsi="Times New Roman"/>
                <w:b/>
                <w:sz w:val="24"/>
                <w:lang w:eastAsia="ru-RU"/>
              </w:rPr>
              <w:t>°С</w:t>
            </w:r>
          </w:p>
        </w:tc>
        <w:tc>
          <w:tcPr>
            <w:tcW w:w="1360" w:type="pct"/>
            <w:shd w:val="clear" w:color="auto" w:fill="auto"/>
            <w:tcMar>
              <w:top w:w="0" w:type="dxa"/>
              <w:left w:w="0" w:type="dxa"/>
              <w:bottom w:w="0" w:type="dxa"/>
              <w:right w:w="0" w:type="dxa"/>
            </w:tcMar>
            <w:vAlign w:val="center"/>
          </w:tcPr>
          <w:p w14:paraId="263049EB" w14:textId="77777777" w:rsidR="002B630D" w:rsidRPr="00005A29" w:rsidRDefault="002B630D" w:rsidP="009F00D5">
            <w:pPr>
              <w:pStyle w:val="afffff1"/>
              <w:spacing w:line="240" w:lineRule="auto"/>
              <w:ind w:right="0"/>
              <w:jc w:val="center"/>
              <w:rPr>
                <w:rFonts w:ascii="Times New Roman" w:hAnsi="Times New Roman"/>
                <w:b/>
                <w:sz w:val="24"/>
                <w:lang w:eastAsia="ru-RU"/>
              </w:rPr>
            </w:pPr>
            <w:r w:rsidRPr="00005A29">
              <w:rPr>
                <w:rFonts w:ascii="Times New Roman" w:hAnsi="Times New Roman"/>
                <w:b/>
                <w:sz w:val="24"/>
                <w:lang w:eastAsia="ru-RU"/>
              </w:rPr>
              <w:t>Ср</w:t>
            </w:r>
            <w:r w:rsidRPr="00005A29">
              <w:rPr>
                <w:rFonts w:ascii="Times New Roman" w:hAnsi="Times New Roman"/>
                <w:b/>
                <w:spacing w:val="1"/>
                <w:sz w:val="24"/>
                <w:lang w:eastAsia="ru-RU"/>
              </w:rPr>
              <w:t>е</w:t>
            </w:r>
            <w:r w:rsidRPr="00005A29">
              <w:rPr>
                <w:rFonts w:ascii="Times New Roman" w:hAnsi="Times New Roman"/>
                <w:b/>
                <w:sz w:val="24"/>
                <w:lang w:eastAsia="ru-RU"/>
              </w:rPr>
              <w:t>дняя тем</w:t>
            </w:r>
            <w:r w:rsidRPr="00005A29">
              <w:rPr>
                <w:rFonts w:ascii="Times New Roman" w:hAnsi="Times New Roman"/>
                <w:b/>
                <w:spacing w:val="-1"/>
                <w:sz w:val="24"/>
                <w:lang w:eastAsia="ru-RU"/>
              </w:rPr>
              <w:t>п</w:t>
            </w:r>
            <w:r w:rsidRPr="00005A29">
              <w:rPr>
                <w:rFonts w:ascii="Times New Roman" w:hAnsi="Times New Roman"/>
                <w:b/>
                <w:sz w:val="24"/>
                <w:lang w:eastAsia="ru-RU"/>
              </w:rPr>
              <w:t>ерат</w:t>
            </w:r>
            <w:r w:rsidRPr="00005A29">
              <w:rPr>
                <w:rFonts w:ascii="Times New Roman" w:hAnsi="Times New Roman"/>
                <w:b/>
                <w:spacing w:val="-1"/>
                <w:sz w:val="24"/>
                <w:lang w:eastAsia="ru-RU"/>
              </w:rPr>
              <w:t>у</w:t>
            </w:r>
            <w:r w:rsidRPr="00005A29">
              <w:rPr>
                <w:rFonts w:ascii="Times New Roman" w:hAnsi="Times New Roman"/>
                <w:b/>
                <w:sz w:val="24"/>
                <w:lang w:eastAsia="ru-RU"/>
              </w:rPr>
              <w:t>ра воз</w:t>
            </w:r>
            <w:r w:rsidRPr="00005A29">
              <w:rPr>
                <w:rFonts w:ascii="Times New Roman" w:hAnsi="Times New Roman"/>
                <w:b/>
                <w:spacing w:val="2"/>
                <w:sz w:val="24"/>
                <w:lang w:eastAsia="ru-RU"/>
              </w:rPr>
              <w:t>д</w:t>
            </w:r>
            <w:r w:rsidRPr="00005A29">
              <w:rPr>
                <w:rFonts w:ascii="Times New Roman" w:hAnsi="Times New Roman"/>
                <w:b/>
                <w:spacing w:val="-3"/>
                <w:sz w:val="24"/>
                <w:lang w:eastAsia="ru-RU"/>
              </w:rPr>
              <w:t>у</w:t>
            </w:r>
            <w:r w:rsidRPr="00005A29">
              <w:rPr>
                <w:rFonts w:ascii="Times New Roman" w:hAnsi="Times New Roman"/>
                <w:b/>
                <w:sz w:val="24"/>
                <w:lang w:eastAsia="ru-RU"/>
              </w:rPr>
              <w:t>ха периода</w:t>
            </w:r>
            <w:r w:rsidRPr="00005A29">
              <w:rPr>
                <w:rFonts w:ascii="Times New Roman" w:hAnsi="Times New Roman"/>
                <w:b/>
                <w:spacing w:val="1"/>
                <w:sz w:val="24"/>
                <w:lang w:eastAsia="ru-RU"/>
              </w:rPr>
              <w:t xml:space="preserve"> со</w:t>
            </w:r>
            <w:r w:rsidRPr="00005A29">
              <w:rPr>
                <w:rFonts w:ascii="Times New Roman" w:hAnsi="Times New Roman"/>
                <w:b/>
                <w:sz w:val="24"/>
                <w:lang w:eastAsia="ru-RU"/>
              </w:rPr>
              <w:t xml:space="preserve"> средн</w:t>
            </w:r>
            <w:r w:rsidRPr="00005A29">
              <w:rPr>
                <w:rFonts w:ascii="Times New Roman" w:hAnsi="Times New Roman"/>
                <w:b/>
                <w:spacing w:val="-1"/>
                <w:sz w:val="24"/>
                <w:lang w:eastAsia="ru-RU"/>
              </w:rPr>
              <w:t>е</w:t>
            </w:r>
            <w:r w:rsidRPr="00005A29">
              <w:rPr>
                <w:rFonts w:ascii="Times New Roman" w:hAnsi="Times New Roman"/>
                <w:b/>
                <w:sz w:val="24"/>
                <w:lang w:eastAsia="ru-RU"/>
              </w:rPr>
              <w:t>с</w:t>
            </w:r>
            <w:r w:rsidRPr="00005A29">
              <w:rPr>
                <w:rFonts w:ascii="Times New Roman" w:hAnsi="Times New Roman"/>
                <w:b/>
                <w:spacing w:val="-3"/>
                <w:sz w:val="24"/>
                <w:lang w:eastAsia="ru-RU"/>
              </w:rPr>
              <w:t>у</w:t>
            </w:r>
            <w:r w:rsidRPr="00005A29">
              <w:rPr>
                <w:rFonts w:ascii="Times New Roman" w:hAnsi="Times New Roman"/>
                <w:b/>
                <w:sz w:val="24"/>
                <w:lang w:eastAsia="ru-RU"/>
              </w:rPr>
              <w:t>точн</w:t>
            </w:r>
            <w:r w:rsidRPr="00005A29">
              <w:rPr>
                <w:rFonts w:ascii="Times New Roman" w:hAnsi="Times New Roman"/>
                <w:b/>
                <w:spacing w:val="1"/>
                <w:sz w:val="24"/>
                <w:lang w:eastAsia="ru-RU"/>
              </w:rPr>
              <w:t>о</w:t>
            </w:r>
            <w:r w:rsidRPr="00005A29">
              <w:rPr>
                <w:rFonts w:ascii="Times New Roman" w:hAnsi="Times New Roman"/>
                <w:b/>
                <w:sz w:val="24"/>
                <w:lang w:eastAsia="ru-RU"/>
              </w:rPr>
              <w:t>й температ</w:t>
            </w:r>
            <w:r w:rsidRPr="00005A29">
              <w:rPr>
                <w:rFonts w:ascii="Times New Roman" w:hAnsi="Times New Roman"/>
                <w:b/>
                <w:spacing w:val="-3"/>
                <w:sz w:val="24"/>
                <w:lang w:eastAsia="ru-RU"/>
              </w:rPr>
              <w:t>у</w:t>
            </w:r>
            <w:r w:rsidRPr="00005A29">
              <w:rPr>
                <w:rFonts w:ascii="Times New Roman" w:hAnsi="Times New Roman"/>
                <w:b/>
                <w:sz w:val="24"/>
                <w:lang w:eastAsia="ru-RU"/>
              </w:rPr>
              <w:t>рой м</w:t>
            </w:r>
            <w:r w:rsidRPr="00005A29">
              <w:rPr>
                <w:rFonts w:ascii="Times New Roman" w:hAnsi="Times New Roman"/>
                <w:b/>
                <w:spacing w:val="1"/>
                <w:sz w:val="24"/>
                <w:lang w:eastAsia="ru-RU"/>
              </w:rPr>
              <w:t>е</w:t>
            </w:r>
            <w:r w:rsidRPr="00005A29">
              <w:rPr>
                <w:rFonts w:ascii="Times New Roman" w:hAnsi="Times New Roman"/>
                <w:b/>
                <w:sz w:val="24"/>
                <w:lang w:eastAsia="ru-RU"/>
              </w:rPr>
              <w:t>нее</w:t>
            </w:r>
            <w:r w:rsidRPr="00005A29">
              <w:rPr>
                <w:rFonts w:ascii="Times New Roman" w:hAnsi="Times New Roman"/>
                <w:b/>
                <w:spacing w:val="1"/>
                <w:sz w:val="24"/>
                <w:lang w:eastAsia="ru-RU"/>
              </w:rPr>
              <w:t xml:space="preserve"> </w:t>
            </w:r>
            <w:r w:rsidRPr="00005A29">
              <w:rPr>
                <w:rFonts w:ascii="Times New Roman" w:hAnsi="Times New Roman"/>
                <w:b/>
                <w:sz w:val="24"/>
                <w:lang w:eastAsia="ru-RU"/>
              </w:rPr>
              <w:t xml:space="preserve">8 </w:t>
            </w:r>
            <w:r w:rsidRPr="00005A29">
              <w:rPr>
                <w:rFonts w:ascii="Times New Roman" w:hAnsi="Times New Roman"/>
                <w:b/>
                <w:spacing w:val="-3"/>
                <w:sz w:val="24"/>
                <w:lang w:eastAsia="ru-RU"/>
              </w:rPr>
              <w:t>°</w:t>
            </w:r>
            <w:r w:rsidRPr="00005A29">
              <w:rPr>
                <w:rFonts w:ascii="Times New Roman" w:hAnsi="Times New Roman"/>
                <w:b/>
                <w:sz w:val="24"/>
                <w:lang w:eastAsia="ru-RU"/>
              </w:rPr>
              <w:t>С</w:t>
            </w:r>
          </w:p>
        </w:tc>
        <w:tc>
          <w:tcPr>
            <w:tcW w:w="1040" w:type="pct"/>
            <w:shd w:val="clear" w:color="auto" w:fill="auto"/>
            <w:tcMar>
              <w:top w:w="0" w:type="dxa"/>
              <w:left w:w="0" w:type="dxa"/>
              <w:bottom w:w="0" w:type="dxa"/>
              <w:right w:w="0" w:type="dxa"/>
            </w:tcMar>
            <w:vAlign w:val="center"/>
          </w:tcPr>
          <w:p w14:paraId="25908308" w14:textId="77777777" w:rsidR="002B630D" w:rsidRPr="00005A29" w:rsidRDefault="002B630D" w:rsidP="009F00D5">
            <w:pPr>
              <w:pStyle w:val="afffff1"/>
              <w:spacing w:line="240" w:lineRule="auto"/>
              <w:ind w:right="0"/>
              <w:jc w:val="center"/>
              <w:rPr>
                <w:rFonts w:ascii="Times New Roman" w:hAnsi="Times New Roman"/>
                <w:b/>
                <w:sz w:val="24"/>
                <w:lang w:eastAsia="ru-RU"/>
              </w:rPr>
            </w:pPr>
            <w:r w:rsidRPr="00005A29">
              <w:rPr>
                <w:rFonts w:ascii="Times New Roman" w:hAnsi="Times New Roman"/>
                <w:b/>
                <w:sz w:val="24"/>
                <w:lang w:eastAsia="ru-RU"/>
              </w:rPr>
              <w:t>Ср</w:t>
            </w:r>
            <w:r w:rsidRPr="00005A29">
              <w:rPr>
                <w:rFonts w:ascii="Times New Roman" w:hAnsi="Times New Roman"/>
                <w:b/>
                <w:spacing w:val="1"/>
                <w:sz w:val="24"/>
                <w:lang w:eastAsia="ru-RU"/>
              </w:rPr>
              <w:t>е</w:t>
            </w:r>
            <w:r w:rsidRPr="00005A29">
              <w:rPr>
                <w:rFonts w:ascii="Times New Roman" w:hAnsi="Times New Roman"/>
                <w:b/>
                <w:sz w:val="24"/>
                <w:lang w:eastAsia="ru-RU"/>
              </w:rPr>
              <w:t>дняя с</w:t>
            </w:r>
            <w:r w:rsidRPr="00005A29">
              <w:rPr>
                <w:rFonts w:ascii="Times New Roman" w:hAnsi="Times New Roman"/>
                <w:b/>
                <w:spacing w:val="2"/>
                <w:sz w:val="24"/>
                <w:lang w:eastAsia="ru-RU"/>
              </w:rPr>
              <w:t>к</w:t>
            </w:r>
            <w:r w:rsidRPr="00005A29">
              <w:rPr>
                <w:rFonts w:ascii="Times New Roman" w:hAnsi="Times New Roman"/>
                <w:b/>
                <w:sz w:val="24"/>
                <w:lang w:eastAsia="ru-RU"/>
              </w:rPr>
              <w:t xml:space="preserve">орость </w:t>
            </w:r>
            <w:r w:rsidRPr="00005A29">
              <w:rPr>
                <w:rFonts w:ascii="Times New Roman" w:hAnsi="Times New Roman"/>
                <w:b/>
                <w:spacing w:val="-1"/>
                <w:sz w:val="24"/>
                <w:lang w:eastAsia="ru-RU"/>
              </w:rPr>
              <w:t>в</w:t>
            </w:r>
            <w:r w:rsidRPr="00005A29">
              <w:rPr>
                <w:rFonts w:ascii="Times New Roman" w:hAnsi="Times New Roman"/>
                <w:b/>
                <w:sz w:val="24"/>
                <w:lang w:eastAsia="ru-RU"/>
              </w:rPr>
              <w:t>етра, м</w:t>
            </w:r>
            <w:r w:rsidRPr="00005A29">
              <w:rPr>
                <w:rFonts w:ascii="Times New Roman" w:hAnsi="Times New Roman"/>
                <w:b/>
                <w:spacing w:val="1"/>
                <w:w w:val="101"/>
                <w:sz w:val="24"/>
                <w:lang w:eastAsia="ru-RU"/>
              </w:rPr>
              <w:t>/</w:t>
            </w:r>
            <w:r w:rsidRPr="00005A29">
              <w:rPr>
                <w:rFonts w:ascii="Times New Roman" w:hAnsi="Times New Roman"/>
                <w:b/>
                <w:sz w:val="24"/>
                <w:lang w:eastAsia="ru-RU"/>
              </w:rPr>
              <w:t>с</w:t>
            </w:r>
            <w:r w:rsidRPr="00005A29">
              <w:rPr>
                <w:rFonts w:ascii="Times New Roman" w:hAnsi="Times New Roman"/>
                <w:b/>
                <w:spacing w:val="1"/>
                <w:sz w:val="24"/>
                <w:lang w:eastAsia="ru-RU"/>
              </w:rPr>
              <w:t xml:space="preserve"> </w:t>
            </w:r>
            <w:r w:rsidRPr="00005A29">
              <w:rPr>
                <w:rFonts w:ascii="Times New Roman" w:hAnsi="Times New Roman"/>
                <w:b/>
                <w:spacing w:val="-1"/>
                <w:sz w:val="24"/>
                <w:lang w:eastAsia="ru-RU"/>
              </w:rPr>
              <w:t>з</w:t>
            </w:r>
            <w:r w:rsidRPr="00005A29">
              <w:rPr>
                <w:rFonts w:ascii="Times New Roman" w:hAnsi="Times New Roman"/>
                <w:b/>
                <w:sz w:val="24"/>
                <w:lang w:eastAsia="ru-RU"/>
              </w:rPr>
              <w:t>а период</w:t>
            </w:r>
            <w:r w:rsidRPr="00005A29">
              <w:rPr>
                <w:rFonts w:ascii="Times New Roman" w:hAnsi="Times New Roman"/>
                <w:b/>
                <w:spacing w:val="-1"/>
                <w:sz w:val="24"/>
                <w:lang w:eastAsia="ru-RU"/>
              </w:rPr>
              <w:t xml:space="preserve"> </w:t>
            </w:r>
            <w:r w:rsidRPr="00005A29">
              <w:rPr>
                <w:rFonts w:ascii="Times New Roman" w:hAnsi="Times New Roman"/>
                <w:b/>
                <w:sz w:val="24"/>
                <w:lang w:eastAsia="ru-RU"/>
              </w:rPr>
              <w:t>со средн</w:t>
            </w:r>
            <w:r w:rsidRPr="00005A29">
              <w:rPr>
                <w:rFonts w:ascii="Times New Roman" w:hAnsi="Times New Roman"/>
                <w:b/>
                <w:spacing w:val="-1"/>
                <w:sz w:val="24"/>
                <w:lang w:eastAsia="ru-RU"/>
              </w:rPr>
              <w:t>е</w:t>
            </w:r>
            <w:r w:rsidRPr="00005A29">
              <w:rPr>
                <w:rFonts w:ascii="Times New Roman" w:hAnsi="Times New Roman"/>
                <w:b/>
                <w:sz w:val="24"/>
                <w:lang w:eastAsia="ru-RU"/>
              </w:rPr>
              <w:t>с</w:t>
            </w:r>
            <w:r w:rsidRPr="00005A29">
              <w:rPr>
                <w:rFonts w:ascii="Times New Roman" w:hAnsi="Times New Roman"/>
                <w:b/>
                <w:spacing w:val="-3"/>
                <w:sz w:val="24"/>
                <w:lang w:eastAsia="ru-RU"/>
              </w:rPr>
              <w:t>у</w:t>
            </w:r>
            <w:r w:rsidRPr="00005A29">
              <w:rPr>
                <w:rFonts w:ascii="Times New Roman" w:hAnsi="Times New Roman"/>
                <w:b/>
                <w:sz w:val="24"/>
                <w:lang w:eastAsia="ru-RU"/>
              </w:rPr>
              <w:t>точн</w:t>
            </w:r>
            <w:r w:rsidRPr="00005A29">
              <w:rPr>
                <w:rFonts w:ascii="Times New Roman" w:hAnsi="Times New Roman"/>
                <w:b/>
                <w:spacing w:val="1"/>
                <w:sz w:val="24"/>
                <w:lang w:eastAsia="ru-RU"/>
              </w:rPr>
              <w:t>о</w:t>
            </w:r>
            <w:r w:rsidRPr="00005A29">
              <w:rPr>
                <w:rFonts w:ascii="Times New Roman" w:hAnsi="Times New Roman"/>
                <w:b/>
                <w:sz w:val="24"/>
                <w:lang w:eastAsia="ru-RU"/>
              </w:rPr>
              <w:t>й температ</w:t>
            </w:r>
            <w:r w:rsidRPr="00005A29">
              <w:rPr>
                <w:rFonts w:ascii="Times New Roman" w:hAnsi="Times New Roman"/>
                <w:b/>
                <w:spacing w:val="-3"/>
                <w:sz w:val="24"/>
                <w:lang w:eastAsia="ru-RU"/>
              </w:rPr>
              <w:t>у</w:t>
            </w:r>
            <w:r w:rsidRPr="00005A29">
              <w:rPr>
                <w:rFonts w:ascii="Times New Roman" w:hAnsi="Times New Roman"/>
                <w:b/>
                <w:sz w:val="24"/>
                <w:lang w:eastAsia="ru-RU"/>
              </w:rPr>
              <w:t>рой м</w:t>
            </w:r>
            <w:r w:rsidRPr="00005A29">
              <w:rPr>
                <w:rFonts w:ascii="Times New Roman" w:hAnsi="Times New Roman"/>
                <w:b/>
                <w:spacing w:val="1"/>
                <w:sz w:val="24"/>
                <w:lang w:eastAsia="ru-RU"/>
              </w:rPr>
              <w:t>е</w:t>
            </w:r>
            <w:r w:rsidRPr="00005A29">
              <w:rPr>
                <w:rFonts w:ascii="Times New Roman" w:hAnsi="Times New Roman"/>
                <w:b/>
                <w:sz w:val="24"/>
                <w:lang w:eastAsia="ru-RU"/>
              </w:rPr>
              <w:t>нее</w:t>
            </w:r>
            <w:r w:rsidRPr="00005A29">
              <w:rPr>
                <w:rFonts w:ascii="Times New Roman" w:hAnsi="Times New Roman"/>
                <w:b/>
                <w:spacing w:val="1"/>
                <w:sz w:val="24"/>
                <w:lang w:eastAsia="ru-RU"/>
              </w:rPr>
              <w:t xml:space="preserve"> </w:t>
            </w:r>
            <w:r w:rsidRPr="00005A29">
              <w:rPr>
                <w:rFonts w:ascii="Times New Roman" w:hAnsi="Times New Roman"/>
                <w:b/>
                <w:sz w:val="24"/>
                <w:lang w:eastAsia="ru-RU"/>
              </w:rPr>
              <w:t xml:space="preserve">8 </w:t>
            </w:r>
            <w:r w:rsidRPr="00005A29">
              <w:rPr>
                <w:rFonts w:ascii="Times New Roman" w:hAnsi="Times New Roman"/>
                <w:b/>
                <w:spacing w:val="-3"/>
                <w:sz w:val="24"/>
                <w:lang w:eastAsia="ru-RU"/>
              </w:rPr>
              <w:t>°</w:t>
            </w:r>
            <w:r w:rsidRPr="00005A29">
              <w:rPr>
                <w:rFonts w:ascii="Times New Roman" w:hAnsi="Times New Roman"/>
                <w:b/>
                <w:sz w:val="24"/>
                <w:lang w:eastAsia="ru-RU"/>
              </w:rPr>
              <w:t>С</w:t>
            </w:r>
          </w:p>
        </w:tc>
      </w:tr>
      <w:tr w:rsidR="002B630D" w:rsidRPr="00F67959" w14:paraId="4E4B6BFA" w14:textId="77777777" w:rsidTr="009F00D5">
        <w:trPr>
          <w:cantSplit/>
          <w:trHeight w:val="23"/>
          <w:jc w:val="center"/>
        </w:trPr>
        <w:tc>
          <w:tcPr>
            <w:tcW w:w="1312" w:type="pct"/>
            <w:shd w:val="clear" w:color="auto" w:fill="auto"/>
            <w:tcMar>
              <w:top w:w="0" w:type="dxa"/>
              <w:left w:w="0" w:type="dxa"/>
              <w:bottom w:w="0" w:type="dxa"/>
              <w:right w:w="0" w:type="dxa"/>
            </w:tcMar>
            <w:vAlign w:val="center"/>
          </w:tcPr>
          <w:p w14:paraId="6D207743" w14:textId="72231A88" w:rsidR="002B630D" w:rsidRPr="00005A29" w:rsidRDefault="00E82538" w:rsidP="009F00D5">
            <w:pPr>
              <w:pStyle w:val="afffff1"/>
              <w:spacing w:line="240" w:lineRule="auto"/>
              <w:ind w:right="0"/>
              <w:jc w:val="center"/>
              <w:rPr>
                <w:rFonts w:ascii="Times New Roman" w:hAnsi="Times New Roman"/>
                <w:sz w:val="24"/>
                <w:lang w:eastAsia="ru-RU"/>
              </w:rPr>
            </w:pPr>
            <w:r w:rsidRPr="00005A29">
              <w:rPr>
                <w:rFonts w:ascii="Times New Roman" w:hAnsi="Times New Roman"/>
                <w:sz w:val="24"/>
                <w:lang w:eastAsia="ru-RU"/>
              </w:rPr>
              <w:t>-24</w:t>
            </w:r>
          </w:p>
        </w:tc>
        <w:tc>
          <w:tcPr>
            <w:tcW w:w="1288" w:type="pct"/>
            <w:shd w:val="clear" w:color="auto" w:fill="auto"/>
            <w:tcMar>
              <w:top w:w="0" w:type="dxa"/>
              <w:left w:w="0" w:type="dxa"/>
              <w:bottom w:w="0" w:type="dxa"/>
              <w:right w:w="0" w:type="dxa"/>
            </w:tcMar>
            <w:vAlign w:val="center"/>
          </w:tcPr>
          <w:p w14:paraId="118C26C0" w14:textId="2C3A1DDA" w:rsidR="002B630D" w:rsidRPr="00005A29" w:rsidRDefault="00E82538" w:rsidP="009F00D5">
            <w:pPr>
              <w:pStyle w:val="afffff1"/>
              <w:spacing w:line="240" w:lineRule="auto"/>
              <w:ind w:right="0"/>
              <w:jc w:val="center"/>
              <w:rPr>
                <w:rFonts w:ascii="Times New Roman" w:hAnsi="Times New Roman"/>
                <w:sz w:val="24"/>
                <w:lang w:eastAsia="ru-RU"/>
              </w:rPr>
            </w:pPr>
            <w:r w:rsidRPr="00005A29">
              <w:rPr>
                <w:rFonts w:ascii="Times New Roman" w:hAnsi="Times New Roman"/>
                <w:sz w:val="24"/>
                <w:lang w:eastAsia="ru-RU"/>
              </w:rPr>
              <w:t>211</w:t>
            </w:r>
          </w:p>
        </w:tc>
        <w:tc>
          <w:tcPr>
            <w:tcW w:w="1360" w:type="pct"/>
            <w:shd w:val="clear" w:color="auto" w:fill="auto"/>
            <w:tcMar>
              <w:top w:w="0" w:type="dxa"/>
              <w:left w:w="0" w:type="dxa"/>
              <w:bottom w:w="0" w:type="dxa"/>
              <w:right w:w="0" w:type="dxa"/>
            </w:tcMar>
            <w:vAlign w:val="center"/>
          </w:tcPr>
          <w:p w14:paraId="48B74C52" w14:textId="44DE089B" w:rsidR="002B630D" w:rsidRPr="00005A29" w:rsidRDefault="00E82538" w:rsidP="009F00D5">
            <w:pPr>
              <w:pStyle w:val="afffff1"/>
              <w:spacing w:line="240" w:lineRule="auto"/>
              <w:ind w:right="0"/>
              <w:jc w:val="center"/>
              <w:rPr>
                <w:rFonts w:ascii="Times New Roman" w:hAnsi="Times New Roman"/>
                <w:sz w:val="24"/>
                <w:lang w:eastAsia="ru-RU"/>
              </w:rPr>
            </w:pPr>
            <w:r w:rsidRPr="00005A29">
              <w:rPr>
                <w:rFonts w:ascii="Times New Roman" w:hAnsi="Times New Roman"/>
                <w:sz w:val="24"/>
                <w:lang w:eastAsia="ru-RU"/>
              </w:rPr>
              <w:t>-1,2</w:t>
            </w:r>
          </w:p>
        </w:tc>
        <w:tc>
          <w:tcPr>
            <w:tcW w:w="1040" w:type="pct"/>
            <w:shd w:val="clear" w:color="auto" w:fill="auto"/>
            <w:tcMar>
              <w:top w:w="0" w:type="dxa"/>
              <w:left w:w="0" w:type="dxa"/>
              <w:bottom w:w="0" w:type="dxa"/>
              <w:right w:w="0" w:type="dxa"/>
            </w:tcMar>
            <w:vAlign w:val="center"/>
          </w:tcPr>
          <w:p w14:paraId="3AF7C4F3" w14:textId="4B18DEEB" w:rsidR="002B630D" w:rsidRPr="00F67959" w:rsidRDefault="00005A29" w:rsidP="009F00D5">
            <w:pPr>
              <w:pStyle w:val="afffff1"/>
              <w:spacing w:line="240" w:lineRule="auto"/>
              <w:ind w:right="0"/>
              <w:jc w:val="center"/>
              <w:rPr>
                <w:rFonts w:ascii="Times New Roman" w:hAnsi="Times New Roman"/>
                <w:sz w:val="24"/>
                <w:lang w:eastAsia="ru-RU"/>
              </w:rPr>
            </w:pPr>
            <w:r w:rsidRPr="00005A29">
              <w:rPr>
                <w:rFonts w:ascii="Times New Roman" w:hAnsi="Times New Roman"/>
                <w:sz w:val="24"/>
                <w:lang w:eastAsia="ru-RU"/>
              </w:rPr>
              <w:t>2,4</w:t>
            </w:r>
          </w:p>
        </w:tc>
      </w:tr>
    </w:tbl>
    <w:p w14:paraId="75BA7EBF" w14:textId="77777777" w:rsidR="00F8496B" w:rsidRPr="00F67959" w:rsidRDefault="00F8496B" w:rsidP="002B630D">
      <w:pPr>
        <w:pStyle w:val="Default"/>
        <w:tabs>
          <w:tab w:val="left" w:pos="851"/>
          <w:tab w:val="left" w:pos="993"/>
        </w:tabs>
        <w:ind w:firstLine="709"/>
        <w:jc w:val="both"/>
        <w:rPr>
          <w:color w:val="auto"/>
          <w:szCs w:val="28"/>
        </w:rPr>
      </w:pPr>
    </w:p>
    <w:p w14:paraId="2354ED40" w14:textId="588392D4" w:rsidR="00332706" w:rsidRDefault="00332706" w:rsidP="002B630D">
      <w:pPr>
        <w:pStyle w:val="Default"/>
        <w:tabs>
          <w:tab w:val="left" w:pos="851"/>
          <w:tab w:val="left" w:pos="993"/>
        </w:tabs>
        <w:ind w:firstLine="709"/>
        <w:jc w:val="both"/>
        <w:rPr>
          <w:color w:val="auto"/>
          <w:szCs w:val="28"/>
        </w:rPr>
      </w:pPr>
      <w:r w:rsidRPr="00F67959">
        <w:rPr>
          <w:color w:val="auto"/>
          <w:szCs w:val="28"/>
        </w:rPr>
        <w:t xml:space="preserve">Удельные характеристики расхода тепловой энергии на отопление и вентиляцию представлены в таблице </w:t>
      </w:r>
      <w:r w:rsidR="00880BDA">
        <w:rPr>
          <w:color w:val="auto"/>
          <w:szCs w:val="28"/>
        </w:rPr>
        <w:t>3</w:t>
      </w:r>
      <w:r w:rsidR="00BF49B4">
        <w:rPr>
          <w:color w:val="auto"/>
          <w:szCs w:val="28"/>
        </w:rPr>
        <w:t>3</w:t>
      </w:r>
      <w:r w:rsidR="00BC63EA">
        <w:rPr>
          <w:color w:val="auto"/>
          <w:szCs w:val="28"/>
        </w:rPr>
        <w:t>.</w:t>
      </w:r>
    </w:p>
    <w:p w14:paraId="12244CF8" w14:textId="51711DE7" w:rsidR="002B630D" w:rsidRPr="00F67959" w:rsidRDefault="002B630D" w:rsidP="002B630D">
      <w:pPr>
        <w:jc w:val="right"/>
        <w:rPr>
          <w:b/>
        </w:rPr>
      </w:pPr>
      <w:r w:rsidRPr="00F67959">
        <w:rPr>
          <w:b/>
        </w:rPr>
        <w:t xml:space="preserve">Таблица </w:t>
      </w:r>
      <w:r w:rsidRPr="00F67959">
        <w:rPr>
          <w:b/>
          <w:szCs w:val="24"/>
        </w:rPr>
        <w:t xml:space="preserve"> </w:t>
      </w:r>
      <w:r w:rsidRPr="00F67959">
        <w:rPr>
          <w:b/>
          <w:szCs w:val="24"/>
        </w:rPr>
        <w:fldChar w:fldCharType="begin"/>
      </w:r>
      <w:r w:rsidRPr="00F67959">
        <w:rPr>
          <w:b/>
          <w:szCs w:val="24"/>
        </w:rPr>
        <w:instrText xml:space="preserve"> SEQ Таблица \* ARABIC </w:instrText>
      </w:r>
      <w:r w:rsidRPr="00F67959">
        <w:rPr>
          <w:b/>
          <w:szCs w:val="24"/>
        </w:rPr>
        <w:fldChar w:fldCharType="separate"/>
      </w:r>
      <w:r w:rsidR="009A0A22">
        <w:rPr>
          <w:b/>
          <w:noProof/>
          <w:szCs w:val="24"/>
        </w:rPr>
        <w:t>33</w:t>
      </w:r>
      <w:r w:rsidRPr="00F67959">
        <w:rPr>
          <w:b/>
          <w:szCs w:val="24"/>
        </w:rPr>
        <w:fldChar w:fldCharType="end"/>
      </w:r>
    </w:p>
    <w:p w14:paraId="15A97CB8" w14:textId="77777777" w:rsidR="002B630D" w:rsidRPr="00F67959" w:rsidRDefault="002B630D" w:rsidP="002B630D">
      <w:pPr>
        <w:widowControl w:val="0"/>
        <w:tabs>
          <w:tab w:val="left" w:pos="10490"/>
        </w:tabs>
        <w:ind w:firstLine="708"/>
        <w:jc w:val="center"/>
        <w:rPr>
          <w:sz w:val="28"/>
          <w:szCs w:val="28"/>
        </w:rPr>
      </w:pPr>
      <w:r w:rsidRPr="00F67959">
        <w:rPr>
          <w:b/>
        </w:rPr>
        <w:t>Удельные характеристики расхода тепловой энергии на отопление и вентиляцию различных типов жилых и общественных зданий, ккал/(ч·м3·°С)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39"/>
        <w:gridCol w:w="859"/>
        <w:gridCol w:w="859"/>
        <w:gridCol w:w="858"/>
        <w:gridCol w:w="858"/>
        <w:gridCol w:w="858"/>
        <w:gridCol w:w="858"/>
        <w:gridCol w:w="858"/>
        <w:gridCol w:w="1148"/>
      </w:tblGrid>
      <w:tr w:rsidR="002B630D" w:rsidRPr="000533FD" w14:paraId="3F51D3F8" w14:textId="77777777" w:rsidTr="009F00D5">
        <w:trPr>
          <w:cantSplit/>
          <w:trHeight w:val="23"/>
          <w:tblHeader/>
          <w:jc w:val="center"/>
        </w:trPr>
        <w:tc>
          <w:tcPr>
            <w:tcW w:w="1490" w:type="pct"/>
            <w:vMerge w:val="restart"/>
            <w:shd w:val="clear" w:color="auto" w:fill="auto"/>
            <w:tcMar>
              <w:top w:w="0" w:type="dxa"/>
              <w:left w:w="0" w:type="dxa"/>
              <w:bottom w:w="0" w:type="dxa"/>
              <w:right w:w="0" w:type="dxa"/>
            </w:tcMar>
            <w:vAlign w:val="center"/>
          </w:tcPr>
          <w:p w14:paraId="22226248" w14:textId="77777777" w:rsidR="002B630D" w:rsidRPr="000533FD" w:rsidRDefault="002B630D" w:rsidP="009F00D5">
            <w:pPr>
              <w:widowControl w:val="0"/>
              <w:ind w:firstLine="0"/>
              <w:jc w:val="center"/>
              <w:rPr>
                <w:b/>
                <w:bCs/>
                <w:sz w:val="22"/>
              </w:rPr>
            </w:pPr>
            <w:r w:rsidRPr="000533FD">
              <w:rPr>
                <w:b/>
                <w:bCs/>
                <w:sz w:val="22"/>
              </w:rPr>
              <w:t>Т</w:t>
            </w:r>
            <w:r w:rsidRPr="000533FD">
              <w:rPr>
                <w:b/>
                <w:bCs/>
                <w:spacing w:val="1"/>
                <w:sz w:val="22"/>
              </w:rPr>
              <w:t>и</w:t>
            </w:r>
            <w:r w:rsidRPr="000533FD">
              <w:rPr>
                <w:b/>
                <w:bCs/>
                <w:sz w:val="22"/>
              </w:rPr>
              <w:t>п</w:t>
            </w:r>
            <w:r w:rsidRPr="000533FD">
              <w:rPr>
                <w:b/>
                <w:spacing w:val="1"/>
                <w:sz w:val="22"/>
              </w:rPr>
              <w:t xml:space="preserve"> </w:t>
            </w:r>
            <w:r w:rsidRPr="000533FD">
              <w:rPr>
                <w:b/>
                <w:bCs/>
                <w:sz w:val="22"/>
              </w:rPr>
              <w:t>зд</w:t>
            </w:r>
            <w:r w:rsidRPr="000533FD">
              <w:rPr>
                <w:b/>
                <w:bCs/>
                <w:spacing w:val="-1"/>
                <w:sz w:val="22"/>
              </w:rPr>
              <w:t>а</w:t>
            </w:r>
            <w:r w:rsidRPr="000533FD">
              <w:rPr>
                <w:b/>
                <w:bCs/>
                <w:sz w:val="22"/>
              </w:rPr>
              <w:t>н</w:t>
            </w:r>
            <w:r w:rsidRPr="000533FD">
              <w:rPr>
                <w:b/>
                <w:bCs/>
                <w:spacing w:val="1"/>
                <w:sz w:val="22"/>
              </w:rPr>
              <w:t>и</w:t>
            </w:r>
            <w:r w:rsidRPr="000533FD">
              <w:rPr>
                <w:b/>
                <w:bCs/>
                <w:sz w:val="22"/>
              </w:rPr>
              <w:t>я</w:t>
            </w:r>
          </w:p>
        </w:tc>
        <w:tc>
          <w:tcPr>
            <w:tcW w:w="3510" w:type="pct"/>
            <w:gridSpan w:val="8"/>
            <w:shd w:val="clear" w:color="auto" w:fill="auto"/>
            <w:tcMar>
              <w:top w:w="0" w:type="dxa"/>
              <w:left w:w="0" w:type="dxa"/>
              <w:bottom w:w="0" w:type="dxa"/>
              <w:right w:w="0" w:type="dxa"/>
            </w:tcMar>
            <w:vAlign w:val="center"/>
          </w:tcPr>
          <w:p w14:paraId="1C2129EB" w14:textId="77777777" w:rsidR="002B630D" w:rsidRPr="000533FD" w:rsidRDefault="002B630D" w:rsidP="009F00D5">
            <w:pPr>
              <w:widowControl w:val="0"/>
              <w:ind w:firstLine="0"/>
              <w:jc w:val="center"/>
              <w:rPr>
                <w:b/>
                <w:bCs/>
                <w:sz w:val="22"/>
              </w:rPr>
            </w:pPr>
            <w:r w:rsidRPr="000533FD">
              <w:rPr>
                <w:b/>
                <w:bCs/>
                <w:sz w:val="22"/>
              </w:rPr>
              <w:t>Э</w:t>
            </w:r>
            <w:r w:rsidRPr="000533FD">
              <w:rPr>
                <w:b/>
                <w:bCs/>
                <w:spacing w:val="2"/>
                <w:sz w:val="22"/>
              </w:rPr>
              <w:t>т</w:t>
            </w:r>
            <w:r w:rsidRPr="000533FD">
              <w:rPr>
                <w:b/>
                <w:bCs/>
                <w:sz w:val="22"/>
              </w:rPr>
              <w:t>а</w:t>
            </w:r>
            <w:r w:rsidRPr="000533FD">
              <w:rPr>
                <w:b/>
                <w:bCs/>
                <w:spacing w:val="-3"/>
                <w:sz w:val="22"/>
              </w:rPr>
              <w:t>ж</w:t>
            </w:r>
            <w:r w:rsidRPr="000533FD">
              <w:rPr>
                <w:b/>
                <w:bCs/>
                <w:sz w:val="22"/>
              </w:rPr>
              <w:t>нос</w:t>
            </w:r>
            <w:r w:rsidRPr="000533FD">
              <w:rPr>
                <w:b/>
                <w:bCs/>
                <w:spacing w:val="1"/>
                <w:sz w:val="22"/>
              </w:rPr>
              <w:t>т</w:t>
            </w:r>
            <w:r w:rsidRPr="000533FD">
              <w:rPr>
                <w:b/>
                <w:bCs/>
                <w:sz w:val="22"/>
              </w:rPr>
              <w:t>ь</w:t>
            </w:r>
            <w:r w:rsidRPr="000533FD">
              <w:rPr>
                <w:b/>
                <w:sz w:val="22"/>
              </w:rPr>
              <w:t xml:space="preserve"> </w:t>
            </w:r>
            <w:r w:rsidRPr="000533FD">
              <w:rPr>
                <w:b/>
                <w:bCs/>
                <w:sz w:val="22"/>
              </w:rPr>
              <w:t>зда</w:t>
            </w:r>
            <w:r w:rsidRPr="000533FD">
              <w:rPr>
                <w:b/>
                <w:bCs/>
                <w:spacing w:val="1"/>
                <w:sz w:val="22"/>
              </w:rPr>
              <w:t>ни</w:t>
            </w:r>
            <w:r w:rsidRPr="000533FD">
              <w:rPr>
                <w:b/>
                <w:bCs/>
                <w:sz w:val="22"/>
              </w:rPr>
              <w:t>я</w:t>
            </w:r>
          </w:p>
        </w:tc>
      </w:tr>
      <w:tr w:rsidR="002B630D" w:rsidRPr="000533FD" w14:paraId="6FBDB588" w14:textId="77777777" w:rsidTr="009F00D5">
        <w:trPr>
          <w:cantSplit/>
          <w:trHeight w:val="23"/>
          <w:tblHeader/>
          <w:jc w:val="center"/>
        </w:trPr>
        <w:tc>
          <w:tcPr>
            <w:tcW w:w="1490" w:type="pct"/>
            <w:vMerge/>
            <w:shd w:val="clear" w:color="auto" w:fill="auto"/>
            <w:tcMar>
              <w:top w:w="0" w:type="dxa"/>
              <w:left w:w="0" w:type="dxa"/>
              <w:bottom w:w="0" w:type="dxa"/>
              <w:right w:w="0" w:type="dxa"/>
            </w:tcMar>
            <w:vAlign w:val="center"/>
          </w:tcPr>
          <w:p w14:paraId="413DA264" w14:textId="77777777" w:rsidR="002B630D" w:rsidRPr="000533FD" w:rsidRDefault="002B630D" w:rsidP="009F00D5">
            <w:pPr>
              <w:ind w:firstLine="0"/>
              <w:jc w:val="center"/>
              <w:rPr>
                <w:b/>
                <w:sz w:val="22"/>
              </w:rPr>
            </w:pPr>
          </w:p>
        </w:tc>
        <w:tc>
          <w:tcPr>
            <w:tcW w:w="421" w:type="pct"/>
            <w:shd w:val="clear" w:color="auto" w:fill="auto"/>
            <w:tcMar>
              <w:top w:w="0" w:type="dxa"/>
              <w:left w:w="0" w:type="dxa"/>
              <w:bottom w:w="0" w:type="dxa"/>
              <w:right w:w="0" w:type="dxa"/>
            </w:tcMar>
            <w:vAlign w:val="center"/>
          </w:tcPr>
          <w:p w14:paraId="748BB33C" w14:textId="77777777" w:rsidR="002B630D" w:rsidRPr="000533FD" w:rsidRDefault="002B630D" w:rsidP="009F00D5">
            <w:pPr>
              <w:widowControl w:val="0"/>
              <w:ind w:firstLine="0"/>
              <w:jc w:val="center"/>
              <w:rPr>
                <w:b/>
                <w:sz w:val="22"/>
              </w:rPr>
            </w:pPr>
            <w:r w:rsidRPr="000533FD">
              <w:rPr>
                <w:b/>
                <w:sz w:val="22"/>
              </w:rPr>
              <w:t>1</w:t>
            </w:r>
          </w:p>
        </w:tc>
        <w:tc>
          <w:tcPr>
            <w:tcW w:w="421" w:type="pct"/>
            <w:shd w:val="clear" w:color="auto" w:fill="auto"/>
            <w:tcMar>
              <w:top w:w="0" w:type="dxa"/>
              <w:left w:w="0" w:type="dxa"/>
              <w:bottom w:w="0" w:type="dxa"/>
              <w:right w:w="0" w:type="dxa"/>
            </w:tcMar>
            <w:vAlign w:val="center"/>
          </w:tcPr>
          <w:p w14:paraId="2E680DFE" w14:textId="77777777" w:rsidR="002B630D" w:rsidRPr="000533FD" w:rsidRDefault="002B630D" w:rsidP="009F00D5">
            <w:pPr>
              <w:widowControl w:val="0"/>
              <w:ind w:firstLine="0"/>
              <w:jc w:val="center"/>
              <w:rPr>
                <w:b/>
                <w:sz w:val="22"/>
              </w:rPr>
            </w:pPr>
            <w:r w:rsidRPr="000533FD">
              <w:rPr>
                <w:b/>
                <w:sz w:val="22"/>
              </w:rPr>
              <w:t>2</w:t>
            </w:r>
          </w:p>
        </w:tc>
        <w:tc>
          <w:tcPr>
            <w:tcW w:w="421" w:type="pct"/>
            <w:shd w:val="clear" w:color="auto" w:fill="auto"/>
            <w:tcMar>
              <w:top w:w="0" w:type="dxa"/>
              <w:left w:w="0" w:type="dxa"/>
              <w:bottom w:w="0" w:type="dxa"/>
              <w:right w:w="0" w:type="dxa"/>
            </w:tcMar>
            <w:vAlign w:val="center"/>
          </w:tcPr>
          <w:p w14:paraId="68ED933A" w14:textId="77777777" w:rsidR="002B630D" w:rsidRPr="000533FD" w:rsidRDefault="002B630D" w:rsidP="009F00D5">
            <w:pPr>
              <w:widowControl w:val="0"/>
              <w:ind w:firstLine="0"/>
              <w:jc w:val="center"/>
              <w:rPr>
                <w:b/>
                <w:sz w:val="22"/>
              </w:rPr>
            </w:pPr>
            <w:r w:rsidRPr="000533FD">
              <w:rPr>
                <w:b/>
                <w:sz w:val="22"/>
              </w:rPr>
              <w:t>3</w:t>
            </w:r>
          </w:p>
        </w:tc>
        <w:tc>
          <w:tcPr>
            <w:tcW w:w="421" w:type="pct"/>
            <w:shd w:val="clear" w:color="auto" w:fill="auto"/>
            <w:tcMar>
              <w:top w:w="0" w:type="dxa"/>
              <w:left w:w="0" w:type="dxa"/>
              <w:bottom w:w="0" w:type="dxa"/>
              <w:right w:w="0" w:type="dxa"/>
            </w:tcMar>
            <w:vAlign w:val="center"/>
          </w:tcPr>
          <w:p w14:paraId="7D35FC9F" w14:textId="77777777" w:rsidR="002B630D" w:rsidRPr="000533FD" w:rsidRDefault="002B630D" w:rsidP="009F00D5">
            <w:pPr>
              <w:widowControl w:val="0"/>
              <w:ind w:firstLine="0"/>
              <w:jc w:val="center"/>
              <w:rPr>
                <w:b/>
                <w:sz w:val="22"/>
              </w:rPr>
            </w:pPr>
            <w:r w:rsidRPr="000533FD">
              <w:rPr>
                <w:b/>
                <w:sz w:val="22"/>
              </w:rPr>
              <w:t>4, 5</w:t>
            </w:r>
          </w:p>
        </w:tc>
        <w:tc>
          <w:tcPr>
            <w:tcW w:w="421" w:type="pct"/>
            <w:shd w:val="clear" w:color="auto" w:fill="auto"/>
            <w:tcMar>
              <w:top w:w="0" w:type="dxa"/>
              <w:left w:w="0" w:type="dxa"/>
              <w:bottom w:w="0" w:type="dxa"/>
              <w:right w:w="0" w:type="dxa"/>
            </w:tcMar>
            <w:vAlign w:val="center"/>
          </w:tcPr>
          <w:p w14:paraId="1B2956D3" w14:textId="77777777" w:rsidR="002B630D" w:rsidRPr="000533FD" w:rsidRDefault="002B630D" w:rsidP="009F00D5">
            <w:pPr>
              <w:widowControl w:val="0"/>
              <w:ind w:firstLine="0"/>
              <w:jc w:val="center"/>
              <w:rPr>
                <w:b/>
                <w:sz w:val="22"/>
              </w:rPr>
            </w:pPr>
            <w:r w:rsidRPr="000533FD">
              <w:rPr>
                <w:b/>
                <w:sz w:val="22"/>
              </w:rPr>
              <w:t>6, 7</w:t>
            </w:r>
          </w:p>
        </w:tc>
        <w:tc>
          <w:tcPr>
            <w:tcW w:w="421" w:type="pct"/>
            <w:shd w:val="clear" w:color="auto" w:fill="auto"/>
            <w:tcMar>
              <w:top w:w="0" w:type="dxa"/>
              <w:left w:w="0" w:type="dxa"/>
              <w:bottom w:w="0" w:type="dxa"/>
              <w:right w:w="0" w:type="dxa"/>
            </w:tcMar>
            <w:vAlign w:val="center"/>
          </w:tcPr>
          <w:p w14:paraId="1BF4A842" w14:textId="77777777" w:rsidR="002B630D" w:rsidRPr="000533FD" w:rsidRDefault="002B630D" w:rsidP="009F00D5">
            <w:pPr>
              <w:widowControl w:val="0"/>
              <w:ind w:firstLine="0"/>
              <w:jc w:val="center"/>
              <w:rPr>
                <w:b/>
                <w:sz w:val="22"/>
              </w:rPr>
            </w:pPr>
            <w:r w:rsidRPr="000533FD">
              <w:rPr>
                <w:b/>
                <w:sz w:val="22"/>
              </w:rPr>
              <w:t>8, 9</w:t>
            </w:r>
          </w:p>
        </w:tc>
        <w:tc>
          <w:tcPr>
            <w:tcW w:w="421" w:type="pct"/>
            <w:shd w:val="clear" w:color="auto" w:fill="auto"/>
            <w:tcMar>
              <w:top w:w="0" w:type="dxa"/>
              <w:left w:w="0" w:type="dxa"/>
              <w:bottom w:w="0" w:type="dxa"/>
              <w:right w:w="0" w:type="dxa"/>
            </w:tcMar>
            <w:vAlign w:val="center"/>
          </w:tcPr>
          <w:p w14:paraId="13E7AA05" w14:textId="77777777" w:rsidR="002B630D" w:rsidRPr="000533FD" w:rsidRDefault="002B630D" w:rsidP="009F00D5">
            <w:pPr>
              <w:widowControl w:val="0"/>
              <w:ind w:firstLine="0"/>
              <w:jc w:val="center"/>
              <w:rPr>
                <w:b/>
                <w:sz w:val="22"/>
              </w:rPr>
            </w:pPr>
            <w:r w:rsidRPr="000533FD">
              <w:rPr>
                <w:b/>
                <w:sz w:val="22"/>
              </w:rPr>
              <w:t>10, 11</w:t>
            </w:r>
          </w:p>
        </w:tc>
        <w:tc>
          <w:tcPr>
            <w:tcW w:w="563" w:type="pct"/>
            <w:shd w:val="clear" w:color="auto" w:fill="auto"/>
            <w:tcMar>
              <w:top w:w="0" w:type="dxa"/>
              <w:left w:w="0" w:type="dxa"/>
              <w:bottom w:w="0" w:type="dxa"/>
              <w:right w:w="0" w:type="dxa"/>
            </w:tcMar>
            <w:vAlign w:val="center"/>
          </w:tcPr>
          <w:p w14:paraId="39724494" w14:textId="77777777" w:rsidR="002B630D" w:rsidRPr="000533FD" w:rsidRDefault="002B630D" w:rsidP="009F00D5">
            <w:pPr>
              <w:widowControl w:val="0"/>
              <w:ind w:firstLine="0"/>
              <w:jc w:val="center"/>
              <w:rPr>
                <w:b/>
                <w:sz w:val="22"/>
              </w:rPr>
            </w:pPr>
            <w:r w:rsidRPr="000533FD">
              <w:rPr>
                <w:b/>
                <w:sz w:val="22"/>
              </w:rPr>
              <w:t>12 и выше</w:t>
            </w:r>
          </w:p>
        </w:tc>
      </w:tr>
      <w:tr w:rsidR="002B630D" w:rsidRPr="000533FD" w14:paraId="2CAF1AB6"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5BEA2574" w14:textId="77777777" w:rsidR="002B630D" w:rsidRPr="000533FD" w:rsidRDefault="002B630D" w:rsidP="009F00D5">
            <w:pPr>
              <w:widowControl w:val="0"/>
              <w:ind w:firstLine="0"/>
              <w:jc w:val="center"/>
              <w:rPr>
                <w:sz w:val="22"/>
              </w:rPr>
            </w:pPr>
            <w:r w:rsidRPr="000533FD">
              <w:rPr>
                <w:sz w:val="22"/>
              </w:rPr>
              <w:t>1.Ж</w:t>
            </w:r>
            <w:r w:rsidRPr="000533FD">
              <w:rPr>
                <w:spacing w:val="1"/>
                <w:sz w:val="22"/>
              </w:rPr>
              <w:t>и</w:t>
            </w:r>
            <w:r w:rsidRPr="000533FD">
              <w:rPr>
                <w:sz w:val="22"/>
              </w:rPr>
              <w:t xml:space="preserve">лые </w:t>
            </w:r>
            <w:r w:rsidRPr="000533FD">
              <w:rPr>
                <w:spacing w:val="-1"/>
                <w:sz w:val="22"/>
              </w:rPr>
              <w:t>м</w:t>
            </w:r>
            <w:r w:rsidRPr="000533FD">
              <w:rPr>
                <w:sz w:val="22"/>
              </w:rPr>
              <w:t>ного</w:t>
            </w:r>
            <w:r w:rsidRPr="000533FD">
              <w:rPr>
                <w:spacing w:val="1"/>
                <w:sz w:val="22"/>
              </w:rPr>
              <w:t>к</w:t>
            </w:r>
            <w:r w:rsidRPr="000533FD">
              <w:rPr>
                <w:sz w:val="22"/>
              </w:rPr>
              <w:t>варт</w:t>
            </w:r>
            <w:r w:rsidRPr="000533FD">
              <w:rPr>
                <w:spacing w:val="1"/>
                <w:sz w:val="22"/>
              </w:rPr>
              <w:t>и</w:t>
            </w:r>
            <w:r w:rsidRPr="000533FD">
              <w:rPr>
                <w:spacing w:val="-2"/>
                <w:sz w:val="22"/>
              </w:rPr>
              <w:t>р</w:t>
            </w:r>
            <w:r w:rsidRPr="000533FD">
              <w:rPr>
                <w:spacing w:val="-1"/>
                <w:sz w:val="22"/>
              </w:rPr>
              <w:t>н</w:t>
            </w:r>
            <w:r w:rsidRPr="000533FD">
              <w:rPr>
                <w:sz w:val="22"/>
              </w:rPr>
              <w:t>ы</w:t>
            </w:r>
            <w:r w:rsidRPr="000533FD">
              <w:rPr>
                <w:spacing w:val="-1"/>
                <w:sz w:val="22"/>
              </w:rPr>
              <w:t>е</w:t>
            </w:r>
            <w:r w:rsidRPr="000533FD">
              <w:rPr>
                <w:sz w:val="22"/>
              </w:rPr>
              <w:t>, гости</w:t>
            </w:r>
            <w:r w:rsidRPr="000533FD">
              <w:rPr>
                <w:spacing w:val="1"/>
                <w:sz w:val="22"/>
              </w:rPr>
              <w:t>н</w:t>
            </w:r>
            <w:r w:rsidRPr="000533FD">
              <w:rPr>
                <w:sz w:val="22"/>
              </w:rPr>
              <w:t>ицы, общежи</w:t>
            </w:r>
            <w:r w:rsidRPr="000533FD">
              <w:rPr>
                <w:spacing w:val="1"/>
                <w:sz w:val="22"/>
              </w:rPr>
              <w:t>ти</w:t>
            </w:r>
            <w:r w:rsidRPr="000533FD">
              <w:rPr>
                <w:sz w:val="22"/>
              </w:rPr>
              <w:t>я</w:t>
            </w:r>
          </w:p>
        </w:tc>
        <w:tc>
          <w:tcPr>
            <w:tcW w:w="421" w:type="pct"/>
            <w:shd w:val="clear" w:color="auto" w:fill="auto"/>
            <w:tcMar>
              <w:top w:w="0" w:type="dxa"/>
              <w:left w:w="0" w:type="dxa"/>
              <w:bottom w:w="0" w:type="dxa"/>
              <w:right w:w="0" w:type="dxa"/>
            </w:tcMar>
            <w:vAlign w:val="center"/>
          </w:tcPr>
          <w:p w14:paraId="40ABC781" w14:textId="77777777" w:rsidR="002B630D" w:rsidRPr="000533FD" w:rsidRDefault="002B630D" w:rsidP="009F00D5">
            <w:pPr>
              <w:widowControl w:val="0"/>
              <w:ind w:firstLine="0"/>
              <w:jc w:val="center"/>
              <w:rPr>
                <w:sz w:val="22"/>
              </w:rPr>
            </w:pPr>
            <w:r w:rsidRPr="000533FD">
              <w:rPr>
                <w:sz w:val="22"/>
              </w:rPr>
              <w:t>0,391</w:t>
            </w:r>
          </w:p>
        </w:tc>
        <w:tc>
          <w:tcPr>
            <w:tcW w:w="421" w:type="pct"/>
            <w:shd w:val="clear" w:color="auto" w:fill="auto"/>
            <w:tcMar>
              <w:top w:w="0" w:type="dxa"/>
              <w:left w:w="0" w:type="dxa"/>
              <w:bottom w:w="0" w:type="dxa"/>
              <w:right w:w="0" w:type="dxa"/>
            </w:tcMar>
            <w:vAlign w:val="center"/>
          </w:tcPr>
          <w:p w14:paraId="19117D14" w14:textId="77777777" w:rsidR="002B630D" w:rsidRPr="000533FD" w:rsidRDefault="002B630D" w:rsidP="009F00D5">
            <w:pPr>
              <w:widowControl w:val="0"/>
              <w:ind w:firstLine="0"/>
              <w:jc w:val="center"/>
              <w:rPr>
                <w:sz w:val="22"/>
              </w:rPr>
            </w:pPr>
            <w:r w:rsidRPr="000533FD">
              <w:rPr>
                <w:sz w:val="22"/>
              </w:rPr>
              <w:t>0,356</w:t>
            </w:r>
          </w:p>
        </w:tc>
        <w:tc>
          <w:tcPr>
            <w:tcW w:w="421" w:type="pct"/>
            <w:shd w:val="clear" w:color="auto" w:fill="auto"/>
            <w:tcMar>
              <w:top w:w="0" w:type="dxa"/>
              <w:left w:w="0" w:type="dxa"/>
              <w:bottom w:w="0" w:type="dxa"/>
              <w:right w:w="0" w:type="dxa"/>
            </w:tcMar>
            <w:vAlign w:val="center"/>
          </w:tcPr>
          <w:p w14:paraId="4EF81A3E" w14:textId="77777777" w:rsidR="002B630D" w:rsidRPr="000533FD" w:rsidRDefault="002B630D" w:rsidP="009F00D5">
            <w:pPr>
              <w:widowControl w:val="0"/>
              <w:ind w:firstLine="0"/>
              <w:jc w:val="center"/>
              <w:rPr>
                <w:sz w:val="22"/>
              </w:rPr>
            </w:pPr>
            <w:r w:rsidRPr="000533FD">
              <w:rPr>
                <w:sz w:val="22"/>
              </w:rPr>
              <w:t>0,320</w:t>
            </w:r>
          </w:p>
        </w:tc>
        <w:tc>
          <w:tcPr>
            <w:tcW w:w="421" w:type="pct"/>
            <w:shd w:val="clear" w:color="auto" w:fill="auto"/>
            <w:tcMar>
              <w:top w:w="0" w:type="dxa"/>
              <w:left w:w="0" w:type="dxa"/>
              <w:bottom w:w="0" w:type="dxa"/>
              <w:right w:w="0" w:type="dxa"/>
            </w:tcMar>
            <w:vAlign w:val="center"/>
          </w:tcPr>
          <w:p w14:paraId="1F139C49" w14:textId="77777777" w:rsidR="002B630D" w:rsidRPr="000533FD" w:rsidRDefault="002B630D" w:rsidP="009F00D5">
            <w:pPr>
              <w:widowControl w:val="0"/>
              <w:ind w:firstLine="0"/>
              <w:jc w:val="center"/>
              <w:rPr>
                <w:sz w:val="22"/>
              </w:rPr>
            </w:pPr>
            <w:r w:rsidRPr="000533FD">
              <w:rPr>
                <w:sz w:val="22"/>
              </w:rPr>
              <w:t>0,309</w:t>
            </w:r>
          </w:p>
        </w:tc>
        <w:tc>
          <w:tcPr>
            <w:tcW w:w="421" w:type="pct"/>
            <w:shd w:val="clear" w:color="auto" w:fill="auto"/>
            <w:tcMar>
              <w:top w:w="0" w:type="dxa"/>
              <w:left w:w="0" w:type="dxa"/>
              <w:bottom w:w="0" w:type="dxa"/>
              <w:right w:w="0" w:type="dxa"/>
            </w:tcMar>
            <w:vAlign w:val="center"/>
          </w:tcPr>
          <w:p w14:paraId="4E5F553D" w14:textId="77777777" w:rsidR="002B630D" w:rsidRPr="000533FD" w:rsidRDefault="002B630D" w:rsidP="009F00D5">
            <w:pPr>
              <w:widowControl w:val="0"/>
              <w:ind w:firstLine="0"/>
              <w:jc w:val="center"/>
              <w:rPr>
                <w:sz w:val="22"/>
              </w:rPr>
            </w:pPr>
            <w:r w:rsidRPr="000533FD">
              <w:rPr>
                <w:sz w:val="22"/>
              </w:rPr>
              <w:t>0,289</w:t>
            </w:r>
          </w:p>
        </w:tc>
        <w:tc>
          <w:tcPr>
            <w:tcW w:w="421" w:type="pct"/>
            <w:shd w:val="clear" w:color="auto" w:fill="auto"/>
            <w:tcMar>
              <w:top w:w="0" w:type="dxa"/>
              <w:left w:w="0" w:type="dxa"/>
              <w:bottom w:w="0" w:type="dxa"/>
              <w:right w:w="0" w:type="dxa"/>
            </w:tcMar>
            <w:vAlign w:val="center"/>
          </w:tcPr>
          <w:p w14:paraId="3A55F242" w14:textId="77777777" w:rsidR="002B630D" w:rsidRPr="000533FD" w:rsidRDefault="002B630D" w:rsidP="009F00D5">
            <w:pPr>
              <w:widowControl w:val="0"/>
              <w:ind w:firstLine="0"/>
              <w:jc w:val="center"/>
              <w:rPr>
                <w:sz w:val="22"/>
              </w:rPr>
            </w:pPr>
            <w:r w:rsidRPr="000533FD">
              <w:rPr>
                <w:sz w:val="22"/>
              </w:rPr>
              <w:t>0,274</w:t>
            </w:r>
          </w:p>
        </w:tc>
        <w:tc>
          <w:tcPr>
            <w:tcW w:w="421" w:type="pct"/>
            <w:shd w:val="clear" w:color="auto" w:fill="auto"/>
            <w:tcMar>
              <w:top w:w="0" w:type="dxa"/>
              <w:left w:w="0" w:type="dxa"/>
              <w:bottom w:w="0" w:type="dxa"/>
              <w:right w:w="0" w:type="dxa"/>
            </w:tcMar>
            <w:vAlign w:val="center"/>
          </w:tcPr>
          <w:p w14:paraId="0E3B9370" w14:textId="77777777" w:rsidR="002B630D" w:rsidRPr="000533FD" w:rsidRDefault="002B630D" w:rsidP="009F00D5">
            <w:pPr>
              <w:widowControl w:val="0"/>
              <w:ind w:firstLine="0"/>
              <w:jc w:val="center"/>
              <w:rPr>
                <w:sz w:val="22"/>
              </w:rPr>
            </w:pPr>
            <w:r w:rsidRPr="000533FD">
              <w:rPr>
                <w:sz w:val="22"/>
              </w:rPr>
              <w:t>0,259</w:t>
            </w:r>
          </w:p>
        </w:tc>
        <w:tc>
          <w:tcPr>
            <w:tcW w:w="563" w:type="pct"/>
            <w:shd w:val="clear" w:color="auto" w:fill="auto"/>
            <w:tcMar>
              <w:top w:w="0" w:type="dxa"/>
              <w:left w:w="0" w:type="dxa"/>
              <w:bottom w:w="0" w:type="dxa"/>
              <w:right w:w="0" w:type="dxa"/>
            </w:tcMar>
            <w:vAlign w:val="center"/>
          </w:tcPr>
          <w:p w14:paraId="1E93F1C7" w14:textId="77777777" w:rsidR="002B630D" w:rsidRPr="000533FD" w:rsidRDefault="002B630D" w:rsidP="009F00D5">
            <w:pPr>
              <w:widowControl w:val="0"/>
              <w:ind w:firstLine="0"/>
              <w:jc w:val="center"/>
              <w:rPr>
                <w:sz w:val="22"/>
              </w:rPr>
            </w:pPr>
            <w:r w:rsidRPr="000533FD">
              <w:rPr>
                <w:sz w:val="22"/>
              </w:rPr>
              <w:t>0,249</w:t>
            </w:r>
          </w:p>
        </w:tc>
      </w:tr>
      <w:tr w:rsidR="002B630D" w:rsidRPr="000533FD" w14:paraId="6F0AAB11"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54A09387" w14:textId="77777777" w:rsidR="002B630D" w:rsidRPr="000533FD" w:rsidRDefault="002B630D" w:rsidP="009F00D5">
            <w:pPr>
              <w:widowControl w:val="0"/>
              <w:ind w:firstLine="0"/>
              <w:jc w:val="center"/>
              <w:rPr>
                <w:sz w:val="22"/>
              </w:rPr>
            </w:pPr>
            <w:r w:rsidRPr="000533FD">
              <w:rPr>
                <w:sz w:val="22"/>
              </w:rPr>
              <w:t>2.Обще</w:t>
            </w:r>
            <w:r w:rsidRPr="000533FD">
              <w:rPr>
                <w:spacing w:val="-1"/>
                <w:sz w:val="22"/>
              </w:rPr>
              <w:t>с</w:t>
            </w:r>
            <w:r w:rsidRPr="000533FD">
              <w:rPr>
                <w:sz w:val="22"/>
              </w:rPr>
              <w:t>тв</w:t>
            </w:r>
            <w:r w:rsidRPr="000533FD">
              <w:rPr>
                <w:spacing w:val="-1"/>
                <w:sz w:val="22"/>
              </w:rPr>
              <w:t>е</w:t>
            </w:r>
            <w:r w:rsidRPr="000533FD">
              <w:rPr>
                <w:spacing w:val="1"/>
                <w:sz w:val="22"/>
              </w:rPr>
              <w:t>нн</w:t>
            </w:r>
            <w:r w:rsidRPr="000533FD">
              <w:rPr>
                <w:sz w:val="22"/>
              </w:rPr>
              <w:t>ы</w:t>
            </w:r>
            <w:r w:rsidRPr="000533FD">
              <w:rPr>
                <w:spacing w:val="-1"/>
                <w:sz w:val="22"/>
              </w:rPr>
              <w:t>е</w:t>
            </w:r>
            <w:r w:rsidRPr="000533FD">
              <w:rPr>
                <w:sz w:val="22"/>
              </w:rPr>
              <w:t>, кроме пере</w:t>
            </w:r>
            <w:r w:rsidRPr="000533FD">
              <w:rPr>
                <w:spacing w:val="-1"/>
                <w:sz w:val="22"/>
              </w:rPr>
              <w:t>ч</w:t>
            </w:r>
            <w:r w:rsidRPr="000533FD">
              <w:rPr>
                <w:spacing w:val="1"/>
                <w:sz w:val="22"/>
              </w:rPr>
              <w:t>и</w:t>
            </w:r>
            <w:r w:rsidRPr="000533FD">
              <w:rPr>
                <w:sz w:val="22"/>
              </w:rPr>
              <w:t>сл</w:t>
            </w:r>
            <w:r w:rsidRPr="000533FD">
              <w:rPr>
                <w:spacing w:val="-1"/>
                <w:sz w:val="22"/>
              </w:rPr>
              <w:t>е</w:t>
            </w:r>
            <w:r w:rsidRPr="000533FD">
              <w:rPr>
                <w:sz w:val="22"/>
              </w:rPr>
              <w:t>н</w:t>
            </w:r>
            <w:r w:rsidRPr="000533FD">
              <w:rPr>
                <w:spacing w:val="1"/>
                <w:sz w:val="22"/>
              </w:rPr>
              <w:t>н</w:t>
            </w:r>
            <w:r w:rsidRPr="000533FD">
              <w:rPr>
                <w:sz w:val="22"/>
              </w:rPr>
              <w:t>ых</w:t>
            </w:r>
            <w:r w:rsidRPr="000533FD">
              <w:rPr>
                <w:spacing w:val="2"/>
                <w:sz w:val="22"/>
              </w:rPr>
              <w:t xml:space="preserve"> </w:t>
            </w:r>
            <w:r w:rsidRPr="000533FD">
              <w:rPr>
                <w:sz w:val="22"/>
              </w:rPr>
              <w:t>в стр. 3</w:t>
            </w:r>
            <w:r w:rsidRPr="000533FD">
              <w:rPr>
                <w:spacing w:val="-1"/>
                <w:sz w:val="22"/>
              </w:rPr>
              <w:t>-</w:t>
            </w:r>
            <w:r w:rsidRPr="000533FD">
              <w:rPr>
                <w:sz w:val="22"/>
              </w:rPr>
              <w:t>6</w:t>
            </w:r>
          </w:p>
        </w:tc>
        <w:tc>
          <w:tcPr>
            <w:tcW w:w="421" w:type="pct"/>
            <w:shd w:val="clear" w:color="auto" w:fill="auto"/>
            <w:tcMar>
              <w:top w:w="0" w:type="dxa"/>
              <w:left w:w="0" w:type="dxa"/>
              <w:bottom w:w="0" w:type="dxa"/>
              <w:right w:w="0" w:type="dxa"/>
            </w:tcMar>
            <w:vAlign w:val="center"/>
          </w:tcPr>
          <w:p w14:paraId="2F4892F6" w14:textId="77777777" w:rsidR="002B630D" w:rsidRPr="000533FD" w:rsidRDefault="002B630D" w:rsidP="009F00D5">
            <w:pPr>
              <w:widowControl w:val="0"/>
              <w:ind w:firstLine="0"/>
              <w:jc w:val="center"/>
              <w:rPr>
                <w:sz w:val="22"/>
              </w:rPr>
            </w:pPr>
            <w:r w:rsidRPr="000533FD">
              <w:rPr>
                <w:sz w:val="22"/>
              </w:rPr>
              <w:t>0,419</w:t>
            </w:r>
          </w:p>
        </w:tc>
        <w:tc>
          <w:tcPr>
            <w:tcW w:w="421" w:type="pct"/>
            <w:shd w:val="clear" w:color="auto" w:fill="auto"/>
            <w:tcMar>
              <w:top w:w="0" w:type="dxa"/>
              <w:left w:w="0" w:type="dxa"/>
              <w:bottom w:w="0" w:type="dxa"/>
              <w:right w:w="0" w:type="dxa"/>
            </w:tcMar>
            <w:vAlign w:val="center"/>
          </w:tcPr>
          <w:p w14:paraId="0E3AB6F2" w14:textId="77777777" w:rsidR="002B630D" w:rsidRPr="000533FD" w:rsidRDefault="002B630D" w:rsidP="009F00D5">
            <w:pPr>
              <w:widowControl w:val="0"/>
              <w:ind w:firstLine="0"/>
              <w:jc w:val="center"/>
              <w:rPr>
                <w:sz w:val="22"/>
              </w:rPr>
            </w:pPr>
            <w:r w:rsidRPr="000533FD">
              <w:rPr>
                <w:sz w:val="22"/>
              </w:rPr>
              <w:t>0,378</w:t>
            </w:r>
          </w:p>
        </w:tc>
        <w:tc>
          <w:tcPr>
            <w:tcW w:w="421" w:type="pct"/>
            <w:shd w:val="clear" w:color="auto" w:fill="auto"/>
            <w:tcMar>
              <w:top w:w="0" w:type="dxa"/>
              <w:left w:w="0" w:type="dxa"/>
              <w:bottom w:w="0" w:type="dxa"/>
              <w:right w:w="0" w:type="dxa"/>
            </w:tcMar>
            <w:vAlign w:val="center"/>
          </w:tcPr>
          <w:p w14:paraId="7D8911A4" w14:textId="77777777" w:rsidR="002B630D" w:rsidRPr="000533FD" w:rsidRDefault="002B630D" w:rsidP="009F00D5">
            <w:pPr>
              <w:widowControl w:val="0"/>
              <w:ind w:firstLine="0"/>
              <w:jc w:val="center"/>
              <w:rPr>
                <w:sz w:val="22"/>
              </w:rPr>
            </w:pPr>
            <w:r w:rsidRPr="000533FD">
              <w:rPr>
                <w:sz w:val="22"/>
              </w:rPr>
              <w:t>0,359</w:t>
            </w:r>
          </w:p>
        </w:tc>
        <w:tc>
          <w:tcPr>
            <w:tcW w:w="421" w:type="pct"/>
            <w:shd w:val="clear" w:color="auto" w:fill="auto"/>
            <w:tcMar>
              <w:top w:w="0" w:type="dxa"/>
              <w:left w:w="0" w:type="dxa"/>
              <w:bottom w:w="0" w:type="dxa"/>
              <w:right w:w="0" w:type="dxa"/>
            </w:tcMar>
            <w:vAlign w:val="center"/>
          </w:tcPr>
          <w:p w14:paraId="0E76B578" w14:textId="77777777" w:rsidR="002B630D" w:rsidRPr="000533FD" w:rsidRDefault="002B630D" w:rsidP="009F00D5">
            <w:pPr>
              <w:widowControl w:val="0"/>
              <w:ind w:firstLine="0"/>
              <w:jc w:val="center"/>
              <w:rPr>
                <w:sz w:val="22"/>
              </w:rPr>
            </w:pPr>
            <w:r w:rsidRPr="000533FD">
              <w:rPr>
                <w:sz w:val="22"/>
              </w:rPr>
              <w:t>0,319</w:t>
            </w:r>
          </w:p>
        </w:tc>
        <w:tc>
          <w:tcPr>
            <w:tcW w:w="421" w:type="pct"/>
            <w:shd w:val="clear" w:color="auto" w:fill="auto"/>
            <w:tcMar>
              <w:top w:w="0" w:type="dxa"/>
              <w:left w:w="0" w:type="dxa"/>
              <w:bottom w:w="0" w:type="dxa"/>
              <w:right w:w="0" w:type="dxa"/>
            </w:tcMar>
            <w:vAlign w:val="center"/>
          </w:tcPr>
          <w:p w14:paraId="7B1C7DDA" w14:textId="77777777" w:rsidR="002B630D" w:rsidRPr="000533FD" w:rsidRDefault="002B630D" w:rsidP="009F00D5">
            <w:pPr>
              <w:widowControl w:val="0"/>
              <w:ind w:firstLine="0"/>
              <w:jc w:val="center"/>
              <w:rPr>
                <w:sz w:val="22"/>
              </w:rPr>
            </w:pPr>
            <w:r w:rsidRPr="000533FD">
              <w:rPr>
                <w:sz w:val="22"/>
              </w:rPr>
              <w:t>0,309</w:t>
            </w:r>
          </w:p>
        </w:tc>
        <w:tc>
          <w:tcPr>
            <w:tcW w:w="421" w:type="pct"/>
            <w:shd w:val="clear" w:color="auto" w:fill="auto"/>
            <w:tcMar>
              <w:top w:w="0" w:type="dxa"/>
              <w:left w:w="0" w:type="dxa"/>
              <w:bottom w:w="0" w:type="dxa"/>
              <w:right w:w="0" w:type="dxa"/>
            </w:tcMar>
            <w:vAlign w:val="center"/>
          </w:tcPr>
          <w:p w14:paraId="0F151C6B" w14:textId="77777777" w:rsidR="002B630D" w:rsidRPr="000533FD" w:rsidRDefault="002B630D" w:rsidP="009F00D5">
            <w:pPr>
              <w:widowControl w:val="0"/>
              <w:ind w:firstLine="0"/>
              <w:jc w:val="center"/>
              <w:rPr>
                <w:sz w:val="22"/>
              </w:rPr>
            </w:pPr>
            <w:r w:rsidRPr="000533FD">
              <w:rPr>
                <w:sz w:val="22"/>
              </w:rPr>
              <w:t>0,294</w:t>
            </w:r>
          </w:p>
        </w:tc>
        <w:tc>
          <w:tcPr>
            <w:tcW w:w="421" w:type="pct"/>
            <w:shd w:val="clear" w:color="auto" w:fill="auto"/>
            <w:tcMar>
              <w:top w:w="0" w:type="dxa"/>
              <w:left w:w="0" w:type="dxa"/>
              <w:bottom w:w="0" w:type="dxa"/>
              <w:right w:w="0" w:type="dxa"/>
            </w:tcMar>
            <w:vAlign w:val="center"/>
          </w:tcPr>
          <w:p w14:paraId="37EFF10A" w14:textId="77777777" w:rsidR="002B630D" w:rsidRPr="000533FD" w:rsidRDefault="002B630D" w:rsidP="009F00D5">
            <w:pPr>
              <w:widowControl w:val="0"/>
              <w:ind w:firstLine="0"/>
              <w:jc w:val="center"/>
              <w:rPr>
                <w:sz w:val="22"/>
              </w:rPr>
            </w:pPr>
            <w:r w:rsidRPr="000533FD">
              <w:rPr>
                <w:sz w:val="22"/>
              </w:rPr>
              <w:t>0,279</w:t>
            </w:r>
          </w:p>
        </w:tc>
        <w:tc>
          <w:tcPr>
            <w:tcW w:w="563" w:type="pct"/>
            <w:shd w:val="clear" w:color="auto" w:fill="auto"/>
            <w:tcMar>
              <w:top w:w="0" w:type="dxa"/>
              <w:left w:w="0" w:type="dxa"/>
              <w:bottom w:w="0" w:type="dxa"/>
              <w:right w:w="0" w:type="dxa"/>
            </w:tcMar>
            <w:vAlign w:val="center"/>
          </w:tcPr>
          <w:p w14:paraId="0AFEE101" w14:textId="77777777" w:rsidR="002B630D" w:rsidRPr="000533FD" w:rsidRDefault="002B630D" w:rsidP="009F00D5">
            <w:pPr>
              <w:widowControl w:val="0"/>
              <w:ind w:firstLine="0"/>
              <w:jc w:val="center"/>
              <w:rPr>
                <w:sz w:val="22"/>
              </w:rPr>
            </w:pPr>
            <w:r w:rsidRPr="000533FD">
              <w:rPr>
                <w:sz w:val="22"/>
              </w:rPr>
              <w:t>0,267</w:t>
            </w:r>
          </w:p>
        </w:tc>
      </w:tr>
      <w:tr w:rsidR="002B630D" w:rsidRPr="000533FD" w14:paraId="0DF91DAF"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0751A4DD" w14:textId="77777777" w:rsidR="002B630D" w:rsidRPr="000533FD" w:rsidRDefault="002B630D" w:rsidP="009F00D5">
            <w:pPr>
              <w:widowControl w:val="0"/>
              <w:ind w:firstLine="0"/>
              <w:jc w:val="center"/>
              <w:rPr>
                <w:sz w:val="22"/>
              </w:rPr>
            </w:pPr>
            <w:r w:rsidRPr="000533FD">
              <w:rPr>
                <w:sz w:val="22"/>
              </w:rPr>
              <w:t>3.Поли</w:t>
            </w:r>
            <w:r w:rsidRPr="000533FD">
              <w:rPr>
                <w:spacing w:val="1"/>
                <w:sz w:val="22"/>
              </w:rPr>
              <w:t>к</w:t>
            </w:r>
            <w:r w:rsidRPr="000533FD">
              <w:rPr>
                <w:sz w:val="22"/>
              </w:rPr>
              <w:t>линики</w:t>
            </w:r>
            <w:r w:rsidRPr="000533FD">
              <w:rPr>
                <w:spacing w:val="-1"/>
                <w:sz w:val="22"/>
              </w:rPr>
              <w:t xml:space="preserve"> </w:t>
            </w:r>
            <w:r w:rsidRPr="000533FD">
              <w:rPr>
                <w:sz w:val="22"/>
              </w:rPr>
              <w:t xml:space="preserve">и лечебные </w:t>
            </w:r>
            <w:r w:rsidRPr="000533FD">
              <w:rPr>
                <w:spacing w:val="-4"/>
                <w:sz w:val="22"/>
              </w:rPr>
              <w:t>у</w:t>
            </w:r>
            <w:r w:rsidRPr="000533FD">
              <w:rPr>
                <w:sz w:val="22"/>
              </w:rPr>
              <w:t>ч</w:t>
            </w:r>
            <w:r w:rsidRPr="000533FD">
              <w:rPr>
                <w:spacing w:val="3"/>
                <w:sz w:val="22"/>
              </w:rPr>
              <w:t>р</w:t>
            </w:r>
            <w:r w:rsidRPr="000533FD">
              <w:rPr>
                <w:sz w:val="22"/>
              </w:rPr>
              <w:t>ежд</w:t>
            </w:r>
            <w:r w:rsidRPr="000533FD">
              <w:rPr>
                <w:spacing w:val="-1"/>
                <w:sz w:val="22"/>
              </w:rPr>
              <w:t>е</w:t>
            </w:r>
            <w:r w:rsidRPr="000533FD">
              <w:rPr>
                <w:spacing w:val="1"/>
                <w:sz w:val="22"/>
              </w:rPr>
              <w:t>ни</w:t>
            </w:r>
            <w:r w:rsidRPr="000533FD">
              <w:rPr>
                <w:sz w:val="22"/>
              </w:rPr>
              <w:t>я, дома-и</w:t>
            </w:r>
            <w:r w:rsidRPr="000533FD">
              <w:rPr>
                <w:spacing w:val="1"/>
                <w:sz w:val="22"/>
              </w:rPr>
              <w:t>н</w:t>
            </w:r>
            <w:r w:rsidRPr="000533FD">
              <w:rPr>
                <w:sz w:val="22"/>
              </w:rPr>
              <w:t>тернаты</w:t>
            </w:r>
          </w:p>
        </w:tc>
        <w:tc>
          <w:tcPr>
            <w:tcW w:w="421" w:type="pct"/>
            <w:shd w:val="clear" w:color="auto" w:fill="auto"/>
            <w:tcMar>
              <w:top w:w="0" w:type="dxa"/>
              <w:left w:w="0" w:type="dxa"/>
              <w:bottom w:w="0" w:type="dxa"/>
              <w:right w:w="0" w:type="dxa"/>
            </w:tcMar>
            <w:vAlign w:val="center"/>
          </w:tcPr>
          <w:p w14:paraId="622E6529" w14:textId="77777777" w:rsidR="002B630D" w:rsidRPr="000533FD" w:rsidRDefault="002B630D" w:rsidP="009F00D5">
            <w:pPr>
              <w:widowControl w:val="0"/>
              <w:ind w:firstLine="0"/>
              <w:jc w:val="center"/>
              <w:rPr>
                <w:sz w:val="22"/>
              </w:rPr>
            </w:pPr>
            <w:r w:rsidRPr="000533FD">
              <w:rPr>
                <w:sz w:val="22"/>
              </w:rPr>
              <w:t>0,339</w:t>
            </w:r>
          </w:p>
        </w:tc>
        <w:tc>
          <w:tcPr>
            <w:tcW w:w="421" w:type="pct"/>
            <w:shd w:val="clear" w:color="auto" w:fill="auto"/>
            <w:tcMar>
              <w:top w:w="0" w:type="dxa"/>
              <w:left w:w="0" w:type="dxa"/>
              <w:bottom w:w="0" w:type="dxa"/>
              <w:right w:w="0" w:type="dxa"/>
            </w:tcMar>
            <w:vAlign w:val="center"/>
          </w:tcPr>
          <w:p w14:paraId="28EBBC8C" w14:textId="77777777" w:rsidR="002B630D" w:rsidRPr="000533FD" w:rsidRDefault="002B630D" w:rsidP="009F00D5">
            <w:pPr>
              <w:widowControl w:val="0"/>
              <w:ind w:firstLine="0"/>
              <w:jc w:val="center"/>
              <w:rPr>
                <w:sz w:val="22"/>
              </w:rPr>
            </w:pPr>
            <w:r w:rsidRPr="000533FD">
              <w:rPr>
                <w:sz w:val="22"/>
              </w:rPr>
              <w:t>0,328</w:t>
            </w:r>
          </w:p>
        </w:tc>
        <w:tc>
          <w:tcPr>
            <w:tcW w:w="421" w:type="pct"/>
            <w:shd w:val="clear" w:color="auto" w:fill="auto"/>
            <w:tcMar>
              <w:top w:w="0" w:type="dxa"/>
              <w:left w:w="0" w:type="dxa"/>
              <w:bottom w:w="0" w:type="dxa"/>
              <w:right w:w="0" w:type="dxa"/>
            </w:tcMar>
            <w:vAlign w:val="center"/>
          </w:tcPr>
          <w:p w14:paraId="76AD1ADA" w14:textId="77777777" w:rsidR="002B630D" w:rsidRPr="000533FD" w:rsidRDefault="002B630D" w:rsidP="009F00D5">
            <w:pPr>
              <w:widowControl w:val="0"/>
              <w:ind w:firstLine="0"/>
              <w:jc w:val="center"/>
              <w:rPr>
                <w:sz w:val="22"/>
              </w:rPr>
            </w:pPr>
            <w:r w:rsidRPr="000533FD">
              <w:rPr>
                <w:sz w:val="22"/>
              </w:rPr>
              <w:t>0,319</w:t>
            </w:r>
          </w:p>
        </w:tc>
        <w:tc>
          <w:tcPr>
            <w:tcW w:w="421" w:type="pct"/>
            <w:shd w:val="clear" w:color="auto" w:fill="auto"/>
            <w:tcMar>
              <w:top w:w="0" w:type="dxa"/>
              <w:left w:w="0" w:type="dxa"/>
              <w:bottom w:w="0" w:type="dxa"/>
              <w:right w:w="0" w:type="dxa"/>
            </w:tcMar>
            <w:vAlign w:val="center"/>
          </w:tcPr>
          <w:p w14:paraId="69EC0EC9" w14:textId="77777777" w:rsidR="002B630D" w:rsidRPr="000533FD" w:rsidRDefault="002B630D" w:rsidP="009F00D5">
            <w:pPr>
              <w:widowControl w:val="0"/>
              <w:ind w:firstLine="0"/>
              <w:jc w:val="center"/>
              <w:rPr>
                <w:sz w:val="22"/>
              </w:rPr>
            </w:pPr>
            <w:r w:rsidRPr="000533FD">
              <w:rPr>
                <w:sz w:val="22"/>
              </w:rPr>
              <w:t>0,309</w:t>
            </w:r>
          </w:p>
        </w:tc>
        <w:tc>
          <w:tcPr>
            <w:tcW w:w="421" w:type="pct"/>
            <w:shd w:val="clear" w:color="auto" w:fill="auto"/>
            <w:tcMar>
              <w:top w:w="0" w:type="dxa"/>
              <w:left w:w="0" w:type="dxa"/>
              <w:bottom w:w="0" w:type="dxa"/>
              <w:right w:w="0" w:type="dxa"/>
            </w:tcMar>
            <w:vAlign w:val="center"/>
          </w:tcPr>
          <w:p w14:paraId="20001CF3" w14:textId="77777777" w:rsidR="002B630D" w:rsidRPr="000533FD" w:rsidRDefault="002B630D" w:rsidP="009F00D5">
            <w:pPr>
              <w:widowControl w:val="0"/>
              <w:ind w:firstLine="0"/>
              <w:jc w:val="center"/>
              <w:rPr>
                <w:sz w:val="22"/>
              </w:rPr>
            </w:pPr>
            <w:r w:rsidRPr="000533FD">
              <w:rPr>
                <w:sz w:val="22"/>
              </w:rPr>
              <w:t>0,299</w:t>
            </w:r>
          </w:p>
        </w:tc>
        <w:tc>
          <w:tcPr>
            <w:tcW w:w="421" w:type="pct"/>
            <w:shd w:val="clear" w:color="auto" w:fill="auto"/>
            <w:tcMar>
              <w:top w:w="0" w:type="dxa"/>
              <w:left w:w="0" w:type="dxa"/>
              <w:bottom w:w="0" w:type="dxa"/>
              <w:right w:w="0" w:type="dxa"/>
            </w:tcMar>
            <w:vAlign w:val="center"/>
          </w:tcPr>
          <w:p w14:paraId="3F634748" w14:textId="77777777" w:rsidR="002B630D" w:rsidRPr="000533FD" w:rsidRDefault="002B630D" w:rsidP="009F00D5">
            <w:pPr>
              <w:widowControl w:val="0"/>
              <w:ind w:firstLine="0"/>
              <w:jc w:val="center"/>
              <w:rPr>
                <w:sz w:val="22"/>
              </w:rPr>
            </w:pPr>
            <w:r w:rsidRPr="000533FD">
              <w:rPr>
                <w:sz w:val="22"/>
              </w:rPr>
              <w:t>0,289</w:t>
            </w:r>
          </w:p>
        </w:tc>
        <w:tc>
          <w:tcPr>
            <w:tcW w:w="421" w:type="pct"/>
            <w:shd w:val="clear" w:color="auto" w:fill="auto"/>
            <w:tcMar>
              <w:top w:w="0" w:type="dxa"/>
              <w:left w:w="0" w:type="dxa"/>
              <w:bottom w:w="0" w:type="dxa"/>
              <w:right w:w="0" w:type="dxa"/>
            </w:tcMar>
            <w:vAlign w:val="center"/>
          </w:tcPr>
          <w:p w14:paraId="5EB2670D" w14:textId="77777777" w:rsidR="002B630D" w:rsidRPr="000533FD" w:rsidRDefault="002B630D" w:rsidP="009F00D5">
            <w:pPr>
              <w:widowControl w:val="0"/>
              <w:ind w:firstLine="0"/>
              <w:jc w:val="center"/>
              <w:rPr>
                <w:sz w:val="22"/>
              </w:rPr>
            </w:pPr>
            <w:r w:rsidRPr="000533FD">
              <w:rPr>
                <w:sz w:val="22"/>
              </w:rPr>
              <w:t>0,279</w:t>
            </w:r>
          </w:p>
        </w:tc>
        <w:tc>
          <w:tcPr>
            <w:tcW w:w="563" w:type="pct"/>
            <w:shd w:val="clear" w:color="auto" w:fill="auto"/>
            <w:tcMar>
              <w:top w:w="0" w:type="dxa"/>
              <w:left w:w="0" w:type="dxa"/>
              <w:bottom w:w="0" w:type="dxa"/>
              <w:right w:w="0" w:type="dxa"/>
            </w:tcMar>
            <w:vAlign w:val="center"/>
          </w:tcPr>
          <w:p w14:paraId="7D284C04" w14:textId="77777777" w:rsidR="002B630D" w:rsidRPr="000533FD" w:rsidRDefault="002B630D" w:rsidP="009F00D5">
            <w:pPr>
              <w:widowControl w:val="0"/>
              <w:ind w:firstLine="0"/>
              <w:jc w:val="center"/>
              <w:rPr>
                <w:sz w:val="22"/>
              </w:rPr>
            </w:pPr>
            <w:r w:rsidRPr="000533FD">
              <w:rPr>
                <w:sz w:val="22"/>
              </w:rPr>
              <w:t>0,267</w:t>
            </w:r>
          </w:p>
        </w:tc>
      </w:tr>
      <w:tr w:rsidR="002B630D" w:rsidRPr="000533FD" w14:paraId="43CDEFA9"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28F4692A" w14:textId="77777777" w:rsidR="002B630D" w:rsidRPr="000533FD" w:rsidRDefault="002B630D" w:rsidP="009F00D5">
            <w:pPr>
              <w:widowControl w:val="0"/>
              <w:ind w:firstLine="0"/>
              <w:jc w:val="center"/>
              <w:rPr>
                <w:sz w:val="22"/>
              </w:rPr>
            </w:pPr>
            <w:r w:rsidRPr="000533FD">
              <w:rPr>
                <w:sz w:val="22"/>
              </w:rPr>
              <w:t>4.Дошкол</w:t>
            </w:r>
            <w:r w:rsidRPr="000533FD">
              <w:rPr>
                <w:spacing w:val="1"/>
                <w:sz w:val="22"/>
              </w:rPr>
              <w:t>ьн</w:t>
            </w:r>
            <w:r w:rsidRPr="000533FD">
              <w:rPr>
                <w:sz w:val="22"/>
              </w:rPr>
              <w:t xml:space="preserve">ые </w:t>
            </w:r>
            <w:r w:rsidRPr="000533FD">
              <w:rPr>
                <w:spacing w:val="-4"/>
                <w:sz w:val="22"/>
              </w:rPr>
              <w:t>у</w:t>
            </w:r>
            <w:r w:rsidRPr="000533FD">
              <w:rPr>
                <w:sz w:val="22"/>
              </w:rPr>
              <w:t>ч</w:t>
            </w:r>
            <w:r w:rsidRPr="000533FD">
              <w:rPr>
                <w:spacing w:val="3"/>
                <w:sz w:val="22"/>
              </w:rPr>
              <w:t>р</w:t>
            </w:r>
            <w:r w:rsidRPr="000533FD">
              <w:rPr>
                <w:sz w:val="22"/>
              </w:rPr>
              <w:t>ежд</w:t>
            </w:r>
            <w:r w:rsidRPr="000533FD">
              <w:rPr>
                <w:spacing w:val="-1"/>
                <w:sz w:val="22"/>
              </w:rPr>
              <w:t>е</w:t>
            </w:r>
            <w:r w:rsidRPr="000533FD">
              <w:rPr>
                <w:spacing w:val="1"/>
                <w:sz w:val="22"/>
              </w:rPr>
              <w:t>ни</w:t>
            </w:r>
            <w:r w:rsidRPr="000533FD">
              <w:rPr>
                <w:sz w:val="22"/>
              </w:rPr>
              <w:t xml:space="preserve">я, </w:t>
            </w:r>
            <w:r w:rsidRPr="000533FD">
              <w:rPr>
                <w:spacing w:val="2"/>
                <w:sz w:val="22"/>
              </w:rPr>
              <w:t>х</w:t>
            </w:r>
            <w:r w:rsidRPr="000533FD">
              <w:rPr>
                <w:sz w:val="22"/>
              </w:rPr>
              <w:t>осп</w:t>
            </w:r>
            <w:r w:rsidRPr="000533FD">
              <w:rPr>
                <w:spacing w:val="1"/>
                <w:sz w:val="22"/>
              </w:rPr>
              <w:t>и</w:t>
            </w:r>
            <w:r w:rsidRPr="000533FD">
              <w:rPr>
                <w:sz w:val="22"/>
              </w:rPr>
              <w:t>сы</w:t>
            </w:r>
          </w:p>
        </w:tc>
        <w:tc>
          <w:tcPr>
            <w:tcW w:w="421" w:type="pct"/>
            <w:shd w:val="clear" w:color="auto" w:fill="auto"/>
            <w:tcMar>
              <w:top w:w="0" w:type="dxa"/>
              <w:left w:w="0" w:type="dxa"/>
              <w:bottom w:w="0" w:type="dxa"/>
              <w:right w:w="0" w:type="dxa"/>
            </w:tcMar>
            <w:vAlign w:val="center"/>
          </w:tcPr>
          <w:p w14:paraId="437338A3" w14:textId="77777777" w:rsidR="002B630D" w:rsidRPr="000533FD" w:rsidRDefault="002B630D" w:rsidP="009F00D5">
            <w:pPr>
              <w:widowControl w:val="0"/>
              <w:ind w:firstLine="0"/>
              <w:jc w:val="center"/>
              <w:rPr>
                <w:sz w:val="22"/>
              </w:rPr>
            </w:pPr>
            <w:r w:rsidRPr="000533FD">
              <w:rPr>
                <w:sz w:val="22"/>
              </w:rPr>
              <w:t>0,448</w:t>
            </w:r>
          </w:p>
        </w:tc>
        <w:tc>
          <w:tcPr>
            <w:tcW w:w="421" w:type="pct"/>
            <w:shd w:val="clear" w:color="auto" w:fill="auto"/>
            <w:tcMar>
              <w:top w:w="0" w:type="dxa"/>
              <w:left w:w="0" w:type="dxa"/>
              <w:bottom w:w="0" w:type="dxa"/>
              <w:right w:w="0" w:type="dxa"/>
            </w:tcMar>
            <w:vAlign w:val="center"/>
          </w:tcPr>
          <w:p w14:paraId="3650B0E3" w14:textId="77777777" w:rsidR="002B630D" w:rsidRPr="000533FD" w:rsidRDefault="002B630D" w:rsidP="009F00D5">
            <w:pPr>
              <w:widowControl w:val="0"/>
              <w:ind w:firstLine="0"/>
              <w:jc w:val="center"/>
              <w:rPr>
                <w:sz w:val="22"/>
              </w:rPr>
            </w:pPr>
            <w:r w:rsidRPr="000533FD">
              <w:rPr>
                <w:sz w:val="22"/>
              </w:rPr>
              <w:t>0,448</w:t>
            </w:r>
          </w:p>
        </w:tc>
        <w:tc>
          <w:tcPr>
            <w:tcW w:w="421" w:type="pct"/>
            <w:shd w:val="clear" w:color="auto" w:fill="auto"/>
            <w:tcMar>
              <w:top w:w="0" w:type="dxa"/>
              <w:left w:w="0" w:type="dxa"/>
              <w:bottom w:w="0" w:type="dxa"/>
              <w:right w:w="0" w:type="dxa"/>
            </w:tcMar>
            <w:vAlign w:val="center"/>
          </w:tcPr>
          <w:p w14:paraId="509ECEFA" w14:textId="77777777" w:rsidR="002B630D" w:rsidRPr="000533FD" w:rsidRDefault="002B630D" w:rsidP="009F00D5">
            <w:pPr>
              <w:widowControl w:val="0"/>
              <w:ind w:firstLine="0"/>
              <w:jc w:val="center"/>
              <w:rPr>
                <w:sz w:val="22"/>
              </w:rPr>
            </w:pPr>
            <w:r w:rsidRPr="000533FD">
              <w:rPr>
                <w:sz w:val="22"/>
              </w:rPr>
              <w:t>0,448</w:t>
            </w:r>
          </w:p>
        </w:tc>
        <w:tc>
          <w:tcPr>
            <w:tcW w:w="421" w:type="pct"/>
            <w:shd w:val="clear" w:color="auto" w:fill="auto"/>
            <w:tcMar>
              <w:top w:w="0" w:type="dxa"/>
              <w:left w:w="0" w:type="dxa"/>
              <w:bottom w:w="0" w:type="dxa"/>
              <w:right w:w="0" w:type="dxa"/>
            </w:tcMar>
            <w:vAlign w:val="center"/>
          </w:tcPr>
          <w:p w14:paraId="777736D7" w14:textId="77777777" w:rsidR="002B630D" w:rsidRPr="000533FD" w:rsidRDefault="002B630D" w:rsidP="009F00D5">
            <w:pPr>
              <w:widowControl w:val="0"/>
              <w:ind w:firstLine="0"/>
              <w:jc w:val="center"/>
              <w:rPr>
                <w:sz w:val="22"/>
              </w:rPr>
            </w:pPr>
            <w:r w:rsidRPr="000533FD">
              <w:rPr>
                <w:sz w:val="22"/>
              </w:rPr>
              <w:t>-</w:t>
            </w:r>
          </w:p>
        </w:tc>
        <w:tc>
          <w:tcPr>
            <w:tcW w:w="421" w:type="pct"/>
            <w:shd w:val="clear" w:color="auto" w:fill="auto"/>
            <w:tcMar>
              <w:top w:w="0" w:type="dxa"/>
              <w:left w:w="0" w:type="dxa"/>
              <w:bottom w:w="0" w:type="dxa"/>
              <w:right w:w="0" w:type="dxa"/>
            </w:tcMar>
            <w:vAlign w:val="center"/>
          </w:tcPr>
          <w:p w14:paraId="337FD722" w14:textId="77777777" w:rsidR="002B630D" w:rsidRPr="000533FD" w:rsidRDefault="002B630D" w:rsidP="009F00D5">
            <w:pPr>
              <w:ind w:firstLine="0"/>
              <w:jc w:val="center"/>
              <w:rPr>
                <w:sz w:val="22"/>
              </w:rPr>
            </w:pPr>
            <w:r w:rsidRPr="000533FD">
              <w:rPr>
                <w:sz w:val="22"/>
              </w:rPr>
              <w:t>-</w:t>
            </w:r>
          </w:p>
        </w:tc>
        <w:tc>
          <w:tcPr>
            <w:tcW w:w="421" w:type="pct"/>
            <w:shd w:val="clear" w:color="auto" w:fill="auto"/>
            <w:tcMar>
              <w:top w:w="0" w:type="dxa"/>
              <w:left w:w="0" w:type="dxa"/>
              <w:bottom w:w="0" w:type="dxa"/>
              <w:right w:w="0" w:type="dxa"/>
            </w:tcMar>
            <w:vAlign w:val="center"/>
          </w:tcPr>
          <w:p w14:paraId="4A6D0519" w14:textId="77777777" w:rsidR="002B630D" w:rsidRPr="000533FD" w:rsidRDefault="002B630D" w:rsidP="009F00D5">
            <w:pPr>
              <w:widowControl w:val="0"/>
              <w:ind w:firstLine="0"/>
              <w:jc w:val="center"/>
              <w:rPr>
                <w:sz w:val="22"/>
              </w:rPr>
            </w:pPr>
            <w:r w:rsidRPr="000533FD">
              <w:rPr>
                <w:sz w:val="22"/>
              </w:rPr>
              <w:t>-</w:t>
            </w:r>
          </w:p>
        </w:tc>
        <w:tc>
          <w:tcPr>
            <w:tcW w:w="421" w:type="pct"/>
            <w:shd w:val="clear" w:color="auto" w:fill="auto"/>
            <w:tcMar>
              <w:top w:w="0" w:type="dxa"/>
              <w:left w:w="0" w:type="dxa"/>
              <w:bottom w:w="0" w:type="dxa"/>
              <w:right w:w="0" w:type="dxa"/>
            </w:tcMar>
            <w:vAlign w:val="center"/>
          </w:tcPr>
          <w:p w14:paraId="53697070" w14:textId="77777777" w:rsidR="002B630D" w:rsidRPr="000533FD" w:rsidRDefault="002B630D" w:rsidP="009F00D5">
            <w:pPr>
              <w:widowControl w:val="0"/>
              <w:ind w:firstLine="0"/>
              <w:jc w:val="center"/>
              <w:rPr>
                <w:sz w:val="22"/>
              </w:rPr>
            </w:pPr>
            <w:r w:rsidRPr="000533FD">
              <w:rPr>
                <w:sz w:val="22"/>
              </w:rPr>
              <w:t>-</w:t>
            </w:r>
          </w:p>
        </w:tc>
        <w:tc>
          <w:tcPr>
            <w:tcW w:w="563" w:type="pct"/>
            <w:shd w:val="clear" w:color="auto" w:fill="auto"/>
            <w:tcMar>
              <w:top w:w="0" w:type="dxa"/>
              <w:left w:w="0" w:type="dxa"/>
              <w:bottom w:w="0" w:type="dxa"/>
              <w:right w:w="0" w:type="dxa"/>
            </w:tcMar>
            <w:vAlign w:val="center"/>
          </w:tcPr>
          <w:p w14:paraId="0F0B6928" w14:textId="77777777" w:rsidR="002B630D" w:rsidRPr="000533FD" w:rsidRDefault="002B630D" w:rsidP="009F00D5">
            <w:pPr>
              <w:widowControl w:val="0"/>
              <w:ind w:firstLine="0"/>
              <w:jc w:val="center"/>
              <w:rPr>
                <w:sz w:val="22"/>
              </w:rPr>
            </w:pPr>
            <w:r w:rsidRPr="000533FD">
              <w:rPr>
                <w:sz w:val="22"/>
              </w:rPr>
              <w:t>-</w:t>
            </w:r>
          </w:p>
        </w:tc>
      </w:tr>
      <w:tr w:rsidR="002B630D" w:rsidRPr="000533FD" w14:paraId="25965932"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4E6FEEDA" w14:textId="77777777" w:rsidR="002B630D" w:rsidRPr="000533FD" w:rsidRDefault="002B630D" w:rsidP="009F00D5">
            <w:pPr>
              <w:widowControl w:val="0"/>
              <w:ind w:firstLine="0"/>
              <w:jc w:val="center"/>
              <w:rPr>
                <w:sz w:val="22"/>
              </w:rPr>
            </w:pPr>
            <w:r w:rsidRPr="000533FD">
              <w:rPr>
                <w:sz w:val="22"/>
              </w:rPr>
              <w:lastRenderedPageBreak/>
              <w:t>5.Сервисного обс</w:t>
            </w:r>
            <w:r w:rsidRPr="000533FD">
              <w:rPr>
                <w:spacing w:val="2"/>
                <w:sz w:val="22"/>
              </w:rPr>
              <w:t>л</w:t>
            </w:r>
            <w:r w:rsidRPr="000533FD">
              <w:rPr>
                <w:spacing w:val="-4"/>
                <w:sz w:val="22"/>
              </w:rPr>
              <w:t>у</w:t>
            </w:r>
            <w:r w:rsidRPr="000533FD">
              <w:rPr>
                <w:sz w:val="22"/>
              </w:rPr>
              <w:t>жив</w:t>
            </w:r>
            <w:r w:rsidRPr="000533FD">
              <w:rPr>
                <w:spacing w:val="-1"/>
                <w:sz w:val="22"/>
              </w:rPr>
              <w:t>а</w:t>
            </w:r>
            <w:r w:rsidRPr="000533FD">
              <w:rPr>
                <w:spacing w:val="1"/>
                <w:sz w:val="22"/>
              </w:rPr>
              <w:t>ни</w:t>
            </w:r>
            <w:r w:rsidRPr="000533FD">
              <w:rPr>
                <w:sz w:val="22"/>
              </w:rPr>
              <w:t xml:space="preserve">я, </w:t>
            </w:r>
            <w:r w:rsidRPr="000533FD">
              <w:rPr>
                <w:spacing w:val="3"/>
                <w:sz w:val="22"/>
              </w:rPr>
              <w:t>к</w:t>
            </w:r>
            <w:r w:rsidRPr="000533FD">
              <w:rPr>
                <w:spacing w:val="-6"/>
                <w:sz w:val="22"/>
              </w:rPr>
              <w:t>у</w:t>
            </w:r>
            <w:r w:rsidRPr="000533FD">
              <w:rPr>
                <w:sz w:val="22"/>
              </w:rPr>
              <w:t>ль</w:t>
            </w:r>
            <w:r w:rsidRPr="000533FD">
              <w:rPr>
                <w:spacing w:val="5"/>
                <w:sz w:val="22"/>
              </w:rPr>
              <w:t>т</w:t>
            </w:r>
            <w:r w:rsidRPr="000533FD">
              <w:rPr>
                <w:spacing w:val="-4"/>
                <w:sz w:val="22"/>
              </w:rPr>
              <w:t>у</w:t>
            </w:r>
            <w:r w:rsidRPr="000533FD">
              <w:rPr>
                <w:sz w:val="22"/>
              </w:rPr>
              <w:t>рн</w:t>
            </w:r>
            <w:r w:rsidRPr="000533FD">
              <w:rPr>
                <w:spacing w:val="1"/>
                <w:sz w:val="22"/>
              </w:rPr>
              <w:t>о</w:t>
            </w:r>
            <w:r w:rsidRPr="000533FD">
              <w:rPr>
                <w:sz w:val="22"/>
              </w:rPr>
              <w:t>-до</w:t>
            </w:r>
            <w:r w:rsidRPr="000533FD">
              <w:rPr>
                <w:spacing w:val="4"/>
                <w:sz w:val="22"/>
              </w:rPr>
              <w:t>с</w:t>
            </w:r>
            <w:r w:rsidRPr="000533FD">
              <w:rPr>
                <w:spacing w:val="-4"/>
                <w:sz w:val="22"/>
              </w:rPr>
              <w:t>у</w:t>
            </w:r>
            <w:r w:rsidRPr="000533FD">
              <w:rPr>
                <w:sz w:val="22"/>
              </w:rPr>
              <w:t>говой деятель</w:t>
            </w:r>
            <w:r w:rsidRPr="000533FD">
              <w:rPr>
                <w:spacing w:val="1"/>
                <w:sz w:val="22"/>
              </w:rPr>
              <w:t>н</w:t>
            </w:r>
            <w:r w:rsidRPr="000533FD">
              <w:rPr>
                <w:sz w:val="22"/>
              </w:rPr>
              <w:t>ост</w:t>
            </w:r>
            <w:r w:rsidRPr="000533FD">
              <w:rPr>
                <w:spacing w:val="1"/>
                <w:sz w:val="22"/>
              </w:rPr>
              <w:t>и</w:t>
            </w:r>
            <w:r w:rsidRPr="000533FD">
              <w:rPr>
                <w:sz w:val="22"/>
              </w:rPr>
              <w:t>,</w:t>
            </w:r>
          </w:p>
          <w:p w14:paraId="372AED79" w14:textId="77777777" w:rsidR="002B630D" w:rsidRPr="000533FD" w:rsidRDefault="002B630D" w:rsidP="009F00D5">
            <w:pPr>
              <w:widowControl w:val="0"/>
              <w:ind w:firstLine="0"/>
              <w:jc w:val="center"/>
              <w:rPr>
                <w:sz w:val="22"/>
              </w:rPr>
            </w:pPr>
            <w:r w:rsidRPr="000533FD">
              <w:rPr>
                <w:sz w:val="22"/>
              </w:rPr>
              <w:t>те</w:t>
            </w:r>
            <w:r w:rsidRPr="000533FD">
              <w:rPr>
                <w:spacing w:val="2"/>
                <w:sz w:val="22"/>
              </w:rPr>
              <w:t>х</w:t>
            </w:r>
            <w:r w:rsidRPr="000533FD">
              <w:rPr>
                <w:spacing w:val="1"/>
                <w:sz w:val="22"/>
              </w:rPr>
              <w:t>н</w:t>
            </w:r>
            <w:r w:rsidRPr="000533FD">
              <w:rPr>
                <w:spacing w:val="-2"/>
                <w:sz w:val="22"/>
              </w:rPr>
              <w:t>о</w:t>
            </w:r>
            <w:r w:rsidRPr="000533FD">
              <w:rPr>
                <w:sz w:val="22"/>
              </w:rPr>
              <w:t>парк</w:t>
            </w:r>
            <w:r w:rsidRPr="000533FD">
              <w:rPr>
                <w:spacing w:val="1"/>
                <w:sz w:val="22"/>
              </w:rPr>
              <w:t>и</w:t>
            </w:r>
            <w:r w:rsidRPr="000533FD">
              <w:rPr>
                <w:sz w:val="22"/>
              </w:rPr>
              <w:t>, склады</w:t>
            </w:r>
          </w:p>
        </w:tc>
        <w:tc>
          <w:tcPr>
            <w:tcW w:w="421" w:type="pct"/>
            <w:shd w:val="clear" w:color="auto" w:fill="auto"/>
            <w:tcMar>
              <w:top w:w="0" w:type="dxa"/>
              <w:left w:w="0" w:type="dxa"/>
              <w:bottom w:w="0" w:type="dxa"/>
              <w:right w:w="0" w:type="dxa"/>
            </w:tcMar>
            <w:vAlign w:val="center"/>
          </w:tcPr>
          <w:p w14:paraId="04E5115A" w14:textId="77777777" w:rsidR="002B630D" w:rsidRPr="000533FD" w:rsidRDefault="002B630D" w:rsidP="009F00D5">
            <w:pPr>
              <w:widowControl w:val="0"/>
              <w:ind w:firstLine="0"/>
              <w:jc w:val="center"/>
              <w:rPr>
                <w:sz w:val="22"/>
              </w:rPr>
            </w:pPr>
            <w:r w:rsidRPr="000533FD">
              <w:rPr>
                <w:sz w:val="22"/>
              </w:rPr>
              <w:t>0,229</w:t>
            </w:r>
          </w:p>
        </w:tc>
        <w:tc>
          <w:tcPr>
            <w:tcW w:w="421" w:type="pct"/>
            <w:shd w:val="clear" w:color="auto" w:fill="auto"/>
            <w:tcMar>
              <w:top w:w="0" w:type="dxa"/>
              <w:left w:w="0" w:type="dxa"/>
              <w:bottom w:w="0" w:type="dxa"/>
              <w:right w:w="0" w:type="dxa"/>
            </w:tcMar>
            <w:vAlign w:val="center"/>
          </w:tcPr>
          <w:p w14:paraId="62D76DBA" w14:textId="77777777" w:rsidR="002B630D" w:rsidRPr="000533FD" w:rsidRDefault="002B630D" w:rsidP="009F00D5">
            <w:pPr>
              <w:widowControl w:val="0"/>
              <w:ind w:firstLine="0"/>
              <w:jc w:val="center"/>
              <w:rPr>
                <w:sz w:val="22"/>
              </w:rPr>
            </w:pPr>
            <w:r w:rsidRPr="000533FD">
              <w:rPr>
                <w:sz w:val="22"/>
              </w:rPr>
              <w:t>0,219</w:t>
            </w:r>
          </w:p>
        </w:tc>
        <w:tc>
          <w:tcPr>
            <w:tcW w:w="421" w:type="pct"/>
            <w:shd w:val="clear" w:color="auto" w:fill="auto"/>
            <w:tcMar>
              <w:top w:w="0" w:type="dxa"/>
              <w:left w:w="0" w:type="dxa"/>
              <w:bottom w:w="0" w:type="dxa"/>
              <w:right w:w="0" w:type="dxa"/>
            </w:tcMar>
            <w:vAlign w:val="center"/>
          </w:tcPr>
          <w:p w14:paraId="7D997612" w14:textId="77777777" w:rsidR="002B630D" w:rsidRPr="000533FD" w:rsidRDefault="002B630D" w:rsidP="009F00D5">
            <w:pPr>
              <w:widowControl w:val="0"/>
              <w:ind w:firstLine="0"/>
              <w:jc w:val="center"/>
              <w:rPr>
                <w:sz w:val="22"/>
              </w:rPr>
            </w:pPr>
            <w:r w:rsidRPr="000533FD">
              <w:rPr>
                <w:sz w:val="22"/>
              </w:rPr>
              <w:t>0,209</w:t>
            </w:r>
          </w:p>
        </w:tc>
        <w:tc>
          <w:tcPr>
            <w:tcW w:w="421" w:type="pct"/>
            <w:shd w:val="clear" w:color="auto" w:fill="auto"/>
            <w:tcMar>
              <w:top w:w="0" w:type="dxa"/>
              <w:left w:w="0" w:type="dxa"/>
              <w:bottom w:w="0" w:type="dxa"/>
              <w:right w:w="0" w:type="dxa"/>
            </w:tcMar>
            <w:vAlign w:val="center"/>
          </w:tcPr>
          <w:p w14:paraId="03539A43" w14:textId="77777777" w:rsidR="002B630D" w:rsidRPr="000533FD" w:rsidRDefault="002B630D" w:rsidP="009F00D5">
            <w:pPr>
              <w:widowControl w:val="0"/>
              <w:ind w:firstLine="0"/>
              <w:jc w:val="center"/>
              <w:rPr>
                <w:sz w:val="22"/>
              </w:rPr>
            </w:pPr>
            <w:r w:rsidRPr="000533FD">
              <w:rPr>
                <w:sz w:val="22"/>
              </w:rPr>
              <w:t>0,199</w:t>
            </w:r>
          </w:p>
        </w:tc>
        <w:tc>
          <w:tcPr>
            <w:tcW w:w="421" w:type="pct"/>
            <w:shd w:val="clear" w:color="auto" w:fill="auto"/>
            <w:tcMar>
              <w:top w:w="0" w:type="dxa"/>
              <w:left w:w="0" w:type="dxa"/>
              <w:bottom w:w="0" w:type="dxa"/>
              <w:right w:w="0" w:type="dxa"/>
            </w:tcMar>
            <w:vAlign w:val="center"/>
          </w:tcPr>
          <w:p w14:paraId="3951AA6C" w14:textId="77777777" w:rsidR="002B630D" w:rsidRPr="000533FD" w:rsidRDefault="002B630D" w:rsidP="009F00D5">
            <w:pPr>
              <w:widowControl w:val="0"/>
              <w:ind w:firstLine="0"/>
              <w:jc w:val="center"/>
              <w:rPr>
                <w:sz w:val="22"/>
              </w:rPr>
            </w:pPr>
            <w:r w:rsidRPr="000533FD">
              <w:rPr>
                <w:sz w:val="22"/>
              </w:rPr>
              <w:t>0,199</w:t>
            </w:r>
          </w:p>
        </w:tc>
        <w:tc>
          <w:tcPr>
            <w:tcW w:w="421" w:type="pct"/>
            <w:shd w:val="clear" w:color="auto" w:fill="auto"/>
            <w:tcMar>
              <w:top w:w="0" w:type="dxa"/>
              <w:left w:w="0" w:type="dxa"/>
              <w:bottom w:w="0" w:type="dxa"/>
              <w:right w:w="0" w:type="dxa"/>
            </w:tcMar>
            <w:vAlign w:val="center"/>
          </w:tcPr>
          <w:p w14:paraId="0D03BFEA" w14:textId="77777777" w:rsidR="002B630D" w:rsidRPr="000533FD" w:rsidRDefault="002B630D" w:rsidP="009F00D5">
            <w:pPr>
              <w:widowControl w:val="0"/>
              <w:ind w:firstLine="0"/>
              <w:jc w:val="center"/>
              <w:rPr>
                <w:sz w:val="22"/>
              </w:rPr>
            </w:pPr>
            <w:r w:rsidRPr="000533FD">
              <w:rPr>
                <w:sz w:val="22"/>
              </w:rPr>
              <w:t>-</w:t>
            </w:r>
          </w:p>
        </w:tc>
        <w:tc>
          <w:tcPr>
            <w:tcW w:w="421" w:type="pct"/>
            <w:shd w:val="clear" w:color="auto" w:fill="auto"/>
            <w:tcMar>
              <w:top w:w="0" w:type="dxa"/>
              <w:left w:w="0" w:type="dxa"/>
              <w:bottom w:w="0" w:type="dxa"/>
              <w:right w:w="0" w:type="dxa"/>
            </w:tcMar>
            <w:vAlign w:val="center"/>
          </w:tcPr>
          <w:p w14:paraId="63E633D8" w14:textId="77777777" w:rsidR="002B630D" w:rsidRPr="000533FD" w:rsidRDefault="002B630D" w:rsidP="009F00D5">
            <w:pPr>
              <w:widowControl w:val="0"/>
              <w:ind w:firstLine="0"/>
              <w:jc w:val="center"/>
              <w:rPr>
                <w:sz w:val="22"/>
              </w:rPr>
            </w:pPr>
            <w:r w:rsidRPr="000533FD">
              <w:rPr>
                <w:sz w:val="22"/>
              </w:rPr>
              <w:t>-</w:t>
            </w:r>
          </w:p>
        </w:tc>
        <w:tc>
          <w:tcPr>
            <w:tcW w:w="563" w:type="pct"/>
            <w:shd w:val="clear" w:color="auto" w:fill="auto"/>
            <w:tcMar>
              <w:top w:w="0" w:type="dxa"/>
              <w:left w:w="0" w:type="dxa"/>
              <w:bottom w:w="0" w:type="dxa"/>
              <w:right w:w="0" w:type="dxa"/>
            </w:tcMar>
            <w:vAlign w:val="center"/>
          </w:tcPr>
          <w:p w14:paraId="115FDC62" w14:textId="77777777" w:rsidR="002B630D" w:rsidRPr="000533FD" w:rsidRDefault="002B630D" w:rsidP="009F00D5">
            <w:pPr>
              <w:widowControl w:val="0"/>
              <w:ind w:firstLine="0"/>
              <w:jc w:val="center"/>
              <w:rPr>
                <w:sz w:val="22"/>
              </w:rPr>
            </w:pPr>
            <w:r w:rsidRPr="000533FD">
              <w:rPr>
                <w:sz w:val="22"/>
              </w:rPr>
              <w:t>-</w:t>
            </w:r>
          </w:p>
        </w:tc>
      </w:tr>
      <w:tr w:rsidR="002B630D" w:rsidRPr="000533FD" w14:paraId="604DA5DE"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13E8927B" w14:textId="77777777" w:rsidR="002B630D" w:rsidRPr="000533FD" w:rsidRDefault="002B630D" w:rsidP="009F00D5">
            <w:pPr>
              <w:widowControl w:val="0"/>
              <w:ind w:firstLine="0"/>
              <w:jc w:val="center"/>
              <w:rPr>
                <w:sz w:val="22"/>
              </w:rPr>
            </w:pPr>
            <w:r w:rsidRPr="000533FD">
              <w:rPr>
                <w:sz w:val="22"/>
              </w:rPr>
              <w:t>6.Адми</w:t>
            </w:r>
            <w:r w:rsidRPr="000533FD">
              <w:rPr>
                <w:spacing w:val="1"/>
                <w:sz w:val="22"/>
              </w:rPr>
              <w:t>ни</w:t>
            </w:r>
            <w:r w:rsidRPr="000533FD">
              <w:rPr>
                <w:sz w:val="22"/>
              </w:rPr>
              <w:t>страт</w:t>
            </w:r>
            <w:r w:rsidRPr="000533FD">
              <w:rPr>
                <w:spacing w:val="1"/>
                <w:sz w:val="22"/>
              </w:rPr>
              <w:t>и</w:t>
            </w:r>
            <w:r w:rsidRPr="000533FD">
              <w:rPr>
                <w:spacing w:val="-2"/>
                <w:sz w:val="22"/>
              </w:rPr>
              <w:t>в</w:t>
            </w:r>
            <w:r w:rsidRPr="000533FD">
              <w:rPr>
                <w:sz w:val="22"/>
              </w:rPr>
              <w:t>ного на</w:t>
            </w:r>
            <w:r w:rsidRPr="000533FD">
              <w:rPr>
                <w:spacing w:val="1"/>
                <w:sz w:val="22"/>
              </w:rPr>
              <w:t>зн</w:t>
            </w:r>
            <w:r w:rsidRPr="000533FD">
              <w:rPr>
                <w:sz w:val="22"/>
              </w:rPr>
              <w:t>а</w:t>
            </w:r>
            <w:r w:rsidRPr="000533FD">
              <w:rPr>
                <w:spacing w:val="-1"/>
                <w:sz w:val="22"/>
              </w:rPr>
              <w:t>ч</w:t>
            </w:r>
            <w:r w:rsidRPr="000533FD">
              <w:rPr>
                <w:sz w:val="22"/>
              </w:rPr>
              <w:t>ен</w:t>
            </w:r>
            <w:r w:rsidRPr="000533FD">
              <w:rPr>
                <w:spacing w:val="1"/>
                <w:sz w:val="22"/>
              </w:rPr>
              <w:t>и</w:t>
            </w:r>
            <w:r w:rsidRPr="000533FD">
              <w:rPr>
                <w:sz w:val="22"/>
              </w:rPr>
              <w:t>я, о</w:t>
            </w:r>
            <w:r w:rsidRPr="000533FD">
              <w:rPr>
                <w:spacing w:val="-1"/>
                <w:sz w:val="22"/>
              </w:rPr>
              <w:t>ф</w:t>
            </w:r>
            <w:r w:rsidRPr="000533FD">
              <w:rPr>
                <w:sz w:val="22"/>
              </w:rPr>
              <w:t>исы</w:t>
            </w:r>
          </w:p>
        </w:tc>
        <w:tc>
          <w:tcPr>
            <w:tcW w:w="421" w:type="pct"/>
            <w:shd w:val="clear" w:color="auto" w:fill="auto"/>
            <w:tcMar>
              <w:top w:w="0" w:type="dxa"/>
              <w:left w:w="0" w:type="dxa"/>
              <w:bottom w:w="0" w:type="dxa"/>
              <w:right w:w="0" w:type="dxa"/>
            </w:tcMar>
            <w:vAlign w:val="center"/>
          </w:tcPr>
          <w:p w14:paraId="5C483ED1" w14:textId="77777777" w:rsidR="002B630D" w:rsidRPr="000533FD" w:rsidRDefault="002B630D" w:rsidP="009F00D5">
            <w:pPr>
              <w:widowControl w:val="0"/>
              <w:ind w:firstLine="0"/>
              <w:jc w:val="center"/>
              <w:rPr>
                <w:sz w:val="22"/>
              </w:rPr>
            </w:pPr>
            <w:r w:rsidRPr="000533FD">
              <w:rPr>
                <w:sz w:val="22"/>
              </w:rPr>
              <w:t>0,359</w:t>
            </w:r>
          </w:p>
        </w:tc>
        <w:tc>
          <w:tcPr>
            <w:tcW w:w="421" w:type="pct"/>
            <w:shd w:val="clear" w:color="auto" w:fill="auto"/>
            <w:tcMar>
              <w:top w:w="0" w:type="dxa"/>
              <w:left w:w="0" w:type="dxa"/>
              <w:bottom w:w="0" w:type="dxa"/>
              <w:right w:w="0" w:type="dxa"/>
            </w:tcMar>
            <w:vAlign w:val="center"/>
          </w:tcPr>
          <w:p w14:paraId="5A9EB25D" w14:textId="77777777" w:rsidR="002B630D" w:rsidRPr="000533FD" w:rsidRDefault="002B630D" w:rsidP="009F00D5">
            <w:pPr>
              <w:widowControl w:val="0"/>
              <w:ind w:firstLine="0"/>
              <w:jc w:val="center"/>
              <w:rPr>
                <w:sz w:val="22"/>
              </w:rPr>
            </w:pPr>
            <w:r w:rsidRPr="000533FD">
              <w:rPr>
                <w:sz w:val="22"/>
              </w:rPr>
              <w:t>0,339</w:t>
            </w:r>
          </w:p>
        </w:tc>
        <w:tc>
          <w:tcPr>
            <w:tcW w:w="421" w:type="pct"/>
            <w:shd w:val="clear" w:color="auto" w:fill="auto"/>
            <w:tcMar>
              <w:top w:w="0" w:type="dxa"/>
              <w:left w:w="0" w:type="dxa"/>
              <w:bottom w:w="0" w:type="dxa"/>
              <w:right w:w="0" w:type="dxa"/>
            </w:tcMar>
            <w:vAlign w:val="center"/>
          </w:tcPr>
          <w:p w14:paraId="152D7CD8" w14:textId="77777777" w:rsidR="002B630D" w:rsidRPr="000533FD" w:rsidRDefault="002B630D" w:rsidP="009F00D5">
            <w:pPr>
              <w:widowControl w:val="0"/>
              <w:ind w:firstLine="0"/>
              <w:jc w:val="center"/>
              <w:rPr>
                <w:sz w:val="22"/>
              </w:rPr>
            </w:pPr>
            <w:r w:rsidRPr="000533FD">
              <w:rPr>
                <w:sz w:val="22"/>
              </w:rPr>
              <w:t>0,328</w:t>
            </w:r>
          </w:p>
        </w:tc>
        <w:tc>
          <w:tcPr>
            <w:tcW w:w="421" w:type="pct"/>
            <w:shd w:val="clear" w:color="auto" w:fill="auto"/>
            <w:tcMar>
              <w:top w:w="0" w:type="dxa"/>
              <w:left w:w="0" w:type="dxa"/>
              <w:bottom w:w="0" w:type="dxa"/>
              <w:right w:w="0" w:type="dxa"/>
            </w:tcMar>
            <w:vAlign w:val="center"/>
          </w:tcPr>
          <w:p w14:paraId="0D1B22E5" w14:textId="77777777" w:rsidR="002B630D" w:rsidRPr="000533FD" w:rsidRDefault="002B630D" w:rsidP="009F00D5">
            <w:pPr>
              <w:widowControl w:val="0"/>
              <w:ind w:firstLine="0"/>
              <w:jc w:val="center"/>
              <w:rPr>
                <w:sz w:val="22"/>
              </w:rPr>
            </w:pPr>
            <w:r w:rsidRPr="000533FD">
              <w:rPr>
                <w:sz w:val="22"/>
              </w:rPr>
              <w:t>0,269</w:t>
            </w:r>
          </w:p>
        </w:tc>
        <w:tc>
          <w:tcPr>
            <w:tcW w:w="421" w:type="pct"/>
            <w:shd w:val="clear" w:color="auto" w:fill="auto"/>
            <w:tcMar>
              <w:top w:w="0" w:type="dxa"/>
              <w:left w:w="0" w:type="dxa"/>
              <w:bottom w:w="0" w:type="dxa"/>
              <w:right w:w="0" w:type="dxa"/>
            </w:tcMar>
            <w:vAlign w:val="center"/>
          </w:tcPr>
          <w:p w14:paraId="6516560C" w14:textId="77777777" w:rsidR="002B630D" w:rsidRPr="000533FD" w:rsidRDefault="002B630D" w:rsidP="009F00D5">
            <w:pPr>
              <w:widowControl w:val="0"/>
              <w:ind w:firstLine="0"/>
              <w:jc w:val="center"/>
              <w:rPr>
                <w:sz w:val="22"/>
              </w:rPr>
            </w:pPr>
            <w:r w:rsidRPr="000533FD">
              <w:rPr>
                <w:sz w:val="22"/>
              </w:rPr>
              <w:t>0,239</w:t>
            </w:r>
          </w:p>
        </w:tc>
        <w:tc>
          <w:tcPr>
            <w:tcW w:w="421" w:type="pct"/>
            <w:shd w:val="clear" w:color="auto" w:fill="auto"/>
            <w:tcMar>
              <w:top w:w="0" w:type="dxa"/>
              <w:left w:w="0" w:type="dxa"/>
              <w:bottom w:w="0" w:type="dxa"/>
              <w:right w:w="0" w:type="dxa"/>
            </w:tcMar>
            <w:vAlign w:val="center"/>
          </w:tcPr>
          <w:p w14:paraId="24F006AB" w14:textId="77777777" w:rsidR="002B630D" w:rsidRPr="000533FD" w:rsidRDefault="002B630D" w:rsidP="009F00D5">
            <w:pPr>
              <w:widowControl w:val="0"/>
              <w:ind w:firstLine="0"/>
              <w:jc w:val="center"/>
              <w:rPr>
                <w:sz w:val="22"/>
              </w:rPr>
            </w:pPr>
            <w:r w:rsidRPr="000533FD">
              <w:rPr>
                <w:sz w:val="22"/>
              </w:rPr>
              <w:t>0,219</w:t>
            </w:r>
          </w:p>
        </w:tc>
        <w:tc>
          <w:tcPr>
            <w:tcW w:w="421" w:type="pct"/>
            <w:shd w:val="clear" w:color="auto" w:fill="auto"/>
            <w:tcMar>
              <w:top w:w="0" w:type="dxa"/>
              <w:left w:w="0" w:type="dxa"/>
              <w:bottom w:w="0" w:type="dxa"/>
              <w:right w:w="0" w:type="dxa"/>
            </w:tcMar>
            <w:vAlign w:val="center"/>
          </w:tcPr>
          <w:p w14:paraId="273C8EB6" w14:textId="77777777" w:rsidR="002B630D" w:rsidRPr="000533FD" w:rsidRDefault="002B630D" w:rsidP="009F00D5">
            <w:pPr>
              <w:widowControl w:val="0"/>
              <w:ind w:firstLine="0"/>
              <w:jc w:val="center"/>
              <w:rPr>
                <w:sz w:val="22"/>
              </w:rPr>
            </w:pPr>
            <w:r w:rsidRPr="000533FD">
              <w:rPr>
                <w:sz w:val="22"/>
              </w:rPr>
              <w:t>0,199</w:t>
            </w:r>
          </w:p>
        </w:tc>
        <w:tc>
          <w:tcPr>
            <w:tcW w:w="563" w:type="pct"/>
            <w:shd w:val="clear" w:color="auto" w:fill="auto"/>
            <w:tcMar>
              <w:top w:w="0" w:type="dxa"/>
              <w:left w:w="0" w:type="dxa"/>
              <w:bottom w:w="0" w:type="dxa"/>
              <w:right w:w="0" w:type="dxa"/>
            </w:tcMar>
            <w:vAlign w:val="center"/>
          </w:tcPr>
          <w:p w14:paraId="593BA59F" w14:textId="77777777" w:rsidR="002B630D" w:rsidRPr="000533FD" w:rsidRDefault="002B630D" w:rsidP="009F00D5">
            <w:pPr>
              <w:widowControl w:val="0"/>
              <w:ind w:firstLine="0"/>
              <w:jc w:val="center"/>
              <w:rPr>
                <w:sz w:val="22"/>
              </w:rPr>
            </w:pPr>
            <w:r w:rsidRPr="000533FD">
              <w:rPr>
                <w:sz w:val="22"/>
              </w:rPr>
              <w:t>0,199</w:t>
            </w:r>
          </w:p>
        </w:tc>
      </w:tr>
    </w:tbl>
    <w:p w14:paraId="786F4D51" w14:textId="77777777" w:rsidR="002B630D" w:rsidRDefault="002B630D" w:rsidP="002B630D">
      <w:pPr>
        <w:pStyle w:val="Default"/>
        <w:tabs>
          <w:tab w:val="left" w:pos="851"/>
          <w:tab w:val="left" w:pos="993"/>
        </w:tabs>
        <w:ind w:firstLine="709"/>
        <w:jc w:val="both"/>
        <w:rPr>
          <w:color w:val="auto"/>
          <w:szCs w:val="28"/>
        </w:rPr>
      </w:pPr>
    </w:p>
    <w:p w14:paraId="08E161E6" w14:textId="77282A68" w:rsidR="004749B7" w:rsidRPr="002B630D" w:rsidRDefault="004749B7" w:rsidP="00F8496B">
      <w:pPr>
        <w:pStyle w:val="Default"/>
        <w:tabs>
          <w:tab w:val="left" w:pos="851"/>
          <w:tab w:val="left" w:pos="993"/>
        </w:tabs>
        <w:ind w:firstLine="709"/>
        <w:jc w:val="both"/>
        <w:rPr>
          <w:color w:val="auto"/>
          <w:szCs w:val="28"/>
        </w:rPr>
      </w:pPr>
      <w:r w:rsidRPr="00F8496B">
        <w:rPr>
          <w:color w:val="auto"/>
          <w:szCs w:val="28"/>
        </w:rPr>
        <w:t xml:space="preserve">Расчётное удельное потребление тепловой энергии на отопление и вентиляцию для </w:t>
      </w:r>
      <w:r w:rsidRPr="002B630D">
        <w:rPr>
          <w:color w:val="auto"/>
          <w:szCs w:val="28"/>
        </w:rPr>
        <w:t xml:space="preserve">перспективного жилищного фонда в зависимости от его этажности приведено в </w:t>
      </w:r>
      <w:r w:rsidR="00880BDA">
        <w:rPr>
          <w:color w:val="auto"/>
          <w:szCs w:val="28"/>
        </w:rPr>
        <w:t xml:space="preserve">таблице </w:t>
      </w:r>
      <w:r w:rsidR="001C363E">
        <w:rPr>
          <w:color w:val="auto"/>
          <w:szCs w:val="28"/>
        </w:rPr>
        <w:t>3</w:t>
      </w:r>
      <w:r w:rsidR="00BF49B4">
        <w:rPr>
          <w:color w:val="auto"/>
          <w:szCs w:val="28"/>
        </w:rPr>
        <w:t>4</w:t>
      </w:r>
      <w:r w:rsidRPr="002B630D">
        <w:rPr>
          <w:color w:val="auto"/>
          <w:szCs w:val="28"/>
        </w:rPr>
        <w:t>. Расчёт выполнен на основании удельных показателей максимальной тепловой нагрузки на отопление и вентиляцию жилых домов из приложения «В» в СП 124.13330.2012 «Тепловые сети» для зданий после 2015 года постройки.</w:t>
      </w:r>
    </w:p>
    <w:p w14:paraId="1F18BEB4" w14:textId="11E429A4" w:rsidR="00F8496B" w:rsidRPr="002B630D" w:rsidRDefault="00F8496B" w:rsidP="00F8496B">
      <w:pPr>
        <w:jc w:val="right"/>
        <w:rPr>
          <w:b/>
        </w:rPr>
      </w:pPr>
      <w:r w:rsidRPr="002B630D">
        <w:rPr>
          <w:b/>
        </w:rPr>
        <w:t>Таблица</w:t>
      </w:r>
      <w:r w:rsidR="002B630D" w:rsidRPr="002B630D">
        <w:rPr>
          <w:b/>
        </w:rPr>
        <w:t xml:space="preserve"> </w:t>
      </w:r>
      <w:r w:rsidR="002B630D" w:rsidRPr="002B630D">
        <w:rPr>
          <w:b/>
          <w:szCs w:val="24"/>
        </w:rPr>
        <w:t xml:space="preserve"> </w:t>
      </w:r>
      <w:r w:rsidR="002B630D" w:rsidRPr="002B630D">
        <w:rPr>
          <w:b/>
          <w:szCs w:val="24"/>
        </w:rPr>
        <w:fldChar w:fldCharType="begin"/>
      </w:r>
      <w:r w:rsidR="002B630D" w:rsidRPr="002B630D">
        <w:rPr>
          <w:b/>
          <w:szCs w:val="24"/>
        </w:rPr>
        <w:instrText xml:space="preserve"> SEQ Таблица \* ARABIC </w:instrText>
      </w:r>
      <w:r w:rsidR="002B630D" w:rsidRPr="002B630D">
        <w:rPr>
          <w:b/>
          <w:szCs w:val="24"/>
        </w:rPr>
        <w:fldChar w:fldCharType="separate"/>
      </w:r>
      <w:r w:rsidR="009A0A22">
        <w:rPr>
          <w:b/>
          <w:noProof/>
          <w:szCs w:val="24"/>
        </w:rPr>
        <w:t>34</w:t>
      </w:r>
      <w:r w:rsidR="002B630D" w:rsidRPr="002B630D">
        <w:rPr>
          <w:b/>
          <w:szCs w:val="24"/>
        </w:rPr>
        <w:fldChar w:fldCharType="end"/>
      </w:r>
    </w:p>
    <w:p w14:paraId="1358C826" w14:textId="49462382" w:rsidR="00F8496B" w:rsidRPr="00DF3256" w:rsidRDefault="00F8496B" w:rsidP="00F8496B">
      <w:pPr>
        <w:widowControl w:val="0"/>
        <w:tabs>
          <w:tab w:val="left" w:pos="10490"/>
        </w:tabs>
        <w:ind w:firstLine="708"/>
        <w:jc w:val="center"/>
        <w:rPr>
          <w:sz w:val="28"/>
          <w:szCs w:val="28"/>
        </w:rPr>
      </w:pPr>
      <w:r w:rsidRPr="00DF3256">
        <w:rPr>
          <w:b/>
        </w:rPr>
        <w:t xml:space="preserve">Расчетное удельное потребление тепловой энергии на отопление и вентиляцию для перспективного жилищного фонда </w:t>
      </w:r>
      <w:r w:rsidR="002207B9">
        <w:rPr>
          <w:b/>
        </w:rPr>
        <w:t>Володарского</w:t>
      </w:r>
      <w:r w:rsidR="00DF3256" w:rsidRPr="00DF3256">
        <w:rPr>
          <w:b/>
        </w:rPr>
        <w:t xml:space="preserve"> сельского поселения</w:t>
      </w:r>
    </w:p>
    <w:tbl>
      <w:tblPr>
        <w:tblW w:w="0" w:type="auto"/>
        <w:tblLook w:val="04A0" w:firstRow="1" w:lastRow="0" w:firstColumn="1" w:lastColumn="0" w:noHBand="0" w:noVBand="1"/>
      </w:tblPr>
      <w:tblGrid>
        <w:gridCol w:w="564"/>
        <w:gridCol w:w="2204"/>
        <w:gridCol w:w="2631"/>
        <w:gridCol w:w="2313"/>
        <w:gridCol w:w="2483"/>
      </w:tblGrid>
      <w:tr w:rsidR="00F8496B" w:rsidRPr="00DF3256" w14:paraId="7F228118" w14:textId="77777777" w:rsidTr="00F8496B">
        <w:trPr>
          <w:trHeight w:val="110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FD2302"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34E069"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Тип здания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92106E"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Удельный показатель максимальной тепловой нагрузки на отопление и вентиляцию, Вт/м2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8D4891"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Расчётная удельная тепловая нагрузка на отопление и вентиляцию на 1м2,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25BF23"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Расчётное удельное потребление тепловой энергии на отопление и вентиляцию на 1м2, Гкал/год</w:t>
            </w:r>
          </w:p>
        </w:tc>
      </w:tr>
      <w:tr w:rsidR="00F8496B" w:rsidRPr="00DF3256" w14:paraId="56611ED1" w14:textId="77777777" w:rsidTr="00F8496B">
        <w:trPr>
          <w:trHeight w:val="63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BF7EC3" w14:textId="77777777"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26EE138" w14:textId="77777777" w:rsidR="00F8496B" w:rsidRPr="00DF3256" w:rsidRDefault="00F8496B" w:rsidP="00F8496B">
            <w:pPr>
              <w:spacing w:before="0" w:after="0"/>
              <w:ind w:firstLine="0"/>
              <w:contextualSpacing w:val="0"/>
              <w:jc w:val="left"/>
              <w:rPr>
                <w:rFonts w:eastAsia="Times New Roman" w:cs="Times New Roman"/>
                <w:sz w:val="22"/>
                <w:lang w:eastAsia="ru-RU"/>
              </w:rPr>
            </w:pPr>
            <w:r w:rsidRPr="00DF3256">
              <w:rPr>
                <w:rFonts w:eastAsia="Times New Roman" w:cs="Times New Roman"/>
                <w:sz w:val="22"/>
                <w:lang w:eastAsia="ru-RU"/>
              </w:rPr>
              <w:t>1-3-этажные одноквартирные отдельностоящие</w:t>
            </w:r>
          </w:p>
        </w:tc>
        <w:tc>
          <w:tcPr>
            <w:tcW w:w="0" w:type="auto"/>
            <w:tcBorders>
              <w:top w:val="nil"/>
              <w:left w:val="nil"/>
              <w:bottom w:val="single" w:sz="4" w:space="0" w:color="auto"/>
              <w:right w:val="single" w:sz="4" w:space="0" w:color="auto"/>
            </w:tcBorders>
            <w:shd w:val="clear" w:color="auto" w:fill="auto"/>
            <w:vAlign w:val="center"/>
            <w:hideMark/>
          </w:tcPr>
          <w:p w14:paraId="22C30E24" w14:textId="53DA0156"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30024B07" w14:textId="349DA919" w:rsidR="00F8496B" w:rsidRPr="00DF3256" w:rsidRDefault="00F8496B" w:rsidP="00DF3256">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w:t>
            </w:r>
            <w:r w:rsidR="00DF3256" w:rsidRPr="00DF3256">
              <w:rPr>
                <w:rFonts w:eastAsia="Times New Roman" w:cs="Times New Roman"/>
                <w:color w:val="000000"/>
                <w:sz w:val="22"/>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63051E1D" w14:textId="593EE136"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w:t>
            </w:r>
            <w:r w:rsidR="00DF3256" w:rsidRPr="00DF3256">
              <w:rPr>
                <w:rFonts w:eastAsia="Times New Roman" w:cs="Times New Roman"/>
                <w:color w:val="000000"/>
                <w:sz w:val="22"/>
                <w:lang w:eastAsia="ru-RU"/>
              </w:rPr>
              <w:t>,1624</w:t>
            </w:r>
          </w:p>
        </w:tc>
      </w:tr>
      <w:tr w:rsidR="00F8496B" w:rsidRPr="00DF3256" w14:paraId="5E81CAAF" w14:textId="77777777" w:rsidTr="00F8496B">
        <w:trPr>
          <w:trHeight w:val="8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E8216C" w14:textId="77777777"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725722D8" w14:textId="77777777" w:rsidR="00F8496B" w:rsidRPr="00DF3256" w:rsidRDefault="00F8496B" w:rsidP="00F8496B">
            <w:pPr>
              <w:spacing w:before="0" w:after="0"/>
              <w:ind w:firstLine="0"/>
              <w:contextualSpacing w:val="0"/>
              <w:jc w:val="left"/>
              <w:rPr>
                <w:rFonts w:eastAsia="Times New Roman" w:cs="Times New Roman"/>
                <w:sz w:val="22"/>
                <w:lang w:eastAsia="ru-RU"/>
              </w:rPr>
            </w:pPr>
            <w:r w:rsidRPr="00DF3256">
              <w:rPr>
                <w:rFonts w:eastAsia="Times New Roman" w:cs="Times New Roman"/>
                <w:sz w:val="22"/>
                <w:lang w:eastAsia="ru-RU"/>
              </w:rPr>
              <w:t>2-3-этажные одноквартирные отдельностоящие</w:t>
            </w:r>
          </w:p>
        </w:tc>
        <w:tc>
          <w:tcPr>
            <w:tcW w:w="0" w:type="auto"/>
            <w:tcBorders>
              <w:top w:val="nil"/>
              <w:left w:val="nil"/>
              <w:bottom w:val="single" w:sz="4" w:space="0" w:color="auto"/>
              <w:right w:val="single" w:sz="4" w:space="0" w:color="auto"/>
            </w:tcBorders>
            <w:shd w:val="clear" w:color="auto" w:fill="auto"/>
            <w:vAlign w:val="center"/>
            <w:hideMark/>
          </w:tcPr>
          <w:p w14:paraId="13E0A6EB" w14:textId="5B838BA9"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53</w:t>
            </w:r>
          </w:p>
        </w:tc>
        <w:tc>
          <w:tcPr>
            <w:tcW w:w="0" w:type="auto"/>
            <w:tcBorders>
              <w:top w:val="nil"/>
              <w:left w:val="nil"/>
              <w:bottom w:val="single" w:sz="4" w:space="0" w:color="auto"/>
              <w:right w:val="single" w:sz="4" w:space="0" w:color="auto"/>
            </w:tcBorders>
            <w:shd w:val="clear" w:color="auto" w:fill="auto"/>
            <w:vAlign w:val="center"/>
            <w:hideMark/>
          </w:tcPr>
          <w:p w14:paraId="2C702EF5" w14:textId="61A9F82E"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0,046</w:t>
            </w:r>
          </w:p>
        </w:tc>
        <w:tc>
          <w:tcPr>
            <w:tcW w:w="0" w:type="auto"/>
            <w:tcBorders>
              <w:top w:val="nil"/>
              <w:left w:val="nil"/>
              <w:bottom w:val="single" w:sz="4" w:space="0" w:color="auto"/>
              <w:right w:val="single" w:sz="4" w:space="0" w:color="auto"/>
            </w:tcBorders>
            <w:shd w:val="clear" w:color="auto" w:fill="auto"/>
            <w:vAlign w:val="center"/>
            <w:hideMark/>
          </w:tcPr>
          <w:p w14:paraId="66C63F93" w14:textId="6E39FAD7"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0,1149</w:t>
            </w:r>
          </w:p>
        </w:tc>
      </w:tr>
      <w:tr w:rsidR="00F8496B" w:rsidRPr="00DF3256" w14:paraId="0B201F96" w14:textId="77777777" w:rsidTr="00F8496B">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98513" w14:textId="77777777"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0382FA28" w14:textId="77777777" w:rsidR="00F8496B" w:rsidRPr="00DF3256" w:rsidRDefault="00F8496B" w:rsidP="00F8496B">
            <w:pPr>
              <w:spacing w:before="0" w:after="0"/>
              <w:ind w:firstLine="0"/>
              <w:contextualSpacing w:val="0"/>
              <w:jc w:val="left"/>
              <w:rPr>
                <w:rFonts w:eastAsia="Times New Roman" w:cs="Times New Roman"/>
                <w:sz w:val="22"/>
                <w:lang w:eastAsia="ru-RU"/>
              </w:rPr>
            </w:pPr>
            <w:r w:rsidRPr="00DF3256">
              <w:rPr>
                <w:rFonts w:eastAsia="Times New Roman" w:cs="Times New Roman"/>
                <w:sz w:val="22"/>
                <w:lang w:eastAsia="ru-RU"/>
              </w:rPr>
              <w:t>4-6-этажные</w:t>
            </w:r>
          </w:p>
        </w:tc>
        <w:tc>
          <w:tcPr>
            <w:tcW w:w="0" w:type="auto"/>
            <w:tcBorders>
              <w:top w:val="nil"/>
              <w:left w:val="nil"/>
              <w:bottom w:val="single" w:sz="4" w:space="0" w:color="auto"/>
              <w:right w:val="single" w:sz="4" w:space="0" w:color="auto"/>
            </w:tcBorders>
            <w:shd w:val="clear" w:color="auto" w:fill="auto"/>
            <w:vAlign w:val="center"/>
            <w:hideMark/>
          </w:tcPr>
          <w:p w14:paraId="52C37240" w14:textId="5EC734E5"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2F02D10D" w14:textId="2D549F3F"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0,040</w:t>
            </w:r>
          </w:p>
        </w:tc>
        <w:tc>
          <w:tcPr>
            <w:tcW w:w="0" w:type="auto"/>
            <w:tcBorders>
              <w:top w:val="nil"/>
              <w:left w:val="nil"/>
              <w:bottom w:val="single" w:sz="4" w:space="0" w:color="auto"/>
              <w:right w:val="single" w:sz="4" w:space="0" w:color="auto"/>
            </w:tcBorders>
            <w:shd w:val="clear" w:color="auto" w:fill="auto"/>
            <w:vAlign w:val="center"/>
            <w:hideMark/>
          </w:tcPr>
          <w:p w14:paraId="1A1AA45C" w14:textId="27135061"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0,0999</w:t>
            </w:r>
          </w:p>
        </w:tc>
      </w:tr>
      <w:tr w:rsidR="00F8496B" w:rsidRPr="00F8496B" w14:paraId="1B10ACFC" w14:textId="77777777" w:rsidTr="00F8496B">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687FE0" w14:textId="77777777"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45FEB208" w14:textId="77777777" w:rsidR="00F8496B" w:rsidRPr="00DF3256" w:rsidRDefault="00F8496B" w:rsidP="00F8496B">
            <w:pPr>
              <w:spacing w:before="0" w:after="0"/>
              <w:ind w:firstLine="0"/>
              <w:contextualSpacing w:val="0"/>
              <w:jc w:val="left"/>
              <w:rPr>
                <w:rFonts w:eastAsia="Times New Roman" w:cs="Times New Roman"/>
                <w:color w:val="000000"/>
                <w:sz w:val="22"/>
                <w:lang w:eastAsia="ru-RU"/>
              </w:rPr>
            </w:pPr>
            <w:r w:rsidRPr="00DF3256">
              <w:rPr>
                <w:rFonts w:eastAsia="Times New Roman" w:cs="Times New Roman"/>
                <w:color w:val="000000"/>
                <w:sz w:val="22"/>
                <w:lang w:eastAsia="ru-RU"/>
              </w:rPr>
              <w:t>7-10 этажные</w:t>
            </w:r>
          </w:p>
        </w:tc>
        <w:tc>
          <w:tcPr>
            <w:tcW w:w="0" w:type="auto"/>
            <w:tcBorders>
              <w:top w:val="nil"/>
              <w:left w:val="nil"/>
              <w:bottom w:val="single" w:sz="4" w:space="0" w:color="auto"/>
              <w:right w:val="single" w:sz="4" w:space="0" w:color="auto"/>
            </w:tcBorders>
            <w:shd w:val="clear" w:color="auto" w:fill="auto"/>
            <w:vAlign w:val="center"/>
            <w:hideMark/>
          </w:tcPr>
          <w:p w14:paraId="5700A7D5" w14:textId="756AE4F7"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4F3388CB" w14:textId="1547C654"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713BB9A" w14:textId="38AD85D1" w:rsidR="00F8496B" w:rsidRPr="00F8496B"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0,0625</w:t>
            </w:r>
          </w:p>
        </w:tc>
      </w:tr>
    </w:tbl>
    <w:p w14:paraId="56548DEE" w14:textId="77777777" w:rsidR="00F8496B" w:rsidRPr="004749B7" w:rsidRDefault="00F8496B" w:rsidP="004749B7">
      <w:pPr>
        <w:pStyle w:val="Default"/>
        <w:tabs>
          <w:tab w:val="left" w:pos="851"/>
          <w:tab w:val="left" w:pos="993"/>
        </w:tabs>
        <w:rPr>
          <w:color w:val="auto"/>
          <w:szCs w:val="28"/>
          <w:highlight w:val="yellow"/>
        </w:rPr>
      </w:pPr>
    </w:p>
    <w:p w14:paraId="3263B680" w14:textId="77777777" w:rsidR="00332706" w:rsidRPr="00F552E7" w:rsidRDefault="00332706" w:rsidP="007A6AA0">
      <w:pPr>
        <w:pStyle w:val="Default"/>
        <w:tabs>
          <w:tab w:val="left" w:pos="851"/>
          <w:tab w:val="left" w:pos="993"/>
        </w:tabs>
        <w:ind w:firstLine="709"/>
        <w:jc w:val="both"/>
        <w:rPr>
          <w:color w:val="auto"/>
          <w:szCs w:val="28"/>
        </w:rPr>
      </w:pPr>
      <w:r w:rsidRPr="00F552E7">
        <w:rPr>
          <w:color w:val="auto"/>
          <w:szCs w:val="28"/>
        </w:rPr>
        <w:t>Перечисленные выше удельные характеристики расхода тепловой энергии не включают в себя расход на горячее водоснабжение.</w:t>
      </w:r>
    </w:p>
    <w:p w14:paraId="365D16FB" w14:textId="4342EA05" w:rsidR="00832CA7" w:rsidRDefault="00332706" w:rsidP="00832CA7">
      <w:pPr>
        <w:pStyle w:val="Default"/>
        <w:tabs>
          <w:tab w:val="left" w:pos="851"/>
          <w:tab w:val="left" w:pos="993"/>
        </w:tabs>
        <w:ind w:firstLine="709"/>
        <w:jc w:val="both"/>
        <w:rPr>
          <w:b/>
        </w:rPr>
      </w:pPr>
      <w:r w:rsidRPr="00F552E7">
        <w:rPr>
          <w:color w:val="auto"/>
          <w:szCs w:val="28"/>
        </w:rPr>
        <w:t>Потребность в тепловой энергии на нужды горячего водоснабжения определялась в соответствии с СП 30.13330.</w:t>
      </w:r>
      <w:r w:rsidR="00EF5810" w:rsidRPr="00F552E7">
        <w:rPr>
          <w:color w:val="auto"/>
          <w:szCs w:val="28"/>
        </w:rPr>
        <w:t>2020</w:t>
      </w:r>
      <w:r w:rsidRPr="00F552E7">
        <w:rPr>
          <w:color w:val="auto"/>
          <w:szCs w:val="28"/>
        </w:rPr>
        <w:t xml:space="preserve"> «Внутренний водопровод и канализация», исходя из нормативного расхода горячей воды в сутки одним жителем (работником, посетителем и т.д.) и периода потребления (ч/сут</w:t>
      </w:r>
      <w:r w:rsidR="004E59EF" w:rsidRPr="00F552E7">
        <w:rPr>
          <w:color w:val="auto"/>
          <w:szCs w:val="28"/>
        </w:rPr>
        <w:t>.</w:t>
      </w:r>
      <w:r w:rsidRPr="00F552E7">
        <w:rPr>
          <w:color w:val="auto"/>
          <w:szCs w:val="28"/>
        </w:rPr>
        <w:t xml:space="preserve">) для каждой категории </w:t>
      </w:r>
      <w:r w:rsidRPr="00F67959">
        <w:rPr>
          <w:color w:val="auto"/>
          <w:szCs w:val="28"/>
        </w:rPr>
        <w:t>потребителей</w:t>
      </w:r>
      <w:r w:rsidR="00255419" w:rsidRPr="00F67959">
        <w:rPr>
          <w:color w:val="auto"/>
          <w:szCs w:val="28"/>
        </w:rPr>
        <w:t xml:space="preserve"> (табл. </w:t>
      </w:r>
      <w:r w:rsidR="001C363E">
        <w:rPr>
          <w:color w:val="auto"/>
          <w:szCs w:val="28"/>
        </w:rPr>
        <w:t>3</w:t>
      </w:r>
      <w:r w:rsidR="00BF49B4">
        <w:rPr>
          <w:color w:val="auto"/>
          <w:szCs w:val="28"/>
        </w:rPr>
        <w:t>5</w:t>
      </w:r>
      <w:r w:rsidR="00255419" w:rsidRPr="00F67959">
        <w:rPr>
          <w:color w:val="auto"/>
          <w:szCs w:val="28"/>
        </w:rPr>
        <w:t>)</w:t>
      </w:r>
      <w:r w:rsidRPr="00F67959">
        <w:rPr>
          <w:color w:val="auto"/>
          <w:szCs w:val="28"/>
        </w:rPr>
        <w:t>.</w:t>
      </w:r>
      <w:r w:rsidR="00832CA7" w:rsidRPr="00B33745">
        <w:rPr>
          <w:b/>
          <w:highlight w:val="yellow"/>
        </w:rPr>
        <w:t xml:space="preserve"> </w:t>
      </w:r>
    </w:p>
    <w:p w14:paraId="49CC1699" w14:textId="7B978B27" w:rsidR="00332706" w:rsidRPr="00F67959" w:rsidRDefault="00332706" w:rsidP="00832CA7">
      <w:pPr>
        <w:pStyle w:val="Default"/>
        <w:tabs>
          <w:tab w:val="left" w:pos="851"/>
          <w:tab w:val="left" w:pos="993"/>
        </w:tabs>
        <w:ind w:firstLine="709"/>
        <w:jc w:val="right"/>
        <w:rPr>
          <w:b/>
        </w:rPr>
      </w:pPr>
      <w:r w:rsidRPr="00F67959">
        <w:rPr>
          <w:b/>
        </w:rPr>
        <w:t xml:space="preserve">Таблица </w:t>
      </w:r>
      <w:r w:rsidR="00A619B7" w:rsidRPr="00F67959">
        <w:rPr>
          <w:b/>
        </w:rPr>
        <w:t xml:space="preserve"> </w:t>
      </w:r>
      <w:r w:rsidR="00A619B7" w:rsidRPr="00F67959">
        <w:rPr>
          <w:b/>
        </w:rPr>
        <w:fldChar w:fldCharType="begin"/>
      </w:r>
      <w:r w:rsidR="00A619B7" w:rsidRPr="00F67959">
        <w:rPr>
          <w:b/>
        </w:rPr>
        <w:instrText xml:space="preserve"> SEQ Таблица \* ARABIC </w:instrText>
      </w:r>
      <w:r w:rsidR="00A619B7" w:rsidRPr="00F67959">
        <w:rPr>
          <w:b/>
        </w:rPr>
        <w:fldChar w:fldCharType="separate"/>
      </w:r>
      <w:r w:rsidR="009A0A22">
        <w:rPr>
          <w:b/>
          <w:noProof/>
        </w:rPr>
        <w:t>35</w:t>
      </w:r>
      <w:r w:rsidR="00A619B7" w:rsidRPr="00F67959">
        <w:rPr>
          <w:b/>
        </w:rPr>
        <w:fldChar w:fldCharType="end"/>
      </w:r>
    </w:p>
    <w:p w14:paraId="358BB9BC" w14:textId="77777777" w:rsidR="00332706" w:rsidRPr="00F67959" w:rsidRDefault="00332706" w:rsidP="00885D4A">
      <w:pPr>
        <w:widowControl w:val="0"/>
        <w:tabs>
          <w:tab w:val="left" w:pos="10490"/>
        </w:tabs>
        <w:ind w:firstLine="708"/>
        <w:jc w:val="center"/>
        <w:rPr>
          <w:sz w:val="28"/>
          <w:szCs w:val="28"/>
        </w:rPr>
      </w:pPr>
      <w:r w:rsidRPr="00F67959">
        <w:rPr>
          <w:b/>
        </w:rPr>
        <w:t xml:space="preserve">Удельные характеристики расхода тепловой энергии на горячее водоснабжение </w:t>
      </w:r>
      <w:r w:rsidR="005D5F6D" w:rsidRPr="00F67959">
        <w:rPr>
          <w:b/>
        </w:rPr>
        <w:t>в расчете на 1 потребителя</w:t>
      </w:r>
      <w:r w:rsidRPr="00F67959">
        <w:rPr>
          <w:b/>
        </w:rPr>
        <w:t>, ккал/ч</w:t>
      </w:r>
    </w:p>
    <w:tbl>
      <w:tblPr>
        <w:tblW w:w="0" w:type="auto"/>
        <w:tblLayout w:type="fixed"/>
        <w:tblLook w:val="04A0" w:firstRow="1" w:lastRow="0" w:firstColumn="1" w:lastColumn="0" w:noHBand="0" w:noVBand="1"/>
      </w:tblPr>
      <w:tblGrid>
        <w:gridCol w:w="2547"/>
        <w:gridCol w:w="1134"/>
        <w:gridCol w:w="1559"/>
        <w:gridCol w:w="1701"/>
        <w:gridCol w:w="1701"/>
        <w:gridCol w:w="1553"/>
      </w:tblGrid>
      <w:tr w:rsidR="005D5F6D" w:rsidRPr="00F552E7" w14:paraId="24C65343" w14:textId="77777777" w:rsidTr="00E70AFF">
        <w:trPr>
          <w:trHeight w:val="2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12615" w14:textId="77777777" w:rsidR="005D5F6D" w:rsidRPr="00E70AFF" w:rsidRDefault="005D5F6D" w:rsidP="005D5F6D">
            <w:pPr>
              <w:spacing w:before="0" w:after="0"/>
              <w:ind w:firstLine="0"/>
              <w:contextualSpacing w:val="0"/>
              <w:jc w:val="center"/>
              <w:rPr>
                <w:rFonts w:eastAsia="Times New Roman" w:cs="Times New Roman"/>
                <w:b/>
                <w:bCs/>
                <w:color w:val="000000"/>
                <w:sz w:val="22"/>
                <w:lang w:eastAsia="ru-RU"/>
              </w:rPr>
            </w:pPr>
            <w:r w:rsidRPr="00E70AFF">
              <w:rPr>
                <w:rFonts w:eastAsia="Times New Roman" w:cs="Times New Roman"/>
                <w:b/>
                <w:bCs/>
                <w:color w:val="000000"/>
                <w:sz w:val="22"/>
                <w:lang w:eastAsia="ru-RU"/>
              </w:rPr>
              <w:t>Водопотребители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FEC3BA" w14:textId="77777777" w:rsidR="005D5F6D" w:rsidRPr="00E70AFF" w:rsidRDefault="005D5F6D" w:rsidP="005D5F6D">
            <w:pPr>
              <w:spacing w:before="0" w:after="0"/>
              <w:ind w:firstLine="0"/>
              <w:contextualSpacing w:val="0"/>
              <w:jc w:val="center"/>
              <w:rPr>
                <w:rFonts w:eastAsia="Times New Roman" w:cs="Times New Roman"/>
                <w:b/>
                <w:bCs/>
                <w:color w:val="000000"/>
                <w:sz w:val="22"/>
                <w:lang w:eastAsia="ru-RU"/>
              </w:rPr>
            </w:pPr>
            <w:r w:rsidRPr="00E70AFF">
              <w:rPr>
                <w:rFonts w:eastAsia="Times New Roman" w:cs="Times New Roman"/>
                <w:b/>
                <w:bCs/>
                <w:color w:val="000000"/>
                <w:sz w:val="22"/>
                <w:lang w:eastAsia="ru-RU"/>
              </w:rPr>
              <w:t>Единица измерения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9A79714" w14:textId="77777777" w:rsidR="005D5F6D" w:rsidRPr="00F67959" w:rsidRDefault="005D5F6D" w:rsidP="005D5F6D">
            <w:pPr>
              <w:spacing w:before="0" w:after="0"/>
              <w:ind w:firstLine="0"/>
              <w:contextualSpacing w:val="0"/>
              <w:jc w:val="center"/>
              <w:rPr>
                <w:rFonts w:eastAsia="Times New Roman" w:cs="Times New Roman"/>
                <w:b/>
                <w:bCs/>
                <w:color w:val="000000"/>
                <w:sz w:val="22"/>
                <w:lang w:eastAsia="ru-RU"/>
              </w:rPr>
            </w:pPr>
            <w:r w:rsidRPr="00F67959">
              <w:rPr>
                <w:rFonts w:eastAsia="Times New Roman" w:cs="Times New Roman"/>
                <w:b/>
                <w:bCs/>
                <w:color w:val="000000"/>
                <w:sz w:val="22"/>
                <w:lang w:eastAsia="ru-RU"/>
              </w:rPr>
              <w:t>Продолжи-тельность водоразбора, 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5BB24F" w14:textId="77777777" w:rsidR="005D5F6D" w:rsidRPr="00F67959" w:rsidRDefault="005D5F6D" w:rsidP="005D5F6D">
            <w:pPr>
              <w:spacing w:before="0" w:after="0"/>
              <w:ind w:firstLine="0"/>
              <w:contextualSpacing w:val="0"/>
              <w:jc w:val="center"/>
              <w:rPr>
                <w:rFonts w:eastAsia="Times New Roman" w:cs="Times New Roman"/>
                <w:b/>
                <w:bCs/>
                <w:color w:val="000000"/>
                <w:sz w:val="22"/>
                <w:lang w:eastAsia="ru-RU"/>
              </w:rPr>
            </w:pPr>
            <w:r w:rsidRPr="00F67959">
              <w:rPr>
                <w:rFonts w:eastAsia="Times New Roman" w:cs="Times New Roman"/>
                <w:b/>
                <w:bCs/>
                <w:color w:val="000000"/>
                <w:sz w:val="22"/>
                <w:lang w:eastAsia="ru-RU"/>
              </w:rPr>
              <w:t>Среднесуточный расход горячей воды потребителем, л/сут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1D44496" w14:textId="77777777" w:rsidR="005D5F6D" w:rsidRPr="00F67959" w:rsidRDefault="005D5F6D" w:rsidP="005D5F6D">
            <w:pPr>
              <w:spacing w:before="0" w:after="0"/>
              <w:ind w:firstLine="0"/>
              <w:contextualSpacing w:val="0"/>
              <w:jc w:val="center"/>
              <w:rPr>
                <w:rFonts w:eastAsia="Times New Roman" w:cs="Times New Roman"/>
                <w:b/>
                <w:bCs/>
                <w:color w:val="000000"/>
                <w:sz w:val="22"/>
                <w:lang w:eastAsia="ru-RU"/>
              </w:rPr>
            </w:pPr>
            <w:r w:rsidRPr="00F67959">
              <w:rPr>
                <w:rFonts w:eastAsia="Times New Roman" w:cs="Times New Roman"/>
                <w:b/>
                <w:bCs/>
                <w:color w:val="000000"/>
                <w:sz w:val="22"/>
                <w:lang w:eastAsia="ru-RU"/>
              </w:rPr>
              <w:t>Средний часовой расход горячей воды потребителем, м3/ч</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757F7B3" w14:textId="77777777" w:rsidR="005D5F6D" w:rsidRPr="00F552E7" w:rsidRDefault="005D5F6D" w:rsidP="005D5F6D">
            <w:pPr>
              <w:spacing w:before="0" w:after="0"/>
              <w:ind w:firstLine="0"/>
              <w:contextualSpacing w:val="0"/>
              <w:jc w:val="center"/>
              <w:rPr>
                <w:rFonts w:eastAsia="Times New Roman" w:cs="Times New Roman"/>
                <w:b/>
                <w:bCs/>
                <w:color w:val="000000"/>
                <w:sz w:val="22"/>
                <w:lang w:eastAsia="ru-RU"/>
              </w:rPr>
            </w:pPr>
            <w:r w:rsidRPr="00F67959">
              <w:rPr>
                <w:rFonts w:eastAsia="Times New Roman" w:cs="Times New Roman"/>
                <w:b/>
                <w:bCs/>
                <w:color w:val="000000"/>
                <w:sz w:val="22"/>
                <w:lang w:eastAsia="ru-RU"/>
              </w:rPr>
              <w:t>Расход тепловой энергии на приготовление горячей воды, ккал/ч</w:t>
            </w:r>
          </w:p>
        </w:tc>
      </w:tr>
      <w:tr w:rsidR="005D5F6D" w:rsidRPr="00F552E7" w14:paraId="736D72C3"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77504E2"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 xml:space="preserve">1. Жилые дома квартирного типа: </w:t>
            </w:r>
          </w:p>
        </w:tc>
        <w:tc>
          <w:tcPr>
            <w:tcW w:w="1134" w:type="dxa"/>
            <w:tcBorders>
              <w:top w:val="nil"/>
              <w:left w:val="nil"/>
              <w:bottom w:val="single" w:sz="4" w:space="0" w:color="auto"/>
              <w:right w:val="single" w:sz="4" w:space="0" w:color="auto"/>
            </w:tcBorders>
            <w:shd w:val="clear" w:color="auto" w:fill="auto"/>
            <w:noWrap/>
            <w:vAlign w:val="bottom"/>
            <w:hideMark/>
          </w:tcPr>
          <w:p w14:paraId="0F494040"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14:paraId="08328B2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16121278" w14:textId="77777777" w:rsidR="005D5F6D" w:rsidRPr="00F552E7" w:rsidRDefault="005D5F6D" w:rsidP="005D5F6D">
            <w:pPr>
              <w:spacing w:before="0" w:after="0"/>
              <w:ind w:firstLine="0"/>
              <w:contextualSpacing w:val="0"/>
              <w:jc w:val="center"/>
              <w:rPr>
                <w:rFonts w:eastAsia="Times New Roman" w:cs="Times New Roman"/>
                <w:b/>
                <w:bCs/>
                <w:color w:val="000000"/>
                <w:sz w:val="22"/>
                <w:lang w:eastAsia="ru-RU"/>
              </w:rPr>
            </w:pPr>
            <w:r w:rsidRPr="00F552E7">
              <w:rPr>
                <w:rFonts w:eastAsia="Times New Roman" w:cs="Times New Roman"/>
                <w:b/>
                <w:bCs/>
                <w:color w:val="000000"/>
                <w:sz w:val="22"/>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4E5B4642" w14:textId="77777777" w:rsidR="005D5F6D" w:rsidRPr="00F552E7" w:rsidRDefault="005D5F6D" w:rsidP="005D5F6D">
            <w:pPr>
              <w:spacing w:before="0" w:after="0"/>
              <w:ind w:firstLine="0"/>
              <w:contextualSpacing w:val="0"/>
              <w:jc w:val="center"/>
              <w:rPr>
                <w:rFonts w:eastAsia="Times New Roman" w:cs="Times New Roman"/>
                <w:b/>
                <w:bCs/>
                <w:color w:val="000000"/>
                <w:sz w:val="22"/>
                <w:lang w:eastAsia="ru-RU"/>
              </w:rPr>
            </w:pPr>
            <w:r w:rsidRPr="00F552E7">
              <w:rPr>
                <w:rFonts w:eastAsia="Times New Roman" w:cs="Times New Roman"/>
                <w:b/>
                <w:bCs/>
                <w:color w:val="000000"/>
                <w:sz w:val="22"/>
                <w:lang w:eastAsia="ru-RU"/>
              </w:rPr>
              <w:t> </w:t>
            </w:r>
          </w:p>
        </w:tc>
        <w:tc>
          <w:tcPr>
            <w:tcW w:w="1553" w:type="dxa"/>
            <w:tcBorders>
              <w:top w:val="nil"/>
              <w:left w:val="nil"/>
              <w:bottom w:val="single" w:sz="4" w:space="0" w:color="auto"/>
              <w:right w:val="single" w:sz="4" w:space="0" w:color="auto"/>
            </w:tcBorders>
            <w:shd w:val="clear" w:color="auto" w:fill="auto"/>
            <w:vAlign w:val="center"/>
            <w:hideMark/>
          </w:tcPr>
          <w:p w14:paraId="1EA32274" w14:textId="77777777" w:rsidR="005D5F6D" w:rsidRPr="00F552E7" w:rsidRDefault="005D5F6D" w:rsidP="005D5F6D">
            <w:pPr>
              <w:spacing w:before="0" w:after="0"/>
              <w:ind w:firstLine="0"/>
              <w:contextualSpacing w:val="0"/>
              <w:jc w:val="center"/>
              <w:rPr>
                <w:rFonts w:eastAsia="Times New Roman" w:cs="Times New Roman"/>
                <w:b/>
                <w:bCs/>
                <w:color w:val="000000"/>
                <w:sz w:val="22"/>
                <w:lang w:eastAsia="ru-RU"/>
              </w:rPr>
            </w:pPr>
            <w:r w:rsidRPr="00F552E7">
              <w:rPr>
                <w:rFonts w:eastAsia="Times New Roman" w:cs="Times New Roman"/>
                <w:b/>
                <w:bCs/>
                <w:color w:val="000000"/>
                <w:sz w:val="22"/>
                <w:lang w:eastAsia="ru-RU"/>
              </w:rPr>
              <w:t> </w:t>
            </w:r>
          </w:p>
        </w:tc>
      </w:tr>
      <w:tr w:rsidR="005D5F6D" w:rsidRPr="00F552E7" w14:paraId="04EE7637"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8D88CA3"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водопроводом и канализацией, без ванн</w:t>
            </w:r>
          </w:p>
        </w:tc>
        <w:tc>
          <w:tcPr>
            <w:tcW w:w="1134" w:type="dxa"/>
            <w:tcBorders>
              <w:top w:val="nil"/>
              <w:left w:val="nil"/>
              <w:bottom w:val="single" w:sz="4" w:space="0" w:color="auto"/>
              <w:right w:val="single" w:sz="4" w:space="0" w:color="auto"/>
            </w:tcBorders>
            <w:shd w:val="clear" w:color="auto" w:fill="auto"/>
            <w:noWrap/>
            <w:vAlign w:val="center"/>
            <w:hideMark/>
          </w:tcPr>
          <w:p w14:paraId="36983556"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tcBorders>
              <w:top w:val="nil"/>
              <w:left w:val="nil"/>
              <w:bottom w:val="single" w:sz="4" w:space="0" w:color="auto"/>
              <w:right w:val="single" w:sz="4" w:space="0" w:color="auto"/>
            </w:tcBorders>
            <w:shd w:val="clear" w:color="auto" w:fill="auto"/>
            <w:noWrap/>
            <w:vAlign w:val="center"/>
            <w:hideMark/>
          </w:tcPr>
          <w:p w14:paraId="0843023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0DB8563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73CF4C5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14:paraId="72B0D52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3C7C70EA"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B39DA3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 xml:space="preserve">с водопроводом, канализацией и ваннами с водонагревателями, </w:t>
            </w:r>
            <w:r w:rsidRPr="00F552E7">
              <w:rPr>
                <w:rFonts w:eastAsia="Times New Roman" w:cs="Times New Roman"/>
                <w:color w:val="000000"/>
                <w:sz w:val="22"/>
                <w:lang w:eastAsia="ru-RU"/>
              </w:rPr>
              <w:lastRenderedPageBreak/>
              <w:t>работающими на твердом топливе</w:t>
            </w:r>
          </w:p>
        </w:tc>
        <w:tc>
          <w:tcPr>
            <w:tcW w:w="1134" w:type="dxa"/>
            <w:tcBorders>
              <w:top w:val="nil"/>
              <w:left w:val="nil"/>
              <w:bottom w:val="single" w:sz="4" w:space="0" w:color="auto"/>
              <w:right w:val="single" w:sz="4" w:space="0" w:color="auto"/>
            </w:tcBorders>
            <w:shd w:val="clear" w:color="auto" w:fill="auto"/>
            <w:noWrap/>
            <w:vAlign w:val="center"/>
            <w:hideMark/>
          </w:tcPr>
          <w:p w14:paraId="05767A8F"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lastRenderedPageBreak/>
              <w:t>1 человек</w:t>
            </w:r>
          </w:p>
        </w:tc>
        <w:tc>
          <w:tcPr>
            <w:tcW w:w="1559" w:type="dxa"/>
            <w:tcBorders>
              <w:top w:val="nil"/>
              <w:left w:val="nil"/>
              <w:bottom w:val="single" w:sz="4" w:space="0" w:color="auto"/>
              <w:right w:val="single" w:sz="4" w:space="0" w:color="auto"/>
            </w:tcBorders>
            <w:shd w:val="clear" w:color="auto" w:fill="auto"/>
            <w:noWrap/>
            <w:vAlign w:val="center"/>
            <w:hideMark/>
          </w:tcPr>
          <w:p w14:paraId="2D4860F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4CBDCE1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2897E55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14:paraId="664692D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45776ED1"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D0491E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lastRenderedPageBreak/>
              <w:t>с водопроводом, канализацией и ваннами с газовыми водонагревателями</w:t>
            </w:r>
          </w:p>
        </w:tc>
        <w:tc>
          <w:tcPr>
            <w:tcW w:w="1134" w:type="dxa"/>
            <w:tcBorders>
              <w:top w:val="nil"/>
              <w:left w:val="nil"/>
              <w:bottom w:val="single" w:sz="4" w:space="0" w:color="auto"/>
              <w:right w:val="single" w:sz="4" w:space="0" w:color="auto"/>
            </w:tcBorders>
            <w:shd w:val="clear" w:color="auto" w:fill="auto"/>
            <w:noWrap/>
            <w:vAlign w:val="center"/>
            <w:hideMark/>
          </w:tcPr>
          <w:p w14:paraId="035F37E6"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tcBorders>
              <w:top w:val="nil"/>
              <w:left w:val="nil"/>
              <w:bottom w:val="single" w:sz="4" w:space="0" w:color="auto"/>
              <w:right w:val="single" w:sz="4" w:space="0" w:color="auto"/>
            </w:tcBorders>
            <w:shd w:val="clear" w:color="auto" w:fill="auto"/>
            <w:noWrap/>
            <w:vAlign w:val="center"/>
            <w:hideMark/>
          </w:tcPr>
          <w:p w14:paraId="76F01D4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749F81B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263FEC0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14:paraId="7D4E71F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6D27B2A8"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1E33074"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централизованным горячим водоснабжением, оборудованные умывальниками, мойками и душами</w:t>
            </w:r>
          </w:p>
        </w:tc>
        <w:tc>
          <w:tcPr>
            <w:tcW w:w="1134" w:type="dxa"/>
            <w:tcBorders>
              <w:top w:val="nil"/>
              <w:left w:val="nil"/>
              <w:bottom w:val="single" w:sz="4" w:space="0" w:color="auto"/>
              <w:right w:val="single" w:sz="4" w:space="0" w:color="auto"/>
            </w:tcBorders>
            <w:shd w:val="clear" w:color="auto" w:fill="auto"/>
            <w:noWrap/>
            <w:vAlign w:val="center"/>
            <w:hideMark/>
          </w:tcPr>
          <w:p w14:paraId="53C6948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tcBorders>
              <w:top w:val="nil"/>
              <w:left w:val="nil"/>
              <w:bottom w:val="single" w:sz="4" w:space="0" w:color="auto"/>
              <w:right w:val="single" w:sz="4" w:space="0" w:color="auto"/>
            </w:tcBorders>
            <w:shd w:val="clear" w:color="auto" w:fill="auto"/>
            <w:noWrap/>
            <w:vAlign w:val="center"/>
            <w:hideMark/>
          </w:tcPr>
          <w:p w14:paraId="043CD65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2CF76C2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50</w:t>
            </w:r>
          </w:p>
        </w:tc>
        <w:tc>
          <w:tcPr>
            <w:tcW w:w="1701" w:type="dxa"/>
            <w:tcBorders>
              <w:top w:val="nil"/>
              <w:left w:val="nil"/>
              <w:bottom w:val="single" w:sz="4" w:space="0" w:color="auto"/>
              <w:right w:val="single" w:sz="4" w:space="0" w:color="auto"/>
            </w:tcBorders>
            <w:shd w:val="clear" w:color="auto" w:fill="auto"/>
            <w:noWrap/>
            <w:vAlign w:val="center"/>
            <w:hideMark/>
          </w:tcPr>
          <w:p w14:paraId="2AFDA00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0,0021</w:t>
            </w:r>
          </w:p>
        </w:tc>
        <w:tc>
          <w:tcPr>
            <w:tcW w:w="1553" w:type="dxa"/>
            <w:tcBorders>
              <w:top w:val="nil"/>
              <w:left w:val="nil"/>
              <w:bottom w:val="single" w:sz="4" w:space="0" w:color="auto"/>
              <w:right w:val="single" w:sz="4" w:space="0" w:color="auto"/>
            </w:tcBorders>
            <w:shd w:val="clear" w:color="auto" w:fill="auto"/>
            <w:noWrap/>
            <w:vAlign w:val="center"/>
            <w:hideMark/>
          </w:tcPr>
          <w:p w14:paraId="5EF1611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174,58</w:t>
            </w:r>
          </w:p>
        </w:tc>
      </w:tr>
      <w:tr w:rsidR="005D5F6D" w:rsidRPr="00F552E7" w14:paraId="5D25E560"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6FDD36A"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сидячими ваннами, оборудованными душами</w:t>
            </w:r>
          </w:p>
        </w:tc>
        <w:tc>
          <w:tcPr>
            <w:tcW w:w="1134" w:type="dxa"/>
            <w:tcBorders>
              <w:top w:val="nil"/>
              <w:left w:val="nil"/>
              <w:bottom w:val="single" w:sz="4" w:space="0" w:color="auto"/>
              <w:right w:val="single" w:sz="4" w:space="0" w:color="auto"/>
            </w:tcBorders>
            <w:shd w:val="clear" w:color="auto" w:fill="auto"/>
            <w:noWrap/>
            <w:vAlign w:val="center"/>
            <w:hideMark/>
          </w:tcPr>
          <w:p w14:paraId="72A45110"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tcBorders>
              <w:top w:val="nil"/>
              <w:left w:val="nil"/>
              <w:bottom w:val="single" w:sz="4" w:space="0" w:color="auto"/>
              <w:right w:val="single" w:sz="4" w:space="0" w:color="auto"/>
            </w:tcBorders>
            <w:shd w:val="clear" w:color="auto" w:fill="auto"/>
            <w:noWrap/>
            <w:vAlign w:val="center"/>
            <w:hideMark/>
          </w:tcPr>
          <w:p w14:paraId="24C6BE9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7789559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65</w:t>
            </w:r>
          </w:p>
        </w:tc>
        <w:tc>
          <w:tcPr>
            <w:tcW w:w="1701" w:type="dxa"/>
            <w:tcBorders>
              <w:top w:val="nil"/>
              <w:left w:val="nil"/>
              <w:bottom w:val="single" w:sz="4" w:space="0" w:color="auto"/>
              <w:right w:val="single" w:sz="4" w:space="0" w:color="auto"/>
            </w:tcBorders>
            <w:shd w:val="clear" w:color="auto" w:fill="auto"/>
            <w:noWrap/>
            <w:vAlign w:val="center"/>
            <w:hideMark/>
          </w:tcPr>
          <w:p w14:paraId="6AA5029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0,0027</w:t>
            </w:r>
          </w:p>
        </w:tc>
        <w:tc>
          <w:tcPr>
            <w:tcW w:w="1553" w:type="dxa"/>
            <w:tcBorders>
              <w:top w:val="nil"/>
              <w:left w:val="nil"/>
              <w:bottom w:val="single" w:sz="4" w:space="0" w:color="auto"/>
              <w:right w:val="single" w:sz="4" w:space="0" w:color="auto"/>
            </w:tcBorders>
            <w:shd w:val="clear" w:color="auto" w:fill="auto"/>
            <w:noWrap/>
            <w:vAlign w:val="center"/>
            <w:hideMark/>
          </w:tcPr>
          <w:p w14:paraId="5761C74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226,95</w:t>
            </w:r>
          </w:p>
        </w:tc>
      </w:tr>
      <w:tr w:rsidR="005D5F6D" w:rsidRPr="00F552E7" w14:paraId="6F9D351F"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1DD68C6"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ваннами длиной от 1500 мм, оборудованными душами</w:t>
            </w:r>
          </w:p>
        </w:tc>
        <w:tc>
          <w:tcPr>
            <w:tcW w:w="1134" w:type="dxa"/>
            <w:tcBorders>
              <w:top w:val="nil"/>
              <w:left w:val="nil"/>
              <w:bottom w:val="single" w:sz="4" w:space="0" w:color="auto"/>
              <w:right w:val="single" w:sz="4" w:space="0" w:color="auto"/>
            </w:tcBorders>
            <w:shd w:val="clear" w:color="auto" w:fill="auto"/>
            <w:noWrap/>
            <w:vAlign w:val="center"/>
            <w:hideMark/>
          </w:tcPr>
          <w:p w14:paraId="76091FAF"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tcBorders>
              <w:top w:val="nil"/>
              <w:left w:val="nil"/>
              <w:bottom w:val="single" w:sz="4" w:space="0" w:color="auto"/>
              <w:right w:val="single" w:sz="4" w:space="0" w:color="auto"/>
            </w:tcBorders>
            <w:shd w:val="clear" w:color="auto" w:fill="auto"/>
            <w:noWrap/>
            <w:vAlign w:val="center"/>
            <w:hideMark/>
          </w:tcPr>
          <w:p w14:paraId="57117FC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555FAAD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70</w:t>
            </w:r>
          </w:p>
        </w:tc>
        <w:tc>
          <w:tcPr>
            <w:tcW w:w="1701" w:type="dxa"/>
            <w:tcBorders>
              <w:top w:val="nil"/>
              <w:left w:val="nil"/>
              <w:bottom w:val="single" w:sz="4" w:space="0" w:color="auto"/>
              <w:right w:val="single" w:sz="4" w:space="0" w:color="auto"/>
            </w:tcBorders>
            <w:shd w:val="clear" w:color="auto" w:fill="auto"/>
            <w:noWrap/>
            <w:vAlign w:val="center"/>
            <w:hideMark/>
          </w:tcPr>
          <w:p w14:paraId="522ADB9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0,0029</w:t>
            </w:r>
          </w:p>
        </w:tc>
        <w:tc>
          <w:tcPr>
            <w:tcW w:w="1553" w:type="dxa"/>
            <w:tcBorders>
              <w:top w:val="nil"/>
              <w:left w:val="nil"/>
              <w:bottom w:val="single" w:sz="4" w:space="0" w:color="auto"/>
              <w:right w:val="single" w:sz="4" w:space="0" w:color="auto"/>
            </w:tcBorders>
            <w:shd w:val="clear" w:color="auto" w:fill="auto"/>
            <w:noWrap/>
            <w:vAlign w:val="center"/>
            <w:hideMark/>
          </w:tcPr>
          <w:p w14:paraId="5138157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244,41</w:t>
            </w:r>
          </w:p>
        </w:tc>
      </w:tr>
      <w:tr w:rsidR="005D5F6D" w:rsidRPr="00F552E7" w14:paraId="4EB23908"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D0BE8DC"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 Общежития:</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F130D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tcBorders>
              <w:top w:val="nil"/>
              <w:left w:val="nil"/>
              <w:bottom w:val="single" w:sz="4" w:space="0" w:color="auto"/>
              <w:right w:val="single" w:sz="4" w:space="0" w:color="auto"/>
            </w:tcBorders>
            <w:shd w:val="clear" w:color="auto" w:fill="auto"/>
            <w:noWrap/>
            <w:vAlign w:val="center"/>
            <w:hideMark/>
          </w:tcPr>
          <w:p w14:paraId="5BEB77C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35E042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8D2FCC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513739D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D4C3ACA"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642B88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общими душевыми</w:t>
            </w:r>
          </w:p>
        </w:tc>
        <w:tc>
          <w:tcPr>
            <w:tcW w:w="1134" w:type="dxa"/>
            <w:vMerge/>
            <w:tcBorders>
              <w:top w:val="nil"/>
              <w:left w:val="single" w:sz="4" w:space="0" w:color="auto"/>
              <w:bottom w:val="single" w:sz="4" w:space="0" w:color="000000"/>
              <w:right w:val="single" w:sz="4" w:space="0" w:color="auto"/>
            </w:tcBorders>
            <w:vAlign w:val="center"/>
            <w:hideMark/>
          </w:tcPr>
          <w:p w14:paraId="68ADFDF7"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75F4CE4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4B9AB36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45</w:t>
            </w:r>
          </w:p>
        </w:tc>
        <w:tc>
          <w:tcPr>
            <w:tcW w:w="1701" w:type="dxa"/>
            <w:tcBorders>
              <w:top w:val="nil"/>
              <w:left w:val="nil"/>
              <w:bottom w:val="single" w:sz="4" w:space="0" w:color="auto"/>
              <w:right w:val="single" w:sz="4" w:space="0" w:color="auto"/>
            </w:tcBorders>
            <w:shd w:val="clear" w:color="auto" w:fill="auto"/>
            <w:noWrap/>
            <w:vAlign w:val="center"/>
            <w:hideMark/>
          </w:tcPr>
          <w:p w14:paraId="08E0DA5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0,0019</w:t>
            </w:r>
          </w:p>
        </w:tc>
        <w:tc>
          <w:tcPr>
            <w:tcW w:w="1553" w:type="dxa"/>
            <w:tcBorders>
              <w:top w:val="nil"/>
              <w:left w:val="nil"/>
              <w:bottom w:val="single" w:sz="4" w:space="0" w:color="auto"/>
              <w:right w:val="single" w:sz="4" w:space="0" w:color="auto"/>
            </w:tcBorders>
            <w:shd w:val="clear" w:color="auto" w:fill="auto"/>
            <w:noWrap/>
            <w:vAlign w:val="center"/>
            <w:hideMark/>
          </w:tcPr>
          <w:p w14:paraId="3524513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157,12</w:t>
            </w:r>
          </w:p>
        </w:tc>
      </w:tr>
      <w:tr w:rsidR="005D5F6D" w:rsidRPr="00F552E7" w14:paraId="1A19CCAE"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0783DBD"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душами при всех жилых комнатах</w:t>
            </w:r>
          </w:p>
        </w:tc>
        <w:tc>
          <w:tcPr>
            <w:tcW w:w="1134" w:type="dxa"/>
            <w:vMerge/>
            <w:tcBorders>
              <w:top w:val="nil"/>
              <w:left w:val="single" w:sz="4" w:space="0" w:color="auto"/>
              <w:bottom w:val="single" w:sz="4" w:space="0" w:color="000000"/>
              <w:right w:val="single" w:sz="4" w:space="0" w:color="auto"/>
            </w:tcBorders>
            <w:vAlign w:val="center"/>
            <w:hideMark/>
          </w:tcPr>
          <w:p w14:paraId="1FE533C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37005B5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23BE171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50</w:t>
            </w:r>
          </w:p>
        </w:tc>
        <w:tc>
          <w:tcPr>
            <w:tcW w:w="1701" w:type="dxa"/>
            <w:tcBorders>
              <w:top w:val="nil"/>
              <w:left w:val="nil"/>
              <w:bottom w:val="single" w:sz="4" w:space="0" w:color="auto"/>
              <w:right w:val="single" w:sz="4" w:space="0" w:color="auto"/>
            </w:tcBorders>
            <w:shd w:val="clear" w:color="auto" w:fill="auto"/>
            <w:noWrap/>
            <w:vAlign w:val="center"/>
            <w:hideMark/>
          </w:tcPr>
          <w:p w14:paraId="4E88280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0,0021</w:t>
            </w:r>
          </w:p>
        </w:tc>
        <w:tc>
          <w:tcPr>
            <w:tcW w:w="1553" w:type="dxa"/>
            <w:tcBorders>
              <w:top w:val="nil"/>
              <w:left w:val="nil"/>
              <w:bottom w:val="single" w:sz="4" w:space="0" w:color="auto"/>
              <w:right w:val="single" w:sz="4" w:space="0" w:color="auto"/>
            </w:tcBorders>
            <w:shd w:val="clear" w:color="auto" w:fill="auto"/>
            <w:noWrap/>
            <w:vAlign w:val="center"/>
            <w:hideMark/>
          </w:tcPr>
          <w:p w14:paraId="5874F64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174,58</w:t>
            </w:r>
          </w:p>
        </w:tc>
      </w:tr>
      <w:tr w:rsidR="005D5F6D" w:rsidRPr="00F552E7" w14:paraId="3D4B3442"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ACDE77B"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общими кухнями и блоками душевых на этажах при жилых комнатах в каждой секции здания</w:t>
            </w:r>
          </w:p>
        </w:tc>
        <w:tc>
          <w:tcPr>
            <w:tcW w:w="1134" w:type="dxa"/>
            <w:vMerge/>
            <w:tcBorders>
              <w:top w:val="nil"/>
              <w:left w:val="single" w:sz="4" w:space="0" w:color="auto"/>
              <w:bottom w:val="single" w:sz="4" w:space="0" w:color="000000"/>
              <w:right w:val="single" w:sz="4" w:space="0" w:color="auto"/>
            </w:tcBorders>
            <w:vAlign w:val="center"/>
            <w:hideMark/>
          </w:tcPr>
          <w:p w14:paraId="78364354"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54C1F23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2F75F5D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70</w:t>
            </w:r>
          </w:p>
        </w:tc>
        <w:tc>
          <w:tcPr>
            <w:tcW w:w="1701" w:type="dxa"/>
            <w:tcBorders>
              <w:top w:val="nil"/>
              <w:left w:val="nil"/>
              <w:bottom w:val="single" w:sz="4" w:space="0" w:color="auto"/>
              <w:right w:val="single" w:sz="4" w:space="0" w:color="auto"/>
            </w:tcBorders>
            <w:shd w:val="clear" w:color="auto" w:fill="auto"/>
            <w:noWrap/>
            <w:vAlign w:val="center"/>
            <w:hideMark/>
          </w:tcPr>
          <w:p w14:paraId="5B64BBA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0,0029</w:t>
            </w:r>
          </w:p>
        </w:tc>
        <w:tc>
          <w:tcPr>
            <w:tcW w:w="1553" w:type="dxa"/>
            <w:tcBorders>
              <w:top w:val="nil"/>
              <w:left w:val="nil"/>
              <w:bottom w:val="single" w:sz="4" w:space="0" w:color="auto"/>
              <w:right w:val="single" w:sz="4" w:space="0" w:color="auto"/>
            </w:tcBorders>
            <w:shd w:val="clear" w:color="auto" w:fill="auto"/>
            <w:noWrap/>
            <w:vAlign w:val="center"/>
            <w:hideMark/>
          </w:tcPr>
          <w:p w14:paraId="427FD64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244,41</w:t>
            </w:r>
          </w:p>
        </w:tc>
      </w:tr>
      <w:tr w:rsidR="005D5F6D" w:rsidRPr="00F552E7" w14:paraId="0A5CBEFE"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920AE1C"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3. Гостиницы, пансионаты и мотели</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C40B63"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tcBorders>
              <w:top w:val="nil"/>
              <w:left w:val="nil"/>
              <w:bottom w:val="single" w:sz="4" w:space="0" w:color="auto"/>
              <w:right w:val="single" w:sz="4" w:space="0" w:color="auto"/>
            </w:tcBorders>
            <w:shd w:val="clear" w:color="auto" w:fill="auto"/>
            <w:noWrap/>
            <w:vAlign w:val="center"/>
            <w:hideMark/>
          </w:tcPr>
          <w:p w14:paraId="0CF5BD0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A620DF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EBD79D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35F81C2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BB75B7B"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317B9F1"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общими ванными и душами</w:t>
            </w:r>
          </w:p>
        </w:tc>
        <w:tc>
          <w:tcPr>
            <w:tcW w:w="1134" w:type="dxa"/>
            <w:vMerge/>
            <w:tcBorders>
              <w:top w:val="nil"/>
              <w:left w:val="single" w:sz="4" w:space="0" w:color="auto"/>
              <w:bottom w:val="single" w:sz="4" w:space="0" w:color="000000"/>
              <w:right w:val="single" w:sz="4" w:space="0" w:color="auto"/>
            </w:tcBorders>
            <w:vAlign w:val="center"/>
            <w:hideMark/>
          </w:tcPr>
          <w:p w14:paraId="604517B5"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55AB6DB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2C9C119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60</w:t>
            </w:r>
          </w:p>
        </w:tc>
        <w:tc>
          <w:tcPr>
            <w:tcW w:w="1701" w:type="dxa"/>
            <w:tcBorders>
              <w:top w:val="nil"/>
              <w:left w:val="nil"/>
              <w:bottom w:val="single" w:sz="4" w:space="0" w:color="auto"/>
              <w:right w:val="single" w:sz="4" w:space="0" w:color="auto"/>
            </w:tcBorders>
            <w:shd w:val="clear" w:color="auto" w:fill="auto"/>
            <w:noWrap/>
            <w:vAlign w:val="center"/>
            <w:hideMark/>
          </w:tcPr>
          <w:p w14:paraId="7A5AC19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0,0025</w:t>
            </w:r>
          </w:p>
        </w:tc>
        <w:tc>
          <w:tcPr>
            <w:tcW w:w="1553" w:type="dxa"/>
            <w:tcBorders>
              <w:top w:val="nil"/>
              <w:left w:val="nil"/>
              <w:bottom w:val="single" w:sz="4" w:space="0" w:color="auto"/>
              <w:right w:val="single" w:sz="4" w:space="0" w:color="auto"/>
            </w:tcBorders>
            <w:shd w:val="clear" w:color="auto" w:fill="auto"/>
            <w:noWrap/>
            <w:vAlign w:val="center"/>
            <w:hideMark/>
          </w:tcPr>
          <w:p w14:paraId="06C1968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209,50</w:t>
            </w:r>
          </w:p>
        </w:tc>
      </w:tr>
      <w:tr w:rsidR="005D5F6D" w:rsidRPr="00F552E7" w14:paraId="15ECAB88"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43D5340"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душами во всех отдельных номерах</w:t>
            </w:r>
          </w:p>
        </w:tc>
        <w:tc>
          <w:tcPr>
            <w:tcW w:w="1134" w:type="dxa"/>
            <w:vMerge/>
            <w:tcBorders>
              <w:top w:val="nil"/>
              <w:left w:val="single" w:sz="4" w:space="0" w:color="auto"/>
              <w:bottom w:val="single" w:sz="4" w:space="0" w:color="000000"/>
              <w:right w:val="single" w:sz="4" w:space="0" w:color="auto"/>
            </w:tcBorders>
            <w:vAlign w:val="center"/>
            <w:hideMark/>
          </w:tcPr>
          <w:p w14:paraId="4FAFA8B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20E89F5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1734C5A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120</w:t>
            </w:r>
          </w:p>
        </w:tc>
        <w:tc>
          <w:tcPr>
            <w:tcW w:w="1701" w:type="dxa"/>
            <w:tcBorders>
              <w:top w:val="nil"/>
              <w:left w:val="nil"/>
              <w:bottom w:val="single" w:sz="4" w:space="0" w:color="auto"/>
              <w:right w:val="single" w:sz="4" w:space="0" w:color="auto"/>
            </w:tcBorders>
            <w:shd w:val="clear" w:color="auto" w:fill="auto"/>
            <w:noWrap/>
            <w:vAlign w:val="center"/>
            <w:hideMark/>
          </w:tcPr>
          <w:p w14:paraId="5E8FB91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0,0050</w:t>
            </w:r>
          </w:p>
        </w:tc>
        <w:tc>
          <w:tcPr>
            <w:tcW w:w="1553" w:type="dxa"/>
            <w:tcBorders>
              <w:top w:val="nil"/>
              <w:left w:val="nil"/>
              <w:bottom w:val="single" w:sz="4" w:space="0" w:color="auto"/>
              <w:right w:val="single" w:sz="4" w:space="0" w:color="auto"/>
            </w:tcBorders>
            <w:shd w:val="clear" w:color="auto" w:fill="auto"/>
            <w:noWrap/>
            <w:vAlign w:val="center"/>
            <w:hideMark/>
          </w:tcPr>
          <w:p w14:paraId="4ABB7E6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418,99</w:t>
            </w:r>
          </w:p>
        </w:tc>
      </w:tr>
      <w:tr w:rsidR="005D5F6D" w:rsidRPr="00F552E7" w14:paraId="3E97BB52"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37D34C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ваннами в отдельных номерах, % общего числа номеров:</w:t>
            </w:r>
          </w:p>
        </w:tc>
        <w:tc>
          <w:tcPr>
            <w:tcW w:w="1134" w:type="dxa"/>
            <w:vMerge/>
            <w:tcBorders>
              <w:top w:val="nil"/>
              <w:left w:val="single" w:sz="4" w:space="0" w:color="auto"/>
              <w:bottom w:val="single" w:sz="4" w:space="0" w:color="000000"/>
              <w:right w:val="single" w:sz="4" w:space="0" w:color="auto"/>
            </w:tcBorders>
            <w:vAlign w:val="center"/>
            <w:hideMark/>
          </w:tcPr>
          <w:p w14:paraId="655EB53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7D5B1A0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B01917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635B0A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04C6181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B45D3A6"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DFA07C3"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до 25</w:t>
            </w:r>
          </w:p>
        </w:tc>
        <w:tc>
          <w:tcPr>
            <w:tcW w:w="1134" w:type="dxa"/>
            <w:vMerge/>
            <w:tcBorders>
              <w:top w:val="nil"/>
              <w:left w:val="single" w:sz="4" w:space="0" w:color="auto"/>
              <w:bottom w:val="single" w:sz="4" w:space="0" w:color="auto"/>
              <w:right w:val="single" w:sz="4" w:space="0" w:color="auto"/>
            </w:tcBorders>
            <w:vAlign w:val="center"/>
            <w:hideMark/>
          </w:tcPr>
          <w:p w14:paraId="5C08AEE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542B102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1316F35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85</w:t>
            </w:r>
          </w:p>
        </w:tc>
        <w:tc>
          <w:tcPr>
            <w:tcW w:w="1701" w:type="dxa"/>
            <w:tcBorders>
              <w:top w:val="nil"/>
              <w:left w:val="nil"/>
              <w:bottom w:val="single" w:sz="4" w:space="0" w:color="auto"/>
              <w:right w:val="single" w:sz="4" w:space="0" w:color="auto"/>
            </w:tcBorders>
            <w:shd w:val="clear" w:color="auto" w:fill="auto"/>
            <w:noWrap/>
            <w:vAlign w:val="center"/>
            <w:hideMark/>
          </w:tcPr>
          <w:p w14:paraId="72824EA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0,0035</w:t>
            </w:r>
          </w:p>
        </w:tc>
        <w:tc>
          <w:tcPr>
            <w:tcW w:w="1553" w:type="dxa"/>
            <w:tcBorders>
              <w:top w:val="nil"/>
              <w:left w:val="nil"/>
              <w:bottom w:val="single" w:sz="4" w:space="0" w:color="auto"/>
              <w:right w:val="single" w:sz="4" w:space="0" w:color="auto"/>
            </w:tcBorders>
            <w:shd w:val="clear" w:color="auto" w:fill="auto"/>
            <w:noWrap/>
            <w:vAlign w:val="center"/>
            <w:hideMark/>
          </w:tcPr>
          <w:p w14:paraId="0C0F8AA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296,79</w:t>
            </w:r>
          </w:p>
        </w:tc>
      </w:tr>
      <w:tr w:rsidR="005D5F6D" w:rsidRPr="00F552E7" w14:paraId="5E0934E2" w14:textId="77777777" w:rsidTr="00E70AFF">
        <w:trPr>
          <w:trHeight w:val="2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551A2"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до 75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A994E3"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EC1848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1072F5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130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BB05B8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0,0054</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47B3F6A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453,91</w:t>
            </w:r>
          </w:p>
        </w:tc>
      </w:tr>
      <w:tr w:rsidR="005D5F6D" w:rsidRPr="00F552E7" w14:paraId="6102B78A" w14:textId="77777777" w:rsidTr="00E70AFF">
        <w:trPr>
          <w:trHeight w:val="2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EBD5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до 100</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BF3448B"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E99655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DD149B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160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106CC0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0,0067</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5CCDDF7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558,66</w:t>
            </w:r>
          </w:p>
        </w:tc>
      </w:tr>
      <w:tr w:rsidR="005D5F6D" w:rsidRPr="00F552E7" w14:paraId="7694A644"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04804C5"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4. Больницы:</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EBD90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койка</w:t>
            </w:r>
          </w:p>
        </w:tc>
        <w:tc>
          <w:tcPr>
            <w:tcW w:w="1559" w:type="dxa"/>
            <w:tcBorders>
              <w:top w:val="nil"/>
              <w:left w:val="nil"/>
              <w:bottom w:val="single" w:sz="4" w:space="0" w:color="auto"/>
              <w:right w:val="single" w:sz="4" w:space="0" w:color="auto"/>
            </w:tcBorders>
            <w:shd w:val="clear" w:color="auto" w:fill="auto"/>
            <w:noWrap/>
            <w:vAlign w:val="center"/>
            <w:hideMark/>
          </w:tcPr>
          <w:p w14:paraId="63F1A4C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84A575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7051BD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4A09D74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7DA60A96"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FBB78FD"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общими ванными и душевыми</w:t>
            </w:r>
          </w:p>
        </w:tc>
        <w:tc>
          <w:tcPr>
            <w:tcW w:w="1134" w:type="dxa"/>
            <w:vMerge/>
            <w:tcBorders>
              <w:top w:val="nil"/>
              <w:left w:val="single" w:sz="4" w:space="0" w:color="auto"/>
              <w:bottom w:val="single" w:sz="4" w:space="0" w:color="000000"/>
              <w:right w:val="single" w:sz="4" w:space="0" w:color="auto"/>
            </w:tcBorders>
            <w:vAlign w:val="center"/>
            <w:hideMark/>
          </w:tcPr>
          <w:p w14:paraId="161D462C"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7C19CBA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04A7361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65</w:t>
            </w:r>
          </w:p>
        </w:tc>
        <w:tc>
          <w:tcPr>
            <w:tcW w:w="1701" w:type="dxa"/>
            <w:tcBorders>
              <w:top w:val="nil"/>
              <w:left w:val="nil"/>
              <w:bottom w:val="single" w:sz="4" w:space="0" w:color="auto"/>
              <w:right w:val="single" w:sz="4" w:space="0" w:color="auto"/>
            </w:tcBorders>
            <w:shd w:val="clear" w:color="auto" w:fill="auto"/>
            <w:noWrap/>
            <w:vAlign w:val="center"/>
            <w:hideMark/>
          </w:tcPr>
          <w:p w14:paraId="1DD3CC0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0,0027</w:t>
            </w:r>
          </w:p>
        </w:tc>
        <w:tc>
          <w:tcPr>
            <w:tcW w:w="1553" w:type="dxa"/>
            <w:tcBorders>
              <w:top w:val="nil"/>
              <w:left w:val="nil"/>
              <w:bottom w:val="single" w:sz="4" w:space="0" w:color="auto"/>
              <w:right w:val="single" w:sz="4" w:space="0" w:color="auto"/>
            </w:tcBorders>
            <w:shd w:val="clear" w:color="auto" w:fill="auto"/>
            <w:noWrap/>
            <w:vAlign w:val="center"/>
            <w:hideMark/>
          </w:tcPr>
          <w:p w14:paraId="61470C0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226,95</w:t>
            </w:r>
          </w:p>
        </w:tc>
      </w:tr>
      <w:tr w:rsidR="005D5F6D" w:rsidRPr="00F552E7" w14:paraId="15FCE633"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5F121B6"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санитарными узлами, приближенными к палатам</w:t>
            </w:r>
          </w:p>
        </w:tc>
        <w:tc>
          <w:tcPr>
            <w:tcW w:w="1134" w:type="dxa"/>
            <w:vMerge/>
            <w:tcBorders>
              <w:top w:val="nil"/>
              <w:left w:val="single" w:sz="4" w:space="0" w:color="auto"/>
              <w:bottom w:val="single" w:sz="4" w:space="0" w:color="000000"/>
              <w:right w:val="single" w:sz="4" w:space="0" w:color="auto"/>
            </w:tcBorders>
            <w:vAlign w:val="center"/>
            <w:hideMark/>
          </w:tcPr>
          <w:p w14:paraId="6EA741D2"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2194F50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6A89AC9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75</w:t>
            </w:r>
          </w:p>
        </w:tc>
        <w:tc>
          <w:tcPr>
            <w:tcW w:w="1701" w:type="dxa"/>
            <w:tcBorders>
              <w:top w:val="nil"/>
              <w:left w:val="nil"/>
              <w:bottom w:val="single" w:sz="4" w:space="0" w:color="auto"/>
              <w:right w:val="single" w:sz="4" w:space="0" w:color="auto"/>
            </w:tcBorders>
            <w:shd w:val="clear" w:color="auto" w:fill="auto"/>
            <w:noWrap/>
            <w:vAlign w:val="center"/>
            <w:hideMark/>
          </w:tcPr>
          <w:p w14:paraId="3EAF17E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0,0031</w:t>
            </w:r>
          </w:p>
        </w:tc>
        <w:tc>
          <w:tcPr>
            <w:tcW w:w="1553" w:type="dxa"/>
            <w:tcBorders>
              <w:top w:val="nil"/>
              <w:left w:val="nil"/>
              <w:bottom w:val="single" w:sz="4" w:space="0" w:color="auto"/>
              <w:right w:val="single" w:sz="4" w:space="0" w:color="auto"/>
            </w:tcBorders>
            <w:shd w:val="clear" w:color="auto" w:fill="auto"/>
            <w:noWrap/>
            <w:vAlign w:val="center"/>
            <w:hideMark/>
          </w:tcPr>
          <w:p w14:paraId="5E34430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261,87</w:t>
            </w:r>
          </w:p>
        </w:tc>
      </w:tr>
      <w:tr w:rsidR="005D5F6D" w:rsidRPr="00F552E7" w14:paraId="7A8A3010"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217E6E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инфекционные</w:t>
            </w:r>
          </w:p>
        </w:tc>
        <w:tc>
          <w:tcPr>
            <w:tcW w:w="1134" w:type="dxa"/>
            <w:vMerge/>
            <w:tcBorders>
              <w:top w:val="nil"/>
              <w:left w:val="single" w:sz="4" w:space="0" w:color="auto"/>
              <w:bottom w:val="single" w:sz="4" w:space="0" w:color="000000"/>
              <w:right w:val="single" w:sz="4" w:space="0" w:color="auto"/>
            </w:tcBorders>
            <w:vAlign w:val="center"/>
            <w:hideMark/>
          </w:tcPr>
          <w:p w14:paraId="0A02047D"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0A72D75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72BC440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95</w:t>
            </w:r>
          </w:p>
        </w:tc>
        <w:tc>
          <w:tcPr>
            <w:tcW w:w="1701" w:type="dxa"/>
            <w:tcBorders>
              <w:top w:val="nil"/>
              <w:left w:val="nil"/>
              <w:bottom w:val="single" w:sz="4" w:space="0" w:color="auto"/>
              <w:right w:val="single" w:sz="4" w:space="0" w:color="auto"/>
            </w:tcBorders>
            <w:shd w:val="clear" w:color="auto" w:fill="auto"/>
            <w:noWrap/>
            <w:vAlign w:val="center"/>
            <w:hideMark/>
          </w:tcPr>
          <w:p w14:paraId="3B8B94F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0,0040</w:t>
            </w:r>
          </w:p>
        </w:tc>
        <w:tc>
          <w:tcPr>
            <w:tcW w:w="1553" w:type="dxa"/>
            <w:tcBorders>
              <w:top w:val="nil"/>
              <w:left w:val="nil"/>
              <w:bottom w:val="single" w:sz="4" w:space="0" w:color="auto"/>
              <w:right w:val="single" w:sz="4" w:space="0" w:color="auto"/>
            </w:tcBorders>
            <w:shd w:val="clear" w:color="auto" w:fill="auto"/>
            <w:noWrap/>
            <w:vAlign w:val="center"/>
            <w:hideMark/>
          </w:tcPr>
          <w:p w14:paraId="74DDC2E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331,70</w:t>
            </w:r>
          </w:p>
        </w:tc>
      </w:tr>
      <w:tr w:rsidR="005D5F6D" w:rsidRPr="00F552E7" w14:paraId="08378564"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262DF9C"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5. Санатории и дома отдыха</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2918A5"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tcBorders>
              <w:top w:val="nil"/>
              <w:left w:val="nil"/>
              <w:bottom w:val="single" w:sz="4" w:space="0" w:color="auto"/>
              <w:right w:val="single" w:sz="4" w:space="0" w:color="auto"/>
            </w:tcBorders>
            <w:shd w:val="clear" w:color="auto" w:fill="auto"/>
            <w:noWrap/>
            <w:vAlign w:val="center"/>
            <w:hideMark/>
          </w:tcPr>
          <w:p w14:paraId="31A35BE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3090D8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D58A36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7C81521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3B44777E"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5050DF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lastRenderedPageBreak/>
              <w:t>с общими душевыми</w:t>
            </w:r>
          </w:p>
        </w:tc>
        <w:tc>
          <w:tcPr>
            <w:tcW w:w="1134" w:type="dxa"/>
            <w:vMerge/>
            <w:tcBorders>
              <w:top w:val="nil"/>
              <w:left w:val="single" w:sz="4" w:space="0" w:color="auto"/>
              <w:bottom w:val="single" w:sz="4" w:space="0" w:color="000000"/>
              <w:right w:val="single" w:sz="4" w:space="0" w:color="auto"/>
            </w:tcBorders>
            <w:vAlign w:val="center"/>
            <w:hideMark/>
          </w:tcPr>
          <w:p w14:paraId="3DF699BF"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3875116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7E28534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55</w:t>
            </w:r>
          </w:p>
        </w:tc>
        <w:tc>
          <w:tcPr>
            <w:tcW w:w="1701" w:type="dxa"/>
            <w:tcBorders>
              <w:top w:val="nil"/>
              <w:left w:val="nil"/>
              <w:bottom w:val="single" w:sz="4" w:space="0" w:color="auto"/>
              <w:right w:val="single" w:sz="4" w:space="0" w:color="auto"/>
            </w:tcBorders>
            <w:shd w:val="clear" w:color="auto" w:fill="auto"/>
            <w:noWrap/>
            <w:vAlign w:val="center"/>
            <w:hideMark/>
          </w:tcPr>
          <w:p w14:paraId="6C10E9D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0,0023</w:t>
            </w:r>
          </w:p>
        </w:tc>
        <w:tc>
          <w:tcPr>
            <w:tcW w:w="1553" w:type="dxa"/>
            <w:tcBorders>
              <w:top w:val="nil"/>
              <w:left w:val="nil"/>
              <w:bottom w:val="single" w:sz="4" w:space="0" w:color="auto"/>
              <w:right w:val="single" w:sz="4" w:space="0" w:color="auto"/>
            </w:tcBorders>
            <w:shd w:val="clear" w:color="auto" w:fill="auto"/>
            <w:noWrap/>
            <w:vAlign w:val="center"/>
            <w:hideMark/>
          </w:tcPr>
          <w:p w14:paraId="5FE6FB5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192,04</w:t>
            </w:r>
          </w:p>
        </w:tc>
      </w:tr>
      <w:tr w:rsidR="005D5F6D" w:rsidRPr="00F552E7" w14:paraId="27B0B986"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CA8FC8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lastRenderedPageBreak/>
              <w:t>с душами при всех жилых комнатах</w:t>
            </w:r>
          </w:p>
        </w:tc>
        <w:tc>
          <w:tcPr>
            <w:tcW w:w="1134" w:type="dxa"/>
            <w:vMerge/>
            <w:tcBorders>
              <w:top w:val="nil"/>
              <w:left w:val="single" w:sz="4" w:space="0" w:color="auto"/>
              <w:bottom w:val="single" w:sz="4" w:space="0" w:color="000000"/>
              <w:right w:val="single" w:sz="4" w:space="0" w:color="auto"/>
            </w:tcBorders>
            <w:vAlign w:val="center"/>
            <w:hideMark/>
          </w:tcPr>
          <w:p w14:paraId="09ECCC7E"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5C6DC48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7A1874A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65</w:t>
            </w:r>
          </w:p>
        </w:tc>
        <w:tc>
          <w:tcPr>
            <w:tcW w:w="1701" w:type="dxa"/>
            <w:tcBorders>
              <w:top w:val="nil"/>
              <w:left w:val="nil"/>
              <w:bottom w:val="single" w:sz="4" w:space="0" w:color="auto"/>
              <w:right w:val="single" w:sz="4" w:space="0" w:color="auto"/>
            </w:tcBorders>
            <w:shd w:val="clear" w:color="auto" w:fill="auto"/>
            <w:noWrap/>
            <w:vAlign w:val="center"/>
            <w:hideMark/>
          </w:tcPr>
          <w:p w14:paraId="1741460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0,0027</w:t>
            </w:r>
          </w:p>
        </w:tc>
        <w:tc>
          <w:tcPr>
            <w:tcW w:w="1553" w:type="dxa"/>
            <w:tcBorders>
              <w:top w:val="nil"/>
              <w:left w:val="nil"/>
              <w:bottom w:val="single" w:sz="4" w:space="0" w:color="auto"/>
              <w:right w:val="single" w:sz="4" w:space="0" w:color="auto"/>
            </w:tcBorders>
            <w:shd w:val="clear" w:color="auto" w:fill="auto"/>
            <w:noWrap/>
            <w:vAlign w:val="center"/>
            <w:hideMark/>
          </w:tcPr>
          <w:p w14:paraId="3E28361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226,95</w:t>
            </w:r>
          </w:p>
        </w:tc>
      </w:tr>
      <w:tr w:rsidR="005D5F6D" w:rsidRPr="00F552E7" w14:paraId="515E46F0"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1CA0BF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ваннами при всех жилых комнатах</w:t>
            </w:r>
          </w:p>
        </w:tc>
        <w:tc>
          <w:tcPr>
            <w:tcW w:w="1134" w:type="dxa"/>
            <w:vMerge/>
            <w:tcBorders>
              <w:top w:val="nil"/>
              <w:left w:val="single" w:sz="4" w:space="0" w:color="auto"/>
              <w:bottom w:val="single" w:sz="4" w:space="0" w:color="000000"/>
              <w:right w:val="single" w:sz="4" w:space="0" w:color="auto"/>
            </w:tcBorders>
            <w:vAlign w:val="center"/>
            <w:hideMark/>
          </w:tcPr>
          <w:p w14:paraId="7F3ADF9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10A0BFA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01E4759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3480874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0,0042</w:t>
            </w:r>
          </w:p>
        </w:tc>
        <w:tc>
          <w:tcPr>
            <w:tcW w:w="1553" w:type="dxa"/>
            <w:tcBorders>
              <w:top w:val="nil"/>
              <w:left w:val="nil"/>
              <w:bottom w:val="single" w:sz="4" w:space="0" w:color="auto"/>
              <w:right w:val="single" w:sz="4" w:space="0" w:color="auto"/>
            </w:tcBorders>
            <w:shd w:val="clear" w:color="auto" w:fill="auto"/>
            <w:noWrap/>
            <w:vAlign w:val="center"/>
            <w:hideMark/>
          </w:tcPr>
          <w:p w14:paraId="41D2DC6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349,16</w:t>
            </w:r>
          </w:p>
        </w:tc>
      </w:tr>
      <w:tr w:rsidR="005D5F6D" w:rsidRPr="00F552E7" w14:paraId="7E8D53AB"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8D45821"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6. Поликлиники и амбулатории</w:t>
            </w:r>
          </w:p>
        </w:tc>
        <w:tc>
          <w:tcPr>
            <w:tcW w:w="1134" w:type="dxa"/>
            <w:tcBorders>
              <w:top w:val="nil"/>
              <w:left w:val="nil"/>
              <w:bottom w:val="single" w:sz="4" w:space="0" w:color="auto"/>
              <w:right w:val="single" w:sz="4" w:space="0" w:color="auto"/>
            </w:tcBorders>
            <w:shd w:val="clear" w:color="auto" w:fill="auto"/>
            <w:vAlign w:val="center"/>
            <w:hideMark/>
          </w:tcPr>
          <w:p w14:paraId="7545B5E3"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больной в смену</w:t>
            </w:r>
          </w:p>
        </w:tc>
        <w:tc>
          <w:tcPr>
            <w:tcW w:w="1559" w:type="dxa"/>
            <w:tcBorders>
              <w:top w:val="nil"/>
              <w:left w:val="nil"/>
              <w:bottom w:val="single" w:sz="4" w:space="0" w:color="auto"/>
              <w:right w:val="single" w:sz="4" w:space="0" w:color="auto"/>
            </w:tcBorders>
            <w:shd w:val="clear" w:color="auto" w:fill="auto"/>
            <w:noWrap/>
            <w:vAlign w:val="center"/>
            <w:hideMark/>
          </w:tcPr>
          <w:p w14:paraId="0E5FC5B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w:t>
            </w:r>
          </w:p>
        </w:tc>
        <w:tc>
          <w:tcPr>
            <w:tcW w:w="1701" w:type="dxa"/>
            <w:tcBorders>
              <w:top w:val="nil"/>
              <w:left w:val="nil"/>
              <w:bottom w:val="single" w:sz="4" w:space="0" w:color="auto"/>
              <w:right w:val="single" w:sz="4" w:space="0" w:color="auto"/>
            </w:tcBorders>
            <w:shd w:val="clear" w:color="auto" w:fill="auto"/>
            <w:noWrap/>
            <w:vAlign w:val="center"/>
            <w:hideMark/>
          </w:tcPr>
          <w:p w14:paraId="0B31E2A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4,4</w:t>
            </w:r>
          </w:p>
        </w:tc>
        <w:tc>
          <w:tcPr>
            <w:tcW w:w="1701" w:type="dxa"/>
            <w:tcBorders>
              <w:top w:val="nil"/>
              <w:left w:val="nil"/>
              <w:bottom w:val="single" w:sz="4" w:space="0" w:color="auto"/>
              <w:right w:val="single" w:sz="4" w:space="0" w:color="auto"/>
            </w:tcBorders>
            <w:shd w:val="clear" w:color="auto" w:fill="auto"/>
            <w:noWrap/>
            <w:vAlign w:val="center"/>
            <w:hideMark/>
          </w:tcPr>
          <w:p w14:paraId="13D1690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0,0004</w:t>
            </w:r>
          </w:p>
        </w:tc>
        <w:tc>
          <w:tcPr>
            <w:tcW w:w="1553" w:type="dxa"/>
            <w:tcBorders>
              <w:top w:val="nil"/>
              <w:left w:val="nil"/>
              <w:bottom w:val="single" w:sz="4" w:space="0" w:color="auto"/>
              <w:right w:val="single" w:sz="4" w:space="0" w:color="auto"/>
            </w:tcBorders>
            <w:shd w:val="clear" w:color="auto" w:fill="auto"/>
            <w:noWrap/>
            <w:vAlign w:val="center"/>
            <w:hideMark/>
          </w:tcPr>
          <w:p w14:paraId="63B7002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36,87</w:t>
            </w:r>
          </w:p>
        </w:tc>
      </w:tr>
      <w:tr w:rsidR="005D5F6D" w:rsidRPr="00F552E7" w14:paraId="6ACD3A49"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ECFCB39"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7. Дошкольные образовательные организации с дневным пребыванием детей</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B4062C"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ребенок</w:t>
            </w:r>
          </w:p>
        </w:tc>
        <w:tc>
          <w:tcPr>
            <w:tcW w:w="1559" w:type="dxa"/>
            <w:tcBorders>
              <w:top w:val="nil"/>
              <w:left w:val="nil"/>
              <w:bottom w:val="single" w:sz="4" w:space="0" w:color="auto"/>
              <w:right w:val="single" w:sz="4" w:space="0" w:color="auto"/>
            </w:tcBorders>
            <w:shd w:val="clear" w:color="auto" w:fill="auto"/>
            <w:noWrap/>
            <w:vAlign w:val="center"/>
            <w:hideMark/>
          </w:tcPr>
          <w:p w14:paraId="195DB63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B24ACA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9007DD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72E8DF5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2AF0E2ED"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E420485"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со столовыми, работающими на полуфабрикатах</w:t>
            </w:r>
          </w:p>
        </w:tc>
        <w:tc>
          <w:tcPr>
            <w:tcW w:w="1134" w:type="dxa"/>
            <w:vMerge/>
            <w:tcBorders>
              <w:top w:val="nil"/>
              <w:left w:val="single" w:sz="4" w:space="0" w:color="auto"/>
              <w:bottom w:val="single" w:sz="4" w:space="0" w:color="000000"/>
              <w:right w:val="single" w:sz="4" w:space="0" w:color="auto"/>
            </w:tcBorders>
            <w:vAlign w:val="center"/>
            <w:hideMark/>
          </w:tcPr>
          <w:p w14:paraId="25B441DA"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0F4F126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w:t>
            </w:r>
          </w:p>
        </w:tc>
        <w:tc>
          <w:tcPr>
            <w:tcW w:w="1701" w:type="dxa"/>
            <w:tcBorders>
              <w:top w:val="nil"/>
              <w:left w:val="nil"/>
              <w:bottom w:val="single" w:sz="4" w:space="0" w:color="auto"/>
              <w:right w:val="single" w:sz="4" w:space="0" w:color="auto"/>
            </w:tcBorders>
            <w:shd w:val="clear" w:color="auto" w:fill="auto"/>
            <w:noWrap/>
            <w:vAlign w:val="center"/>
            <w:hideMark/>
          </w:tcPr>
          <w:p w14:paraId="6780BFF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w:t>
            </w:r>
          </w:p>
        </w:tc>
        <w:tc>
          <w:tcPr>
            <w:tcW w:w="1701" w:type="dxa"/>
            <w:tcBorders>
              <w:top w:val="nil"/>
              <w:left w:val="nil"/>
              <w:bottom w:val="single" w:sz="4" w:space="0" w:color="auto"/>
              <w:right w:val="single" w:sz="4" w:space="0" w:color="auto"/>
            </w:tcBorders>
            <w:shd w:val="clear" w:color="auto" w:fill="auto"/>
            <w:noWrap/>
            <w:vAlign w:val="center"/>
            <w:hideMark/>
          </w:tcPr>
          <w:p w14:paraId="515177C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0,0010</w:t>
            </w:r>
          </w:p>
        </w:tc>
        <w:tc>
          <w:tcPr>
            <w:tcW w:w="1553" w:type="dxa"/>
            <w:tcBorders>
              <w:top w:val="nil"/>
              <w:left w:val="nil"/>
              <w:bottom w:val="single" w:sz="4" w:space="0" w:color="auto"/>
              <w:right w:val="single" w:sz="4" w:space="0" w:color="auto"/>
            </w:tcBorders>
            <w:shd w:val="clear" w:color="auto" w:fill="auto"/>
            <w:noWrap/>
            <w:vAlign w:val="center"/>
            <w:hideMark/>
          </w:tcPr>
          <w:p w14:paraId="3D6D736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83,80</w:t>
            </w:r>
          </w:p>
        </w:tc>
      </w:tr>
      <w:tr w:rsidR="005D5F6D" w:rsidRPr="00F552E7" w14:paraId="12AF3658"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63E73E3"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со столовыми, работающими на сырье, и прачечными, оборудованными автоматическими стиральными машинами</w:t>
            </w:r>
          </w:p>
        </w:tc>
        <w:tc>
          <w:tcPr>
            <w:tcW w:w="1134" w:type="dxa"/>
            <w:vMerge/>
            <w:tcBorders>
              <w:top w:val="nil"/>
              <w:left w:val="single" w:sz="4" w:space="0" w:color="auto"/>
              <w:bottom w:val="single" w:sz="4" w:space="0" w:color="000000"/>
              <w:right w:val="single" w:sz="4" w:space="0" w:color="auto"/>
            </w:tcBorders>
            <w:vAlign w:val="center"/>
            <w:hideMark/>
          </w:tcPr>
          <w:p w14:paraId="54F0CAD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34A2923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w:t>
            </w:r>
          </w:p>
        </w:tc>
        <w:tc>
          <w:tcPr>
            <w:tcW w:w="1701" w:type="dxa"/>
            <w:tcBorders>
              <w:top w:val="nil"/>
              <w:left w:val="nil"/>
              <w:bottom w:val="single" w:sz="4" w:space="0" w:color="auto"/>
              <w:right w:val="single" w:sz="4" w:space="0" w:color="auto"/>
            </w:tcBorders>
            <w:shd w:val="clear" w:color="auto" w:fill="auto"/>
            <w:noWrap/>
            <w:vAlign w:val="center"/>
            <w:hideMark/>
          </w:tcPr>
          <w:p w14:paraId="5BD0285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21</w:t>
            </w:r>
          </w:p>
        </w:tc>
        <w:tc>
          <w:tcPr>
            <w:tcW w:w="1701" w:type="dxa"/>
            <w:tcBorders>
              <w:top w:val="nil"/>
              <w:left w:val="nil"/>
              <w:bottom w:val="single" w:sz="4" w:space="0" w:color="auto"/>
              <w:right w:val="single" w:sz="4" w:space="0" w:color="auto"/>
            </w:tcBorders>
            <w:shd w:val="clear" w:color="auto" w:fill="auto"/>
            <w:noWrap/>
            <w:vAlign w:val="center"/>
            <w:hideMark/>
          </w:tcPr>
          <w:p w14:paraId="5BA85BB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0,0021</w:t>
            </w:r>
          </w:p>
        </w:tc>
        <w:tc>
          <w:tcPr>
            <w:tcW w:w="1553" w:type="dxa"/>
            <w:tcBorders>
              <w:top w:val="nil"/>
              <w:left w:val="nil"/>
              <w:bottom w:val="single" w:sz="4" w:space="0" w:color="auto"/>
              <w:right w:val="single" w:sz="4" w:space="0" w:color="auto"/>
            </w:tcBorders>
            <w:shd w:val="clear" w:color="auto" w:fill="auto"/>
            <w:noWrap/>
            <w:vAlign w:val="center"/>
            <w:hideMark/>
          </w:tcPr>
          <w:p w14:paraId="64D3213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175,98</w:t>
            </w:r>
          </w:p>
        </w:tc>
      </w:tr>
      <w:tr w:rsidR="005D5F6D" w:rsidRPr="00F552E7" w14:paraId="08852966"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6C49A3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круглосуточным пребыванием детей:</w:t>
            </w:r>
          </w:p>
        </w:tc>
        <w:tc>
          <w:tcPr>
            <w:tcW w:w="1134" w:type="dxa"/>
            <w:vMerge/>
            <w:tcBorders>
              <w:top w:val="nil"/>
              <w:left w:val="single" w:sz="4" w:space="0" w:color="auto"/>
              <w:bottom w:val="single" w:sz="4" w:space="0" w:color="000000"/>
              <w:right w:val="single" w:sz="4" w:space="0" w:color="auto"/>
            </w:tcBorders>
            <w:vAlign w:val="center"/>
            <w:hideMark/>
          </w:tcPr>
          <w:p w14:paraId="1F5E394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7CC8433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9C685F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00D51F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5A0EE57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776921B9"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791DF81"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со столовыми, работающими на полуфабрикатах</w:t>
            </w:r>
          </w:p>
        </w:tc>
        <w:tc>
          <w:tcPr>
            <w:tcW w:w="1134" w:type="dxa"/>
            <w:vMerge/>
            <w:tcBorders>
              <w:top w:val="nil"/>
              <w:left w:val="single" w:sz="4" w:space="0" w:color="auto"/>
              <w:bottom w:val="single" w:sz="4" w:space="0" w:color="000000"/>
              <w:right w:val="single" w:sz="4" w:space="0" w:color="auto"/>
            </w:tcBorders>
            <w:vAlign w:val="center"/>
            <w:hideMark/>
          </w:tcPr>
          <w:p w14:paraId="32385392"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35EADDA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0E474DA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20</w:t>
            </w:r>
          </w:p>
        </w:tc>
        <w:tc>
          <w:tcPr>
            <w:tcW w:w="1701" w:type="dxa"/>
            <w:tcBorders>
              <w:top w:val="nil"/>
              <w:left w:val="nil"/>
              <w:bottom w:val="single" w:sz="4" w:space="0" w:color="auto"/>
              <w:right w:val="single" w:sz="4" w:space="0" w:color="auto"/>
            </w:tcBorders>
            <w:shd w:val="clear" w:color="auto" w:fill="auto"/>
            <w:noWrap/>
            <w:vAlign w:val="center"/>
            <w:hideMark/>
          </w:tcPr>
          <w:p w14:paraId="607AD9A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0,0008</w:t>
            </w:r>
          </w:p>
        </w:tc>
        <w:tc>
          <w:tcPr>
            <w:tcW w:w="1553" w:type="dxa"/>
            <w:tcBorders>
              <w:top w:val="nil"/>
              <w:left w:val="nil"/>
              <w:bottom w:val="single" w:sz="4" w:space="0" w:color="auto"/>
              <w:right w:val="single" w:sz="4" w:space="0" w:color="auto"/>
            </w:tcBorders>
            <w:shd w:val="clear" w:color="auto" w:fill="auto"/>
            <w:noWrap/>
            <w:vAlign w:val="center"/>
            <w:hideMark/>
          </w:tcPr>
          <w:p w14:paraId="63FCE1A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69,83</w:t>
            </w:r>
          </w:p>
        </w:tc>
      </w:tr>
      <w:tr w:rsidR="005D5F6D" w:rsidRPr="00F552E7" w14:paraId="67EF212F"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73FAB8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со столовыми, работающими на сырье, и прачечными, оборудованными автоматическими стиральными машинами</w:t>
            </w:r>
          </w:p>
        </w:tc>
        <w:tc>
          <w:tcPr>
            <w:tcW w:w="1134" w:type="dxa"/>
            <w:vMerge/>
            <w:tcBorders>
              <w:top w:val="nil"/>
              <w:left w:val="single" w:sz="4" w:space="0" w:color="auto"/>
              <w:bottom w:val="single" w:sz="4" w:space="0" w:color="000000"/>
              <w:right w:val="single" w:sz="4" w:space="0" w:color="auto"/>
            </w:tcBorders>
            <w:vAlign w:val="center"/>
            <w:hideMark/>
          </w:tcPr>
          <w:p w14:paraId="00A4DEB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50010FE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53CC3A0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25</w:t>
            </w:r>
          </w:p>
        </w:tc>
        <w:tc>
          <w:tcPr>
            <w:tcW w:w="1701" w:type="dxa"/>
            <w:tcBorders>
              <w:top w:val="nil"/>
              <w:left w:val="nil"/>
              <w:bottom w:val="single" w:sz="4" w:space="0" w:color="auto"/>
              <w:right w:val="single" w:sz="4" w:space="0" w:color="auto"/>
            </w:tcBorders>
            <w:shd w:val="clear" w:color="auto" w:fill="auto"/>
            <w:noWrap/>
            <w:vAlign w:val="center"/>
            <w:hideMark/>
          </w:tcPr>
          <w:p w14:paraId="5CDB28C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0,0010</w:t>
            </w:r>
          </w:p>
        </w:tc>
        <w:tc>
          <w:tcPr>
            <w:tcW w:w="1553" w:type="dxa"/>
            <w:tcBorders>
              <w:top w:val="nil"/>
              <w:left w:val="nil"/>
              <w:bottom w:val="single" w:sz="4" w:space="0" w:color="auto"/>
              <w:right w:val="single" w:sz="4" w:space="0" w:color="auto"/>
            </w:tcBorders>
            <w:shd w:val="clear" w:color="auto" w:fill="auto"/>
            <w:noWrap/>
            <w:vAlign w:val="center"/>
            <w:hideMark/>
          </w:tcPr>
          <w:p w14:paraId="5EB885B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87,29</w:t>
            </w:r>
          </w:p>
        </w:tc>
      </w:tr>
      <w:tr w:rsidR="005D5F6D" w:rsidRPr="00F552E7" w14:paraId="4CDFC7A4"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BD90880"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8. Прачечные:</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027FD14"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кг сухого белья</w:t>
            </w:r>
          </w:p>
        </w:tc>
        <w:tc>
          <w:tcPr>
            <w:tcW w:w="1559" w:type="dxa"/>
            <w:tcBorders>
              <w:top w:val="nil"/>
              <w:left w:val="nil"/>
              <w:bottom w:val="single" w:sz="4" w:space="0" w:color="auto"/>
              <w:right w:val="single" w:sz="4" w:space="0" w:color="auto"/>
            </w:tcBorders>
            <w:shd w:val="clear" w:color="auto" w:fill="auto"/>
            <w:noWrap/>
            <w:vAlign w:val="center"/>
            <w:hideMark/>
          </w:tcPr>
          <w:p w14:paraId="0924B54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04BCD9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71B27C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47D18B7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70D72126"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FFACB00"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механизированные</w:t>
            </w:r>
          </w:p>
        </w:tc>
        <w:tc>
          <w:tcPr>
            <w:tcW w:w="1134" w:type="dxa"/>
            <w:vMerge/>
            <w:tcBorders>
              <w:top w:val="nil"/>
              <w:left w:val="single" w:sz="4" w:space="0" w:color="auto"/>
              <w:bottom w:val="single" w:sz="4" w:space="0" w:color="000000"/>
              <w:right w:val="single" w:sz="4" w:space="0" w:color="auto"/>
            </w:tcBorders>
            <w:vAlign w:val="center"/>
            <w:hideMark/>
          </w:tcPr>
          <w:p w14:paraId="134A927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2EE1ECC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2C451FF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21,3</w:t>
            </w:r>
          </w:p>
        </w:tc>
        <w:tc>
          <w:tcPr>
            <w:tcW w:w="1701" w:type="dxa"/>
            <w:tcBorders>
              <w:top w:val="nil"/>
              <w:left w:val="nil"/>
              <w:bottom w:val="single" w:sz="4" w:space="0" w:color="auto"/>
              <w:right w:val="single" w:sz="4" w:space="0" w:color="auto"/>
            </w:tcBorders>
            <w:shd w:val="clear" w:color="auto" w:fill="auto"/>
            <w:noWrap/>
            <w:vAlign w:val="center"/>
            <w:hideMark/>
          </w:tcPr>
          <w:p w14:paraId="72E88E9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14:paraId="5EB214D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39E75587"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81F97D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немеханизированные</w:t>
            </w:r>
          </w:p>
        </w:tc>
        <w:tc>
          <w:tcPr>
            <w:tcW w:w="1134" w:type="dxa"/>
            <w:vMerge/>
            <w:tcBorders>
              <w:top w:val="nil"/>
              <w:left w:val="single" w:sz="4" w:space="0" w:color="auto"/>
              <w:bottom w:val="single" w:sz="4" w:space="0" w:color="000000"/>
              <w:right w:val="single" w:sz="4" w:space="0" w:color="auto"/>
            </w:tcBorders>
            <w:vAlign w:val="center"/>
            <w:hideMark/>
          </w:tcPr>
          <w:p w14:paraId="3F117983"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1C6F5EF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779B3BC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12,8</w:t>
            </w:r>
          </w:p>
        </w:tc>
        <w:tc>
          <w:tcPr>
            <w:tcW w:w="1701" w:type="dxa"/>
            <w:tcBorders>
              <w:top w:val="nil"/>
              <w:left w:val="nil"/>
              <w:bottom w:val="single" w:sz="4" w:space="0" w:color="auto"/>
              <w:right w:val="single" w:sz="4" w:space="0" w:color="auto"/>
            </w:tcBorders>
            <w:shd w:val="clear" w:color="auto" w:fill="auto"/>
            <w:noWrap/>
            <w:vAlign w:val="center"/>
            <w:hideMark/>
          </w:tcPr>
          <w:p w14:paraId="1950A8B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14:paraId="46655E8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64BA1A53"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AC8EDA3"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9. Административные здания</w:t>
            </w:r>
          </w:p>
        </w:tc>
        <w:tc>
          <w:tcPr>
            <w:tcW w:w="1134" w:type="dxa"/>
            <w:tcBorders>
              <w:top w:val="nil"/>
              <w:left w:val="nil"/>
              <w:bottom w:val="single" w:sz="4" w:space="0" w:color="auto"/>
              <w:right w:val="single" w:sz="4" w:space="0" w:color="auto"/>
            </w:tcBorders>
            <w:shd w:val="clear" w:color="auto" w:fill="auto"/>
            <w:noWrap/>
            <w:vAlign w:val="center"/>
            <w:hideMark/>
          </w:tcPr>
          <w:p w14:paraId="09517F01"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работающий</w:t>
            </w:r>
          </w:p>
        </w:tc>
        <w:tc>
          <w:tcPr>
            <w:tcW w:w="1559" w:type="dxa"/>
            <w:tcBorders>
              <w:top w:val="nil"/>
              <w:left w:val="nil"/>
              <w:bottom w:val="single" w:sz="4" w:space="0" w:color="auto"/>
              <w:right w:val="single" w:sz="4" w:space="0" w:color="auto"/>
            </w:tcBorders>
            <w:shd w:val="clear" w:color="auto" w:fill="auto"/>
            <w:noWrap/>
            <w:vAlign w:val="center"/>
            <w:hideMark/>
          </w:tcPr>
          <w:p w14:paraId="1681F55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12AE22B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4,5</w:t>
            </w:r>
          </w:p>
        </w:tc>
        <w:tc>
          <w:tcPr>
            <w:tcW w:w="1701" w:type="dxa"/>
            <w:tcBorders>
              <w:top w:val="nil"/>
              <w:left w:val="nil"/>
              <w:bottom w:val="single" w:sz="4" w:space="0" w:color="auto"/>
              <w:right w:val="single" w:sz="4" w:space="0" w:color="auto"/>
            </w:tcBorders>
            <w:shd w:val="clear" w:color="auto" w:fill="auto"/>
            <w:noWrap/>
            <w:vAlign w:val="center"/>
            <w:hideMark/>
          </w:tcPr>
          <w:p w14:paraId="3D766F9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0,0006</w:t>
            </w:r>
          </w:p>
        </w:tc>
        <w:tc>
          <w:tcPr>
            <w:tcW w:w="1553" w:type="dxa"/>
            <w:tcBorders>
              <w:top w:val="nil"/>
              <w:left w:val="nil"/>
              <w:bottom w:val="single" w:sz="4" w:space="0" w:color="auto"/>
              <w:right w:val="single" w:sz="4" w:space="0" w:color="auto"/>
            </w:tcBorders>
            <w:shd w:val="clear" w:color="auto" w:fill="auto"/>
            <w:noWrap/>
            <w:vAlign w:val="center"/>
            <w:hideMark/>
          </w:tcPr>
          <w:p w14:paraId="03A4CF8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47,14</w:t>
            </w:r>
          </w:p>
        </w:tc>
      </w:tr>
      <w:tr w:rsidR="005D5F6D" w:rsidRPr="00F552E7" w14:paraId="772C1FB2"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290C967"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10. 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tcBorders>
              <w:top w:val="nil"/>
              <w:left w:val="nil"/>
              <w:bottom w:val="single" w:sz="4" w:space="0" w:color="auto"/>
              <w:right w:val="single" w:sz="4" w:space="0" w:color="auto"/>
            </w:tcBorders>
            <w:shd w:val="clear" w:color="auto" w:fill="auto"/>
            <w:vAlign w:val="center"/>
            <w:hideMark/>
          </w:tcPr>
          <w:p w14:paraId="178B59CC"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преподаватель и 1 учащийся</w:t>
            </w:r>
          </w:p>
        </w:tc>
        <w:tc>
          <w:tcPr>
            <w:tcW w:w="1559" w:type="dxa"/>
            <w:tcBorders>
              <w:top w:val="nil"/>
              <w:left w:val="nil"/>
              <w:bottom w:val="single" w:sz="4" w:space="0" w:color="auto"/>
              <w:right w:val="single" w:sz="4" w:space="0" w:color="auto"/>
            </w:tcBorders>
            <w:shd w:val="clear" w:color="auto" w:fill="auto"/>
            <w:noWrap/>
            <w:vAlign w:val="center"/>
            <w:hideMark/>
          </w:tcPr>
          <w:p w14:paraId="5800B7B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2E956BD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w:t>
            </w:r>
          </w:p>
        </w:tc>
        <w:tc>
          <w:tcPr>
            <w:tcW w:w="1701" w:type="dxa"/>
            <w:tcBorders>
              <w:top w:val="nil"/>
              <w:left w:val="nil"/>
              <w:bottom w:val="single" w:sz="4" w:space="0" w:color="auto"/>
              <w:right w:val="single" w:sz="4" w:space="0" w:color="auto"/>
            </w:tcBorders>
            <w:shd w:val="clear" w:color="auto" w:fill="auto"/>
            <w:noWrap/>
            <w:vAlign w:val="center"/>
            <w:hideMark/>
          </w:tcPr>
          <w:p w14:paraId="3557921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0,0006</w:t>
            </w:r>
          </w:p>
        </w:tc>
        <w:tc>
          <w:tcPr>
            <w:tcW w:w="1553" w:type="dxa"/>
            <w:tcBorders>
              <w:top w:val="nil"/>
              <w:left w:val="nil"/>
              <w:bottom w:val="single" w:sz="4" w:space="0" w:color="auto"/>
              <w:right w:val="single" w:sz="4" w:space="0" w:color="auto"/>
            </w:tcBorders>
            <w:shd w:val="clear" w:color="auto" w:fill="auto"/>
            <w:noWrap/>
            <w:vAlign w:val="center"/>
            <w:hideMark/>
          </w:tcPr>
          <w:p w14:paraId="7B8D4F6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52,37</w:t>
            </w:r>
          </w:p>
        </w:tc>
      </w:tr>
      <w:tr w:rsidR="005D5F6D" w:rsidRPr="00F552E7" w14:paraId="6561D7B9"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2C8E479"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 xml:space="preserve">11. Лаборатории общеобразовательных </w:t>
            </w:r>
            <w:r w:rsidRPr="00F552E7">
              <w:rPr>
                <w:rFonts w:eastAsia="Times New Roman" w:cs="Times New Roman"/>
                <w:b/>
                <w:bCs/>
                <w:color w:val="000000"/>
                <w:sz w:val="22"/>
                <w:lang w:eastAsia="ru-RU"/>
              </w:rPr>
              <w:lastRenderedPageBreak/>
              <w:t>организаций и организаций профессиональных и высшего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14:paraId="1FF1FD0E"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lastRenderedPageBreak/>
              <w:t>1 прибор в смену</w:t>
            </w:r>
          </w:p>
        </w:tc>
        <w:tc>
          <w:tcPr>
            <w:tcW w:w="1559" w:type="dxa"/>
            <w:tcBorders>
              <w:top w:val="nil"/>
              <w:left w:val="nil"/>
              <w:bottom w:val="single" w:sz="4" w:space="0" w:color="auto"/>
              <w:right w:val="single" w:sz="4" w:space="0" w:color="auto"/>
            </w:tcBorders>
            <w:shd w:val="clear" w:color="auto" w:fill="auto"/>
            <w:noWrap/>
            <w:vAlign w:val="center"/>
            <w:hideMark/>
          </w:tcPr>
          <w:p w14:paraId="2185C8B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247305E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95</w:t>
            </w:r>
          </w:p>
        </w:tc>
        <w:tc>
          <w:tcPr>
            <w:tcW w:w="1701" w:type="dxa"/>
            <w:tcBorders>
              <w:top w:val="nil"/>
              <w:left w:val="nil"/>
              <w:bottom w:val="single" w:sz="4" w:space="0" w:color="auto"/>
              <w:right w:val="single" w:sz="4" w:space="0" w:color="auto"/>
            </w:tcBorders>
            <w:shd w:val="clear" w:color="auto" w:fill="auto"/>
            <w:noWrap/>
            <w:vAlign w:val="center"/>
            <w:hideMark/>
          </w:tcPr>
          <w:p w14:paraId="6BB54EF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0,0119</w:t>
            </w:r>
          </w:p>
        </w:tc>
        <w:tc>
          <w:tcPr>
            <w:tcW w:w="1553" w:type="dxa"/>
            <w:tcBorders>
              <w:top w:val="nil"/>
              <w:left w:val="nil"/>
              <w:bottom w:val="single" w:sz="4" w:space="0" w:color="auto"/>
              <w:right w:val="single" w:sz="4" w:space="0" w:color="auto"/>
            </w:tcBorders>
            <w:shd w:val="clear" w:color="auto" w:fill="auto"/>
            <w:noWrap/>
            <w:vAlign w:val="center"/>
            <w:hideMark/>
          </w:tcPr>
          <w:p w14:paraId="25A27B5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995,11</w:t>
            </w:r>
          </w:p>
        </w:tc>
      </w:tr>
      <w:tr w:rsidR="005D5F6D" w:rsidRPr="00F552E7" w14:paraId="6B40E9C0"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59DB35D"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lastRenderedPageBreak/>
              <w:t xml:space="preserve">12. Общеобразовательные организации: </w:t>
            </w:r>
          </w:p>
        </w:tc>
        <w:tc>
          <w:tcPr>
            <w:tcW w:w="1134" w:type="dxa"/>
            <w:tcBorders>
              <w:top w:val="nil"/>
              <w:left w:val="nil"/>
              <w:bottom w:val="single" w:sz="4" w:space="0" w:color="auto"/>
              <w:right w:val="single" w:sz="4" w:space="0" w:color="auto"/>
            </w:tcBorders>
            <w:shd w:val="clear" w:color="auto" w:fill="auto"/>
            <w:noWrap/>
            <w:vAlign w:val="center"/>
            <w:hideMark/>
          </w:tcPr>
          <w:p w14:paraId="3DF6EAD9"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449C6E9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04C201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3785F9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7BF7C4A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3B456849"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45460EA"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душевыми при гимнастических залах и столовыми, работающими на полуфабрикатах</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416B5B8"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преподаватель и 1 учащийся</w:t>
            </w:r>
          </w:p>
        </w:tc>
        <w:tc>
          <w:tcPr>
            <w:tcW w:w="1559" w:type="dxa"/>
            <w:tcBorders>
              <w:top w:val="nil"/>
              <w:left w:val="nil"/>
              <w:bottom w:val="single" w:sz="4" w:space="0" w:color="auto"/>
              <w:right w:val="single" w:sz="4" w:space="0" w:color="auto"/>
            </w:tcBorders>
            <w:shd w:val="clear" w:color="auto" w:fill="auto"/>
            <w:noWrap/>
            <w:vAlign w:val="center"/>
            <w:hideMark/>
          </w:tcPr>
          <w:p w14:paraId="16461CF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1AD2611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w:t>
            </w:r>
          </w:p>
        </w:tc>
        <w:tc>
          <w:tcPr>
            <w:tcW w:w="1701" w:type="dxa"/>
            <w:tcBorders>
              <w:top w:val="nil"/>
              <w:left w:val="nil"/>
              <w:bottom w:val="single" w:sz="4" w:space="0" w:color="auto"/>
              <w:right w:val="single" w:sz="4" w:space="0" w:color="auto"/>
            </w:tcBorders>
            <w:shd w:val="clear" w:color="auto" w:fill="auto"/>
            <w:noWrap/>
            <w:vAlign w:val="center"/>
            <w:hideMark/>
          </w:tcPr>
          <w:p w14:paraId="13E360A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0,0006</w:t>
            </w:r>
          </w:p>
        </w:tc>
        <w:tc>
          <w:tcPr>
            <w:tcW w:w="1553" w:type="dxa"/>
            <w:tcBorders>
              <w:top w:val="nil"/>
              <w:left w:val="nil"/>
              <w:bottom w:val="single" w:sz="4" w:space="0" w:color="auto"/>
              <w:right w:val="single" w:sz="4" w:space="0" w:color="auto"/>
            </w:tcBorders>
            <w:shd w:val="clear" w:color="auto" w:fill="auto"/>
            <w:noWrap/>
            <w:vAlign w:val="center"/>
            <w:hideMark/>
          </w:tcPr>
          <w:p w14:paraId="14FFFAC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52,37</w:t>
            </w:r>
          </w:p>
        </w:tc>
      </w:tr>
      <w:tr w:rsidR="005D5F6D" w:rsidRPr="00F552E7" w14:paraId="30169F22"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0BE7BE1"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то же, с продленным днем</w:t>
            </w:r>
          </w:p>
        </w:tc>
        <w:tc>
          <w:tcPr>
            <w:tcW w:w="1134" w:type="dxa"/>
            <w:vMerge/>
            <w:tcBorders>
              <w:top w:val="nil"/>
              <w:left w:val="single" w:sz="4" w:space="0" w:color="auto"/>
              <w:bottom w:val="single" w:sz="4" w:space="0" w:color="000000"/>
              <w:right w:val="single" w:sz="4" w:space="0" w:color="auto"/>
            </w:tcBorders>
            <w:vAlign w:val="center"/>
            <w:hideMark/>
          </w:tcPr>
          <w:p w14:paraId="56A34BE4"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51A34C0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00A9BA5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2,9</w:t>
            </w:r>
          </w:p>
        </w:tc>
        <w:tc>
          <w:tcPr>
            <w:tcW w:w="1701" w:type="dxa"/>
            <w:tcBorders>
              <w:top w:val="nil"/>
              <w:left w:val="nil"/>
              <w:bottom w:val="single" w:sz="4" w:space="0" w:color="auto"/>
              <w:right w:val="single" w:sz="4" w:space="0" w:color="auto"/>
            </w:tcBorders>
            <w:shd w:val="clear" w:color="auto" w:fill="auto"/>
            <w:noWrap/>
            <w:vAlign w:val="center"/>
            <w:hideMark/>
          </w:tcPr>
          <w:p w14:paraId="0A5D40E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0,0004</w:t>
            </w:r>
          </w:p>
        </w:tc>
        <w:tc>
          <w:tcPr>
            <w:tcW w:w="1553" w:type="dxa"/>
            <w:tcBorders>
              <w:top w:val="nil"/>
              <w:left w:val="nil"/>
              <w:bottom w:val="single" w:sz="4" w:space="0" w:color="auto"/>
              <w:right w:val="single" w:sz="4" w:space="0" w:color="auto"/>
            </w:tcBorders>
            <w:shd w:val="clear" w:color="auto" w:fill="auto"/>
            <w:noWrap/>
            <w:vAlign w:val="center"/>
            <w:hideMark/>
          </w:tcPr>
          <w:p w14:paraId="368F3CA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30,38</w:t>
            </w:r>
          </w:p>
        </w:tc>
      </w:tr>
      <w:tr w:rsidR="005D5F6D" w:rsidRPr="00F552E7" w14:paraId="0BC596BF"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EE3B005"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 xml:space="preserve">13. Общеобразовательные организации-интернаты с помещениями: </w:t>
            </w:r>
          </w:p>
        </w:tc>
        <w:tc>
          <w:tcPr>
            <w:tcW w:w="1134" w:type="dxa"/>
            <w:tcBorders>
              <w:top w:val="nil"/>
              <w:left w:val="nil"/>
              <w:bottom w:val="single" w:sz="4" w:space="0" w:color="auto"/>
              <w:right w:val="single" w:sz="4" w:space="0" w:color="auto"/>
            </w:tcBorders>
            <w:shd w:val="clear" w:color="auto" w:fill="auto"/>
            <w:noWrap/>
            <w:vAlign w:val="center"/>
            <w:hideMark/>
          </w:tcPr>
          <w:p w14:paraId="2FE49366"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6EF772F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6024F7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1AE502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5744F70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0E41BD5E"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634D0A3"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учебными (с душевыми при гимнастических залах)</w:t>
            </w:r>
          </w:p>
        </w:tc>
        <w:tc>
          <w:tcPr>
            <w:tcW w:w="1134" w:type="dxa"/>
            <w:tcBorders>
              <w:top w:val="nil"/>
              <w:left w:val="nil"/>
              <w:bottom w:val="single" w:sz="4" w:space="0" w:color="auto"/>
              <w:right w:val="single" w:sz="4" w:space="0" w:color="auto"/>
            </w:tcBorders>
            <w:shd w:val="clear" w:color="auto" w:fill="auto"/>
            <w:vAlign w:val="center"/>
            <w:hideMark/>
          </w:tcPr>
          <w:p w14:paraId="2334E059"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преподаватель и 1 учащийся</w:t>
            </w:r>
          </w:p>
        </w:tc>
        <w:tc>
          <w:tcPr>
            <w:tcW w:w="1559" w:type="dxa"/>
            <w:tcBorders>
              <w:top w:val="nil"/>
              <w:left w:val="nil"/>
              <w:bottom w:val="single" w:sz="4" w:space="0" w:color="auto"/>
              <w:right w:val="single" w:sz="4" w:space="0" w:color="auto"/>
            </w:tcBorders>
            <w:shd w:val="clear" w:color="auto" w:fill="auto"/>
            <w:noWrap/>
            <w:vAlign w:val="center"/>
            <w:hideMark/>
          </w:tcPr>
          <w:p w14:paraId="3E8F75B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20A4074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2,7</w:t>
            </w:r>
          </w:p>
        </w:tc>
        <w:tc>
          <w:tcPr>
            <w:tcW w:w="1701" w:type="dxa"/>
            <w:tcBorders>
              <w:top w:val="nil"/>
              <w:left w:val="nil"/>
              <w:bottom w:val="single" w:sz="4" w:space="0" w:color="auto"/>
              <w:right w:val="single" w:sz="4" w:space="0" w:color="auto"/>
            </w:tcBorders>
            <w:shd w:val="clear" w:color="auto" w:fill="auto"/>
            <w:noWrap/>
            <w:vAlign w:val="center"/>
            <w:hideMark/>
          </w:tcPr>
          <w:p w14:paraId="4FB9380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0,0001</w:t>
            </w:r>
          </w:p>
        </w:tc>
        <w:tc>
          <w:tcPr>
            <w:tcW w:w="1553" w:type="dxa"/>
            <w:tcBorders>
              <w:top w:val="nil"/>
              <w:left w:val="nil"/>
              <w:bottom w:val="single" w:sz="4" w:space="0" w:color="auto"/>
              <w:right w:val="single" w:sz="4" w:space="0" w:color="auto"/>
            </w:tcBorders>
            <w:shd w:val="clear" w:color="auto" w:fill="auto"/>
            <w:noWrap/>
            <w:vAlign w:val="center"/>
            <w:hideMark/>
          </w:tcPr>
          <w:p w14:paraId="0FA6D4E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9,43</w:t>
            </w:r>
          </w:p>
        </w:tc>
      </w:tr>
      <w:tr w:rsidR="005D5F6D" w:rsidRPr="00F552E7" w14:paraId="71FDCCB6"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B0A7BC5"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спальными</w:t>
            </w:r>
          </w:p>
        </w:tc>
        <w:tc>
          <w:tcPr>
            <w:tcW w:w="1134" w:type="dxa"/>
            <w:tcBorders>
              <w:top w:val="nil"/>
              <w:left w:val="nil"/>
              <w:bottom w:val="single" w:sz="4" w:space="0" w:color="auto"/>
              <w:right w:val="single" w:sz="4" w:space="0" w:color="auto"/>
            </w:tcBorders>
            <w:shd w:val="clear" w:color="auto" w:fill="auto"/>
            <w:noWrap/>
            <w:vAlign w:val="center"/>
            <w:hideMark/>
          </w:tcPr>
          <w:p w14:paraId="2C3AE605"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tcBorders>
              <w:top w:val="nil"/>
              <w:left w:val="nil"/>
              <w:bottom w:val="single" w:sz="4" w:space="0" w:color="auto"/>
              <w:right w:val="single" w:sz="4" w:space="0" w:color="auto"/>
            </w:tcBorders>
            <w:shd w:val="clear" w:color="auto" w:fill="auto"/>
            <w:noWrap/>
            <w:vAlign w:val="center"/>
            <w:hideMark/>
          </w:tcPr>
          <w:p w14:paraId="6A97232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14:paraId="432CB17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14:paraId="24A0E65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0,0013</w:t>
            </w:r>
          </w:p>
        </w:tc>
        <w:tc>
          <w:tcPr>
            <w:tcW w:w="1553" w:type="dxa"/>
            <w:tcBorders>
              <w:top w:val="nil"/>
              <w:left w:val="nil"/>
              <w:bottom w:val="single" w:sz="4" w:space="0" w:color="auto"/>
              <w:right w:val="single" w:sz="4" w:space="0" w:color="auto"/>
            </w:tcBorders>
            <w:shd w:val="clear" w:color="auto" w:fill="auto"/>
            <w:noWrap/>
            <w:vAlign w:val="center"/>
            <w:hideMark/>
          </w:tcPr>
          <w:p w14:paraId="4BB175B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104,75</w:t>
            </w:r>
          </w:p>
        </w:tc>
      </w:tr>
      <w:tr w:rsidR="005D5F6D" w:rsidRPr="00F552E7" w14:paraId="7C78FD7B"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0A35D27"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14. Аптеки:</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395E8A"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tcBorders>
              <w:top w:val="nil"/>
              <w:left w:val="nil"/>
              <w:bottom w:val="single" w:sz="4" w:space="0" w:color="auto"/>
              <w:right w:val="single" w:sz="4" w:space="0" w:color="auto"/>
            </w:tcBorders>
            <w:shd w:val="clear" w:color="auto" w:fill="auto"/>
            <w:noWrap/>
            <w:vAlign w:val="center"/>
            <w:hideMark/>
          </w:tcPr>
          <w:p w14:paraId="61EC7E8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8BF6CF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2C5259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103FD91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5C7A2464"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8A1509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торговый зал и подсобные помещения</w:t>
            </w:r>
          </w:p>
        </w:tc>
        <w:tc>
          <w:tcPr>
            <w:tcW w:w="1134" w:type="dxa"/>
            <w:vMerge/>
            <w:tcBorders>
              <w:top w:val="nil"/>
              <w:left w:val="single" w:sz="4" w:space="0" w:color="auto"/>
              <w:bottom w:val="single" w:sz="4" w:space="0" w:color="000000"/>
              <w:right w:val="single" w:sz="4" w:space="0" w:color="auto"/>
            </w:tcBorders>
            <w:vAlign w:val="center"/>
            <w:hideMark/>
          </w:tcPr>
          <w:p w14:paraId="6F9E9DD4"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3319C57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w:t>
            </w:r>
          </w:p>
        </w:tc>
        <w:tc>
          <w:tcPr>
            <w:tcW w:w="1701" w:type="dxa"/>
            <w:tcBorders>
              <w:top w:val="nil"/>
              <w:left w:val="nil"/>
              <w:bottom w:val="single" w:sz="4" w:space="0" w:color="auto"/>
              <w:right w:val="single" w:sz="4" w:space="0" w:color="auto"/>
            </w:tcBorders>
            <w:shd w:val="clear" w:color="auto" w:fill="auto"/>
            <w:noWrap/>
            <w:vAlign w:val="center"/>
            <w:hideMark/>
          </w:tcPr>
          <w:p w14:paraId="7EB8BB4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14:paraId="0FF6296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0,0003</w:t>
            </w:r>
          </w:p>
        </w:tc>
        <w:tc>
          <w:tcPr>
            <w:tcW w:w="1553" w:type="dxa"/>
            <w:tcBorders>
              <w:top w:val="nil"/>
              <w:left w:val="nil"/>
              <w:bottom w:val="single" w:sz="4" w:space="0" w:color="auto"/>
              <w:right w:val="single" w:sz="4" w:space="0" w:color="auto"/>
            </w:tcBorders>
            <w:shd w:val="clear" w:color="auto" w:fill="auto"/>
            <w:noWrap/>
            <w:vAlign w:val="center"/>
            <w:hideMark/>
          </w:tcPr>
          <w:p w14:paraId="719E2EE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27,93</w:t>
            </w:r>
          </w:p>
        </w:tc>
      </w:tr>
      <w:tr w:rsidR="005D5F6D" w:rsidRPr="00F552E7" w14:paraId="6696DD3D"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4D2ED77"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лаборатория приготовления лекарств</w:t>
            </w:r>
          </w:p>
        </w:tc>
        <w:tc>
          <w:tcPr>
            <w:tcW w:w="1134" w:type="dxa"/>
            <w:vMerge/>
            <w:tcBorders>
              <w:top w:val="nil"/>
              <w:left w:val="single" w:sz="4" w:space="0" w:color="auto"/>
              <w:bottom w:val="single" w:sz="4" w:space="0" w:color="000000"/>
              <w:right w:val="single" w:sz="4" w:space="0" w:color="auto"/>
            </w:tcBorders>
            <w:vAlign w:val="center"/>
            <w:hideMark/>
          </w:tcPr>
          <w:p w14:paraId="3AECBF9A"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277F5AD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w:t>
            </w:r>
          </w:p>
        </w:tc>
        <w:tc>
          <w:tcPr>
            <w:tcW w:w="1701" w:type="dxa"/>
            <w:tcBorders>
              <w:top w:val="nil"/>
              <w:left w:val="nil"/>
              <w:bottom w:val="single" w:sz="4" w:space="0" w:color="auto"/>
              <w:right w:val="single" w:sz="4" w:space="0" w:color="auto"/>
            </w:tcBorders>
            <w:shd w:val="clear" w:color="auto" w:fill="auto"/>
            <w:noWrap/>
            <w:vAlign w:val="center"/>
            <w:hideMark/>
          </w:tcPr>
          <w:p w14:paraId="5BCC2F5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47</w:t>
            </w:r>
          </w:p>
        </w:tc>
        <w:tc>
          <w:tcPr>
            <w:tcW w:w="1701" w:type="dxa"/>
            <w:tcBorders>
              <w:top w:val="nil"/>
              <w:left w:val="nil"/>
              <w:bottom w:val="single" w:sz="4" w:space="0" w:color="auto"/>
              <w:right w:val="single" w:sz="4" w:space="0" w:color="auto"/>
            </w:tcBorders>
            <w:shd w:val="clear" w:color="auto" w:fill="auto"/>
            <w:noWrap/>
            <w:vAlign w:val="center"/>
            <w:hideMark/>
          </w:tcPr>
          <w:p w14:paraId="4341CD0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0,0039</w:t>
            </w:r>
          </w:p>
        </w:tc>
        <w:tc>
          <w:tcPr>
            <w:tcW w:w="1553" w:type="dxa"/>
            <w:tcBorders>
              <w:top w:val="nil"/>
              <w:left w:val="nil"/>
              <w:bottom w:val="single" w:sz="4" w:space="0" w:color="auto"/>
              <w:right w:val="single" w:sz="4" w:space="0" w:color="auto"/>
            </w:tcBorders>
            <w:shd w:val="clear" w:color="auto" w:fill="auto"/>
            <w:noWrap/>
            <w:vAlign w:val="center"/>
            <w:hideMark/>
          </w:tcPr>
          <w:p w14:paraId="4E63D2B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328,21</w:t>
            </w:r>
          </w:p>
        </w:tc>
      </w:tr>
      <w:tr w:rsidR="005D5F6D" w:rsidRPr="00F552E7" w14:paraId="108FEBEB"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4B2608D"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15. Предприятия общественного питания для приготовления пищи:</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A2ED093"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условное блюдо, в т.ч. 2 л на мытье</w:t>
            </w:r>
          </w:p>
        </w:tc>
        <w:tc>
          <w:tcPr>
            <w:tcW w:w="1559" w:type="dxa"/>
            <w:tcBorders>
              <w:top w:val="nil"/>
              <w:left w:val="nil"/>
              <w:bottom w:val="single" w:sz="4" w:space="0" w:color="auto"/>
              <w:right w:val="single" w:sz="4" w:space="0" w:color="auto"/>
            </w:tcBorders>
            <w:shd w:val="clear" w:color="auto" w:fill="auto"/>
            <w:noWrap/>
            <w:vAlign w:val="center"/>
            <w:hideMark/>
          </w:tcPr>
          <w:p w14:paraId="4104589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EC773B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4B0268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14C2CF1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0ACF29EF"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C5A572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реализуемой в обеденном зале</w:t>
            </w:r>
          </w:p>
        </w:tc>
        <w:tc>
          <w:tcPr>
            <w:tcW w:w="1134" w:type="dxa"/>
            <w:vMerge/>
            <w:tcBorders>
              <w:top w:val="nil"/>
              <w:left w:val="single" w:sz="4" w:space="0" w:color="auto"/>
              <w:bottom w:val="single" w:sz="4" w:space="0" w:color="000000"/>
              <w:right w:val="single" w:sz="4" w:space="0" w:color="auto"/>
            </w:tcBorders>
            <w:vAlign w:val="center"/>
            <w:hideMark/>
          </w:tcPr>
          <w:p w14:paraId="30CF847C"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241A5DC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228CF8E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3,4</w:t>
            </w:r>
          </w:p>
        </w:tc>
        <w:tc>
          <w:tcPr>
            <w:tcW w:w="1701" w:type="dxa"/>
            <w:tcBorders>
              <w:top w:val="nil"/>
              <w:left w:val="nil"/>
              <w:bottom w:val="single" w:sz="4" w:space="0" w:color="auto"/>
              <w:right w:val="single" w:sz="4" w:space="0" w:color="auto"/>
            </w:tcBorders>
            <w:shd w:val="clear" w:color="auto" w:fill="auto"/>
            <w:noWrap/>
            <w:vAlign w:val="center"/>
            <w:hideMark/>
          </w:tcPr>
          <w:p w14:paraId="1536A78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14:paraId="6CC6343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0A83EDE5"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8886F9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продаваемой на дом</w:t>
            </w:r>
          </w:p>
        </w:tc>
        <w:tc>
          <w:tcPr>
            <w:tcW w:w="1134" w:type="dxa"/>
            <w:vMerge/>
            <w:tcBorders>
              <w:top w:val="nil"/>
              <w:left w:val="single" w:sz="4" w:space="0" w:color="auto"/>
              <w:bottom w:val="single" w:sz="4" w:space="0" w:color="000000"/>
              <w:right w:val="single" w:sz="4" w:space="0" w:color="auto"/>
            </w:tcBorders>
            <w:vAlign w:val="center"/>
            <w:hideMark/>
          </w:tcPr>
          <w:p w14:paraId="352DF5C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3F3AD22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4E9CC32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2,6</w:t>
            </w:r>
          </w:p>
        </w:tc>
        <w:tc>
          <w:tcPr>
            <w:tcW w:w="1701" w:type="dxa"/>
            <w:tcBorders>
              <w:top w:val="nil"/>
              <w:left w:val="nil"/>
              <w:bottom w:val="single" w:sz="4" w:space="0" w:color="auto"/>
              <w:right w:val="single" w:sz="4" w:space="0" w:color="auto"/>
            </w:tcBorders>
            <w:shd w:val="clear" w:color="auto" w:fill="auto"/>
            <w:noWrap/>
            <w:vAlign w:val="center"/>
            <w:hideMark/>
          </w:tcPr>
          <w:p w14:paraId="6EF6EC8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14:paraId="11DDF16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021F824C"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24A1102"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16. Магазины:</w:t>
            </w:r>
          </w:p>
        </w:tc>
        <w:tc>
          <w:tcPr>
            <w:tcW w:w="1134" w:type="dxa"/>
            <w:tcBorders>
              <w:top w:val="nil"/>
              <w:left w:val="nil"/>
              <w:bottom w:val="single" w:sz="4" w:space="0" w:color="auto"/>
              <w:right w:val="single" w:sz="4" w:space="0" w:color="auto"/>
            </w:tcBorders>
            <w:shd w:val="clear" w:color="auto" w:fill="auto"/>
            <w:noWrap/>
            <w:vAlign w:val="center"/>
            <w:hideMark/>
          </w:tcPr>
          <w:p w14:paraId="6E7B30A6"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07062F9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35D8CC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6ED7F1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60323B7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549FB81E"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DD65715"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продовольственные</w:t>
            </w:r>
          </w:p>
        </w:tc>
        <w:tc>
          <w:tcPr>
            <w:tcW w:w="1134" w:type="dxa"/>
            <w:tcBorders>
              <w:top w:val="nil"/>
              <w:left w:val="nil"/>
              <w:bottom w:val="single" w:sz="4" w:space="0" w:color="auto"/>
              <w:right w:val="single" w:sz="4" w:space="0" w:color="auto"/>
            </w:tcBorders>
            <w:shd w:val="clear" w:color="auto" w:fill="auto"/>
            <w:vAlign w:val="center"/>
            <w:hideMark/>
          </w:tcPr>
          <w:p w14:paraId="72D78051" w14:textId="77777777" w:rsidR="00982FC8"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xml:space="preserve">1 работающий в смену </w:t>
            </w:r>
          </w:p>
          <w:p w14:paraId="5062A36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(20 м2 торгового зала)</w:t>
            </w:r>
          </w:p>
        </w:tc>
        <w:tc>
          <w:tcPr>
            <w:tcW w:w="1559" w:type="dxa"/>
            <w:tcBorders>
              <w:top w:val="nil"/>
              <w:left w:val="nil"/>
              <w:bottom w:val="single" w:sz="4" w:space="0" w:color="auto"/>
              <w:right w:val="single" w:sz="4" w:space="0" w:color="auto"/>
            </w:tcBorders>
            <w:shd w:val="clear" w:color="auto" w:fill="auto"/>
            <w:noWrap/>
            <w:vAlign w:val="center"/>
            <w:hideMark/>
          </w:tcPr>
          <w:p w14:paraId="7323898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3560A59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55</w:t>
            </w:r>
          </w:p>
        </w:tc>
        <w:tc>
          <w:tcPr>
            <w:tcW w:w="1701" w:type="dxa"/>
            <w:tcBorders>
              <w:top w:val="nil"/>
              <w:left w:val="nil"/>
              <w:bottom w:val="single" w:sz="4" w:space="0" w:color="auto"/>
              <w:right w:val="single" w:sz="4" w:space="0" w:color="auto"/>
            </w:tcBorders>
            <w:shd w:val="clear" w:color="auto" w:fill="auto"/>
            <w:noWrap/>
            <w:vAlign w:val="center"/>
            <w:hideMark/>
          </w:tcPr>
          <w:p w14:paraId="57BE454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0,0069</w:t>
            </w:r>
          </w:p>
        </w:tc>
        <w:tc>
          <w:tcPr>
            <w:tcW w:w="1553" w:type="dxa"/>
            <w:tcBorders>
              <w:top w:val="nil"/>
              <w:left w:val="nil"/>
              <w:bottom w:val="single" w:sz="4" w:space="0" w:color="auto"/>
              <w:right w:val="single" w:sz="4" w:space="0" w:color="auto"/>
            </w:tcBorders>
            <w:shd w:val="clear" w:color="auto" w:fill="auto"/>
            <w:noWrap/>
            <w:vAlign w:val="center"/>
            <w:hideMark/>
          </w:tcPr>
          <w:p w14:paraId="3974E5C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576,11</w:t>
            </w:r>
          </w:p>
        </w:tc>
      </w:tr>
      <w:tr w:rsidR="005D5F6D" w:rsidRPr="00F552E7" w14:paraId="4B0B1F2E"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E6732EA"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промтоварные</w:t>
            </w:r>
          </w:p>
        </w:tc>
        <w:tc>
          <w:tcPr>
            <w:tcW w:w="1134" w:type="dxa"/>
            <w:tcBorders>
              <w:top w:val="nil"/>
              <w:left w:val="nil"/>
              <w:bottom w:val="single" w:sz="4" w:space="0" w:color="auto"/>
              <w:right w:val="single" w:sz="4" w:space="0" w:color="auto"/>
            </w:tcBorders>
            <w:shd w:val="clear" w:color="auto" w:fill="auto"/>
            <w:vAlign w:val="center"/>
            <w:hideMark/>
          </w:tcPr>
          <w:p w14:paraId="2818F095"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работающий в смену</w:t>
            </w:r>
          </w:p>
        </w:tc>
        <w:tc>
          <w:tcPr>
            <w:tcW w:w="1559" w:type="dxa"/>
            <w:tcBorders>
              <w:top w:val="nil"/>
              <w:left w:val="nil"/>
              <w:bottom w:val="single" w:sz="4" w:space="0" w:color="auto"/>
              <w:right w:val="single" w:sz="4" w:space="0" w:color="auto"/>
            </w:tcBorders>
            <w:shd w:val="clear" w:color="auto" w:fill="auto"/>
            <w:noWrap/>
            <w:vAlign w:val="center"/>
            <w:hideMark/>
          </w:tcPr>
          <w:p w14:paraId="5FD2591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23B0ED2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14:paraId="558789B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0,0005</w:t>
            </w:r>
          </w:p>
        </w:tc>
        <w:tc>
          <w:tcPr>
            <w:tcW w:w="1553" w:type="dxa"/>
            <w:tcBorders>
              <w:top w:val="nil"/>
              <w:left w:val="nil"/>
              <w:bottom w:val="single" w:sz="4" w:space="0" w:color="auto"/>
              <w:right w:val="single" w:sz="4" w:space="0" w:color="auto"/>
            </w:tcBorders>
            <w:shd w:val="clear" w:color="auto" w:fill="auto"/>
            <w:noWrap/>
            <w:vAlign w:val="center"/>
            <w:hideMark/>
          </w:tcPr>
          <w:p w14:paraId="4BBA744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41,90</w:t>
            </w:r>
          </w:p>
        </w:tc>
      </w:tr>
      <w:tr w:rsidR="005D5F6D" w:rsidRPr="00F552E7" w14:paraId="622A6A92"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4B816AF"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17. Парикмахерские</w:t>
            </w:r>
          </w:p>
        </w:tc>
        <w:tc>
          <w:tcPr>
            <w:tcW w:w="1134" w:type="dxa"/>
            <w:tcBorders>
              <w:top w:val="nil"/>
              <w:left w:val="nil"/>
              <w:bottom w:val="single" w:sz="4" w:space="0" w:color="auto"/>
              <w:right w:val="single" w:sz="4" w:space="0" w:color="auto"/>
            </w:tcBorders>
            <w:shd w:val="clear" w:color="auto" w:fill="auto"/>
            <w:vAlign w:val="center"/>
            <w:hideMark/>
          </w:tcPr>
          <w:p w14:paraId="254AEB6D"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рабочее место в смену</w:t>
            </w:r>
          </w:p>
        </w:tc>
        <w:tc>
          <w:tcPr>
            <w:tcW w:w="1559" w:type="dxa"/>
            <w:tcBorders>
              <w:top w:val="nil"/>
              <w:left w:val="nil"/>
              <w:bottom w:val="single" w:sz="4" w:space="0" w:color="auto"/>
              <w:right w:val="single" w:sz="4" w:space="0" w:color="auto"/>
            </w:tcBorders>
            <w:shd w:val="clear" w:color="auto" w:fill="auto"/>
            <w:noWrap/>
            <w:vAlign w:val="center"/>
            <w:hideMark/>
          </w:tcPr>
          <w:p w14:paraId="463682B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w:t>
            </w:r>
          </w:p>
        </w:tc>
        <w:tc>
          <w:tcPr>
            <w:tcW w:w="1701" w:type="dxa"/>
            <w:tcBorders>
              <w:top w:val="nil"/>
              <w:left w:val="nil"/>
              <w:bottom w:val="single" w:sz="4" w:space="0" w:color="auto"/>
              <w:right w:val="single" w:sz="4" w:space="0" w:color="auto"/>
            </w:tcBorders>
            <w:shd w:val="clear" w:color="auto" w:fill="auto"/>
            <w:noWrap/>
            <w:vAlign w:val="center"/>
            <w:hideMark/>
          </w:tcPr>
          <w:p w14:paraId="3442C48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28</w:t>
            </w:r>
          </w:p>
        </w:tc>
        <w:tc>
          <w:tcPr>
            <w:tcW w:w="1701" w:type="dxa"/>
            <w:tcBorders>
              <w:top w:val="nil"/>
              <w:left w:val="nil"/>
              <w:bottom w:val="single" w:sz="4" w:space="0" w:color="auto"/>
              <w:right w:val="single" w:sz="4" w:space="0" w:color="auto"/>
            </w:tcBorders>
            <w:shd w:val="clear" w:color="auto" w:fill="auto"/>
            <w:noWrap/>
            <w:vAlign w:val="center"/>
            <w:hideMark/>
          </w:tcPr>
          <w:p w14:paraId="007A8BD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0,0023</w:t>
            </w:r>
          </w:p>
        </w:tc>
        <w:tc>
          <w:tcPr>
            <w:tcW w:w="1553" w:type="dxa"/>
            <w:tcBorders>
              <w:top w:val="nil"/>
              <w:left w:val="nil"/>
              <w:bottom w:val="single" w:sz="4" w:space="0" w:color="auto"/>
              <w:right w:val="single" w:sz="4" w:space="0" w:color="auto"/>
            </w:tcBorders>
            <w:shd w:val="clear" w:color="auto" w:fill="auto"/>
            <w:noWrap/>
            <w:vAlign w:val="center"/>
            <w:hideMark/>
          </w:tcPr>
          <w:p w14:paraId="7854A42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195,53</w:t>
            </w:r>
          </w:p>
        </w:tc>
      </w:tr>
      <w:tr w:rsidR="005D5F6D" w:rsidRPr="00F552E7" w14:paraId="617483FC"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04758E8"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lastRenderedPageBreak/>
              <w:t>18. Кинотеатры</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2A650B"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tcBorders>
              <w:top w:val="nil"/>
              <w:left w:val="nil"/>
              <w:bottom w:val="single" w:sz="4" w:space="0" w:color="auto"/>
              <w:right w:val="single" w:sz="4" w:space="0" w:color="auto"/>
            </w:tcBorders>
            <w:shd w:val="clear" w:color="auto" w:fill="auto"/>
            <w:noWrap/>
            <w:vAlign w:val="center"/>
            <w:hideMark/>
          </w:tcPr>
          <w:p w14:paraId="217329A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14:paraId="5A115FD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1,3</w:t>
            </w:r>
          </w:p>
        </w:tc>
        <w:tc>
          <w:tcPr>
            <w:tcW w:w="1701" w:type="dxa"/>
            <w:tcBorders>
              <w:top w:val="nil"/>
              <w:left w:val="nil"/>
              <w:bottom w:val="single" w:sz="4" w:space="0" w:color="auto"/>
              <w:right w:val="single" w:sz="4" w:space="0" w:color="auto"/>
            </w:tcBorders>
            <w:shd w:val="clear" w:color="auto" w:fill="auto"/>
            <w:noWrap/>
            <w:vAlign w:val="center"/>
            <w:hideMark/>
          </w:tcPr>
          <w:p w14:paraId="67962D6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0,0003</w:t>
            </w:r>
          </w:p>
        </w:tc>
        <w:tc>
          <w:tcPr>
            <w:tcW w:w="1553" w:type="dxa"/>
            <w:tcBorders>
              <w:top w:val="nil"/>
              <w:left w:val="nil"/>
              <w:bottom w:val="single" w:sz="4" w:space="0" w:color="auto"/>
              <w:right w:val="single" w:sz="4" w:space="0" w:color="auto"/>
            </w:tcBorders>
            <w:shd w:val="clear" w:color="auto" w:fill="auto"/>
            <w:noWrap/>
            <w:vAlign w:val="center"/>
            <w:hideMark/>
          </w:tcPr>
          <w:p w14:paraId="07584C5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27,23</w:t>
            </w:r>
          </w:p>
        </w:tc>
      </w:tr>
      <w:tr w:rsidR="005D5F6D" w:rsidRPr="00F552E7" w14:paraId="1468E5D3"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DF83C1A"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19.  Клубы</w:t>
            </w:r>
          </w:p>
        </w:tc>
        <w:tc>
          <w:tcPr>
            <w:tcW w:w="1134" w:type="dxa"/>
            <w:vMerge/>
            <w:tcBorders>
              <w:top w:val="nil"/>
              <w:left w:val="single" w:sz="4" w:space="0" w:color="auto"/>
              <w:bottom w:val="single" w:sz="4" w:space="0" w:color="000000"/>
              <w:right w:val="single" w:sz="4" w:space="0" w:color="auto"/>
            </w:tcBorders>
            <w:vAlign w:val="center"/>
            <w:hideMark/>
          </w:tcPr>
          <w:p w14:paraId="47269E51"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2F94605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14:paraId="6A40DE6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2,2</w:t>
            </w:r>
          </w:p>
        </w:tc>
        <w:tc>
          <w:tcPr>
            <w:tcW w:w="1701" w:type="dxa"/>
            <w:tcBorders>
              <w:top w:val="nil"/>
              <w:left w:val="nil"/>
              <w:bottom w:val="single" w:sz="4" w:space="0" w:color="auto"/>
              <w:right w:val="single" w:sz="4" w:space="0" w:color="auto"/>
            </w:tcBorders>
            <w:shd w:val="clear" w:color="auto" w:fill="auto"/>
            <w:noWrap/>
            <w:vAlign w:val="center"/>
            <w:hideMark/>
          </w:tcPr>
          <w:p w14:paraId="55A18F8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0,0006</w:t>
            </w:r>
          </w:p>
        </w:tc>
        <w:tc>
          <w:tcPr>
            <w:tcW w:w="1553" w:type="dxa"/>
            <w:tcBorders>
              <w:top w:val="nil"/>
              <w:left w:val="nil"/>
              <w:bottom w:val="single" w:sz="4" w:space="0" w:color="auto"/>
              <w:right w:val="single" w:sz="4" w:space="0" w:color="auto"/>
            </w:tcBorders>
            <w:shd w:val="clear" w:color="auto" w:fill="auto"/>
            <w:noWrap/>
            <w:vAlign w:val="center"/>
            <w:hideMark/>
          </w:tcPr>
          <w:p w14:paraId="320C140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46,09</w:t>
            </w:r>
          </w:p>
        </w:tc>
      </w:tr>
      <w:tr w:rsidR="005D5F6D" w:rsidRPr="00F552E7" w14:paraId="149DD4CF"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745999C"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20. Театры:</w:t>
            </w:r>
          </w:p>
        </w:tc>
        <w:tc>
          <w:tcPr>
            <w:tcW w:w="1134" w:type="dxa"/>
            <w:tcBorders>
              <w:top w:val="nil"/>
              <w:left w:val="nil"/>
              <w:bottom w:val="single" w:sz="4" w:space="0" w:color="auto"/>
              <w:right w:val="single" w:sz="4" w:space="0" w:color="auto"/>
            </w:tcBorders>
            <w:shd w:val="clear" w:color="auto" w:fill="auto"/>
            <w:noWrap/>
            <w:vAlign w:val="center"/>
            <w:hideMark/>
          </w:tcPr>
          <w:p w14:paraId="6422B3DC"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225AF5F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9B901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8F3065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4E46FE7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6A47D244"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5F9C30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зрителей</w:t>
            </w:r>
          </w:p>
        </w:tc>
        <w:tc>
          <w:tcPr>
            <w:tcW w:w="1134" w:type="dxa"/>
            <w:tcBorders>
              <w:top w:val="nil"/>
              <w:left w:val="nil"/>
              <w:bottom w:val="single" w:sz="4" w:space="0" w:color="auto"/>
              <w:right w:val="single" w:sz="4" w:space="0" w:color="auto"/>
            </w:tcBorders>
            <w:shd w:val="clear" w:color="auto" w:fill="auto"/>
            <w:noWrap/>
            <w:vAlign w:val="center"/>
            <w:hideMark/>
          </w:tcPr>
          <w:p w14:paraId="59BC5F8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tcBorders>
              <w:top w:val="nil"/>
              <w:left w:val="nil"/>
              <w:bottom w:val="single" w:sz="4" w:space="0" w:color="auto"/>
              <w:right w:val="single" w:sz="4" w:space="0" w:color="auto"/>
            </w:tcBorders>
            <w:shd w:val="clear" w:color="auto" w:fill="auto"/>
            <w:noWrap/>
            <w:vAlign w:val="center"/>
            <w:hideMark/>
          </w:tcPr>
          <w:p w14:paraId="2AA9926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14:paraId="4662B43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14:paraId="53A8754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0,0010</w:t>
            </w:r>
          </w:p>
        </w:tc>
        <w:tc>
          <w:tcPr>
            <w:tcW w:w="1553" w:type="dxa"/>
            <w:tcBorders>
              <w:top w:val="nil"/>
              <w:left w:val="nil"/>
              <w:bottom w:val="single" w:sz="4" w:space="0" w:color="auto"/>
              <w:right w:val="single" w:sz="4" w:space="0" w:color="auto"/>
            </w:tcBorders>
            <w:shd w:val="clear" w:color="auto" w:fill="auto"/>
            <w:noWrap/>
            <w:vAlign w:val="center"/>
            <w:hideMark/>
          </w:tcPr>
          <w:p w14:paraId="00A8E43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83,80</w:t>
            </w:r>
          </w:p>
        </w:tc>
      </w:tr>
      <w:tr w:rsidR="005D5F6D" w:rsidRPr="00F552E7" w14:paraId="0622434E"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05A750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артистов</w:t>
            </w:r>
          </w:p>
        </w:tc>
        <w:tc>
          <w:tcPr>
            <w:tcW w:w="1134" w:type="dxa"/>
            <w:tcBorders>
              <w:top w:val="nil"/>
              <w:left w:val="nil"/>
              <w:bottom w:val="single" w:sz="4" w:space="0" w:color="auto"/>
              <w:right w:val="single" w:sz="4" w:space="0" w:color="auto"/>
            </w:tcBorders>
            <w:shd w:val="clear" w:color="auto" w:fill="auto"/>
            <w:noWrap/>
            <w:vAlign w:val="center"/>
            <w:hideMark/>
          </w:tcPr>
          <w:p w14:paraId="0949BD82"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артист</w:t>
            </w:r>
          </w:p>
        </w:tc>
        <w:tc>
          <w:tcPr>
            <w:tcW w:w="1559" w:type="dxa"/>
            <w:tcBorders>
              <w:top w:val="nil"/>
              <w:left w:val="nil"/>
              <w:bottom w:val="single" w:sz="4" w:space="0" w:color="auto"/>
              <w:right w:val="single" w:sz="4" w:space="0" w:color="auto"/>
            </w:tcBorders>
            <w:shd w:val="clear" w:color="auto" w:fill="auto"/>
            <w:noWrap/>
            <w:vAlign w:val="center"/>
            <w:hideMark/>
          </w:tcPr>
          <w:p w14:paraId="6CF7DDC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7C03BB9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21</w:t>
            </w:r>
          </w:p>
        </w:tc>
        <w:tc>
          <w:tcPr>
            <w:tcW w:w="1701" w:type="dxa"/>
            <w:tcBorders>
              <w:top w:val="nil"/>
              <w:left w:val="nil"/>
              <w:bottom w:val="single" w:sz="4" w:space="0" w:color="auto"/>
              <w:right w:val="single" w:sz="4" w:space="0" w:color="auto"/>
            </w:tcBorders>
            <w:shd w:val="clear" w:color="auto" w:fill="auto"/>
            <w:noWrap/>
            <w:vAlign w:val="center"/>
            <w:hideMark/>
          </w:tcPr>
          <w:p w14:paraId="36404E6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0,0026</w:t>
            </w:r>
          </w:p>
        </w:tc>
        <w:tc>
          <w:tcPr>
            <w:tcW w:w="1553" w:type="dxa"/>
            <w:tcBorders>
              <w:top w:val="nil"/>
              <w:left w:val="nil"/>
              <w:bottom w:val="single" w:sz="4" w:space="0" w:color="auto"/>
              <w:right w:val="single" w:sz="4" w:space="0" w:color="auto"/>
            </w:tcBorders>
            <w:shd w:val="clear" w:color="auto" w:fill="auto"/>
            <w:noWrap/>
            <w:vAlign w:val="center"/>
            <w:hideMark/>
          </w:tcPr>
          <w:p w14:paraId="5C0D527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219,97</w:t>
            </w:r>
          </w:p>
        </w:tc>
      </w:tr>
      <w:tr w:rsidR="005D5F6D" w:rsidRPr="00F552E7" w14:paraId="7BC241A2"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B7CBC28"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21. Стадионы и спортзалы:</w:t>
            </w:r>
          </w:p>
        </w:tc>
        <w:tc>
          <w:tcPr>
            <w:tcW w:w="1134" w:type="dxa"/>
            <w:tcBorders>
              <w:top w:val="nil"/>
              <w:left w:val="nil"/>
              <w:bottom w:val="single" w:sz="4" w:space="0" w:color="auto"/>
              <w:right w:val="single" w:sz="4" w:space="0" w:color="auto"/>
            </w:tcBorders>
            <w:shd w:val="clear" w:color="auto" w:fill="auto"/>
            <w:noWrap/>
            <w:vAlign w:val="center"/>
            <w:hideMark/>
          </w:tcPr>
          <w:p w14:paraId="2B4B4CE8"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02D23C3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65D055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9A1A72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599672E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A29124C"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65CD584"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зрителей</w:t>
            </w:r>
          </w:p>
        </w:tc>
        <w:tc>
          <w:tcPr>
            <w:tcW w:w="1134" w:type="dxa"/>
            <w:tcBorders>
              <w:top w:val="nil"/>
              <w:left w:val="nil"/>
              <w:bottom w:val="single" w:sz="4" w:space="0" w:color="auto"/>
              <w:right w:val="single" w:sz="4" w:space="0" w:color="auto"/>
            </w:tcBorders>
            <w:shd w:val="clear" w:color="auto" w:fill="auto"/>
            <w:noWrap/>
            <w:vAlign w:val="center"/>
            <w:hideMark/>
          </w:tcPr>
          <w:p w14:paraId="127817ED"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tcBorders>
              <w:top w:val="nil"/>
              <w:left w:val="nil"/>
              <w:bottom w:val="single" w:sz="4" w:space="0" w:color="auto"/>
              <w:right w:val="single" w:sz="4" w:space="0" w:color="auto"/>
            </w:tcBorders>
            <w:shd w:val="clear" w:color="auto" w:fill="auto"/>
            <w:noWrap/>
            <w:vAlign w:val="center"/>
            <w:hideMark/>
          </w:tcPr>
          <w:p w14:paraId="243A92F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14:paraId="7624426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0,85</w:t>
            </w:r>
          </w:p>
        </w:tc>
        <w:tc>
          <w:tcPr>
            <w:tcW w:w="1701" w:type="dxa"/>
            <w:tcBorders>
              <w:top w:val="nil"/>
              <w:left w:val="nil"/>
              <w:bottom w:val="single" w:sz="4" w:space="0" w:color="auto"/>
              <w:right w:val="single" w:sz="4" w:space="0" w:color="auto"/>
            </w:tcBorders>
            <w:shd w:val="clear" w:color="auto" w:fill="auto"/>
            <w:noWrap/>
            <w:vAlign w:val="center"/>
            <w:hideMark/>
          </w:tcPr>
          <w:p w14:paraId="68153AB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0,0002</w:t>
            </w:r>
          </w:p>
        </w:tc>
        <w:tc>
          <w:tcPr>
            <w:tcW w:w="1553" w:type="dxa"/>
            <w:tcBorders>
              <w:top w:val="nil"/>
              <w:left w:val="nil"/>
              <w:bottom w:val="single" w:sz="4" w:space="0" w:color="auto"/>
              <w:right w:val="single" w:sz="4" w:space="0" w:color="auto"/>
            </w:tcBorders>
            <w:shd w:val="clear" w:color="auto" w:fill="auto"/>
            <w:noWrap/>
            <w:vAlign w:val="center"/>
            <w:hideMark/>
          </w:tcPr>
          <w:p w14:paraId="117B81A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17,81</w:t>
            </w:r>
          </w:p>
        </w:tc>
      </w:tr>
      <w:tr w:rsidR="005D5F6D" w:rsidRPr="00F552E7" w14:paraId="68F03DA6"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4AFBD69"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физкультурников (с учетом приема душа)</w:t>
            </w:r>
          </w:p>
        </w:tc>
        <w:tc>
          <w:tcPr>
            <w:tcW w:w="1134" w:type="dxa"/>
            <w:tcBorders>
              <w:top w:val="nil"/>
              <w:left w:val="nil"/>
              <w:bottom w:val="single" w:sz="4" w:space="0" w:color="auto"/>
              <w:right w:val="single" w:sz="4" w:space="0" w:color="auto"/>
            </w:tcBorders>
            <w:shd w:val="clear" w:color="auto" w:fill="auto"/>
            <w:noWrap/>
            <w:vAlign w:val="center"/>
            <w:hideMark/>
          </w:tcPr>
          <w:p w14:paraId="050229C8"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физкультурник</w:t>
            </w:r>
          </w:p>
        </w:tc>
        <w:tc>
          <w:tcPr>
            <w:tcW w:w="1559" w:type="dxa"/>
            <w:tcBorders>
              <w:top w:val="nil"/>
              <w:left w:val="nil"/>
              <w:bottom w:val="single" w:sz="4" w:space="0" w:color="auto"/>
              <w:right w:val="single" w:sz="4" w:space="0" w:color="auto"/>
            </w:tcBorders>
            <w:shd w:val="clear" w:color="auto" w:fill="auto"/>
            <w:noWrap/>
            <w:vAlign w:val="center"/>
            <w:hideMark/>
          </w:tcPr>
          <w:p w14:paraId="3F099FD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11</w:t>
            </w:r>
          </w:p>
        </w:tc>
        <w:tc>
          <w:tcPr>
            <w:tcW w:w="1701" w:type="dxa"/>
            <w:tcBorders>
              <w:top w:val="nil"/>
              <w:left w:val="nil"/>
              <w:bottom w:val="single" w:sz="4" w:space="0" w:color="auto"/>
              <w:right w:val="single" w:sz="4" w:space="0" w:color="auto"/>
            </w:tcBorders>
            <w:shd w:val="clear" w:color="auto" w:fill="auto"/>
            <w:noWrap/>
            <w:vAlign w:val="center"/>
            <w:hideMark/>
          </w:tcPr>
          <w:p w14:paraId="6F44FDA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25</w:t>
            </w:r>
          </w:p>
        </w:tc>
        <w:tc>
          <w:tcPr>
            <w:tcW w:w="1701" w:type="dxa"/>
            <w:tcBorders>
              <w:top w:val="nil"/>
              <w:left w:val="nil"/>
              <w:bottom w:val="single" w:sz="4" w:space="0" w:color="auto"/>
              <w:right w:val="single" w:sz="4" w:space="0" w:color="auto"/>
            </w:tcBorders>
            <w:shd w:val="clear" w:color="auto" w:fill="auto"/>
            <w:noWrap/>
            <w:vAlign w:val="center"/>
            <w:hideMark/>
          </w:tcPr>
          <w:p w14:paraId="44C4AD2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0,0023</w:t>
            </w:r>
          </w:p>
        </w:tc>
        <w:tc>
          <w:tcPr>
            <w:tcW w:w="1553" w:type="dxa"/>
            <w:tcBorders>
              <w:top w:val="nil"/>
              <w:left w:val="nil"/>
              <w:bottom w:val="single" w:sz="4" w:space="0" w:color="auto"/>
              <w:right w:val="single" w:sz="4" w:space="0" w:color="auto"/>
            </w:tcBorders>
            <w:shd w:val="clear" w:color="auto" w:fill="auto"/>
            <w:noWrap/>
            <w:vAlign w:val="center"/>
            <w:hideMark/>
          </w:tcPr>
          <w:p w14:paraId="4833091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190,45</w:t>
            </w:r>
          </w:p>
        </w:tc>
      </w:tr>
      <w:tr w:rsidR="005D5F6D" w:rsidRPr="00F552E7" w14:paraId="60345B3F"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379ED0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спортсменов</w:t>
            </w:r>
          </w:p>
        </w:tc>
        <w:tc>
          <w:tcPr>
            <w:tcW w:w="1134" w:type="dxa"/>
            <w:tcBorders>
              <w:top w:val="nil"/>
              <w:left w:val="nil"/>
              <w:bottom w:val="single" w:sz="4" w:space="0" w:color="auto"/>
              <w:right w:val="single" w:sz="4" w:space="0" w:color="auto"/>
            </w:tcBorders>
            <w:shd w:val="clear" w:color="auto" w:fill="auto"/>
            <w:noWrap/>
            <w:vAlign w:val="center"/>
            <w:hideMark/>
          </w:tcPr>
          <w:p w14:paraId="5787430B"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спортсмен</w:t>
            </w:r>
          </w:p>
        </w:tc>
        <w:tc>
          <w:tcPr>
            <w:tcW w:w="1559" w:type="dxa"/>
            <w:tcBorders>
              <w:top w:val="nil"/>
              <w:left w:val="nil"/>
              <w:bottom w:val="single" w:sz="4" w:space="0" w:color="auto"/>
              <w:right w:val="single" w:sz="4" w:space="0" w:color="auto"/>
            </w:tcBorders>
            <w:shd w:val="clear" w:color="auto" w:fill="auto"/>
            <w:noWrap/>
            <w:vAlign w:val="center"/>
            <w:hideMark/>
          </w:tcPr>
          <w:p w14:paraId="7B23CF7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11</w:t>
            </w:r>
          </w:p>
        </w:tc>
        <w:tc>
          <w:tcPr>
            <w:tcW w:w="1701" w:type="dxa"/>
            <w:tcBorders>
              <w:top w:val="nil"/>
              <w:left w:val="nil"/>
              <w:bottom w:val="single" w:sz="4" w:space="0" w:color="auto"/>
              <w:right w:val="single" w:sz="4" w:space="0" w:color="auto"/>
            </w:tcBorders>
            <w:shd w:val="clear" w:color="auto" w:fill="auto"/>
            <w:noWrap/>
            <w:vAlign w:val="center"/>
            <w:hideMark/>
          </w:tcPr>
          <w:p w14:paraId="27DBEE1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51</w:t>
            </w:r>
          </w:p>
        </w:tc>
        <w:tc>
          <w:tcPr>
            <w:tcW w:w="1701" w:type="dxa"/>
            <w:tcBorders>
              <w:top w:val="nil"/>
              <w:left w:val="nil"/>
              <w:bottom w:val="single" w:sz="4" w:space="0" w:color="auto"/>
              <w:right w:val="single" w:sz="4" w:space="0" w:color="auto"/>
            </w:tcBorders>
            <w:shd w:val="clear" w:color="auto" w:fill="auto"/>
            <w:noWrap/>
            <w:vAlign w:val="center"/>
            <w:hideMark/>
          </w:tcPr>
          <w:p w14:paraId="3B49AF9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0,0046</w:t>
            </w:r>
          </w:p>
        </w:tc>
        <w:tc>
          <w:tcPr>
            <w:tcW w:w="1553" w:type="dxa"/>
            <w:tcBorders>
              <w:top w:val="nil"/>
              <w:left w:val="nil"/>
              <w:bottom w:val="single" w:sz="4" w:space="0" w:color="auto"/>
              <w:right w:val="single" w:sz="4" w:space="0" w:color="auto"/>
            </w:tcBorders>
            <w:shd w:val="clear" w:color="auto" w:fill="auto"/>
            <w:noWrap/>
            <w:vAlign w:val="center"/>
            <w:hideMark/>
          </w:tcPr>
          <w:p w14:paraId="14E2E9E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388,52</w:t>
            </w:r>
          </w:p>
        </w:tc>
      </w:tr>
      <w:tr w:rsidR="005D5F6D" w:rsidRPr="00F552E7" w14:paraId="3D6E2B14"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39D644A"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22. Плавательные бассейны</w:t>
            </w:r>
          </w:p>
        </w:tc>
        <w:tc>
          <w:tcPr>
            <w:tcW w:w="1134" w:type="dxa"/>
            <w:tcBorders>
              <w:top w:val="nil"/>
              <w:left w:val="nil"/>
              <w:bottom w:val="single" w:sz="4" w:space="0" w:color="auto"/>
              <w:right w:val="single" w:sz="4" w:space="0" w:color="auto"/>
            </w:tcBorders>
            <w:shd w:val="clear" w:color="auto" w:fill="auto"/>
            <w:noWrap/>
            <w:vAlign w:val="center"/>
            <w:hideMark/>
          </w:tcPr>
          <w:p w14:paraId="581D5402"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782CA47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3AF78D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DBB04A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6AAE57E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0481FF17"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6777E06"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пополнение бассейна</w:t>
            </w:r>
          </w:p>
        </w:tc>
        <w:tc>
          <w:tcPr>
            <w:tcW w:w="1134" w:type="dxa"/>
            <w:tcBorders>
              <w:top w:val="nil"/>
              <w:left w:val="nil"/>
              <w:bottom w:val="single" w:sz="4" w:space="0" w:color="auto"/>
              <w:right w:val="single" w:sz="4" w:space="0" w:color="auto"/>
            </w:tcBorders>
            <w:shd w:val="clear" w:color="auto" w:fill="auto"/>
            <w:vAlign w:val="center"/>
            <w:hideMark/>
          </w:tcPr>
          <w:p w14:paraId="712A8B43"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вместимости бассейна в сутки</w:t>
            </w:r>
          </w:p>
        </w:tc>
        <w:tc>
          <w:tcPr>
            <w:tcW w:w="1559" w:type="dxa"/>
            <w:tcBorders>
              <w:top w:val="nil"/>
              <w:left w:val="nil"/>
              <w:bottom w:val="single" w:sz="4" w:space="0" w:color="auto"/>
              <w:right w:val="single" w:sz="4" w:space="0" w:color="auto"/>
            </w:tcBorders>
            <w:shd w:val="clear" w:color="auto" w:fill="auto"/>
            <w:noWrap/>
            <w:vAlign w:val="center"/>
            <w:hideMark/>
          </w:tcPr>
          <w:p w14:paraId="082D767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53256C2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5DB2AFE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14:paraId="2B129F9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3A9E958A"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A23B98D"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зрителей</w:t>
            </w:r>
          </w:p>
        </w:tc>
        <w:tc>
          <w:tcPr>
            <w:tcW w:w="1134" w:type="dxa"/>
            <w:tcBorders>
              <w:top w:val="nil"/>
              <w:left w:val="nil"/>
              <w:bottom w:val="single" w:sz="4" w:space="0" w:color="auto"/>
              <w:right w:val="single" w:sz="4" w:space="0" w:color="auto"/>
            </w:tcBorders>
            <w:shd w:val="clear" w:color="auto" w:fill="auto"/>
            <w:noWrap/>
            <w:vAlign w:val="center"/>
            <w:hideMark/>
          </w:tcPr>
          <w:p w14:paraId="1791FF70"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tcBorders>
              <w:top w:val="nil"/>
              <w:left w:val="nil"/>
              <w:bottom w:val="single" w:sz="4" w:space="0" w:color="auto"/>
              <w:right w:val="single" w:sz="4" w:space="0" w:color="auto"/>
            </w:tcBorders>
            <w:shd w:val="clear" w:color="auto" w:fill="auto"/>
            <w:noWrap/>
            <w:vAlign w:val="center"/>
            <w:hideMark/>
          </w:tcPr>
          <w:p w14:paraId="57011B6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w:t>
            </w:r>
          </w:p>
        </w:tc>
        <w:tc>
          <w:tcPr>
            <w:tcW w:w="1701" w:type="dxa"/>
            <w:tcBorders>
              <w:top w:val="nil"/>
              <w:left w:val="nil"/>
              <w:bottom w:val="single" w:sz="4" w:space="0" w:color="auto"/>
              <w:right w:val="single" w:sz="4" w:space="0" w:color="auto"/>
            </w:tcBorders>
            <w:shd w:val="clear" w:color="auto" w:fill="auto"/>
            <w:noWrap/>
            <w:vAlign w:val="center"/>
            <w:hideMark/>
          </w:tcPr>
          <w:p w14:paraId="6085A66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0,85</w:t>
            </w:r>
          </w:p>
        </w:tc>
        <w:tc>
          <w:tcPr>
            <w:tcW w:w="1701" w:type="dxa"/>
            <w:tcBorders>
              <w:top w:val="nil"/>
              <w:left w:val="nil"/>
              <w:bottom w:val="single" w:sz="4" w:space="0" w:color="auto"/>
              <w:right w:val="single" w:sz="4" w:space="0" w:color="auto"/>
            </w:tcBorders>
            <w:shd w:val="clear" w:color="auto" w:fill="auto"/>
            <w:noWrap/>
            <w:vAlign w:val="center"/>
            <w:hideMark/>
          </w:tcPr>
          <w:p w14:paraId="024D585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0,0001</w:t>
            </w:r>
          </w:p>
        </w:tc>
        <w:tc>
          <w:tcPr>
            <w:tcW w:w="1553" w:type="dxa"/>
            <w:tcBorders>
              <w:top w:val="nil"/>
              <w:left w:val="nil"/>
              <w:bottom w:val="single" w:sz="4" w:space="0" w:color="auto"/>
              <w:right w:val="single" w:sz="4" w:space="0" w:color="auto"/>
            </w:tcBorders>
            <w:shd w:val="clear" w:color="auto" w:fill="auto"/>
            <w:noWrap/>
            <w:vAlign w:val="center"/>
            <w:hideMark/>
          </w:tcPr>
          <w:p w14:paraId="6C41FD4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11,87</w:t>
            </w:r>
          </w:p>
        </w:tc>
      </w:tr>
      <w:tr w:rsidR="005D5F6D" w:rsidRPr="00F552E7" w14:paraId="01138EB8"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0DBAC91"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спортсменов (с учетом приема душа)</w:t>
            </w:r>
          </w:p>
        </w:tc>
        <w:tc>
          <w:tcPr>
            <w:tcW w:w="1134" w:type="dxa"/>
            <w:tcBorders>
              <w:top w:val="nil"/>
              <w:left w:val="nil"/>
              <w:bottom w:val="single" w:sz="4" w:space="0" w:color="auto"/>
              <w:right w:val="single" w:sz="4" w:space="0" w:color="auto"/>
            </w:tcBorders>
            <w:shd w:val="clear" w:color="auto" w:fill="auto"/>
            <w:noWrap/>
            <w:vAlign w:val="center"/>
            <w:hideMark/>
          </w:tcPr>
          <w:p w14:paraId="367823EC"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спортсмен</w:t>
            </w:r>
          </w:p>
        </w:tc>
        <w:tc>
          <w:tcPr>
            <w:tcW w:w="1559" w:type="dxa"/>
            <w:tcBorders>
              <w:top w:val="nil"/>
              <w:left w:val="nil"/>
              <w:bottom w:val="single" w:sz="4" w:space="0" w:color="auto"/>
              <w:right w:val="single" w:sz="4" w:space="0" w:color="auto"/>
            </w:tcBorders>
            <w:shd w:val="clear" w:color="auto" w:fill="auto"/>
            <w:noWrap/>
            <w:vAlign w:val="center"/>
            <w:hideMark/>
          </w:tcPr>
          <w:p w14:paraId="3A06E84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3609D9F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51</w:t>
            </w:r>
          </w:p>
        </w:tc>
        <w:tc>
          <w:tcPr>
            <w:tcW w:w="1701" w:type="dxa"/>
            <w:tcBorders>
              <w:top w:val="nil"/>
              <w:left w:val="nil"/>
              <w:bottom w:val="single" w:sz="4" w:space="0" w:color="auto"/>
              <w:right w:val="single" w:sz="4" w:space="0" w:color="auto"/>
            </w:tcBorders>
            <w:shd w:val="clear" w:color="auto" w:fill="auto"/>
            <w:noWrap/>
            <w:vAlign w:val="center"/>
            <w:hideMark/>
          </w:tcPr>
          <w:p w14:paraId="32FAA67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0,0064</w:t>
            </w:r>
          </w:p>
        </w:tc>
        <w:tc>
          <w:tcPr>
            <w:tcW w:w="1553" w:type="dxa"/>
            <w:tcBorders>
              <w:top w:val="nil"/>
              <w:left w:val="nil"/>
              <w:bottom w:val="single" w:sz="4" w:space="0" w:color="auto"/>
              <w:right w:val="single" w:sz="4" w:space="0" w:color="auto"/>
            </w:tcBorders>
            <w:shd w:val="clear" w:color="auto" w:fill="auto"/>
            <w:noWrap/>
            <w:vAlign w:val="center"/>
            <w:hideMark/>
          </w:tcPr>
          <w:p w14:paraId="54D16B7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534,21</w:t>
            </w:r>
          </w:p>
        </w:tc>
      </w:tr>
      <w:tr w:rsidR="005D5F6D" w:rsidRPr="00F552E7" w14:paraId="68EA1067"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656D2F4"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23. Бани:</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E7B7A1"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посети</w:t>
            </w:r>
            <w:r w:rsidR="00E70AFF">
              <w:rPr>
                <w:rFonts w:eastAsia="Times New Roman" w:cs="Times New Roman"/>
                <w:color w:val="000000"/>
                <w:sz w:val="20"/>
                <w:szCs w:val="20"/>
                <w:lang w:eastAsia="ru-RU"/>
              </w:rPr>
              <w:t>-</w:t>
            </w:r>
            <w:r w:rsidRPr="00E70AFF">
              <w:rPr>
                <w:rFonts w:eastAsia="Times New Roman" w:cs="Times New Roman"/>
                <w:color w:val="000000"/>
                <w:sz w:val="20"/>
                <w:szCs w:val="20"/>
                <w:lang w:eastAsia="ru-RU"/>
              </w:rPr>
              <w:t>тель</w:t>
            </w:r>
          </w:p>
        </w:tc>
        <w:tc>
          <w:tcPr>
            <w:tcW w:w="1559" w:type="dxa"/>
            <w:tcBorders>
              <w:top w:val="nil"/>
              <w:left w:val="nil"/>
              <w:bottom w:val="single" w:sz="4" w:space="0" w:color="auto"/>
              <w:right w:val="single" w:sz="4" w:space="0" w:color="auto"/>
            </w:tcBorders>
            <w:shd w:val="clear" w:color="auto" w:fill="auto"/>
            <w:noWrap/>
            <w:vAlign w:val="center"/>
            <w:hideMark/>
          </w:tcPr>
          <w:p w14:paraId="737C6A6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70A3C1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EAF4BC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15FB68A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283BB8A"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6841B6D"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мытья в мыльной с тазами на скамьях и ополаскиванием в душе</w:t>
            </w:r>
          </w:p>
        </w:tc>
        <w:tc>
          <w:tcPr>
            <w:tcW w:w="1134" w:type="dxa"/>
            <w:vMerge/>
            <w:tcBorders>
              <w:top w:val="nil"/>
              <w:left w:val="single" w:sz="4" w:space="0" w:color="auto"/>
              <w:bottom w:val="single" w:sz="4" w:space="0" w:color="000000"/>
              <w:right w:val="single" w:sz="4" w:space="0" w:color="auto"/>
            </w:tcBorders>
            <w:vAlign w:val="center"/>
            <w:hideMark/>
          </w:tcPr>
          <w:p w14:paraId="451D26E6"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0A6A1A9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w:t>
            </w:r>
          </w:p>
        </w:tc>
        <w:tc>
          <w:tcPr>
            <w:tcW w:w="1701" w:type="dxa"/>
            <w:tcBorders>
              <w:top w:val="nil"/>
              <w:left w:val="nil"/>
              <w:bottom w:val="single" w:sz="4" w:space="0" w:color="auto"/>
              <w:right w:val="single" w:sz="4" w:space="0" w:color="auto"/>
            </w:tcBorders>
            <w:shd w:val="clear" w:color="auto" w:fill="auto"/>
            <w:noWrap/>
            <w:vAlign w:val="center"/>
            <w:hideMark/>
          </w:tcPr>
          <w:p w14:paraId="238B3FA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30154B2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0,0333</w:t>
            </w:r>
          </w:p>
        </w:tc>
        <w:tc>
          <w:tcPr>
            <w:tcW w:w="1553" w:type="dxa"/>
            <w:tcBorders>
              <w:top w:val="nil"/>
              <w:left w:val="nil"/>
              <w:bottom w:val="single" w:sz="4" w:space="0" w:color="auto"/>
              <w:right w:val="single" w:sz="4" w:space="0" w:color="auto"/>
            </w:tcBorders>
            <w:shd w:val="clear" w:color="auto" w:fill="auto"/>
            <w:noWrap/>
            <w:vAlign w:val="center"/>
            <w:hideMark/>
          </w:tcPr>
          <w:p w14:paraId="3BF1B39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2793,28</w:t>
            </w:r>
          </w:p>
        </w:tc>
      </w:tr>
      <w:tr w:rsidR="005D5F6D" w:rsidRPr="00F552E7" w14:paraId="1A0537A5"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2BE777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то же, с приемом оздоровительных процедур и ополаскиванием в душе</w:t>
            </w:r>
          </w:p>
        </w:tc>
        <w:tc>
          <w:tcPr>
            <w:tcW w:w="1134" w:type="dxa"/>
            <w:vMerge/>
            <w:tcBorders>
              <w:top w:val="nil"/>
              <w:left w:val="single" w:sz="4" w:space="0" w:color="auto"/>
              <w:bottom w:val="single" w:sz="4" w:space="0" w:color="000000"/>
              <w:right w:val="single" w:sz="4" w:space="0" w:color="auto"/>
            </w:tcBorders>
            <w:vAlign w:val="center"/>
            <w:hideMark/>
          </w:tcPr>
          <w:p w14:paraId="6FFB1F3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0FE9B09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w:t>
            </w:r>
          </w:p>
        </w:tc>
        <w:tc>
          <w:tcPr>
            <w:tcW w:w="1701" w:type="dxa"/>
            <w:tcBorders>
              <w:top w:val="nil"/>
              <w:left w:val="nil"/>
              <w:bottom w:val="single" w:sz="4" w:space="0" w:color="auto"/>
              <w:right w:val="single" w:sz="4" w:space="0" w:color="auto"/>
            </w:tcBorders>
            <w:shd w:val="clear" w:color="auto" w:fill="auto"/>
            <w:noWrap/>
            <w:vAlign w:val="center"/>
            <w:hideMark/>
          </w:tcPr>
          <w:p w14:paraId="132947E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160</w:t>
            </w:r>
          </w:p>
        </w:tc>
        <w:tc>
          <w:tcPr>
            <w:tcW w:w="1701" w:type="dxa"/>
            <w:tcBorders>
              <w:top w:val="nil"/>
              <w:left w:val="nil"/>
              <w:bottom w:val="single" w:sz="4" w:space="0" w:color="auto"/>
              <w:right w:val="single" w:sz="4" w:space="0" w:color="auto"/>
            </w:tcBorders>
            <w:shd w:val="clear" w:color="auto" w:fill="auto"/>
            <w:noWrap/>
            <w:vAlign w:val="center"/>
            <w:hideMark/>
          </w:tcPr>
          <w:p w14:paraId="31B7829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0,0533</w:t>
            </w:r>
          </w:p>
        </w:tc>
        <w:tc>
          <w:tcPr>
            <w:tcW w:w="1553" w:type="dxa"/>
            <w:tcBorders>
              <w:top w:val="nil"/>
              <w:left w:val="nil"/>
              <w:bottom w:val="single" w:sz="4" w:space="0" w:color="auto"/>
              <w:right w:val="single" w:sz="4" w:space="0" w:color="auto"/>
            </w:tcBorders>
            <w:shd w:val="clear" w:color="auto" w:fill="auto"/>
            <w:noWrap/>
            <w:vAlign w:val="center"/>
            <w:hideMark/>
          </w:tcPr>
          <w:p w14:paraId="6818C9D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4469,25</w:t>
            </w:r>
          </w:p>
        </w:tc>
      </w:tr>
      <w:tr w:rsidR="005D5F6D" w:rsidRPr="00F552E7" w14:paraId="35485DFA"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534814B"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душевая кабина</w:t>
            </w:r>
          </w:p>
        </w:tc>
        <w:tc>
          <w:tcPr>
            <w:tcW w:w="1134" w:type="dxa"/>
            <w:vMerge/>
            <w:tcBorders>
              <w:top w:val="nil"/>
              <w:left w:val="single" w:sz="4" w:space="0" w:color="auto"/>
              <w:bottom w:val="single" w:sz="4" w:space="0" w:color="000000"/>
              <w:right w:val="single" w:sz="4" w:space="0" w:color="auto"/>
            </w:tcBorders>
            <w:vAlign w:val="center"/>
            <w:hideMark/>
          </w:tcPr>
          <w:p w14:paraId="5A50F79B"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6F37DB9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w:t>
            </w:r>
          </w:p>
        </w:tc>
        <w:tc>
          <w:tcPr>
            <w:tcW w:w="1701" w:type="dxa"/>
            <w:tcBorders>
              <w:top w:val="nil"/>
              <w:left w:val="nil"/>
              <w:bottom w:val="single" w:sz="4" w:space="0" w:color="auto"/>
              <w:right w:val="single" w:sz="4" w:space="0" w:color="auto"/>
            </w:tcBorders>
            <w:shd w:val="clear" w:color="auto" w:fill="auto"/>
            <w:noWrap/>
            <w:vAlign w:val="center"/>
            <w:hideMark/>
          </w:tcPr>
          <w:p w14:paraId="4CEFE10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200</w:t>
            </w:r>
          </w:p>
        </w:tc>
        <w:tc>
          <w:tcPr>
            <w:tcW w:w="1701" w:type="dxa"/>
            <w:tcBorders>
              <w:top w:val="nil"/>
              <w:left w:val="nil"/>
              <w:bottom w:val="single" w:sz="4" w:space="0" w:color="auto"/>
              <w:right w:val="single" w:sz="4" w:space="0" w:color="auto"/>
            </w:tcBorders>
            <w:shd w:val="clear" w:color="auto" w:fill="auto"/>
            <w:noWrap/>
            <w:vAlign w:val="center"/>
            <w:hideMark/>
          </w:tcPr>
          <w:p w14:paraId="2997E99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0,0667</w:t>
            </w:r>
          </w:p>
        </w:tc>
        <w:tc>
          <w:tcPr>
            <w:tcW w:w="1553" w:type="dxa"/>
            <w:tcBorders>
              <w:top w:val="nil"/>
              <w:left w:val="nil"/>
              <w:bottom w:val="single" w:sz="4" w:space="0" w:color="auto"/>
              <w:right w:val="single" w:sz="4" w:space="0" w:color="auto"/>
            </w:tcBorders>
            <w:shd w:val="clear" w:color="auto" w:fill="auto"/>
            <w:noWrap/>
            <w:vAlign w:val="center"/>
            <w:hideMark/>
          </w:tcPr>
          <w:p w14:paraId="43E7F90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5586,56</w:t>
            </w:r>
          </w:p>
        </w:tc>
      </w:tr>
      <w:tr w:rsidR="005D5F6D" w:rsidRPr="00F552E7" w14:paraId="1E117083"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44A05A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ванная кабина</w:t>
            </w:r>
          </w:p>
        </w:tc>
        <w:tc>
          <w:tcPr>
            <w:tcW w:w="1134" w:type="dxa"/>
            <w:vMerge/>
            <w:tcBorders>
              <w:top w:val="nil"/>
              <w:left w:val="single" w:sz="4" w:space="0" w:color="auto"/>
              <w:bottom w:val="single" w:sz="4" w:space="0" w:color="000000"/>
              <w:right w:val="single" w:sz="4" w:space="0" w:color="auto"/>
            </w:tcBorders>
            <w:vAlign w:val="center"/>
            <w:hideMark/>
          </w:tcPr>
          <w:p w14:paraId="16C7BC9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079B06C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w:t>
            </w:r>
          </w:p>
        </w:tc>
        <w:tc>
          <w:tcPr>
            <w:tcW w:w="1701" w:type="dxa"/>
            <w:tcBorders>
              <w:top w:val="nil"/>
              <w:left w:val="nil"/>
              <w:bottom w:val="single" w:sz="4" w:space="0" w:color="auto"/>
              <w:right w:val="single" w:sz="4" w:space="0" w:color="auto"/>
            </w:tcBorders>
            <w:shd w:val="clear" w:color="auto" w:fill="auto"/>
            <w:noWrap/>
            <w:vAlign w:val="center"/>
            <w:hideMark/>
          </w:tcPr>
          <w:p w14:paraId="615F1DC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300</w:t>
            </w:r>
          </w:p>
        </w:tc>
        <w:tc>
          <w:tcPr>
            <w:tcW w:w="1701" w:type="dxa"/>
            <w:tcBorders>
              <w:top w:val="nil"/>
              <w:left w:val="nil"/>
              <w:bottom w:val="single" w:sz="4" w:space="0" w:color="auto"/>
              <w:right w:val="single" w:sz="4" w:space="0" w:color="auto"/>
            </w:tcBorders>
            <w:shd w:val="clear" w:color="auto" w:fill="auto"/>
            <w:noWrap/>
            <w:vAlign w:val="center"/>
            <w:hideMark/>
          </w:tcPr>
          <w:p w14:paraId="1905A12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0,1000</w:t>
            </w:r>
          </w:p>
        </w:tc>
        <w:tc>
          <w:tcPr>
            <w:tcW w:w="1553" w:type="dxa"/>
            <w:tcBorders>
              <w:top w:val="nil"/>
              <w:left w:val="nil"/>
              <w:bottom w:val="single" w:sz="4" w:space="0" w:color="auto"/>
              <w:right w:val="single" w:sz="4" w:space="0" w:color="auto"/>
            </w:tcBorders>
            <w:shd w:val="clear" w:color="auto" w:fill="auto"/>
            <w:noWrap/>
            <w:vAlign w:val="center"/>
            <w:hideMark/>
          </w:tcPr>
          <w:p w14:paraId="08040A7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8379,84</w:t>
            </w:r>
          </w:p>
        </w:tc>
      </w:tr>
      <w:tr w:rsidR="005D5F6D" w:rsidRPr="00F552E7" w14:paraId="24F1F758"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E1614CE"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24. Душевые в бытовых помещениях промышленных предприятий</w:t>
            </w:r>
          </w:p>
        </w:tc>
        <w:tc>
          <w:tcPr>
            <w:tcW w:w="1134" w:type="dxa"/>
            <w:tcBorders>
              <w:top w:val="nil"/>
              <w:left w:val="nil"/>
              <w:bottom w:val="single" w:sz="4" w:space="0" w:color="auto"/>
              <w:right w:val="single" w:sz="4" w:space="0" w:color="auto"/>
            </w:tcBorders>
            <w:shd w:val="clear" w:color="auto" w:fill="auto"/>
            <w:vAlign w:val="center"/>
            <w:hideMark/>
          </w:tcPr>
          <w:p w14:paraId="5028D3B0"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душевая сетка в сетку</w:t>
            </w:r>
          </w:p>
        </w:tc>
        <w:tc>
          <w:tcPr>
            <w:tcW w:w="1559" w:type="dxa"/>
            <w:tcBorders>
              <w:top w:val="nil"/>
              <w:left w:val="nil"/>
              <w:bottom w:val="single" w:sz="4" w:space="0" w:color="auto"/>
              <w:right w:val="single" w:sz="4" w:space="0" w:color="auto"/>
            </w:tcBorders>
            <w:shd w:val="clear" w:color="auto" w:fill="auto"/>
            <w:noWrap/>
            <w:vAlign w:val="center"/>
            <w:hideMark/>
          </w:tcPr>
          <w:p w14:paraId="494DF14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4E2D678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230</w:t>
            </w:r>
          </w:p>
        </w:tc>
        <w:tc>
          <w:tcPr>
            <w:tcW w:w="1701" w:type="dxa"/>
            <w:tcBorders>
              <w:top w:val="nil"/>
              <w:left w:val="nil"/>
              <w:bottom w:val="single" w:sz="4" w:space="0" w:color="auto"/>
              <w:right w:val="single" w:sz="4" w:space="0" w:color="auto"/>
            </w:tcBorders>
            <w:shd w:val="clear" w:color="auto" w:fill="auto"/>
            <w:noWrap/>
            <w:vAlign w:val="center"/>
            <w:hideMark/>
          </w:tcPr>
          <w:p w14:paraId="3EE8F41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14:paraId="09E8041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6AC93E27"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1AAB0A6"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25. Цеха</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47CDA9"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 в смену</w:t>
            </w:r>
          </w:p>
        </w:tc>
        <w:tc>
          <w:tcPr>
            <w:tcW w:w="1559" w:type="dxa"/>
            <w:tcBorders>
              <w:top w:val="nil"/>
              <w:left w:val="nil"/>
              <w:bottom w:val="single" w:sz="4" w:space="0" w:color="auto"/>
              <w:right w:val="single" w:sz="4" w:space="0" w:color="auto"/>
            </w:tcBorders>
            <w:shd w:val="clear" w:color="auto" w:fill="auto"/>
            <w:noWrap/>
            <w:vAlign w:val="center"/>
            <w:hideMark/>
          </w:tcPr>
          <w:p w14:paraId="29A9A1E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BB464F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292605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tcBorders>
              <w:top w:val="nil"/>
              <w:left w:val="nil"/>
              <w:bottom w:val="single" w:sz="4" w:space="0" w:color="auto"/>
              <w:right w:val="single" w:sz="4" w:space="0" w:color="auto"/>
            </w:tcBorders>
            <w:shd w:val="clear" w:color="auto" w:fill="auto"/>
            <w:noWrap/>
            <w:vAlign w:val="center"/>
            <w:hideMark/>
          </w:tcPr>
          <w:p w14:paraId="44862F1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27B6F6D7"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56242D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тепловыделениями св. 84 кДж на 1 м3/ч</w:t>
            </w:r>
          </w:p>
        </w:tc>
        <w:tc>
          <w:tcPr>
            <w:tcW w:w="1134" w:type="dxa"/>
            <w:vMerge/>
            <w:tcBorders>
              <w:top w:val="nil"/>
              <w:left w:val="single" w:sz="4" w:space="0" w:color="auto"/>
              <w:bottom w:val="single" w:sz="4" w:space="0" w:color="000000"/>
              <w:right w:val="single" w:sz="4" w:space="0" w:color="auto"/>
            </w:tcBorders>
            <w:vAlign w:val="center"/>
            <w:hideMark/>
          </w:tcPr>
          <w:p w14:paraId="65AC43A5"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1CABFA9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w:t>
            </w:r>
          </w:p>
        </w:tc>
        <w:tc>
          <w:tcPr>
            <w:tcW w:w="1701" w:type="dxa"/>
            <w:tcBorders>
              <w:top w:val="nil"/>
              <w:left w:val="nil"/>
              <w:bottom w:val="single" w:sz="4" w:space="0" w:color="auto"/>
              <w:right w:val="single" w:sz="4" w:space="0" w:color="auto"/>
            </w:tcBorders>
            <w:shd w:val="clear" w:color="auto" w:fill="auto"/>
            <w:noWrap/>
            <w:vAlign w:val="center"/>
            <w:hideMark/>
          </w:tcPr>
          <w:p w14:paraId="0CB9510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20,4</w:t>
            </w:r>
          </w:p>
        </w:tc>
        <w:tc>
          <w:tcPr>
            <w:tcW w:w="1701" w:type="dxa"/>
            <w:tcBorders>
              <w:top w:val="nil"/>
              <w:left w:val="nil"/>
              <w:bottom w:val="single" w:sz="4" w:space="0" w:color="auto"/>
              <w:right w:val="single" w:sz="4" w:space="0" w:color="auto"/>
            </w:tcBorders>
            <w:shd w:val="clear" w:color="auto" w:fill="auto"/>
            <w:noWrap/>
            <w:vAlign w:val="center"/>
            <w:hideMark/>
          </w:tcPr>
          <w:p w14:paraId="3C66D2D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0,0034</w:t>
            </w:r>
          </w:p>
        </w:tc>
        <w:tc>
          <w:tcPr>
            <w:tcW w:w="1553" w:type="dxa"/>
            <w:tcBorders>
              <w:top w:val="nil"/>
              <w:left w:val="nil"/>
              <w:bottom w:val="single" w:sz="4" w:space="0" w:color="auto"/>
              <w:right w:val="single" w:sz="4" w:space="0" w:color="auto"/>
            </w:tcBorders>
            <w:shd w:val="clear" w:color="auto" w:fill="auto"/>
            <w:noWrap/>
            <w:vAlign w:val="center"/>
            <w:hideMark/>
          </w:tcPr>
          <w:p w14:paraId="4FB32C4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284,91</w:t>
            </w:r>
          </w:p>
        </w:tc>
      </w:tr>
      <w:tr w:rsidR="005D5F6D" w:rsidRPr="00B33745" w14:paraId="2514F026" w14:textId="77777777" w:rsidTr="00E70AFF">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128556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остальные цеха</w:t>
            </w:r>
          </w:p>
        </w:tc>
        <w:tc>
          <w:tcPr>
            <w:tcW w:w="1134" w:type="dxa"/>
            <w:vMerge/>
            <w:tcBorders>
              <w:top w:val="nil"/>
              <w:left w:val="single" w:sz="4" w:space="0" w:color="auto"/>
              <w:bottom w:val="single" w:sz="4" w:space="0" w:color="000000"/>
              <w:right w:val="single" w:sz="4" w:space="0" w:color="auto"/>
            </w:tcBorders>
            <w:vAlign w:val="center"/>
            <w:hideMark/>
          </w:tcPr>
          <w:p w14:paraId="7361D65D"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0B69AE9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705B939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9,4</w:t>
            </w:r>
          </w:p>
        </w:tc>
        <w:tc>
          <w:tcPr>
            <w:tcW w:w="1701" w:type="dxa"/>
            <w:tcBorders>
              <w:top w:val="nil"/>
              <w:left w:val="nil"/>
              <w:bottom w:val="single" w:sz="4" w:space="0" w:color="auto"/>
              <w:right w:val="single" w:sz="4" w:space="0" w:color="auto"/>
            </w:tcBorders>
            <w:shd w:val="clear" w:color="auto" w:fill="auto"/>
            <w:noWrap/>
            <w:vAlign w:val="center"/>
            <w:hideMark/>
          </w:tcPr>
          <w:p w14:paraId="043B208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0,0012</w:t>
            </w:r>
          </w:p>
        </w:tc>
        <w:tc>
          <w:tcPr>
            <w:tcW w:w="1553" w:type="dxa"/>
            <w:tcBorders>
              <w:top w:val="nil"/>
              <w:left w:val="nil"/>
              <w:bottom w:val="single" w:sz="4" w:space="0" w:color="auto"/>
              <w:right w:val="single" w:sz="4" w:space="0" w:color="auto"/>
            </w:tcBorders>
            <w:shd w:val="clear" w:color="auto" w:fill="auto"/>
            <w:noWrap/>
            <w:vAlign w:val="center"/>
            <w:hideMark/>
          </w:tcPr>
          <w:p w14:paraId="6B5B353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98,46</w:t>
            </w:r>
          </w:p>
        </w:tc>
      </w:tr>
    </w:tbl>
    <w:p w14:paraId="2F4D96C8" w14:textId="3B22519A" w:rsidR="00255419" w:rsidRDefault="00255419" w:rsidP="007A6AA0">
      <w:pPr>
        <w:pStyle w:val="Default"/>
        <w:tabs>
          <w:tab w:val="left" w:pos="851"/>
          <w:tab w:val="left" w:pos="993"/>
        </w:tabs>
        <w:ind w:firstLine="709"/>
        <w:jc w:val="both"/>
        <w:rPr>
          <w:color w:val="auto"/>
          <w:szCs w:val="28"/>
          <w:highlight w:val="yellow"/>
        </w:rPr>
      </w:pPr>
    </w:p>
    <w:p w14:paraId="4E9E3A3E" w14:textId="77777777" w:rsidR="00F21FAF" w:rsidRPr="00CA471B" w:rsidRDefault="00885D4A"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06" w:name="_Toc197193642"/>
      <w:r w:rsidRPr="00CA471B">
        <w:rPr>
          <w:rFonts w:ascii="Times New Roman" w:hAnsi="Times New Roman" w:cs="Times New Roman"/>
          <w:b/>
          <w:color w:val="auto"/>
          <w:sz w:val="24"/>
          <w:szCs w:val="24"/>
        </w:rPr>
        <w:t>П</w:t>
      </w:r>
      <w:r w:rsidR="00F21FAF" w:rsidRPr="00CA471B">
        <w:rPr>
          <w:rFonts w:ascii="Times New Roman" w:hAnsi="Times New Roman" w:cs="Times New Roman"/>
          <w:b/>
          <w:color w:val="auto"/>
          <w:sz w:val="24"/>
          <w:szCs w:val="24"/>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6"/>
    </w:p>
    <w:p w14:paraId="272D3038" w14:textId="22235FD2" w:rsidR="00F21FAF" w:rsidRPr="00CA471B" w:rsidRDefault="00F21FAF" w:rsidP="007A6AA0">
      <w:bookmarkStart w:id="207" w:name="_Hlk51763875"/>
      <w:bookmarkStart w:id="208" w:name="_Hlk51761305"/>
      <w:r w:rsidRPr="008A2C83">
        <w:t>Прогноз прироста тепловы</w:t>
      </w:r>
      <w:r w:rsidR="00B56E38" w:rsidRPr="008A2C83">
        <w:t xml:space="preserve">х нагрузок на расчетный срок по </w:t>
      </w:r>
      <w:r w:rsidR="002207B9">
        <w:t>Володарском</w:t>
      </w:r>
      <w:r w:rsidR="00DF3256">
        <w:t>у сельскому</w:t>
      </w:r>
      <w:r w:rsidR="00B56E38" w:rsidRPr="008A2C83">
        <w:t xml:space="preserve"> поселению </w:t>
      </w:r>
      <w:r w:rsidRPr="008A2C83">
        <w:t>сформирован на основе прогноза перспективной застройки на период до 20</w:t>
      </w:r>
      <w:r w:rsidR="00235D24">
        <w:t>4</w:t>
      </w:r>
      <w:r w:rsidR="0050573A">
        <w:t>0</w:t>
      </w:r>
      <w:r w:rsidRPr="008A2C83">
        <w:t xml:space="preserve"> г. </w:t>
      </w:r>
      <w:r w:rsidR="00237366">
        <w:br/>
      </w:r>
      <w:r w:rsidRPr="008A2C83">
        <w:t xml:space="preserve">с учетом величины подключаемых тепловых нагрузок отдельных объектов по выданным </w:t>
      </w:r>
      <w:r w:rsidRPr="008A2C83">
        <w:lastRenderedPageBreak/>
        <w:t>техническим условиям и с учетом реализации мероприятий по энергосбережению на действующих</w:t>
      </w:r>
      <w:r w:rsidRPr="00CA471B">
        <w:t xml:space="preserve"> объектах</w:t>
      </w:r>
      <w:r w:rsidR="00470D59">
        <w:t xml:space="preserve">. Перспективные объемы потребления тепловой энергии (мощности) источниками теплоснабжения на территории </w:t>
      </w:r>
      <w:r w:rsidR="002207B9">
        <w:t>Володарского</w:t>
      </w:r>
      <w:r w:rsidR="007E5D1D">
        <w:t xml:space="preserve"> сельского поселения</w:t>
      </w:r>
      <w:r w:rsidR="00470D59">
        <w:t xml:space="preserve"> представлены в таблице </w:t>
      </w:r>
      <w:r w:rsidR="001C363E">
        <w:t>3</w:t>
      </w:r>
      <w:r w:rsidR="00BF49B4">
        <w:t>6</w:t>
      </w:r>
      <w:r w:rsidRPr="00CA471B">
        <w:t>.</w:t>
      </w:r>
    </w:p>
    <w:p w14:paraId="0B9FAA11" w14:textId="77777777" w:rsidR="00F21FAF" w:rsidRPr="00CA471B" w:rsidRDefault="00F21FAF" w:rsidP="007A6AA0">
      <w:r w:rsidRPr="00CA471B">
        <w:t>Данные по тепловым нагрузкам по зданиям общественно-делового назначения приняты по Генеральному плану</w:t>
      </w:r>
      <w:r w:rsidRPr="00CA471B">
        <w:rPr>
          <w:szCs w:val="28"/>
        </w:rPr>
        <w:t xml:space="preserve">, </w:t>
      </w:r>
      <w:r w:rsidRPr="00CA471B">
        <w:t>при отсутствии – по экспертной оценке (на основании анализа нагрузок аналогичных существующих зданий, т.е. исходя из среднестатистического потребления тепла).</w:t>
      </w:r>
    </w:p>
    <w:p w14:paraId="074BF9DD" w14:textId="5B2A1C72" w:rsidR="00F21FAF" w:rsidRDefault="00F21FAF" w:rsidP="007A6AA0">
      <w:r w:rsidRPr="00CA471B">
        <w:t xml:space="preserve">Объемы и приросты потерь и затрат теплоносителя определены в составе </w:t>
      </w:r>
      <w:r w:rsidR="00936C0D">
        <w:t>Главы</w:t>
      </w:r>
      <w:r w:rsidRPr="00CA471B">
        <w:t xml:space="preserve"> 6 настоящей Схемы теплоснабжения.</w:t>
      </w:r>
    </w:p>
    <w:p w14:paraId="567338C4" w14:textId="77777777" w:rsidR="0050573A" w:rsidRDefault="0050573A" w:rsidP="007A6AA0"/>
    <w:p w14:paraId="12AD9C1D" w14:textId="120339A1" w:rsidR="004749B7" w:rsidRDefault="004749B7" w:rsidP="004749B7">
      <w:pPr>
        <w:ind w:firstLine="0"/>
      </w:pPr>
    </w:p>
    <w:p w14:paraId="18F45EB9" w14:textId="77777777" w:rsidR="004B0F32" w:rsidRDefault="004B0F32">
      <w:pPr>
        <w:spacing w:before="0" w:after="160" w:line="259" w:lineRule="auto"/>
        <w:ind w:firstLine="0"/>
        <w:contextualSpacing w:val="0"/>
        <w:jc w:val="left"/>
        <w:rPr>
          <w:b/>
        </w:rPr>
      </w:pPr>
      <w:r>
        <w:rPr>
          <w:b/>
        </w:rPr>
        <w:br w:type="page"/>
      </w:r>
    </w:p>
    <w:p w14:paraId="57A99014" w14:textId="77777777" w:rsidR="004B0F32" w:rsidRDefault="004B0F32" w:rsidP="004B0F32">
      <w:pPr>
        <w:jc w:val="right"/>
        <w:rPr>
          <w:b/>
        </w:rPr>
        <w:sectPr w:rsidR="004B0F32">
          <w:pgSz w:w="11906" w:h="16838"/>
          <w:pgMar w:top="1134" w:right="567" w:bottom="1134" w:left="1134" w:header="708" w:footer="708" w:gutter="0"/>
          <w:cols w:space="720"/>
        </w:sectPr>
      </w:pPr>
    </w:p>
    <w:p w14:paraId="4E928BBC" w14:textId="50F2EEEF" w:rsidR="004B0F32" w:rsidRPr="002B630D" w:rsidRDefault="004B0F32" w:rsidP="004B0F32">
      <w:pPr>
        <w:jc w:val="right"/>
        <w:rPr>
          <w:b/>
        </w:rPr>
      </w:pPr>
      <w:r w:rsidRPr="002B630D">
        <w:rPr>
          <w:b/>
        </w:rPr>
        <w:lastRenderedPageBreak/>
        <w:t xml:space="preserve">Таблица </w:t>
      </w:r>
      <w:r w:rsidRPr="002B630D">
        <w:rPr>
          <w:b/>
          <w:szCs w:val="24"/>
        </w:rPr>
        <w:t xml:space="preserve"> </w:t>
      </w:r>
      <w:r w:rsidRPr="002B630D">
        <w:rPr>
          <w:b/>
          <w:szCs w:val="24"/>
        </w:rPr>
        <w:fldChar w:fldCharType="begin"/>
      </w:r>
      <w:r w:rsidRPr="002B630D">
        <w:rPr>
          <w:b/>
          <w:szCs w:val="24"/>
        </w:rPr>
        <w:instrText xml:space="preserve"> SEQ Таблица \* ARABIC </w:instrText>
      </w:r>
      <w:r w:rsidRPr="002B630D">
        <w:rPr>
          <w:b/>
          <w:szCs w:val="24"/>
        </w:rPr>
        <w:fldChar w:fldCharType="separate"/>
      </w:r>
      <w:r w:rsidR="009A0A22">
        <w:rPr>
          <w:b/>
          <w:noProof/>
          <w:szCs w:val="24"/>
        </w:rPr>
        <w:t>36</w:t>
      </w:r>
      <w:r w:rsidRPr="002B630D">
        <w:rPr>
          <w:b/>
          <w:szCs w:val="24"/>
        </w:rPr>
        <w:fldChar w:fldCharType="end"/>
      </w:r>
    </w:p>
    <w:p w14:paraId="67078968" w14:textId="4B6AC597" w:rsidR="004B0F32" w:rsidRPr="00F67959" w:rsidRDefault="004B0F32" w:rsidP="004B0F32">
      <w:pPr>
        <w:widowControl w:val="0"/>
        <w:tabs>
          <w:tab w:val="left" w:pos="10490"/>
        </w:tabs>
        <w:ind w:firstLine="708"/>
        <w:jc w:val="center"/>
        <w:rPr>
          <w:sz w:val="28"/>
          <w:szCs w:val="28"/>
        </w:rPr>
      </w:pPr>
      <w:r>
        <w:rPr>
          <w:b/>
        </w:rPr>
        <w:t>П</w:t>
      </w:r>
      <w:r w:rsidR="009C3A18">
        <w:rPr>
          <w:b/>
        </w:rPr>
        <w:t>ерспективные</w:t>
      </w:r>
      <w:r>
        <w:rPr>
          <w:b/>
        </w:rPr>
        <w:t xml:space="preserve"> объем</w:t>
      </w:r>
      <w:r w:rsidR="009C3A18">
        <w:rPr>
          <w:b/>
        </w:rPr>
        <w:t>ы</w:t>
      </w:r>
      <w:r>
        <w:rPr>
          <w:b/>
        </w:rPr>
        <w:t xml:space="preserve"> потребления</w:t>
      </w:r>
      <w:r w:rsidRPr="002B630D">
        <w:rPr>
          <w:b/>
        </w:rPr>
        <w:t xml:space="preserve"> тепловой энергии </w:t>
      </w:r>
      <w:r>
        <w:rPr>
          <w:b/>
        </w:rPr>
        <w:t xml:space="preserve">(мощности) </w:t>
      </w:r>
      <w:r w:rsidR="009E0D1B">
        <w:rPr>
          <w:b/>
        </w:rPr>
        <w:t xml:space="preserve">источниками теплоснабжения на территории </w:t>
      </w:r>
      <w:r w:rsidR="002207B9">
        <w:rPr>
          <w:b/>
        </w:rPr>
        <w:t>Володарского</w:t>
      </w:r>
      <w:r w:rsidR="007E5D1D">
        <w:rPr>
          <w:b/>
        </w:rPr>
        <w:t xml:space="preserve"> сельского поселения</w:t>
      </w:r>
      <w:r w:rsidR="009E0D1B">
        <w:rPr>
          <w:b/>
        </w:rPr>
        <w:t>, Гкал</w:t>
      </w:r>
    </w:p>
    <w:tbl>
      <w:tblPr>
        <w:tblW w:w="0" w:type="auto"/>
        <w:tblLook w:val="04A0" w:firstRow="1" w:lastRow="0" w:firstColumn="1" w:lastColumn="0" w:noHBand="0" w:noVBand="1"/>
      </w:tblPr>
      <w:tblGrid>
        <w:gridCol w:w="729"/>
        <w:gridCol w:w="4911"/>
        <w:gridCol w:w="956"/>
        <w:gridCol w:w="961"/>
        <w:gridCol w:w="961"/>
        <w:gridCol w:w="940"/>
        <w:gridCol w:w="940"/>
        <w:gridCol w:w="940"/>
        <w:gridCol w:w="940"/>
        <w:gridCol w:w="940"/>
        <w:gridCol w:w="940"/>
        <w:gridCol w:w="940"/>
        <w:gridCol w:w="940"/>
        <w:gridCol w:w="940"/>
        <w:gridCol w:w="940"/>
        <w:gridCol w:w="940"/>
        <w:gridCol w:w="940"/>
        <w:gridCol w:w="940"/>
        <w:gridCol w:w="940"/>
      </w:tblGrid>
      <w:tr w:rsidR="00DC5523" w:rsidRPr="00BF49B4" w14:paraId="6FCBE99B" w14:textId="77777777" w:rsidTr="00C178F8">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D78944"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п/п</w:t>
            </w:r>
          </w:p>
        </w:tc>
        <w:tc>
          <w:tcPr>
            <w:tcW w:w="4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B9FC03"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Наименование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05DC87"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E9EDED" w14:textId="2BC3B6E3"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2025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9707E" w14:textId="3AA0ABB8"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2026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D71FC" w14:textId="675957D2"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2027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4A8CB7" w14:textId="0558CE70"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2028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051CD9" w14:textId="122B689F"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2029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309EE7" w14:textId="00D510E5"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4CD73E" w14:textId="2E998C7B"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EA1866" w14:textId="080996F3"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B6E7B5" w14:textId="1A68D056"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E3DEE6" w14:textId="52258401"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EAF6B9" w14:textId="2B4C6CD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2035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07D087" w14:textId="7B6E9AE0"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2036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D7A328" w14:textId="7D045E9F"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2037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9B26BF" w14:textId="32FACD3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2038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2A58E9" w14:textId="199A1603"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2039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A1AF38" w14:textId="7911E3B9"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2040 г.</w:t>
            </w:r>
          </w:p>
        </w:tc>
      </w:tr>
      <w:tr w:rsidR="00DC5523" w:rsidRPr="00BF49B4" w14:paraId="291994CF" w14:textId="77777777" w:rsidTr="00C178F8">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CCDDF95" w14:textId="77777777" w:rsidR="00DC5523" w:rsidRPr="00BF49B4" w:rsidRDefault="00DC5523" w:rsidP="00DC5523">
            <w:pPr>
              <w:spacing w:before="0" w:after="0"/>
              <w:ind w:firstLine="0"/>
              <w:contextualSpacing w:val="0"/>
              <w:jc w:val="left"/>
              <w:rPr>
                <w:rFonts w:eastAsia="Times New Roman" w:cs="Times New Roman"/>
                <w:b/>
                <w:bCs/>
                <w:color w:val="000000"/>
                <w:sz w:val="22"/>
                <w:szCs w:val="20"/>
                <w:lang w:eastAsia="ru-RU"/>
              </w:rPr>
            </w:pPr>
          </w:p>
        </w:tc>
        <w:tc>
          <w:tcPr>
            <w:tcW w:w="4911" w:type="dxa"/>
            <w:vMerge/>
            <w:tcBorders>
              <w:top w:val="single" w:sz="4" w:space="0" w:color="auto"/>
              <w:left w:val="single" w:sz="4" w:space="0" w:color="auto"/>
              <w:bottom w:val="single" w:sz="4" w:space="0" w:color="000000"/>
              <w:right w:val="single" w:sz="4" w:space="0" w:color="auto"/>
            </w:tcBorders>
            <w:vAlign w:val="center"/>
            <w:hideMark/>
          </w:tcPr>
          <w:p w14:paraId="01075623" w14:textId="77777777" w:rsidR="00DC5523" w:rsidRPr="00BF49B4" w:rsidRDefault="00DC5523" w:rsidP="00DC5523">
            <w:pPr>
              <w:spacing w:before="0" w:after="0"/>
              <w:ind w:firstLine="0"/>
              <w:contextualSpacing w:val="0"/>
              <w:jc w:val="left"/>
              <w:rPr>
                <w:rFonts w:eastAsia="Times New Roman" w:cs="Times New Roman"/>
                <w:b/>
                <w:bCs/>
                <w:color w:val="000000"/>
                <w:sz w:val="22"/>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1802BB3" w14:textId="77777777" w:rsidR="00DC5523" w:rsidRPr="00BF49B4" w:rsidRDefault="00DC5523" w:rsidP="00DC5523">
            <w:pPr>
              <w:spacing w:before="0" w:after="0"/>
              <w:ind w:firstLine="0"/>
              <w:contextualSpacing w:val="0"/>
              <w:jc w:val="left"/>
              <w:rPr>
                <w:rFonts w:eastAsia="Times New Roman" w:cs="Times New Roman"/>
                <w:b/>
                <w:bCs/>
                <w:color w:val="000000"/>
                <w:sz w:val="22"/>
                <w:szCs w:val="20"/>
                <w:lang w:eastAsia="ru-RU"/>
              </w:rPr>
            </w:pP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7D19213B"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Утв</w:t>
            </w:r>
          </w:p>
        </w:tc>
        <w:tc>
          <w:tcPr>
            <w:tcW w:w="0" w:type="auto"/>
            <w:tcBorders>
              <w:top w:val="nil"/>
              <w:left w:val="nil"/>
              <w:bottom w:val="single" w:sz="4" w:space="0" w:color="auto"/>
              <w:right w:val="single" w:sz="4" w:space="0" w:color="auto"/>
            </w:tcBorders>
            <w:shd w:val="clear" w:color="auto" w:fill="auto"/>
            <w:vAlign w:val="center"/>
            <w:hideMark/>
          </w:tcPr>
          <w:p w14:paraId="481CCA68"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138DE4A8"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4589B196"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4E6E95F1"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037B1F36"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25691A3C"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4C202B70"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092F5802"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785002EA"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308CC212"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22FDF825"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c>
          <w:tcPr>
            <w:tcW w:w="0" w:type="auto"/>
            <w:tcBorders>
              <w:top w:val="nil"/>
              <w:left w:val="nil"/>
              <w:bottom w:val="single" w:sz="4" w:space="0" w:color="auto"/>
              <w:right w:val="single" w:sz="4" w:space="0" w:color="auto"/>
            </w:tcBorders>
            <w:shd w:val="clear" w:color="auto" w:fill="auto"/>
            <w:vAlign w:val="center"/>
            <w:hideMark/>
          </w:tcPr>
          <w:p w14:paraId="0425617C"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план</w:t>
            </w:r>
          </w:p>
        </w:tc>
      </w:tr>
      <w:tr w:rsidR="00DC5523" w:rsidRPr="00BF49B4" w14:paraId="134BBDA8"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14:paraId="556E9CF8"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4911" w:type="dxa"/>
            <w:tcBorders>
              <w:top w:val="nil"/>
              <w:left w:val="nil"/>
              <w:bottom w:val="single" w:sz="4" w:space="0" w:color="auto"/>
              <w:right w:val="nil"/>
            </w:tcBorders>
            <w:shd w:val="clear" w:color="000000" w:fill="FCD5B4"/>
            <w:noWrap/>
            <w:vAlign w:val="center"/>
            <w:hideMark/>
          </w:tcPr>
          <w:p w14:paraId="0F88B2C9" w14:textId="77777777" w:rsidR="00DC5523" w:rsidRPr="00BF49B4" w:rsidRDefault="00DC5523" w:rsidP="00DC5523">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Котельная п. Володарское</w:t>
            </w:r>
          </w:p>
        </w:tc>
        <w:tc>
          <w:tcPr>
            <w:tcW w:w="0" w:type="auto"/>
            <w:tcBorders>
              <w:top w:val="nil"/>
              <w:left w:val="single" w:sz="4" w:space="0" w:color="auto"/>
              <w:bottom w:val="single" w:sz="4" w:space="0" w:color="auto"/>
              <w:right w:val="single" w:sz="4" w:space="0" w:color="auto"/>
            </w:tcBorders>
            <w:shd w:val="clear" w:color="000000" w:fill="FCD5B4"/>
            <w:vAlign w:val="center"/>
            <w:hideMark/>
          </w:tcPr>
          <w:p w14:paraId="0A3F7096"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nil"/>
            </w:tcBorders>
            <w:shd w:val="clear" w:color="000000" w:fill="FCD5B4"/>
            <w:vAlign w:val="center"/>
            <w:hideMark/>
          </w:tcPr>
          <w:p w14:paraId="3ECEDA5F" w14:textId="77777777" w:rsidR="00DC5523" w:rsidRPr="00BF49B4" w:rsidRDefault="00DC5523" w:rsidP="00DC5523">
            <w:pPr>
              <w:spacing w:before="0" w:after="0"/>
              <w:ind w:firstLine="0"/>
              <w:contextualSpacing w:val="0"/>
              <w:jc w:val="center"/>
              <w:rPr>
                <w:rFonts w:eastAsia="Times New Roman" w:cs="Times New Roman"/>
                <w:b/>
                <w:bCs/>
                <w:color w:val="FF0000"/>
                <w:sz w:val="22"/>
                <w:szCs w:val="20"/>
                <w:lang w:eastAsia="ru-RU"/>
              </w:rPr>
            </w:pPr>
            <w:r w:rsidRPr="00BF49B4">
              <w:rPr>
                <w:rFonts w:eastAsia="Times New Roman" w:cs="Times New Roman"/>
                <w:b/>
                <w:bCs/>
                <w:color w:val="FF0000"/>
                <w:sz w:val="22"/>
                <w:szCs w:val="20"/>
                <w:lang w:eastAsia="ru-RU"/>
              </w:rPr>
              <w:t> </w:t>
            </w:r>
          </w:p>
        </w:tc>
        <w:tc>
          <w:tcPr>
            <w:tcW w:w="0" w:type="auto"/>
            <w:tcBorders>
              <w:top w:val="nil"/>
              <w:left w:val="nil"/>
              <w:bottom w:val="single" w:sz="4" w:space="0" w:color="auto"/>
              <w:right w:val="nil"/>
            </w:tcBorders>
            <w:shd w:val="clear" w:color="000000" w:fill="FCD5B4"/>
            <w:vAlign w:val="center"/>
            <w:hideMark/>
          </w:tcPr>
          <w:p w14:paraId="209C4AFA" w14:textId="77777777" w:rsidR="00DC5523" w:rsidRPr="00BF49B4" w:rsidRDefault="00DC5523" w:rsidP="00DC5523">
            <w:pPr>
              <w:spacing w:before="0" w:after="0"/>
              <w:ind w:firstLine="0"/>
              <w:contextualSpacing w:val="0"/>
              <w:jc w:val="center"/>
              <w:rPr>
                <w:rFonts w:eastAsia="Times New Roman" w:cs="Times New Roman"/>
                <w:b/>
                <w:bCs/>
                <w:color w:val="FF0000"/>
                <w:sz w:val="22"/>
                <w:szCs w:val="20"/>
                <w:lang w:eastAsia="ru-RU"/>
              </w:rPr>
            </w:pPr>
            <w:r w:rsidRPr="00BF49B4">
              <w:rPr>
                <w:rFonts w:eastAsia="Times New Roman" w:cs="Times New Roman"/>
                <w:b/>
                <w:bCs/>
                <w:color w:val="FF0000"/>
                <w:sz w:val="22"/>
                <w:szCs w:val="20"/>
                <w:lang w:eastAsia="ru-RU"/>
              </w:rPr>
              <w:t> </w:t>
            </w:r>
          </w:p>
        </w:tc>
        <w:tc>
          <w:tcPr>
            <w:tcW w:w="0" w:type="auto"/>
            <w:tcBorders>
              <w:top w:val="nil"/>
              <w:left w:val="nil"/>
              <w:bottom w:val="single" w:sz="4" w:space="0" w:color="auto"/>
              <w:right w:val="nil"/>
            </w:tcBorders>
            <w:shd w:val="clear" w:color="000000" w:fill="FCD5B4"/>
            <w:vAlign w:val="center"/>
            <w:hideMark/>
          </w:tcPr>
          <w:p w14:paraId="26F511D8" w14:textId="77777777" w:rsidR="00DC5523" w:rsidRPr="00BF49B4" w:rsidRDefault="00DC5523" w:rsidP="00DC5523">
            <w:pPr>
              <w:spacing w:before="0" w:after="0"/>
              <w:ind w:firstLine="0"/>
              <w:contextualSpacing w:val="0"/>
              <w:jc w:val="center"/>
              <w:rPr>
                <w:rFonts w:eastAsia="Times New Roman" w:cs="Times New Roman"/>
                <w:b/>
                <w:bCs/>
                <w:color w:val="FF0000"/>
                <w:sz w:val="22"/>
                <w:szCs w:val="20"/>
                <w:lang w:eastAsia="ru-RU"/>
              </w:rPr>
            </w:pPr>
            <w:r w:rsidRPr="00BF49B4">
              <w:rPr>
                <w:rFonts w:eastAsia="Times New Roman" w:cs="Times New Roman"/>
                <w:b/>
                <w:bCs/>
                <w:color w:val="FF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22BA47B7" w14:textId="77777777" w:rsidR="00DC5523" w:rsidRPr="00BF49B4" w:rsidRDefault="00DC5523" w:rsidP="00DC5523">
            <w:pPr>
              <w:spacing w:before="0" w:after="0"/>
              <w:ind w:firstLine="0"/>
              <w:contextualSpacing w:val="0"/>
              <w:jc w:val="center"/>
              <w:rPr>
                <w:rFonts w:eastAsia="Times New Roman" w:cs="Times New Roman"/>
                <w:b/>
                <w:bCs/>
                <w:color w:val="FF0000"/>
                <w:sz w:val="22"/>
                <w:szCs w:val="20"/>
                <w:lang w:eastAsia="ru-RU"/>
              </w:rPr>
            </w:pPr>
            <w:r w:rsidRPr="00BF49B4">
              <w:rPr>
                <w:rFonts w:eastAsia="Times New Roman" w:cs="Times New Roman"/>
                <w:b/>
                <w:bCs/>
                <w:color w:val="FF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5F5DEC74"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31450817"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40542E0D"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78777E70"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1B3A871A"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2F5DA007"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35D0ED22"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2B25FADC"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6B1584AA"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338F572F"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1D106F6E"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1A8FA222"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r>
      <w:tr w:rsidR="00DC5523" w:rsidRPr="00BF49B4" w14:paraId="34369463"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BB79E8F"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1</w:t>
            </w:r>
          </w:p>
        </w:tc>
        <w:tc>
          <w:tcPr>
            <w:tcW w:w="4911" w:type="dxa"/>
            <w:tcBorders>
              <w:top w:val="nil"/>
              <w:left w:val="nil"/>
              <w:bottom w:val="single" w:sz="4" w:space="0" w:color="auto"/>
              <w:right w:val="single" w:sz="4" w:space="0" w:color="auto"/>
            </w:tcBorders>
            <w:shd w:val="clear" w:color="000000" w:fill="F2F2F2"/>
            <w:vAlign w:val="center"/>
            <w:hideMark/>
          </w:tcPr>
          <w:p w14:paraId="2E4ACD8F"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Выработано тепловой энергии</w:t>
            </w:r>
          </w:p>
        </w:tc>
        <w:tc>
          <w:tcPr>
            <w:tcW w:w="0" w:type="auto"/>
            <w:tcBorders>
              <w:top w:val="nil"/>
              <w:left w:val="nil"/>
              <w:bottom w:val="single" w:sz="4" w:space="0" w:color="auto"/>
              <w:right w:val="single" w:sz="4" w:space="0" w:color="auto"/>
            </w:tcBorders>
            <w:shd w:val="clear" w:color="000000" w:fill="F2F2F2"/>
            <w:vAlign w:val="center"/>
            <w:hideMark/>
          </w:tcPr>
          <w:p w14:paraId="06BCB93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111A841F"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3 590,00</w:t>
            </w:r>
          </w:p>
        </w:tc>
        <w:tc>
          <w:tcPr>
            <w:tcW w:w="0" w:type="auto"/>
            <w:tcBorders>
              <w:top w:val="nil"/>
              <w:left w:val="nil"/>
              <w:bottom w:val="single" w:sz="4" w:space="0" w:color="auto"/>
              <w:right w:val="single" w:sz="4" w:space="0" w:color="auto"/>
            </w:tcBorders>
            <w:shd w:val="clear" w:color="000000" w:fill="F2F2F2"/>
            <w:vAlign w:val="center"/>
            <w:hideMark/>
          </w:tcPr>
          <w:p w14:paraId="414B4685"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3 590,00</w:t>
            </w:r>
          </w:p>
        </w:tc>
        <w:tc>
          <w:tcPr>
            <w:tcW w:w="0" w:type="auto"/>
            <w:tcBorders>
              <w:top w:val="nil"/>
              <w:left w:val="nil"/>
              <w:bottom w:val="single" w:sz="4" w:space="0" w:color="auto"/>
              <w:right w:val="single" w:sz="4" w:space="0" w:color="auto"/>
            </w:tcBorders>
            <w:shd w:val="clear" w:color="000000" w:fill="F2F2F2"/>
            <w:vAlign w:val="center"/>
            <w:hideMark/>
          </w:tcPr>
          <w:p w14:paraId="7FDD2B10" w14:textId="1CFE0F2B"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2CA0157" w14:textId="1889D045"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AA2629C" w14:textId="00433FED"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2ADEC1D" w14:textId="7E65737A"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547EEAD" w14:textId="5E01C85B"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539C2A07" w14:textId="3AF0D578"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9053DD0" w14:textId="05A6704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9212449" w14:textId="3392B452"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779E88D" w14:textId="4C522A4F"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ADB2F82" w14:textId="096AE20C"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5BA503E" w14:textId="052F94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57A50EF9" w14:textId="1CC6852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23C45FD" w14:textId="4226781E"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D55EB75" w14:textId="61EDB8DB"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r>
      <w:tr w:rsidR="00DC5523" w:rsidRPr="00BF49B4" w14:paraId="589D419F"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CE76C3D"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2</w:t>
            </w:r>
          </w:p>
        </w:tc>
        <w:tc>
          <w:tcPr>
            <w:tcW w:w="4911" w:type="dxa"/>
            <w:tcBorders>
              <w:top w:val="nil"/>
              <w:left w:val="nil"/>
              <w:bottom w:val="single" w:sz="4" w:space="0" w:color="auto"/>
              <w:right w:val="single" w:sz="4" w:space="0" w:color="auto"/>
            </w:tcBorders>
            <w:shd w:val="clear" w:color="000000" w:fill="F2F2F2"/>
            <w:vAlign w:val="center"/>
            <w:hideMark/>
          </w:tcPr>
          <w:p w14:paraId="45302492"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Собственные нужды котельной</w:t>
            </w:r>
          </w:p>
        </w:tc>
        <w:tc>
          <w:tcPr>
            <w:tcW w:w="0" w:type="auto"/>
            <w:tcBorders>
              <w:top w:val="nil"/>
              <w:left w:val="nil"/>
              <w:bottom w:val="single" w:sz="4" w:space="0" w:color="auto"/>
              <w:right w:val="single" w:sz="4" w:space="0" w:color="auto"/>
            </w:tcBorders>
            <w:shd w:val="clear" w:color="000000" w:fill="F2F2F2"/>
            <w:vAlign w:val="center"/>
            <w:hideMark/>
          </w:tcPr>
          <w:p w14:paraId="62F7C8A8"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56D9CA25"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130,00</w:t>
            </w:r>
          </w:p>
        </w:tc>
        <w:tc>
          <w:tcPr>
            <w:tcW w:w="0" w:type="auto"/>
            <w:tcBorders>
              <w:top w:val="nil"/>
              <w:left w:val="nil"/>
              <w:bottom w:val="single" w:sz="4" w:space="0" w:color="auto"/>
              <w:right w:val="single" w:sz="4" w:space="0" w:color="auto"/>
            </w:tcBorders>
            <w:shd w:val="clear" w:color="000000" w:fill="F2F2F2"/>
            <w:vAlign w:val="center"/>
            <w:hideMark/>
          </w:tcPr>
          <w:p w14:paraId="7C2CC39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130,00</w:t>
            </w:r>
          </w:p>
        </w:tc>
        <w:tc>
          <w:tcPr>
            <w:tcW w:w="0" w:type="auto"/>
            <w:tcBorders>
              <w:top w:val="nil"/>
              <w:left w:val="nil"/>
              <w:bottom w:val="single" w:sz="4" w:space="0" w:color="auto"/>
              <w:right w:val="single" w:sz="4" w:space="0" w:color="auto"/>
            </w:tcBorders>
            <w:shd w:val="clear" w:color="000000" w:fill="F2F2F2"/>
            <w:vAlign w:val="center"/>
            <w:hideMark/>
          </w:tcPr>
          <w:p w14:paraId="5C590D2A" w14:textId="0C4D7FF9"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5F5AE7D6" w14:textId="1158F151"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D7CE5F1" w14:textId="0CB922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B8E2949" w14:textId="06BFAD1C"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7D2D473" w14:textId="4832B5A9"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E2D0E3B" w14:textId="4BAED581"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187A7BA" w14:textId="28F8E9A1"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C3A708B" w14:textId="3B2F2A2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8FC8CF0" w14:textId="153A301E"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BB7CA8D" w14:textId="6C819E95"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4E24443" w14:textId="76DE4E25"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7618B4B" w14:textId="578B69ED"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42984A1" w14:textId="72DFA031"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7D1D9CC" w14:textId="20555A3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r>
      <w:tr w:rsidR="00DC5523" w:rsidRPr="00BF49B4" w14:paraId="704CCB85"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EB5ACA" w14:textId="77777777" w:rsidR="00DC5523" w:rsidRPr="00BF49B4" w:rsidRDefault="00DC5523" w:rsidP="00DC5523">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2.1</w:t>
            </w:r>
          </w:p>
        </w:tc>
        <w:tc>
          <w:tcPr>
            <w:tcW w:w="4911" w:type="dxa"/>
            <w:tcBorders>
              <w:top w:val="nil"/>
              <w:left w:val="nil"/>
              <w:bottom w:val="single" w:sz="4" w:space="0" w:color="auto"/>
              <w:right w:val="single" w:sz="4" w:space="0" w:color="auto"/>
            </w:tcBorders>
            <w:shd w:val="clear" w:color="auto" w:fill="auto"/>
            <w:vAlign w:val="center"/>
            <w:hideMark/>
          </w:tcPr>
          <w:p w14:paraId="1706ABB0" w14:textId="77777777" w:rsidR="00DC5523" w:rsidRPr="00BF49B4" w:rsidRDefault="00DC5523" w:rsidP="00DC5523">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75F52A2B"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5FAC67"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3,62%</w:t>
            </w:r>
          </w:p>
        </w:tc>
        <w:tc>
          <w:tcPr>
            <w:tcW w:w="0" w:type="auto"/>
            <w:tcBorders>
              <w:top w:val="nil"/>
              <w:left w:val="nil"/>
              <w:bottom w:val="single" w:sz="4" w:space="0" w:color="auto"/>
              <w:right w:val="single" w:sz="4" w:space="0" w:color="auto"/>
            </w:tcBorders>
            <w:shd w:val="clear" w:color="auto" w:fill="auto"/>
            <w:vAlign w:val="center"/>
            <w:hideMark/>
          </w:tcPr>
          <w:p w14:paraId="4665E421"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3,62%</w:t>
            </w:r>
          </w:p>
        </w:tc>
        <w:tc>
          <w:tcPr>
            <w:tcW w:w="0" w:type="auto"/>
            <w:tcBorders>
              <w:top w:val="nil"/>
              <w:left w:val="nil"/>
              <w:bottom w:val="single" w:sz="4" w:space="0" w:color="auto"/>
              <w:right w:val="single" w:sz="4" w:space="0" w:color="auto"/>
            </w:tcBorders>
            <w:shd w:val="clear" w:color="auto" w:fill="auto"/>
            <w:vAlign w:val="center"/>
            <w:hideMark/>
          </w:tcPr>
          <w:p w14:paraId="4DED915E" w14:textId="7667C95C"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DEE92A6" w14:textId="3C7052EF" w:rsidR="00DC5523" w:rsidRPr="00BF49B4" w:rsidRDefault="00DC5523" w:rsidP="00DC5523">
            <w:pPr>
              <w:spacing w:before="0" w:after="0"/>
              <w:ind w:firstLine="0"/>
              <w:contextualSpacing w:val="0"/>
              <w:jc w:val="center"/>
              <w:rPr>
                <w:rFonts w:eastAsia="Times New Roman" w:cs="Times New Roman"/>
                <w:i/>
                <w:iCs/>
                <w:color w:val="FF0000"/>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47CB96E" w14:textId="56B4FE80"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FE2839C" w14:textId="6B8E73CA"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FDFB890" w14:textId="5811399A"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4B82B53" w14:textId="33EEDD6E"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8630624" w14:textId="4EA5187E"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9EF57A3" w14:textId="38B07E15"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E01E9C5" w14:textId="2B5F8DC8"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A721770" w14:textId="1DF95B5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5F9FA9B" w14:textId="4F4906F1"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20FDAC3" w14:textId="65252C8F"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5482522" w14:textId="061E55B3"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BC56F54" w14:textId="72CF3E98"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r>
      <w:tr w:rsidR="00DC5523" w:rsidRPr="00BF49B4" w14:paraId="088CFF3E"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D289DA2"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3</w:t>
            </w:r>
          </w:p>
        </w:tc>
        <w:tc>
          <w:tcPr>
            <w:tcW w:w="4911" w:type="dxa"/>
            <w:tcBorders>
              <w:top w:val="nil"/>
              <w:left w:val="nil"/>
              <w:bottom w:val="single" w:sz="4" w:space="0" w:color="auto"/>
              <w:right w:val="single" w:sz="4" w:space="0" w:color="auto"/>
            </w:tcBorders>
            <w:shd w:val="clear" w:color="000000" w:fill="F2F2F2"/>
            <w:vAlign w:val="center"/>
            <w:hideMark/>
          </w:tcPr>
          <w:p w14:paraId="2A34347B"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Отпуск тепловой энергии с коллекторов</w:t>
            </w:r>
          </w:p>
        </w:tc>
        <w:tc>
          <w:tcPr>
            <w:tcW w:w="0" w:type="auto"/>
            <w:tcBorders>
              <w:top w:val="nil"/>
              <w:left w:val="nil"/>
              <w:bottom w:val="single" w:sz="4" w:space="0" w:color="auto"/>
              <w:right w:val="single" w:sz="4" w:space="0" w:color="auto"/>
            </w:tcBorders>
            <w:shd w:val="clear" w:color="000000" w:fill="F2F2F2"/>
            <w:vAlign w:val="center"/>
            <w:hideMark/>
          </w:tcPr>
          <w:p w14:paraId="2FCE2A5A"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133B861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3 460,00</w:t>
            </w:r>
          </w:p>
        </w:tc>
        <w:tc>
          <w:tcPr>
            <w:tcW w:w="0" w:type="auto"/>
            <w:tcBorders>
              <w:top w:val="nil"/>
              <w:left w:val="nil"/>
              <w:bottom w:val="single" w:sz="4" w:space="0" w:color="auto"/>
              <w:right w:val="single" w:sz="4" w:space="0" w:color="auto"/>
            </w:tcBorders>
            <w:shd w:val="clear" w:color="000000" w:fill="F2F2F2"/>
            <w:vAlign w:val="center"/>
            <w:hideMark/>
          </w:tcPr>
          <w:p w14:paraId="6D94714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3 460,00</w:t>
            </w:r>
          </w:p>
        </w:tc>
        <w:tc>
          <w:tcPr>
            <w:tcW w:w="0" w:type="auto"/>
            <w:tcBorders>
              <w:top w:val="nil"/>
              <w:left w:val="nil"/>
              <w:bottom w:val="single" w:sz="4" w:space="0" w:color="auto"/>
              <w:right w:val="single" w:sz="4" w:space="0" w:color="auto"/>
            </w:tcBorders>
            <w:shd w:val="clear" w:color="000000" w:fill="F2F2F2"/>
            <w:vAlign w:val="center"/>
            <w:hideMark/>
          </w:tcPr>
          <w:p w14:paraId="72C9B456" w14:textId="57B86869"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F182C78" w14:textId="41D645EF"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D6EE0B8" w14:textId="4CE4D5C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1AFC69D" w14:textId="73EDCD0B"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F6351BA" w14:textId="21B79A6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042F421" w14:textId="7AB53D0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539C9298" w14:textId="27EFBC5E"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8B0ADC2" w14:textId="0F8215D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D06AB77" w14:textId="420FF1CA"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3ECD2B7" w14:textId="52635D09"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F5C9245" w14:textId="78A9992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D642819" w14:textId="5589799F"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663286A" w14:textId="2D3564A4"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5124279" w14:textId="0B161DE2"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r>
      <w:tr w:rsidR="00DC5523" w:rsidRPr="00BF49B4" w14:paraId="7FF89055"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428947D"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4</w:t>
            </w:r>
          </w:p>
        </w:tc>
        <w:tc>
          <w:tcPr>
            <w:tcW w:w="4911" w:type="dxa"/>
            <w:tcBorders>
              <w:top w:val="nil"/>
              <w:left w:val="nil"/>
              <w:bottom w:val="single" w:sz="4" w:space="0" w:color="auto"/>
              <w:right w:val="single" w:sz="4" w:space="0" w:color="auto"/>
            </w:tcBorders>
            <w:shd w:val="clear" w:color="000000" w:fill="F2F2F2"/>
            <w:vAlign w:val="center"/>
            <w:hideMark/>
          </w:tcPr>
          <w:p w14:paraId="43D54445"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Покупная тепловая энергия</w:t>
            </w:r>
          </w:p>
        </w:tc>
        <w:tc>
          <w:tcPr>
            <w:tcW w:w="0" w:type="auto"/>
            <w:tcBorders>
              <w:top w:val="nil"/>
              <w:left w:val="nil"/>
              <w:bottom w:val="single" w:sz="4" w:space="0" w:color="auto"/>
              <w:right w:val="single" w:sz="4" w:space="0" w:color="auto"/>
            </w:tcBorders>
            <w:shd w:val="clear" w:color="000000" w:fill="F2F2F2"/>
            <w:vAlign w:val="center"/>
            <w:hideMark/>
          </w:tcPr>
          <w:p w14:paraId="67A8E222"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54F80EB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4B5A4113"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607F5CA1" w14:textId="2BBF8F00"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1116774" w14:textId="1065CFA4"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3BA943F" w14:textId="24D7B341"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7D61D31" w14:textId="02D2E14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C2A8E48" w14:textId="0325CDE8"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7A143D0" w14:textId="58E88D5E"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0B34C5F" w14:textId="2838E02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98588C4" w14:textId="60FC8819"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2DCA025" w14:textId="59D9838D"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4F87639" w14:textId="640DB49B"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ADC26D2" w14:textId="4EE54C4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ACA3661" w14:textId="575E7E39"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A951D40" w14:textId="10CF20A1"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58FFD64" w14:textId="6C471AD9"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r>
      <w:tr w:rsidR="00DC5523" w:rsidRPr="00BF49B4" w14:paraId="070AD523"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DC6171E"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5</w:t>
            </w:r>
          </w:p>
        </w:tc>
        <w:tc>
          <w:tcPr>
            <w:tcW w:w="4911" w:type="dxa"/>
            <w:tcBorders>
              <w:top w:val="nil"/>
              <w:left w:val="nil"/>
              <w:bottom w:val="single" w:sz="4" w:space="0" w:color="auto"/>
              <w:right w:val="single" w:sz="4" w:space="0" w:color="auto"/>
            </w:tcBorders>
            <w:shd w:val="clear" w:color="000000" w:fill="F2F2F2"/>
            <w:vAlign w:val="center"/>
            <w:hideMark/>
          </w:tcPr>
          <w:p w14:paraId="3371DF0C"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Расход тепловой энергии на хозяйственные нужды</w:t>
            </w:r>
          </w:p>
        </w:tc>
        <w:tc>
          <w:tcPr>
            <w:tcW w:w="0" w:type="auto"/>
            <w:tcBorders>
              <w:top w:val="nil"/>
              <w:left w:val="nil"/>
              <w:bottom w:val="single" w:sz="4" w:space="0" w:color="auto"/>
              <w:right w:val="single" w:sz="4" w:space="0" w:color="auto"/>
            </w:tcBorders>
            <w:shd w:val="clear" w:color="000000" w:fill="F2F2F2"/>
            <w:vAlign w:val="center"/>
            <w:hideMark/>
          </w:tcPr>
          <w:p w14:paraId="3286A0A8"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71CE29F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D2BE562"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680BAA8E" w14:textId="7ECDD87A"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29AEE24" w14:textId="7E6154AA"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CAEABC7" w14:textId="17BF7D0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400BCD2" w14:textId="3C93EB8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B58A1B9" w14:textId="78394F9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2412374" w14:textId="63B4B22A"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57F9ECAF" w14:textId="4822D45D"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9F9E3B8" w14:textId="74C0173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2A1E421" w14:textId="7D12CD3C"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7B9C178" w14:textId="3D5B9270"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C3FFF9F" w14:textId="10082F9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E3E473B" w14:textId="4EB6575C"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63FA5C9" w14:textId="22A5F9AD"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2C7D388" w14:textId="3AE6C1B8"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r>
      <w:tr w:rsidR="00DC5523" w:rsidRPr="00BF49B4" w14:paraId="232777B5"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59F5331"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4911" w:type="dxa"/>
            <w:tcBorders>
              <w:top w:val="nil"/>
              <w:left w:val="nil"/>
              <w:bottom w:val="single" w:sz="4" w:space="0" w:color="auto"/>
              <w:right w:val="single" w:sz="4" w:space="0" w:color="auto"/>
            </w:tcBorders>
            <w:shd w:val="clear" w:color="000000" w:fill="F2F2F2"/>
            <w:vAlign w:val="center"/>
            <w:hideMark/>
          </w:tcPr>
          <w:p w14:paraId="0C47507A"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Отпуск тепловой энергии в сеть</w:t>
            </w:r>
          </w:p>
        </w:tc>
        <w:tc>
          <w:tcPr>
            <w:tcW w:w="0" w:type="auto"/>
            <w:tcBorders>
              <w:top w:val="nil"/>
              <w:left w:val="nil"/>
              <w:bottom w:val="single" w:sz="4" w:space="0" w:color="auto"/>
              <w:right w:val="single" w:sz="4" w:space="0" w:color="auto"/>
            </w:tcBorders>
            <w:shd w:val="clear" w:color="000000" w:fill="F2F2F2"/>
            <w:vAlign w:val="center"/>
            <w:hideMark/>
          </w:tcPr>
          <w:p w14:paraId="26E70B5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08AB239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3 460,00</w:t>
            </w:r>
          </w:p>
        </w:tc>
        <w:tc>
          <w:tcPr>
            <w:tcW w:w="0" w:type="auto"/>
            <w:tcBorders>
              <w:top w:val="nil"/>
              <w:left w:val="nil"/>
              <w:bottom w:val="single" w:sz="4" w:space="0" w:color="auto"/>
              <w:right w:val="single" w:sz="4" w:space="0" w:color="auto"/>
            </w:tcBorders>
            <w:shd w:val="clear" w:color="000000" w:fill="F2F2F2"/>
            <w:vAlign w:val="center"/>
            <w:hideMark/>
          </w:tcPr>
          <w:p w14:paraId="287FF0B4"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3 460,00</w:t>
            </w:r>
          </w:p>
        </w:tc>
        <w:tc>
          <w:tcPr>
            <w:tcW w:w="0" w:type="auto"/>
            <w:tcBorders>
              <w:top w:val="nil"/>
              <w:left w:val="nil"/>
              <w:bottom w:val="single" w:sz="4" w:space="0" w:color="auto"/>
              <w:right w:val="single" w:sz="4" w:space="0" w:color="auto"/>
            </w:tcBorders>
            <w:shd w:val="clear" w:color="000000" w:fill="F2F2F2"/>
            <w:vAlign w:val="center"/>
            <w:hideMark/>
          </w:tcPr>
          <w:p w14:paraId="4F41F55E" w14:textId="6D7ABF0C"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06EF808" w14:textId="6DC4ACCE"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C2E1F6D" w14:textId="61FC7D90"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0786E3F" w14:textId="2EFC72FF"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72A0B9A" w14:textId="3C2304F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30BECF0" w14:textId="6B24FD6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B8D77EF" w14:textId="549772BB"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D3EEBA0" w14:textId="549A06CC"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1E20230" w14:textId="3E9A482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67AB399" w14:textId="74F4737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C48A4FB" w14:textId="18D7126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9EE3E6D" w14:textId="539B786A"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3DD9E36" w14:textId="1097B222"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80B4373" w14:textId="690D8EE4"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r>
      <w:tr w:rsidR="00DC5523" w:rsidRPr="00BF49B4" w14:paraId="3F0AA284"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C2827EE"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6</w:t>
            </w:r>
          </w:p>
        </w:tc>
        <w:tc>
          <w:tcPr>
            <w:tcW w:w="4911" w:type="dxa"/>
            <w:tcBorders>
              <w:top w:val="nil"/>
              <w:left w:val="nil"/>
              <w:bottom w:val="single" w:sz="4" w:space="0" w:color="auto"/>
              <w:right w:val="single" w:sz="4" w:space="0" w:color="auto"/>
            </w:tcBorders>
            <w:shd w:val="clear" w:color="000000" w:fill="F2F2F2"/>
            <w:vAlign w:val="center"/>
            <w:hideMark/>
          </w:tcPr>
          <w:p w14:paraId="6B90B2BF"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Потери тепловой энергии в тепловых сетях</w:t>
            </w:r>
          </w:p>
        </w:tc>
        <w:tc>
          <w:tcPr>
            <w:tcW w:w="0" w:type="auto"/>
            <w:tcBorders>
              <w:top w:val="nil"/>
              <w:left w:val="nil"/>
              <w:bottom w:val="single" w:sz="4" w:space="0" w:color="auto"/>
              <w:right w:val="single" w:sz="4" w:space="0" w:color="auto"/>
            </w:tcBorders>
            <w:shd w:val="clear" w:color="000000" w:fill="F2F2F2"/>
            <w:vAlign w:val="center"/>
            <w:hideMark/>
          </w:tcPr>
          <w:p w14:paraId="292628B2"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37F4104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2922396F"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21021A8A" w14:textId="4DEC2FB9"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8C0D0FC" w14:textId="2FD08ACD"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81E3DDF" w14:textId="5E9D2358"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B38642F" w14:textId="39FAD93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D68468D" w14:textId="0897B811"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4676325" w14:textId="3C68DA32"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D5346B3" w14:textId="71F18F1D"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ECC2D12" w14:textId="7EDFA4B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9EA090A" w14:textId="2BE819D8"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269CE6E" w14:textId="288CE3A5"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502106EF" w14:textId="3FB6876A"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E13E8C6" w14:textId="37D5455E"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CD5C79F" w14:textId="693B768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0581AD8" w14:textId="71377FE8"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r>
      <w:tr w:rsidR="00DC5523" w:rsidRPr="00BF49B4" w14:paraId="1AEB6BAF"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977D3" w14:textId="77777777" w:rsidR="00DC5523" w:rsidRPr="00BF49B4" w:rsidRDefault="00DC5523" w:rsidP="00DC5523">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6.1</w:t>
            </w:r>
          </w:p>
        </w:tc>
        <w:tc>
          <w:tcPr>
            <w:tcW w:w="4911" w:type="dxa"/>
            <w:tcBorders>
              <w:top w:val="nil"/>
              <w:left w:val="nil"/>
              <w:bottom w:val="single" w:sz="4" w:space="0" w:color="auto"/>
              <w:right w:val="single" w:sz="4" w:space="0" w:color="auto"/>
            </w:tcBorders>
            <w:shd w:val="clear" w:color="auto" w:fill="auto"/>
            <w:vAlign w:val="center"/>
            <w:hideMark/>
          </w:tcPr>
          <w:p w14:paraId="04469347" w14:textId="77777777" w:rsidR="00DC5523" w:rsidRPr="00BF49B4" w:rsidRDefault="00DC5523" w:rsidP="00DC5523">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228CB20F"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97A3D2"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16,07%</w:t>
            </w:r>
          </w:p>
        </w:tc>
        <w:tc>
          <w:tcPr>
            <w:tcW w:w="0" w:type="auto"/>
            <w:tcBorders>
              <w:top w:val="nil"/>
              <w:left w:val="nil"/>
              <w:bottom w:val="single" w:sz="4" w:space="0" w:color="auto"/>
              <w:right w:val="single" w:sz="4" w:space="0" w:color="auto"/>
            </w:tcBorders>
            <w:shd w:val="clear" w:color="auto" w:fill="auto"/>
            <w:vAlign w:val="center"/>
            <w:hideMark/>
          </w:tcPr>
          <w:p w14:paraId="767475DE"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16,07%</w:t>
            </w:r>
          </w:p>
        </w:tc>
        <w:tc>
          <w:tcPr>
            <w:tcW w:w="0" w:type="auto"/>
            <w:tcBorders>
              <w:top w:val="nil"/>
              <w:left w:val="nil"/>
              <w:bottom w:val="single" w:sz="4" w:space="0" w:color="auto"/>
              <w:right w:val="single" w:sz="4" w:space="0" w:color="auto"/>
            </w:tcBorders>
            <w:shd w:val="clear" w:color="auto" w:fill="auto"/>
            <w:vAlign w:val="center"/>
            <w:hideMark/>
          </w:tcPr>
          <w:p w14:paraId="6CDAC9E5" w14:textId="49FC8A2D"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08046F6" w14:textId="64CA7A2D" w:rsidR="00DC5523" w:rsidRPr="00BF49B4" w:rsidRDefault="00DC5523" w:rsidP="00DC5523">
            <w:pPr>
              <w:spacing w:before="0" w:after="0"/>
              <w:ind w:firstLine="0"/>
              <w:contextualSpacing w:val="0"/>
              <w:jc w:val="center"/>
              <w:rPr>
                <w:rFonts w:eastAsia="Times New Roman" w:cs="Times New Roman"/>
                <w:i/>
                <w:iCs/>
                <w:color w:val="FF0000"/>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42F0D14" w14:textId="1AF713FF"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C159D91" w14:textId="4EF4C453"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44AB3B1" w14:textId="0E4DAE1D"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0DC7C58" w14:textId="61F8368A"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59B1D4D" w14:textId="69804CB8"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ABFEB04" w14:textId="3B318DB0"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FA7BC56" w14:textId="3A3E2B8C"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0F11ED0" w14:textId="2F8FC1B0"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D37D6E0" w14:textId="3EEC13A0"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23B0387" w14:textId="4EA517A0"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D0315B5" w14:textId="2E0D32A5"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A64750E" w14:textId="3CCA5748"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r>
      <w:tr w:rsidR="00DC5523" w:rsidRPr="00BF49B4" w14:paraId="2188A72E"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48EEAFF"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7</w:t>
            </w:r>
          </w:p>
        </w:tc>
        <w:tc>
          <w:tcPr>
            <w:tcW w:w="4911" w:type="dxa"/>
            <w:tcBorders>
              <w:top w:val="nil"/>
              <w:left w:val="nil"/>
              <w:bottom w:val="single" w:sz="4" w:space="0" w:color="auto"/>
              <w:right w:val="single" w:sz="4" w:space="0" w:color="auto"/>
            </w:tcBorders>
            <w:shd w:val="clear" w:color="000000" w:fill="F2F2F2"/>
            <w:vAlign w:val="center"/>
            <w:hideMark/>
          </w:tcPr>
          <w:p w14:paraId="09DA0AFD"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Полезный отпуск тепловой энергии потребителям, в том числе</w:t>
            </w:r>
          </w:p>
        </w:tc>
        <w:tc>
          <w:tcPr>
            <w:tcW w:w="0" w:type="auto"/>
            <w:tcBorders>
              <w:top w:val="nil"/>
              <w:left w:val="nil"/>
              <w:bottom w:val="single" w:sz="4" w:space="0" w:color="auto"/>
              <w:right w:val="single" w:sz="4" w:space="0" w:color="auto"/>
            </w:tcBorders>
            <w:shd w:val="clear" w:color="000000" w:fill="F2F2F2"/>
            <w:vAlign w:val="center"/>
            <w:hideMark/>
          </w:tcPr>
          <w:p w14:paraId="0CE430E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2935C39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2 904,00</w:t>
            </w:r>
          </w:p>
        </w:tc>
        <w:tc>
          <w:tcPr>
            <w:tcW w:w="0" w:type="auto"/>
            <w:tcBorders>
              <w:top w:val="nil"/>
              <w:left w:val="nil"/>
              <w:bottom w:val="single" w:sz="4" w:space="0" w:color="auto"/>
              <w:right w:val="single" w:sz="4" w:space="0" w:color="auto"/>
            </w:tcBorders>
            <w:shd w:val="clear" w:color="000000" w:fill="F2F2F2"/>
            <w:vAlign w:val="center"/>
            <w:hideMark/>
          </w:tcPr>
          <w:p w14:paraId="0E9D93B6"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2 904,00</w:t>
            </w:r>
          </w:p>
        </w:tc>
        <w:tc>
          <w:tcPr>
            <w:tcW w:w="0" w:type="auto"/>
            <w:tcBorders>
              <w:top w:val="nil"/>
              <w:left w:val="nil"/>
              <w:bottom w:val="single" w:sz="4" w:space="0" w:color="auto"/>
              <w:right w:val="single" w:sz="4" w:space="0" w:color="auto"/>
            </w:tcBorders>
            <w:shd w:val="clear" w:color="000000" w:fill="F2F2F2"/>
            <w:vAlign w:val="center"/>
            <w:hideMark/>
          </w:tcPr>
          <w:p w14:paraId="4E385966" w14:textId="792518F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2CA854E" w14:textId="03239332"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E68E6B8" w14:textId="24DAB6C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967CB1A" w14:textId="77050131"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DE78F5E" w14:textId="0943779D"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773EAB4" w14:textId="334C1032"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4FFE843" w14:textId="5628F31A"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87E2942" w14:textId="1C7F1FE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B01976E" w14:textId="38D22A2A"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571B1141" w14:textId="65AA4EB1"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471D097" w14:textId="11BC4B71"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5D5C12DC" w14:textId="419C78E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04C723E" w14:textId="7A3A1822"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FC772B6" w14:textId="6479DF3E"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r>
      <w:tr w:rsidR="00DC5523" w:rsidRPr="00BF49B4" w14:paraId="3E3CAA0B"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825B51" w14:textId="77777777" w:rsidR="00DC5523" w:rsidRPr="00BF49B4" w:rsidRDefault="00DC5523" w:rsidP="00DC5523">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7.1</w:t>
            </w:r>
          </w:p>
        </w:tc>
        <w:tc>
          <w:tcPr>
            <w:tcW w:w="4911" w:type="dxa"/>
            <w:tcBorders>
              <w:top w:val="nil"/>
              <w:left w:val="nil"/>
              <w:bottom w:val="single" w:sz="4" w:space="0" w:color="auto"/>
              <w:right w:val="single" w:sz="4" w:space="0" w:color="auto"/>
            </w:tcBorders>
            <w:shd w:val="clear" w:color="000000" w:fill="FFFFFF"/>
            <w:vAlign w:val="center"/>
            <w:hideMark/>
          </w:tcPr>
          <w:p w14:paraId="2DF5F078" w14:textId="77777777" w:rsidR="00DC5523" w:rsidRPr="00BF49B4" w:rsidRDefault="00DC5523" w:rsidP="00DC5523">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население</w:t>
            </w:r>
          </w:p>
        </w:tc>
        <w:tc>
          <w:tcPr>
            <w:tcW w:w="0" w:type="auto"/>
            <w:tcBorders>
              <w:top w:val="nil"/>
              <w:left w:val="nil"/>
              <w:bottom w:val="single" w:sz="4" w:space="0" w:color="auto"/>
              <w:right w:val="single" w:sz="4" w:space="0" w:color="auto"/>
            </w:tcBorders>
            <w:shd w:val="clear" w:color="000000" w:fill="FFFFFF"/>
            <w:vAlign w:val="center"/>
            <w:hideMark/>
          </w:tcPr>
          <w:p w14:paraId="4F16EE5B"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Гкал</w:t>
            </w:r>
          </w:p>
        </w:tc>
        <w:tc>
          <w:tcPr>
            <w:tcW w:w="0" w:type="auto"/>
            <w:tcBorders>
              <w:top w:val="nil"/>
              <w:left w:val="nil"/>
              <w:bottom w:val="single" w:sz="4" w:space="0" w:color="auto"/>
              <w:right w:val="single" w:sz="4" w:space="0" w:color="auto"/>
            </w:tcBorders>
            <w:shd w:val="clear" w:color="000000" w:fill="FFFFFF"/>
            <w:vAlign w:val="center"/>
            <w:hideMark/>
          </w:tcPr>
          <w:p w14:paraId="3DC2ECD4"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2 337,00</w:t>
            </w:r>
          </w:p>
        </w:tc>
        <w:tc>
          <w:tcPr>
            <w:tcW w:w="0" w:type="auto"/>
            <w:tcBorders>
              <w:top w:val="nil"/>
              <w:left w:val="nil"/>
              <w:bottom w:val="single" w:sz="4" w:space="0" w:color="auto"/>
              <w:right w:val="single" w:sz="4" w:space="0" w:color="auto"/>
            </w:tcBorders>
            <w:shd w:val="clear" w:color="000000" w:fill="FFFFFF"/>
            <w:vAlign w:val="center"/>
            <w:hideMark/>
          </w:tcPr>
          <w:p w14:paraId="7A045DB3"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2 337,00</w:t>
            </w:r>
          </w:p>
        </w:tc>
        <w:tc>
          <w:tcPr>
            <w:tcW w:w="0" w:type="auto"/>
            <w:tcBorders>
              <w:top w:val="nil"/>
              <w:left w:val="nil"/>
              <w:bottom w:val="single" w:sz="4" w:space="0" w:color="auto"/>
              <w:right w:val="single" w:sz="4" w:space="0" w:color="auto"/>
            </w:tcBorders>
            <w:shd w:val="clear" w:color="000000" w:fill="FFFFFF"/>
            <w:vAlign w:val="center"/>
            <w:hideMark/>
          </w:tcPr>
          <w:p w14:paraId="148B9052" w14:textId="514BDA91"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492C49AB" w14:textId="55793CCF" w:rsidR="00DC5523" w:rsidRPr="00BF49B4" w:rsidRDefault="00DC5523" w:rsidP="00DC5523">
            <w:pPr>
              <w:spacing w:before="0" w:after="0"/>
              <w:ind w:firstLine="0"/>
              <w:contextualSpacing w:val="0"/>
              <w:jc w:val="center"/>
              <w:rPr>
                <w:rFonts w:eastAsia="Times New Roman" w:cs="Times New Roman"/>
                <w:color w:val="FF0000"/>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43130195" w14:textId="5637E6A2"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4B309083" w14:textId="0AFBAF24"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2124D433" w14:textId="58DFDC93"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1CED5D81" w14:textId="55B950CC"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928E173" w14:textId="3C5754B5"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105DCC7A" w14:textId="6A656238"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797A13AC" w14:textId="17A6D599"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B51A5E5" w14:textId="6D29DCD2"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66561822" w14:textId="52AF268F"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FE8B74E" w14:textId="2176BB29"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6DCCF4D7" w14:textId="7E5D1814"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6AD9BD36" w14:textId="269E8AB0"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DC5523" w:rsidRPr="00BF49B4" w14:paraId="599178C9"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854315A" w14:textId="77777777" w:rsidR="00DC5523" w:rsidRPr="00BF49B4" w:rsidRDefault="00DC5523" w:rsidP="00DC5523">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7.2</w:t>
            </w:r>
          </w:p>
        </w:tc>
        <w:tc>
          <w:tcPr>
            <w:tcW w:w="4911" w:type="dxa"/>
            <w:tcBorders>
              <w:top w:val="nil"/>
              <w:left w:val="nil"/>
              <w:bottom w:val="single" w:sz="4" w:space="0" w:color="auto"/>
              <w:right w:val="single" w:sz="4" w:space="0" w:color="auto"/>
            </w:tcBorders>
            <w:shd w:val="clear" w:color="000000" w:fill="FFFFFF"/>
            <w:vAlign w:val="center"/>
            <w:hideMark/>
          </w:tcPr>
          <w:p w14:paraId="10F61CDE" w14:textId="77777777" w:rsidR="00DC5523" w:rsidRPr="00BF49B4" w:rsidRDefault="00DC5523" w:rsidP="00DC5523">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бюджет</w:t>
            </w:r>
          </w:p>
        </w:tc>
        <w:tc>
          <w:tcPr>
            <w:tcW w:w="0" w:type="auto"/>
            <w:tcBorders>
              <w:top w:val="nil"/>
              <w:left w:val="nil"/>
              <w:bottom w:val="single" w:sz="4" w:space="0" w:color="auto"/>
              <w:right w:val="single" w:sz="4" w:space="0" w:color="auto"/>
            </w:tcBorders>
            <w:shd w:val="clear" w:color="000000" w:fill="FFFFFF"/>
            <w:vAlign w:val="center"/>
            <w:hideMark/>
          </w:tcPr>
          <w:p w14:paraId="4CBE3BF3"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Гкал</w:t>
            </w:r>
          </w:p>
        </w:tc>
        <w:tc>
          <w:tcPr>
            <w:tcW w:w="0" w:type="auto"/>
            <w:tcBorders>
              <w:top w:val="nil"/>
              <w:left w:val="nil"/>
              <w:bottom w:val="single" w:sz="4" w:space="0" w:color="auto"/>
              <w:right w:val="single" w:sz="4" w:space="0" w:color="auto"/>
            </w:tcBorders>
            <w:shd w:val="clear" w:color="000000" w:fill="FFFFFF"/>
            <w:vAlign w:val="center"/>
            <w:hideMark/>
          </w:tcPr>
          <w:p w14:paraId="390EC82C"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528,00</w:t>
            </w:r>
          </w:p>
        </w:tc>
        <w:tc>
          <w:tcPr>
            <w:tcW w:w="0" w:type="auto"/>
            <w:tcBorders>
              <w:top w:val="nil"/>
              <w:left w:val="nil"/>
              <w:bottom w:val="single" w:sz="4" w:space="0" w:color="auto"/>
              <w:right w:val="single" w:sz="4" w:space="0" w:color="auto"/>
            </w:tcBorders>
            <w:shd w:val="clear" w:color="000000" w:fill="FFFFFF"/>
            <w:vAlign w:val="center"/>
            <w:hideMark/>
          </w:tcPr>
          <w:p w14:paraId="0722133C"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528,00</w:t>
            </w:r>
          </w:p>
        </w:tc>
        <w:tc>
          <w:tcPr>
            <w:tcW w:w="0" w:type="auto"/>
            <w:tcBorders>
              <w:top w:val="nil"/>
              <w:left w:val="nil"/>
              <w:bottom w:val="single" w:sz="4" w:space="0" w:color="auto"/>
              <w:right w:val="single" w:sz="4" w:space="0" w:color="auto"/>
            </w:tcBorders>
            <w:shd w:val="clear" w:color="000000" w:fill="FFFFFF"/>
            <w:vAlign w:val="center"/>
            <w:hideMark/>
          </w:tcPr>
          <w:p w14:paraId="414890B5" w14:textId="5A80A812"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17E4342B" w14:textId="5D6C019D" w:rsidR="00DC5523" w:rsidRPr="00BF49B4" w:rsidRDefault="00DC5523" w:rsidP="00DC5523">
            <w:pPr>
              <w:spacing w:before="0" w:after="0"/>
              <w:ind w:firstLine="0"/>
              <w:contextualSpacing w:val="0"/>
              <w:jc w:val="center"/>
              <w:rPr>
                <w:rFonts w:eastAsia="Times New Roman" w:cs="Times New Roman"/>
                <w:color w:val="FF0000"/>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28B202E1" w14:textId="20D21B3C"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025407D" w14:textId="34CB3095"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4027D194" w14:textId="1ECD1CE1"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29FF042" w14:textId="62E3841D"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CD0F77B" w14:textId="16BA841A"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7B30BEA" w14:textId="7045390A"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ADCEEDF" w14:textId="338CF3AE"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8C492D6" w14:textId="14813343"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84213EE" w14:textId="5BA616D2"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6A03526C" w14:textId="0DF6BCE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1C7DE595" w14:textId="1E315EFF"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24DD51A2" w14:textId="54555BA1"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DC5523" w:rsidRPr="00BF49B4" w14:paraId="0E0BA1EA"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CD3950E" w14:textId="77777777" w:rsidR="00DC5523" w:rsidRPr="00BF49B4" w:rsidRDefault="00DC5523" w:rsidP="00DC5523">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7.3</w:t>
            </w:r>
          </w:p>
        </w:tc>
        <w:tc>
          <w:tcPr>
            <w:tcW w:w="4911" w:type="dxa"/>
            <w:tcBorders>
              <w:top w:val="nil"/>
              <w:left w:val="nil"/>
              <w:bottom w:val="single" w:sz="4" w:space="0" w:color="auto"/>
              <w:right w:val="single" w:sz="4" w:space="0" w:color="auto"/>
            </w:tcBorders>
            <w:shd w:val="clear" w:color="000000" w:fill="FFFFFF"/>
            <w:vAlign w:val="center"/>
            <w:hideMark/>
          </w:tcPr>
          <w:p w14:paraId="1C0A125B" w14:textId="77777777" w:rsidR="00DC5523" w:rsidRPr="00BF49B4" w:rsidRDefault="00DC5523" w:rsidP="00DC5523">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прочие</w:t>
            </w:r>
          </w:p>
        </w:tc>
        <w:tc>
          <w:tcPr>
            <w:tcW w:w="0" w:type="auto"/>
            <w:tcBorders>
              <w:top w:val="nil"/>
              <w:left w:val="nil"/>
              <w:bottom w:val="single" w:sz="4" w:space="0" w:color="auto"/>
              <w:right w:val="single" w:sz="4" w:space="0" w:color="auto"/>
            </w:tcBorders>
            <w:shd w:val="clear" w:color="000000" w:fill="FFFFFF"/>
            <w:vAlign w:val="center"/>
            <w:hideMark/>
          </w:tcPr>
          <w:p w14:paraId="496EDF7C"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Гкал</w:t>
            </w:r>
          </w:p>
        </w:tc>
        <w:tc>
          <w:tcPr>
            <w:tcW w:w="0" w:type="auto"/>
            <w:tcBorders>
              <w:top w:val="nil"/>
              <w:left w:val="nil"/>
              <w:bottom w:val="single" w:sz="4" w:space="0" w:color="auto"/>
              <w:right w:val="single" w:sz="4" w:space="0" w:color="auto"/>
            </w:tcBorders>
            <w:shd w:val="clear" w:color="000000" w:fill="FFFFFF"/>
            <w:vAlign w:val="center"/>
            <w:hideMark/>
          </w:tcPr>
          <w:p w14:paraId="3D807B41"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39,00</w:t>
            </w:r>
          </w:p>
        </w:tc>
        <w:tc>
          <w:tcPr>
            <w:tcW w:w="0" w:type="auto"/>
            <w:tcBorders>
              <w:top w:val="nil"/>
              <w:left w:val="nil"/>
              <w:bottom w:val="single" w:sz="4" w:space="0" w:color="auto"/>
              <w:right w:val="single" w:sz="4" w:space="0" w:color="auto"/>
            </w:tcBorders>
            <w:shd w:val="clear" w:color="000000" w:fill="FFFFFF"/>
            <w:vAlign w:val="center"/>
            <w:hideMark/>
          </w:tcPr>
          <w:p w14:paraId="050532FA"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39,00</w:t>
            </w:r>
          </w:p>
        </w:tc>
        <w:tc>
          <w:tcPr>
            <w:tcW w:w="0" w:type="auto"/>
            <w:tcBorders>
              <w:top w:val="nil"/>
              <w:left w:val="nil"/>
              <w:bottom w:val="single" w:sz="4" w:space="0" w:color="auto"/>
              <w:right w:val="single" w:sz="4" w:space="0" w:color="auto"/>
            </w:tcBorders>
            <w:shd w:val="clear" w:color="000000" w:fill="FFFFFF"/>
            <w:vAlign w:val="center"/>
            <w:hideMark/>
          </w:tcPr>
          <w:p w14:paraId="33814370" w14:textId="1D0B1BA1"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104F662" w14:textId="332C2C2D" w:rsidR="00DC5523" w:rsidRPr="00BF49B4" w:rsidRDefault="00DC5523" w:rsidP="00DC5523">
            <w:pPr>
              <w:spacing w:before="0" w:after="0"/>
              <w:ind w:firstLine="0"/>
              <w:contextualSpacing w:val="0"/>
              <w:jc w:val="center"/>
              <w:rPr>
                <w:rFonts w:eastAsia="Times New Roman" w:cs="Times New Roman"/>
                <w:color w:val="FF0000"/>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366CC726" w14:textId="73895CD1"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620C378" w14:textId="51EECBCE"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31F77630" w14:textId="5D32D913"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7D7DCDA0" w14:textId="66E54218"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E466A2F" w14:textId="2B7D6A38"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4E647F0A" w14:textId="6A666C01"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06A870A" w14:textId="6550B7EE"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11CB4D66" w14:textId="5E885F16"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3F64EF76" w14:textId="2235D195"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1E436A0F" w14:textId="31CEA076"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1B4877B3" w14:textId="15D1C1F0"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4624D4FC" w14:textId="34EF4BE2"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DC5523" w:rsidRPr="00BF49B4" w14:paraId="233E96F1"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14:paraId="6F4F43BB"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4911" w:type="dxa"/>
            <w:tcBorders>
              <w:top w:val="nil"/>
              <w:left w:val="nil"/>
              <w:bottom w:val="single" w:sz="4" w:space="0" w:color="auto"/>
              <w:right w:val="nil"/>
            </w:tcBorders>
            <w:shd w:val="clear" w:color="000000" w:fill="FCD5B4"/>
            <w:noWrap/>
            <w:vAlign w:val="center"/>
            <w:hideMark/>
          </w:tcPr>
          <w:p w14:paraId="4EE63FD7" w14:textId="6C3175C4" w:rsidR="00DC5523" w:rsidRPr="00BF49B4" w:rsidRDefault="00DC5523" w:rsidP="00DC5523">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БМК-4,0 п. Володарское</w:t>
            </w:r>
          </w:p>
        </w:tc>
        <w:tc>
          <w:tcPr>
            <w:tcW w:w="0" w:type="auto"/>
            <w:tcBorders>
              <w:top w:val="nil"/>
              <w:left w:val="single" w:sz="4" w:space="0" w:color="auto"/>
              <w:bottom w:val="single" w:sz="4" w:space="0" w:color="auto"/>
              <w:right w:val="single" w:sz="4" w:space="0" w:color="auto"/>
            </w:tcBorders>
            <w:shd w:val="clear" w:color="000000" w:fill="FCD5B4"/>
            <w:vAlign w:val="center"/>
            <w:hideMark/>
          </w:tcPr>
          <w:p w14:paraId="722BEBF3"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nil"/>
            </w:tcBorders>
            <w:shd w:val="clear" w:color="000000" w:fill="FCD5B4"/>
            <w:vAlign w:val="center"/>
            <w:hideMark/>
          </w:tcPr>
          <w:p w14:paraId="1A07C91C" w14:textId="77777777"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color w:val="FF0000"/>
                <w:sz w:val="22"/>
                <w:szCs w:val="20"/>
                <w:lang w:eastAsia="ru-RU"/>
              </w:rPr>
              <w:t> </w:t>
            </w:r>
          </w:p>
        </w:tc>
        <w:tc>
          <w:tcPr>
            <w:tcW w:w="0" w:type="auto"/>
            <w:tcBorders>
              <w:top w:val="nil"/>
              <w:left w:val="nil"/>
              <w:bottom w:val="single" w:sz="4" w:space="0" w:color="auto"/>
              <w:right w:val="nil"/>
            </w:tcBorders>
            <w:shd w:val="clear" w:color="000000" w:fill="FCD5B4"/>
            <w:vAlign w:val="center"/>
            <w:hideMark/>
          </w:tcPr>
          <w:p w14:paraId="37BAE627" w14:textId="77777777"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color w:val="FF0000"/>
                <w:sz w:val="22"/>
                <w:szCs w:val="20"/>
                <w:lang w:eastAsia="ru-RU"/>
              </w:rPr>
              <w:t> </w:t>
            </w:r>
          </w:p>
        </w:tc>
        <w:tc>
          <w:tcPr>
            <w:tcW w:w="0" w:type="auto"/>
            <w:tcBorders>
              <w:top w:val="nil"/>
              <w:left w:val="nil"/>
              <w:bottom w:val="single" w:sz="4" w:space="0" w:color="auto"/>
              <w:right w:val="nil"/>
            </w:tcBorders>
            <w:shd w:val="clear" w:color="000000" w:fill="FCD5B4"/>
            <w:vAlign w:val="center"/>
            <w:hideMark/>
          </w:tcPr>
          <w:p w14:paraId="181C3BBD" w14:textId="77777777"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color w:val="FF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0E2C85C6" w14:textId="77777777" w:rsidR="00DC5523" w:rsidRPr="00BF49B4" w:rsidRDefault="00DC5523" w:rsidP="00DC5523">
            <w:pPr>
              <w:spacing w:before="0" w:after="0"/>
              <w:ind w:firstLine="0"/>
              <w:contextualSpacing w:val="0"/>
              <w:jc w:val="center"/>
              <w:rPr>
                <w:rFonts w:eastAsia="Times New Roman" w:cs="Times New Roman"/>
                <w:bCs/>
                <w:color w:val="FF0000"/>
                <w:sz w:val="22"/>
                <w:szCs w:val="20"/>
                <w:lang w:eastAsia="ru-RU"/>
              </w:rPr>
            </w:pPr>
            <w:r w:rsidRPr="00BF49B4">
              <w:rPr>
                <w:rFonts w:eastAsia="Times New Roman" w:cs="Times New Roman"/>
                <w:bCs/>
                <w:color w:val="FF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5D14B4AD"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7E643014"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64956A4C"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531BC957"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6C07DF60"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05115EBD"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066C2BB1"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7ED4CD29"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44CF9003"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69D48F24"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1A843FEE"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5E955DDC"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r>
      <w:tr w:rsidR="00DC5523" w:rsidRPr="00BF49B4" w14:paraId="762BED03"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331631C"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1</w:t>
            </w:r>
          </w:p>
        </w:tc>
        <w:tc>
          <w:tcPr>
            <w:tcW w:w="4911" w:type="dxa"/>
            <w:tcBorders>
              <w:top w:val="nil"/>
              <w:left w:val="nil"/>
              <w:bottom w:val="single" w:sz="4" w:space="0" w:color="auto"/>
              <w:right w:val="single" w:sz="4" w:space="0" w:color="auto"/>
            </w:tcBorders>
            <w:shd w:val="clear" w:color="000000" w:fill="F2F2F2"/>
            <w:vAlign w:val="center"/>
            <w:hideMark/>
          </w:tcPr>
          <w:p w14:paraId="08B3EE8F"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Выработано тепловой энергии</w:t>
            </w:r>
          </w:p>
        </w:tc>
        <w:tc>
          <w:tcPr>
            <w:tcW w:w="0" w:type="auto"/>
            <w:tcBorders>
              <w:top w:val="nil"/>
              <w:left w:val="nil"/>
              <w:bottom w:val="single" w:sz="4" w:space="0" w:color="auto"/>
              <w:right w:val="single" w:sz="4" w:space="0" w:color="auto"/>
            </w:tcBorders>
            <w:shd w:val="clear" w:color="000000" w:fill="F2F2F2"/>
            <w:vAlign w:val="center"/>
            <w:hideMark/>
          </w:tcPr>
          <w:p w14:paraId="79D39F1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468A3514" w14:textId="49D85F6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F231B4E" w14:textId="23C312D5"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40DB4D6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8 742,36</w:t>
            </w:r>
          </w:p>
        </w:tc>
        <w:tc>
          <w:tcPr>
            <w:tcW w:w="0" w:type="auto"/>
            <w:tcBorders>
              <w:top w:val="nil"/>
              <w:left w:val="nil"/>
              <w:bottom w:val="single" w:sz="4" w:space="0" w:color="auto"/>
              <w:right w:val="single" w:sz="4" w:space="0" w:color="auto"/>
            </w:tcBorders>
            <w:shd w:val="clear" w:color="000000" w:fill="F2F2F2"/>
            <w:vAlign w:val="center"/>
            <w:hideMark/>
          </w:tcPr>
          <w:p w14:paraId="38359953"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8 862,93</w:t>
            </w:r>
          </w:p>
        </w:tc>
        <w:tc>
          <w:tcPr>
            <w:tcW w:w="0" w:type="auto"/>
            <w:tcBorders>
              <w:top w:val="nil"/>
              <w:left w:val="nil"/>
              <w:bottom w:val="single" w:sz="4" w:space="0" w:color="auto"/>
              <w:right w:val="single" w:sz="4" w:space="0" w:color="auto"/>
            </w:tcBorders>
            <w:shd w:val="clear" w:color="000000" w:fill="F2F2F2"/>
            <w:vAlign w:val="center"/>
            <w:hideMark/>
          </w:tcPr>
          <w:p w14:paraId="7B47D95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9 345,21</w:t>
            </w:r>
          </w:p>
        </w:tc>
        <w:tc>
          <w:tcPr>
            <w:tcW w:w="0" w:type="auto"/>
            <w:tcBorders>
              <w:top w:val="nil"/>
              <w:left w:val="nil"/>
              <w:bottom w:val="single" w:sz="4" w:space="0" w:color="auto"/>
              <w:right w:val="single" w:sz="4" w:space="0" w:color="auto"/>
            </w:tcBorders>
            <w:shd w:val="clear" w:color="000000" w:fill="F2F2F2"/>
            <w:vAlign w:val="center"/>
            <w:hideMark/>
          </w:tcPr>
          <w:p w14:paraId="0E6AF1A6"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37C52294"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20CC673A"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5CA0DF48"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22A2A46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5488BAD6"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1C7473E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3A8FBF7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37B1CBF8"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3AEAAD5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580941B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9 827,49</w:t>
            </w:r>
          </w:p>
        </w:tc>
      </w:tr>
      <w:tr w:rsidR="00DC5523" w:rsidRPr="00BF49B4" w14:paraId="020E5BDF"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E3087E0"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2</w:t>
            </w:r>
          </w:p>
        </w:tc>
        <w:tc>
          <w:tcPr>
            <w:tcW w:w="4911" w:type="dxa"/>
            <w:tcBorders>
              <w:top w:val="nil"/>
              <w:left w:val="nil"/>
              <w:bottom w:val="single" w:sz="4" w:space="0" w:color="auto"/>
              <w:right w:val="single" w:sz="4" w:space="0" w:color="auto"/>
            </w:tcBorders>
            <w:shd w:val="clear" w:color="000000" w:fill="F2F2F2"/>
            <w:vAlign w:val="center"/>
            <w:hideMark/>
          </w:tcPr>
          <w:p w14:paraId="76D9528C"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Собственные нужды котельной</w:t>
            </w:r>
          </w:p>
        </w:tc>
        <w:tc>
          <w:tcPr>
            <w:tcW w:w="0" w:type="auto"/>
            <w:tcBorders>
              <w:top w:val="nil"/>
              <w:left w:val="nil"/>
              <w:bottom w:val="single" w:sz="4" w:space="0" w:color="auto"/>
              <w:right w:val="single" w:sz="4" w:space="0" w:color="auto"/>
            </w:tcBorders>
            <w:shd w:val="clear" w:color="000000" w:fill="F2F2F2"/>
            <w:vAlign w:val="center"/>
            <w:hideMark/>
          </w:tcPr>
          <w:p w14:paraId="0A40AB37"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6DF51540" w14:textId="3DBAD9DF"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E3D21E5" w14:textId="21D6D96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A4A52E4"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197,58</w:t>
            </w:r>
          </w:p>
        </w:tc>
        <w:tc>
          <w:tcPr>
            <w:tcW w:w="0" w:type="auto"/>
            <w:tcBorders>
              <w:top w:val="nil"/>
              <w:left w:val="nil"/>
              <w:bottom w:val="single" w:sz="4" w:space="0" w:color="auto"/>
              <w:right w:val="single" w:sz="4" w:space="0" w:color="auto"/>
            </w:tcBorders>
            <w:shd w:val="clear" w:color="000000" w:fill="F2F2F2"/>
            <w:vAlign w:val="center"/>
            <w:hideMark/>
          </w:tcPr>
          <w:p w14:paraId="505AC2A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200,30</w:t>
            </w:r>
          </w:p>
        </w:tc>
        <w:tc>
          <w:tcPr>
            <w:tcW w:w="0" w:type="auto"/>
            <w:tcBorders>
              <w:top w:val="nil"/>
              <w:left w:val="nil"/>
              <w:bottom w:val="single" w:sz="4" w:space="0" w:color="auto"/>
              <w:right w:val="single" w:sz="4" w:space="0" w:color="auto"/>
            </w:tcBorders>
            <w:shd w:val="clear" w:color="000000" w:fill="F2F2F2"/>
            <w:vAlign w:val="center"/>
            <w:hideMark/>
          </w:tcPr>
          <w:p w14:paraId="44EB5C7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211,20</w:t>
            </w:r>
          </w:p>
        </w:tc>
        <w:tc>
          <w:tcPr>
            <w:tcW w:w="0" w:type="auto"/>
            <w:tcBorders>
              <w:top w:val="nil"/>
              <w:left w:val="nil"/>
              <w:bottom w:val="single" w:sz="4" w:space="0" w:color="auto"/>
              <w:right w:val="single" w:sz="4" w:space="0" w:color="auto"/>
            </w:tcBorders>
            <w:shd w:val="clear" w:color="000000" w:fill="F2F2F2"/>
            <w:vAlign w:val="center"/>
            <w:hideMark/>
          </w:tcPr>
          <w:p w14:paraId="1447E1A2"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24A7BC8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51F73A43"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14830C4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027B0E3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45DDD2B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69EA665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6064111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79F1374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35E2DCB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5B3B03D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222,10</w:t>
            </w:r>
          </w:p>
        </w:tc>
      </w:tr>
      <w:tr w:rsidR="00DC5523" w:rsidRPr="00BF49B4" w14:paraId="3BC716CB"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E71F8C" w14:textId="77777777" w:rsidR="00DC5523" w:rsidRPr="00BF49B4" w:rsidRDefault="00DC5523" w:rsidP="00DC5523">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2.1</w:t>
            </w:r>
          </w:p>
        </w:tc>
        <w:tc>
          <w:tcPr>
            <w:tcW w:w="4911" w:type="dxa"/>
            <w:tcBorders>
              <w:top w:val="nil"/>
              <w:left w:val="nil"/>
              <w:bottom w:val="single" w:sz="4" w:space="0" w:color="auto"/>
              <w:right w:val="single" w:sz="4" w:space="0" w:color="auto"/>
            </w:tcBorders>
            <w:shd w:val="clear" w:color="auto" w:fill="auto"/>
            <w:vAlign w:val="center"/>
            <w:hideMark/>
          </w:tcPr>
          <w:p w14:paraId="6CB23E23" w14:textId="77777777" w:rsidR="00DC5523" w:rsidRPr="00BF49B4" w:rsidRDefault="00DC5523" w:rsidP="00DC5523">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0D06B470"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44D992" w14:textId="268559D5"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D5B884F" w14:textId="224B5BDD"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B892979"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6808DA93"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36B62E84"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06235420"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145EFEC2"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1B60159F"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502A30A1"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7D986F58"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5BF48185"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4E19C393"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4D70CCB2"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7B69B0E3"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20B3E7B5"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30CCCC51"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r>
      <w:tr w:rsidR="00DC5523" w:rsidRPr="00BF49B4" w14:paraId="3B1F1461"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FC23BA4"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3</w:t>
            </w:r>
          </w:p>
        </w:tc>
        <w:tc>
          <w:tcPr>
            <w:tcW w:w="4911" w:type="dxa"/>
            <w:tcBorders>
              <w:top w:val="nil"/>
              <w:left w:val="nil"/>
              <w:bottom w:val="single" w:sz="4" w:space="0" w:color="auto"/>
              <w:right w:val="single" w:sz="4" w:space="0" w:color="auto"/>
            </w:tcBorders>
            <w:shd w:val="clear" w:color="000000" w:fill="F2F2F2"/>
            <w:vAlign w:val="center"/>
            <w:hideMark/>
          </w:tcPr>
          <w:p w14:paraId="3976F0E0"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Отпуск тепловой энергии с коллекторов</w:t>
            </w:r>
          </w:p>
        </w:tc>
        <w:tc>
          <w:tcPr>
            <w:tcW w:w="0" w:type="auto"/>
            <w:tcBorders>
              <w:top w:val="nil"/>
              <w:left w:val="nil"/>
              <w:bottom w:val="single" w:sz="4" w:space="0" w:color="auto"/>
              <w:right w:val="single" w:sz="4" w:space="0" w:color="auto"/>
            </w:tcBorders>
            <w:shd w:val="clear" w:color="000000" w:fill="F2F2F2"/>
            <w:vAlign w:val="center"/>
            <w:hideMark/>
          </w:tcPr>
          <w:p w14:paraId="2303833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58CE8809" w14:textId="334A3E34"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645A90D" w14:textId="3BFAACD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972FACA"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8 544,78</w:t>
            </w:r>
          </w:p>
        </w:tc>
        <w:tc>
          <w:tcPr>
            <w:tcW w:w="0" w:type="auto"/>
            <w:tcBorders>
              <w:top w:val="nil"/>
              <w:left w:val="nil"/>
              <w:bottom w:val="single" w:sz="4" w:space="0" w:color="auto"/>
              <w:right w:val="single" w:sz="4" w:space="0" w:color="auto"/>
            </w:tcBorders>
            <w:shd w:val="clear" w:color="000000" w:fill="F2F2F2"/>
            <w:vAlign w:val="center"/>
            <w:hideMark/>
          </w:tcPr>
          <w:p w14:paraId="0B0BF186"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8 662,62</w:t>
            </w:r>
          </w:p>
        </w:tc>
        <w:tc>
          <w:tcPr>
            <w:tcW w:w="0" w:type="auto"/>
            <w:tcBorders>
              <w:top w:val="nil"/>
              <w:left w:val="nil"/>
              <w:bottom w:val="single" w:sz="4" w:space="0" w:color="auto"/>
              <w:right w:val="single" w:sz="4" w:space="0" w:color="auto"/>
            </w:tcBorders>
            <w:shd w:val="clear" w:color="000000" w:fill="F2F2F2"/>
            <w:vAlign w:val="center"/>
            <w:hideMark/>
          </w:tcPr>
          <w:p w14:paraId="643D68D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9 134,01</w:t>
            </w:r>
          </w:p>
        </w:tc>
        <w:tc>
          <w:tcPr>
            <w:tcW w:w="0" w:type="auto"/>
            <w:tcBorders>
              <w:top w:val="nil"/>
              <w:left w:val="nil"/>
              <w:bottom w:val="single" w:sz="4" w:space="0" w:color="auto"/>
              <w:right w:val="single" w:sz="4" w:space="0" w:color="auto"/>
            </w:tcBorders>
            <w:shd w:val="clear" w:color="000000" w:fill="F2F2F2"/>
            <w:vAlign w:val="center"/>
            <w:hideMark/>
          </w:tcPr>
          <w:p w14:paraId="22ECAF3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6D09BA86"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29458AB6"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6BE72E7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1EEEC74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4960ABD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1CAC386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15FCD29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1F269D8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27770FC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1DA4175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r>
      <w:tr w:rsidR="00DC5523" w:rsidRPr="00BF49B4" w14:paraId="015C3EB9"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25DAF8C"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4</w:t>
            </w:r>
          </w:p>
        </w:tc>
        <w:tc>
          <w:tcPr>
            <w:tcW w:w="4911" w:type="dxa"/>
            <w:tcBorders>
              <w:top w:val="nil"/>
              <w:left w:val="nil"/>
              <w:bottom w:val="single" w:sz="4" w:space="0" w:color="auto"/>
              <w:right w:val="single" w:sz="4" w:space="0" w:color="auto"/>
            </w:tcBorders>
            <w:shd w:val="clear" w:color="000000" w:fill="F2F2F2"/>
            <w:vAlign w:val="center"/>
            <w:hideMark/>
          </w:tcPr>
          <w:p w14:paraId="4F244D53"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Покупная тепловая энергия</w:t>
            </w:r>
          </w:p>
        </w:tc>
        <w:tc>
          <w:tcPr>
            <w:tcW w:w="0" w:type="auto"/>
            <w:tcBorders>
              <w:top w:val="nil"/>
              <w:left w:val="nil"/>
              <w:bottom w:val="single" w:sz="4" w:space="0" w:color="auto"/>
              <w:right w:val="single" w:sz="4" w:space="0" w:color="auto"/>
            </w:tcBorders>
            <w:shd w:val="clear" w:color="000000" w:fill="F2F2F2"/>
            <w:vAlign w:val="center"/>
            <w:hideMark/>
          </w:tcPr>
          <w:p w14:paraId="3EB73D3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16B485E8" w14:textId="590E39BC"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2681D2B9" w14:textId="277053C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5D7DDAF2"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40456AA7"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4219625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62DF2728"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25EE0B2A"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382F17B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1AE5A1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18C3198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FB7C6A3"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184C1D3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3B0A14E2"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CD001A3"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22DB9465"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5CD8B9C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r>
      <w:tr w:rsidR="00DC5523" w:rsidRPr="00BF49B4" w14:paraId="0A976F1C"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ADEE57F"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5</w:t>
            </w:r>
          </w:p>
        </w:tc>
        <w:tc>
          <w:tcPr>
            <w:tcW w:w="4911" w:type="dxa"/>
            <w:tcBorders>
              <w:top w:val="nil"/>
              <w:left w:val="nil"/>
              <w:bottom w:val="single" w:sz="4" w:space="0" w:color="auto"/>
              <w:right w:val="single" w:sz="4" w:space="0" w:color="auto"/>
            </w:tcBorders>
            <w:shd w:val="clear" w:color="000000" w:fill="F2F2F2"/>
            <w:vAlign w:val="center"/>
            <w:hideMark/>
          </w:tcPr>
          <w:p w14:paraId="64170C02"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Расход тепловой энергии на хозяйственные нужды</w:t>
            </w:r>
          </w:p>
        </w:tc>
        <w:tc>
          <w:tcPr>
            <w:tcW w:w="0" w:type="auto"/>
            <w:tcBorders>
              <w:top w:val="nil"/>
              <w:left w:val="nil"/>
              <w:bottom w:val="single" w:sz="4" w:space="0" w:color="auto"/>
              <w:right w:val="single" w:sz="4" w:space="0" w:color="auto"/>
            </w:tcBorders>
            <w:shd w:val="clear" w:color="000000" w:fill="F2F2F2"/>
            <w:vAlign w:val="center"/>
            <w:hideMark/>
          </w:tcPr>
          <w:p w14:paraId="633489F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719E598B" w14:textId="03A9D90E"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2DE10E5" w14:textId="05778938"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7C3B148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18E879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53F5312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06AA772"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16A660F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7E1843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719A440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463197E7"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779D4DCF"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68BEF6AF"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10A746A"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920BC03"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47D966BA"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7A46D648"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0,00</w:t>
            </w:r>
          </w:p>
        </w:tc>
      </w:tr>
      <w:tr w:rsidR="00DC5523" w:rsidRPr="00BF49B4" w14:paraId="6D057399"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E8E4ED3"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 </w:t>
            </w:r>
          </w:p>
        </w:tc>
        <w:tc>
          <w:tcPr>
            <w:tcW w:w="4911" w:type="dxa"/>
            <w:tcBorders>
              <w:top w:val="nil"/>
              <w:left w:val="nil"/>
              <w:bottom w:val="single" w:sz="4" w:space="0" w:color="auto"/>
              <w:right w:val="single" w:sz="4" w:space="0" w:color="auto"/>
            </w:tcBorders>
            <w:shd w:val="clear" w:color="000000" w:fill="F2F2F2"/>
            <w:vAlign w:val="center"/>
            <w:hideMark/>
          </w:tcPr>
          <w:p w14:paraId="6472E3B2"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Отпуск тепловой энергии в сеть</w:t>
            </w:r>
          </w:p>
        </w:tc>
        <w:tc>
          <w:tcPr>
            <w:tcW w:w="0" w:type="auto"/>
            <w:tcBorders>
              <w:top w:val="nil"/>
              <w:left w:val="nil"/>
              <w:bottom w:val="single" w:sz="4" w:space="0" w:color="auto"/>
              <w:right w:val="single" w:sz="4" w:space="0" w:color="auto"/>
            </w:tcBorders>
            <w:shd w:val="clear" w:color="000000" w:fill="F2F2F2"/>
            <w:vAlign w:val="center"/>
            <w:hideMark/>
          </w:tcPr>
          <w:p w14:paraId="269604FF"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644A829A" w14:textId="4CC59538"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981313A" w14:textId="56FFA1C9"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0C4A4B66"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8 544,78</w:t>
            </w:r>
          </w:p>
        </w:tc>
        <w:tc>
          <w:tcPr>
            <w:tcW w:w="0" w:type="auto"/>
            <w:tcBorders>
              <w:top w:val="nil"/>
              <w:left w:val="nil"/>
              <w:bottom w:val="single" w:sz="4" w:space="0" w:color="auto"/>
              <w:right w:val="single" w:sz="4" w:space="0" w:color="auto"/>
            </w:tcBorders>
            <w:shd w:val="clear" w:color="000000" w:fill="F2F2F2"/>
            <w:vAlign w:val="center"/>
            <w:hideMark/>
          </w:tcPr>
          <w:p w14:paraId="193B4CE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8 662,62</w:t>
            </w:r>
          </w:p>
        </w:tc>
        <w:tc>
          <w:tcPr>
            <w:tcW w:w="0" w:type="auto"/>
            <w:tcBorders>
              <w:top w:val="nil"/>
              <w:left w:val="nil"/>
              <w:bottom w:val="single" w:sz="4" w:space="0" w:color="auto"/>
              <w:right w:val="single" w:sz="4" w:space="0" w:color="auto"/>
            </w:tcBorders>
            <w:shd w:val="clear" w:color="000000" w:fill="F2F2F2"/>
            <w:vAlign w:val="center"/>
            <w:hideMark/>
          </w:tcPr>
          <w:p w14:paraId="13028414"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9 134,01</w:t>
            </w:r>
          </w:p>
        </w:tc>
        <w:tc>
          <w:tcPr>
            <w:tcW w:w="0" w:type="auto"/>
            <w:tcBorders>
              <w:top w:val="nil"/>
              <w:left w:val="nil"/>
              <w:bottom w:val="single" w:sz="4" w:space="0" w:color="auto"/>
              <w:right w:val="single" w:sz="4" w:space="0" w:color="auto"/>
            </w:tcBorders>
            <w:shd w:val="clear" w:color="000000" w:fill="F2F2F2"/>
            <w:vAlign w:val="center"/>
            <w:hideMark/>
          </w:tcPr>
          <w:p w14:paraId="6291A94A"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918544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566CE57"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54069434"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1B707C5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455FBDB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4FE360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276C746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6B9770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1418B79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1348DAFA"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9 605,39</w:t>
            </w:r>
          </w:p>
        </w:tc>
      </w:tr>
      <w:tr w:rsidR="00DC5523" w:rsidRPr="00BF49B4" w14:paraId="74827FF5"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5309911"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6</w:t>
            </w:r>
          </w:p>
        </w:tc>
        <w:tc>
          <w:tcPr>
            <w:tcW w:w="4911" w:type="dxa"/>
            <w:tcBorders>
              <w:top w:val="nil"/>
              <w:left w:val="nil"/>
              <w:bottom w:val="single" w:sz="4" w:space="0" w:color="auto"/>
              <w:right w:val="single" w:sz="4" w:space="0" w:color="auto"/>
            </w:tcBorders>
            <w:shd w:val="clear" w:color="000000" w:fill="F2F2F2"/>
            <w:vAlign w:val="center"/>
            <w:hideMark/>
          </w:tcPr>
          <w:p w14:paraId="346CC49E"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Потери тепловой энергии в тепловых сетях</w:t>
            </w:r>
          </w:p>
        </w:tc>
        <w:tc>
          <w:tcPr>
            <w:tcW w:w="0" w:type="auto"/>
            <w:tcBorders>
              <w:top w:val="nil"/>
              <w:left w:val="nil"/>
              <w:bottom w:val="single" w:sz="4" w:space="0" w:color="auto"/>
              <w:right w:val="single" w:sz="4" w:space="0" w:color="auto"/>
            </w:tcBorders>
            <w:shd w:val="clear" w:color="000000" w:fill="F2F2F2"/>
            <w:vAlign w:val="center"/>
            <w:hideMark/>
          </w:tcPr>
          <w:p w14:paraId="4BBFB804"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15034A65" w14:textId="6AE8B6D2"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A49CF78" w14:textId="037F7B56"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3CA91313"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3D4D89A2"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62A5DB8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0FE29A9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035050B8"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3B35647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0A5CA106"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1E9A219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1A07A9D3"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330AC2D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3EE0AA7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4BF939BA"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332876E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32655534"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556,00</w:t>
            </w:r>
          </w:p>
        </w:tc>
      </w:tr>
      <w:tr w:rsidR="00DC5523" w:rsidRPr="00BF49B4" w14:paraId="08A754E3"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73D290" w14:textId="77777777" w:rsidR="00DC5523" w:rsidRPr="00BF49B4" w:rsidRDefault="00DC5523" w:rsidP="00DC5523">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6.1</w:t>
            </w:r>
          </w:p>
        </w:tc>
        <w:tc>
          <w:tcPr>
            <w:tcW w:w="4911" w:type="dxa"/>
            <w:tcBorders>
              <w:top w:val="nil"/>
              <w:left w:val="nil"/>
              <w:bottom w:val="single" w:sz="4" w:space="0" w:color="auto"/>
              <w:right w:val="single" w:sz="4" w:space="0" w:color="auto"/>
            </w:tcBorders>
            <w:shd w:val="clear" w:color="auto" w:fill="auto"/>
            <w:vAlign w:val="center"/>
            <w:hideMark/>
          </w:tcPr>
          <w:p w14:paraId="6F61C230" w14:textId="77777777" w:rsidR="00DC5523" w:rsidRPr="00BF49B4" w:rsidRDefault="00DC5523" w:rsidP="00DC5523">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1463B083"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775BD8" w14:textId="1ABC6DA9"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10B4789" w14:textId="636A60D2"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8C412FC"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6,51%</w:t>
            </w:r>
          </w:p>
        </w:tc>
        <w:tc>
          <w:tcPr>
            <w:tcW w:w="0" w:type="auto"/>
            <w:tcBorders>
              <w:top w:val="nil"/>
              <w:left w:val="nil"/>
              <w:bottom w:val="single" w:sz="4" w:space="0" w:color="auto"/>
              <w:right w:val="single" w:sz="4" w:space="0" w:color="auto"/>
            </w:tcBorders>
            <w:shd w:val="clear" w:color="auto" w:fill="auto"/>
            <w:vAlign w:val="center"/>
            <w:hideMark/>
          </w:tcPr>
          <w:p w14:paraId="35191A93"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6,42%</w:t>
            </w:r>
          </w:p>
        </w:tc>
        <w:tc>
          <w:tcPr>
            <w:tcW w:w="0" w:type="auto"/>
            <w:tcBorders>
              <w:top w:val="nil"/>
              <w:left w:val="nil"/>
              <w:bottom w:val="single" w:sz="4" w:space="0" w:color="auto"/>
              <w:right w:val="single" w:sz="4" w:space="0" w:color="auto"/>
            </w:tcBorders>
            <w:shd w:val="clear" w:color="auto" w:fill="auto"/>
            <w:vAlign w:val="center"/>
            <w:hideMark/>
          </w:tcPr>
          <w:p w14:paraId="1F1D48C1"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6,09%</w:t>
            </w:r>
          </w:p>
        </w:tc>
        <w:tc>
          <w:tcPr>
            <w:tcW w:w="0" w:type="auto"/>
            <w:tcBorders>
              <w:top w:val="nil"/>
              <w:left w:val="nil"/>
              <w:bottom w:val="single" w:sz="4" w:space="0" w:color="auto"/>
              <w:right w:val="single" w:sz="4" w:space="0" w:color="auto"/>
            </w:tcBorders>
            <w:shd w:val="clear" w:color="auto" w:fill="auto"/>
            <w:vAlign w:val="center"/>
            <w:hideMark/>
          </w:tcPr>
          <w:p w14:paraId="417CD54D"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6D0FC5DC"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11266F6D"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0A8D6EA9"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6EDAF680"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612F73AD"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74759254"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5D7BA297"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6B196148"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47B5EC9C"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2942F46A"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r>
      <w:tr w:rsidR="00DC5523" w:rsidRPr="00BF49B4" w14:paraId="4B64D7E9"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6703BCB" w14:textId="77777777" w:rsidR="00DC5523" w:rsidRPr="00BF49B4" w:rsidRDefault="00DC5523" w:rsidP="00DC5523">
            <w:pPr>
              <w:spacing w:before="0" w:after="0"/>
              <w:ind w:firstLine="0"/>
              <w:contextualSpacing w:val="0"/>
              <w:jc w:val="center"/>
              <w:rPr>
                <w:rFonts w:eastAsia="Times New Roman" w:cs="Times New Roman"/>
                <w:bCs/>
                <w:color w:val="000000"/>
                <w:sz w:val="22"/>
                <w:szCs w:val="20"/>
                <w:lang w:eastAsia="ru-RU"/>
              </w:rPr>
            </w:pPr>
            <w:r w:rsidRPr="00BF49B4">
              <w:rPr>
                <w:rFonts w:eastAsia="Times New Roman" w:cs="Times New Roman"/>
                <w:bCs/>
                <w:color w:val="000000"/>
                <w:sz w:val="22"/>
                <w:szCs w:val="20"/>
                <w:lang w:eastAsia="ru-RU"/>
              </w:rPr>
              <w:t>7</w:t>
            </w:r>
          </w:p>
        </w:tc>
        <w:tc>
          <w:tcPr>
            <w:tcW w:w="4911" w:type="dxa"/>
            <w:tcBorders>
              <w:top w:val="nil"/>
              <w:left w:val="nil"/>
              <w:bottom w:val="single" w:sz="4" w:space="0" w:color="auto"/>
              <w:right w:val="single" w:sz="4" w:space="0" w:color="auto"/>
            </w:tcBorders>
            <w:shd w:val="clear" w:color="000000" w:fill="F2F2F2"/>
            <w:vAlign w:val="center"/>
            <w:hideMark/>
          </w:tcPr>
          <w:p w14:paraId="6AB29E7B" w14:textId="77777777" w:rsidR="00DC5523" w:rsidRPr="00BF49B4" w:rsidRDefault="00DC5523" w:rsidP="00DC5523">
            <w:pPr>
              <w:spacing w:before="0" w:after="0"/>
              <w:ind w:firstLine="0"/>
              <w:contextualSpacing w:val="0"/>
              <w:jc w:val="left"/>
              <w:rPr>
                <w:rFonts w:eastAsia="Times New Roman" w:cs="Times New Roman"/>
                <w:bCs/>
                <w:sz w:val="22"/>
                <w:szCs w:val="20"/>
                <w:lang w:eastAsia="ru-RU"/>
              </w:rPr>
            </w:pPr>
            <w:r w:rsidRPr="00BF49B4">
              <w:rPr>
                <w:rFonts w:eastAsia="Times New Roman" w:cs="Times New Roman"/>
                <w:bCs/>
                <w:sz w:val="22"/>
                <w:szCs w:val="20"/>
                <w:lang w:eastAsia="ru-RU"/>
              </w:rPr>
              <w:t>Полезный отпуск тепловой энергии потребителям, в том числе</w:t>
            </w:r>
          </w:p>
        </w:tc>
        <w:tc>
          <w:tcPr>
            <w:tcW w:w="0" w:type="auto"/>
            <w:tcBorders>
              <w:top w:val="nil"/>
              <w:left w:val="nil"/>
              <w:bottom w:val="single" w:sz="4" w:space="0" w:color="auto"/>
              <w:right w:val="single" w:sz="4" w:space="0" w:color="auto"/>
            </w:tcBorders>
            <w:shd w:val="clear" w:color="000000" w:fill="F2F2F2"/>
            <w:vAlign w:val="center"/>
            <w:hideMark/>
          </w:tcPr>
          <w:p w14:paraId="6176B65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223D0EE7" w14:textId="0E1E53B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1B7186B7" w14:textId="4A5778A3"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14:paraId="6D49E94D"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7 988,78</w:t>
            </w:r>
          </w:p>
        </w:tc>
        <w:tc>
          <w:tcPr>
            <w:tcW w:w="0" w:type="auto"/>
            <w:tcBorders>
              <w:top w:val="nil"/>
              <w:left w:val="nil"/>
              <w:bottom w:val="single" w:sz="4" w:space="0" w:color="auto"/>
              <w:right w:val="single" w:sz="4" w:space="0" w:color="auto"/>
            </w:tcBorders>
            <w:shd w:val="clear" w:color="000000" w:fill="F2F2F2"/>
            <w:vAlign w:val="center"/>
            <w:hideMark/>
          </w:tcPr>
          <w:p w14:paraId="47883279"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8 106,62</w:t>
            </w:r>
          </w:p>
        </w:tc>
        <w:tc>
          <w:tcPr>
            <w:tcW w:w="0" w:type="auto"/>
            <w:tcBorders>
              <w:top w:val="nil"/>
              <w:left w:val="nil"/>
              <w:bottom w:val="single" w:sz="4" w:space="0" w:color="auto"/>
              <w:right w:val="single" w:sz="4" w:space="0" w:color="auto"/>
            </w:tcBorders>
            <w:shd w:val="clear" w:color="000000" w:fill="F2F2F2"/>
            <w:vAlign w:val="center"/>
            <w:hideMark/>
          </w:tcPr>
          <w:p w14:paraId="4F051D67"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8 578,01</w:t>
            </w:r>
          </w:p>
        </w:tc>
        <w:tc>
          <w:tcPr>
            <w:tcW w:w="0" w:type="auto"/>
            <w:tcBorders>
              <w:top w:val="nil"/>
              <w:left w:val="nil"/>
              <w:bottom w:val="single" w:sz="4" w:space="0" w:color="auto"/>
              <w:right w:val="single" w:sz="4" w:space="0" w:color="auto"/>
            </w:tcBorders>
            <w:shd w:val="clear" w:color="000000" w:fill="F2F2F2"/>
            <w:vAlign w:val="center"/>
            <w:hideMark/>
          </w:tcPr>
          <w:p w14:paraId="1245E345"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1E2C824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2C8F41E0"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0EDF04E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1CCC7D58"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6BF167D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272A93C1"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2773205E"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06AD740B"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47497ED2"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69931A4C" w14:textId="77777777" w:rsidR="00DC5523" w:rsidRPr="00BF49B4" w:rsidRDefault="00DC5523" w:rsidP="00DC5523">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9 049,39</w:t>
            </w:r>
          </w:p>
        </w:tc>
      </w:tr>
      <w:tr w:rsidR="00B00995" w:rsidRPr="00BF49B4" w14:paraId="35ED8DCA"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BBDA9C" w14:textId="77777777" w:rsidR="00B00995" w:rsidRPr="00BF49B4" w:rsidRDefault="00B00995" w:rsidP="00B00995">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7.1</w:t>
            </w:r>
          </w:p>
        </w:tc>
        <w:tc>
          <w:tcPr>
            <w:tcW w:w="4911" w:type="dxa"/>
            <w:tcBorders>
              <w:top w:val="nil"/>
              <w:left w:val="nil"/>
              <w:bottom w:val="single" w:sz="4" w:space="0" w:color="auto"/>
              <w:right w:val="single" w:sz="4" w:space="0" w:color="auto"/>
            </w:tcBorders>
            <w:shd w:val="clear" w:color="000000" w:fill="FFFFFF"/>
            <w:vAlign w:val="center"/>
            <w:hideMark/>
          </w:tcPr>
          <w:p w14:paraId="1FBE9221" w14:textId="77777777" w:rsidR="00B00995" w:rsidRPr="00BF49B4" w:rsidRDefault="00B00995" w:rsidP="00B00995">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население</w:t>
            </w:r>
          </w:p>
        </w:tc>
        <w:tc>
          <w:tcPr>
            <w:tcW w:w="0" w:type="auto"/>
            <w:tcBorders>
              <w:top w:val="nil"/>
              <w:left w:val="nil"/>
              <w:bottom w:val="single" w:sz="4" w:space="0" w:color="auto"/>
              <w:right w:val="single" w:sz="4" w:space="0" w:color="auto"/>
            </w:tcBorders>
            <w:shd w:val="clear" w:color="000000" w:fill="FFFFFF"/>
            <w:vAlign w:val="center"/>
            <w:hideMark/>
          </w:tcPr>
          <w:p w14:paraId="6CF8AE6A"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Гкал</w:t>
            </w:r>
          </w:p>
        </w:tc>
        <w:tc>
          <w:tcPr>
            <w:tcW w:w="0" w:type="auto"/>
            <w:tcBorders>
              <w:top w:val="nil"/>
              <w:left w:val="nil"/>
              <w:bottom w:val="single" w:sz="4" w:space="0" w:color="auto"/>
              <w:right w:val="single" w:sz="4" w:space="0" w:color="auto"/>
            </w:tcBorders>
            <w:shd w:val="clear" w:color="000000" w:fill="FFFFFF"/>
            <w:vAlign w:val="center"/>
            <w:hideMark/>
          </w:tcPr>
          <w:p w14:paraId="1B47FBB7" w14:textId="562117E5"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339061D7" w14:textId="7A188861"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hideMark/>
          </w:tcPr>
          <w:p w14:paraId="45063E16" w14:textId="1CADBDF1"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6 428,99</w:t>
            </w:r>
          </w:p>
        </w:tc>
        <w:tc>
          <w:tcPr>
            <w:tcW w:w="0" w:type="auto"/>
            <w:tcBorders>
              <w:top w:val="nil"/>
              <w:left w:val="nil"/>
              <w:bottom w:val="single" w:sz="4" w:space="0" w:color="auto"/>
              <w:right w:val="single" w:sz="4" w:space="0" w:color="auto"/>
            </w:tcBorders>
            <w:shd w:val="clear" w:color="000000" w:fill="FFFFFF"/>
            <w:hideMark/>
          </w:tcPr>
          <w:p w14:paraId="1B88A8B0" w14:textId="08EFD721"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6 523,82</w:t>
            </w:r>
          </w:p>
        </w:tc>
        <w:tc>
          <w:tcPr>
            <w:tcW w:w="0" w:type="auto"/>
            <w:tcBorders>
              <w:top w:val="nil"/>
              <w:left w:val="nil"/>
              <w:bottom w:val="single" w:sz="4" w:space="0" w:color="auto"/>
              <w:right w:val="single" w:sz="4" w:space="0" w:color="auto"/>
            </w:tcBorders>
            <w:shd w:val="clear" w:color="000000" w:fill="FFFFFF"/>
            <w:hideMark/>
          </w:tcPr>
          <w:p w14:paraId="64BC217B" w14:textId="0EEADD14"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6 903,17</w:t>
            </w:r>
          </w:p>
        </w:tc>
        <w:tc>
          <w:tcPr>
            <w:tcW w:w="0" w:type="auto"/>
            <w:tcBorders>
              <w:top w:val="nil"/>
              <w:left w:val="nil"/>
              <w:bottom w:val="single" w:sz="4" w:space="0" w:color="auto"/>
              <w:right w:val="single" w:sz="4" w:space="0" w:color="auto"/>
            </w:tcBorders>
            <w:shd w:val="clear" w:color="000000" w:fill="FFFFFF"/>
            <w:hideMark/>
          </w:tcPr>
          <w:p w14:paraId="205D58B5" w14:textId="41DC8513"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3820D63F" w14:textId="06280479"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5EC7F518" w14:textId="63A48C22"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38127B20" w14:textId="4B2C04C2"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380A598F" w14:textId="3420C69D"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001AA21D" w14:textId="37553BA2"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18C9D9E0" w14:textId="5EA781EB"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12B827B8" w14:textId="5B844040"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3DD8684F" w14:textId="06444353"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32268003" w14:textId="7A3DDE8A"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FFFFF"/>
            <w:hideMark/>
          </w:tcPr>
          <w:p w14:paraId="0A09D2ED" w14:textId="3F137F75"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7 282,52</w:t>
            </w:r>
          </w:p>
        </w:tc>
      </w:tr>
      <w:tr w:rsidR="00B00995" w:rsidRPr="00BF49B4" w14:paraId="200A8AAD"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56540FE" w14:textId="77777777" w:rsidR="00B00995" w:rsidRPr="00BF49B4" w:rsidRDefault="00B00995" w:rsidP="00B00995">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7.2</w:t>
            </w:r>
          </w:p>
        </w:tc>
        <w:tc>
          <w:tcPr>
            <w:tcW w:w="4911" w:type="dxa"/>
            <w:tcBorders>
              <w:top w:val="nil"/>
              <w:left w:val="nil"/>
              <w:bottom w:val="single" w:sz="4" w:space="0" w:color="auto"/>
              <w:right w:val="single" w:sz="4" w:space="0" w:color="auto"/>
            </w:tcBorders>
            <w:shd w:val="clear" w:color="000000" w:fill="FFFFFF"/>
            <w:vAlign w:val="center"/>
            <w:hideMark/>
          </w:tcPr>
          <w:p w14:paraId="487B3C78" w14:textId="77777777" w:rsidR="00B00995" w:rsidRPr="00BF49B4" w:rsidRDefault="00B00995" w:rsidP="00B00995">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бюджет</w:t>
            </w:r>
          </w:p>
        </w:tc>
        <w:tc>
          <w:tcPr>
            <w:tcW w:w="0" w:type="auto"/>
            <w:tcBorders>
              <w:top w:val="nil"/>
              <w:left w:val="nil"/>
              <w:bottom w:val="single" w:sz="4" w:space="0" w:color="auto"/>
              <w:right w:val="single" w:sz="4" w:space="0" w:color="auto"/>
            </w:tcBorders>
            <w:shd w:val="clear" w:color="000000" w:fill="FFFFFF"/>
            <w:vAlign w:val="center"/>
            <w:hideMark/>
          </w:tcPr>
          <w:p w14:paraId="3ACBAC86"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Гкал</w:t>
            </w:r>
          </w:p>
        </w:tc>
        <w:tc>
          <w:tcPr>
            <w:tcW w:w="0" w:type="auto"/>
            <w:tcBorders>
              <w:top w:val="nil"/>
              <w:left w:val="nil"/>
              <w:bottom w:val="single" w:sz="4" w:space="0" w:color="auto"/>
              <w:right w:val="single" w:sz="4" w:space="0" w:color="auto"/>
            </w:tcBorders>
            <w:shd w:val="clear" w:color="000000" w:fill="FFFFFF"/>
            <w:vAlign w:val="center"/>
            <w:hideMark/>
          </w:tcPr>
          <w:p w14:paraId="32A65DDB" w14:textId="34F596A5"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336B77D8" w14:textId="7ABDBDA0"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hideMark/>
          </w:tcPr>
          <w:p w14:paraId="3CE178C7" w14:textId="211DD109"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1 452,51</w:t>
            </w:r>
          </w:p>
        </w:tc>
        <w:tc>
          <w:tcPr>
            <w:tcW w:w="0" w:type="auto"/>
            <w:tcBorders>
              <w:top w:val="nil"/>
              <w:left w:val="nil"/>
              <w:bottom w:val="single" w:sz="4" w:space="0" w:color="auto"/>
              <w:right w:val="single" w:sz="4" w:space="0" w:color="auto"/>
            </w:tcBorders>
            <w:shd w:val="clear" w:color="000000" w:fill="FFFFFF"/>
            <w:hideMark/>
          </w:tcPr>
          <w:p w14:paraId="30E345EE" w14:textId="7917F6AA"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1 473,93</w:t>
            </w:r>
          </w:p>
        </w:tc>
        <w:tc>
          <w:tcPr>
            <w:tcW w:w="0" w:type="auto"/>
            <w:tcBorders>
              <w:top w:val="nil"/>
              <w:left w:val="nil"/>
              <w:bottom w:val="single" w:sz="4" w:space="0" w:color="auto"/>
              <w:right w:val="single" w:sz="4" w:space="0" w:color="auto"/>
            </w:tcBorders>
            <w:shd w:val="clear" w:color="000000" w:fill="FFFFFF"/>
            <w:hideMark/>
          </w:tcPr>
          <w:p w14:paraId="19FE9AEC" w14:textId="7DBD9C75"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1 559,64</w:t>
            </w:r>
          </w:p>
        </w:tc>
        <w:tc>
          <w:tcPr>
            <w:tcW w:w="0" w:type="auto"/>
            <w:tcBorders>
              <w:top w:val="nil"/>
              <w:left w:val="nil"/>
              <w:bottom w:val="single" w:sz="4" w:space="0" w:color="auto"/>
              <w:right w:val="single" w:sz="4" w:space="0" w:color="auto"/>
            </w:tcBorders>
            <w:shd w:val="clear" w:color="000000" w:fill="FFFFFF"/>
            <w:hideMark/>
          </w:tcPr>
          <w:p w14:paraId="578A12F2" w14:textId="15CE88D9"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6705A521" w14:textId="4477B093"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5E9CCD4F" w14:textId="1458BA75"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407D463C" w14:textId="317078ED"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20FC5346" w14:textId="0C6DFEBE"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0B13785A" w14:textId="0D0F7ABB"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04FCD8F5" w14:textId="371B1DE3"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731BF4AF" w14:textId="5CBD21E2"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1286DAEF" w14:textId="7F7F218F"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5A89B1F4" w14:textId="26955A3F"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FFFFF"/>
            <w:hideMark/>
          </w:tcPr>
          <w:p w14:paraId="6F7CC125" w14:textId="73723A14"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1 645,34</w:t>
            </w:r>
          </w:p>
        </w:tc>
      </w:tr>
      <w:tr w:rsidR="00B00995" w:rsidRPr="00BF49B4" w14:paraId="7507455A"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F76C76B" w14:textId="77777777" w:rsidR="00B00995" w:rsidRPr="00BF49B4" w:rsidRDefault="00B00995" w:rsidP="00B00995">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7.3</w:t>
            </w:r>
          </w:p>
        </w:tc>
        <w:tc>
          <w:tcPr>
            <w:tcW w:w="4911" w:type="dxa"/>
            <w:tcBorders>
              <w:top w:val="nil"/>
              <w:left w:val="nil"/>
              <w:bottom w:val="single" w:sz="4" w:space="0" w:color="auto"/>
              <w:right w:val="single" w:sz="4" w:space="0" w:color="auto"/>
            </w:tcBorders>
            <w:shd w:val="clear" w:color="000000" w:fill="FFFFFF"/>
            <w:vAlign w:val="center"/>
            <w:hideMark/>
          </w:tcPr>
          <w:p w14:paraId="1ACD3308" w14:textId="77777777" w:rsidR="00B00995" w:rsidRPr="00BF49B4" w:rsidRDefault="00B00995" w:rsidP="00B00995">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прочие</w:t>
            </w:r>
          </w:p>
        </w:tc>
        <w:tc>
          <w:tcPr>
            <w:tcW w:w="0" w:type="auto"/>
            <w:tcBorders>
              <w:top w:val="nil"/>
              <w:left w:val="nil"/>
              <w:bottom w:val="single" w:sz="4" w:space="0" w:color="auto"/>
              <w:right w:val="single" w:sz="4" w:space="0" w:color="auto"/>
            </w:tcBorders>
            <w:shd w:val="clear" w:color="000000" w:fill="FFFFFF"/>
            <w:vAlign w:val="center"/>
            <w:hideMark/>
          </w:tcPr>
          <w:p w14:paraId="4D2B879B"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Гкал</w:t>
            </w:r>
          </w:p>
        </w:tc>
        <w:tc>
          <w:tcPr>
            <w:tcW w:w="0" w:type="auto"/>
            <w:tcBorders>
              <w:top w:val="nil"/>
              <w:left w:val="nil"/>
              <w:bottom w:val="single" w:sz="4" w:space="0" w:color="auto"/>
              <w:right w:val="single" w:sz="4" w:space="0" w:color="auto"/>
            </w:tcBorders>
            <w:shd w:val="clear" w:color="000000" w:fill="FFFFFF"/>
            <w:vAlign w:val="center"/>
            <w:hideMark/>
          </w:tcPr>
          <w:p w14:paraId="19FE2D03" w14:textId="58F7C58E"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47118E8D" w14:textId="6C4EB204"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0" w:type="auto"/>
            <w:tcBorders>
              <w:top w:val="nil"/>
              <w:left w:val="nil"/>
              <w:bottom w:val="single" w:sz="4" w:space="0" w:color="auto"/>
              <w:right w:val="single" w:sz="4" w:space="0" w:color="auto"/>
            </w:tcBorders>
            <w:shd w:val="clear" w:color="000000" w:fill="FFFFFF"/>
            <w:hideMark/>
          </w:tcPr>
          <w:p w14:paraId="0796957C" w14:textId="0EF69E2B"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107,29</w:t>
            </w:r>
          </w:p>
        </w:tc>
        <w:tc>
          <w:tcPr>
            <w:tcW w:w="0" w:type="auto"/>
            <w:tcBorders>
              <w:top w:val="nil"/>
              <w:left w:val="nil"/>
              <w:bottom w:val="single" w:sz="4" w:space="0" w:color="auto"/>
              <w:right w:val="single" w:sz="4" w:space="0" w:color="auto"/>
            </w:tcBorders>
            <w:shd w:val="clear" w:color="000000" w:fill="FFFFFF"/>
            <w:hideMark/>
          </w:tcPr>
          <w:p w14:paraId="36F17CDB" w14:textId="7F7A1F35"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108,87</w:t>
            </w:r>
          </w:p>
        </w:tc>
        <w:tc>
          <w:tcPr>
            <w:tcW w:w="0" w:type="auto"/>
            <w:tcBorders>
              <w:top w:val="nil"/>
              <w:left w:val="nil"/>
              <w:bottom w:val="single" w:sz="4" w:space="0" w:color="auto"/>
              <w:right w:val="single" w:sz="4" w:space="0" w:color="auto"/>
            </w:tcBorders>
            <w:shd w:val="clear" w:color="000000" w:fill="FFFFFF"/>
            <w:hideMark/>
          </w:tcPr>
          <w:p w14:paraId="694FA9FC" w14:textId="7089E420"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115,20</w:t>
            </w:r>
          </w:p>
        </w:tc>
        <w:tc>
          <w:tcPr>
            <w:tcW w:w="0" w:type="auto"/>
            <w:tcBorders>
              <w:top w:val="nil"/>
              <w:left w:val="nil"/>
              <w:bottom w:val="single" w:sz="4" w:space="0" w:color="auto"/>
              <w:right w:val="single" w:sz="4" w:space="0" w:color="auto"/>
            </w:tcBorders>
            <w:shd w:val="clear" w:color="000000" w:fill="FFFFFF"/>
            <w:hideMark/>
          </w:tcPr>
          <w:p w14:paraId="30390CE1" w14:textId="57525CBC"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17AFCF89" w14:textId="1208F3AA"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4EB96C4C" w14:textId="366018D4"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3A7C7BEC" w14:textId="2432EA8B"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54AADE2E" w14:textId="0D4D7748"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3A1A758F" w14:textId="5C4D607C"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241CC98A" w14:textId="5C6AFFA6"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7F6C7DC2" w14:textId="60DBE3C9"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00217863" w14:textId="1B2698FA"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1F1419A6" w14:textId="25FBD051"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FFFFF"/>
            <w:hideMark/>
          </w:tcPr>
          <w:p w14:paraId="6128CB2C" w14:textId="131F0577" w:rsidR="00B00995" w:rsidRPr="00BF49B4" w:rsidRDefault="00B00995" w:rsidP="00B00995">
            <w:pPr>
              <w:spacing w:before="0" w:after="0"/>
              <w:ind w:firstLine="0"/>
              <w:contextualSpacing w:val="0"/>
              <w:jc w:val="center"/>
              <w:rPr>
                <w:rFonts w:eastAsia="Times New Roman" w:cs="Times New Roman"/>
                <w:bCs/>
                <w:sz w:val="22"/>
                <w:szCs w:val="20"/>
                <w:lang w:eastAsia="ru-RU"/>
              </w:rPr>
            </w:pPr>
            <w:r w:rsidRPr="00BF49B4">
              <w:rPr>
                <w:rFonts w:eastAsia="Times New Roman" w:cs="Times New Roman"/>
                <w:bCs/>
                <w:sz w:val="22"/>
                <w:szCs w:val="20"/>
                <w:lang w:eastAsia="ru-RU"/>
              </w:rPr>
              <w:t>121,53</w:t>
            </w:r>
          </w:p>
        </w:tc>
      </w:tr>
      <w:tr w:rsidR="00DC5523" w:rsidRPr="00BF49B4" w14:paraId="1FC372EE"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14:paraId="32FC7CE4"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4911" w:type="dxa"/>
            <w:tcBorders>
              <w:top w:val="nil"/>
              <w:left w:val="nil"/>
              <w:bottom w:val="single" w:sz="4" w:space="0" w:color="auto"/>
              <w:right w:val="nil"/>
            </w:tcBorders>
            <w:shd w:val="clear" w:color="000000" w:fill="FCD5B4"/>
            <w:noWrap/>
            <w:vAlign w:val="center"/>
            <w:hideMark/>
          </w:tcPr>
          <w:p w14:paraId="1B4FFF96" w14:textId="77777777" w:rsidR="00DC5523" w:rsidRPr="00BF49B4" w:rsidRDefault="00DC5523" w:rsidP="00DC5523">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Итого Володарское сельское поселение</w:t>
            </w:r>
          </w:p>
        </w:tc>
        <w:tc>
          <w:tcPr>
            <w:tcW w:w="0" w:type="auto"/>
            <w:tcBorders>
              <w:top w:val="nil"/>
              <w:left w:val="single" w:sz="4" w:space="0" w:color="auto"/>
              <w:bottom w:val="single" w:sz="4" w:space="0" w:color="auto"/>
              <w:right w:val="single" w:sz="4" w:space="0" w:color="auto"/>
            </w:tcBorders>
            <w:shd w:val="clear" w:color="000000" w:fill="FCD5B4"/>
            <w:vAlign w:val="center"/>
            <w:hideMark/>
          </w:tcPr>
          <w:p w14:paraId="670CDF47"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nil"/>
            </w:tcBorders>
            <w:shd w:val="clear" w:color="000000" w:fill="FCD5B4"/>
            <w:vAlign w:val="center"/>
            <w:hideMark/>
          </w:tcPr>
          <w:p w14:paraId="73DE9310" w14:textId="77777777" w:rsidR="00DC5523" w:rsidRPr="00BF49B4" w:rsidRDefault="00DC5523" w:rsidP="00DC5523">
            <w:pPr>
              <w:spacing w:before="0" w:after="0"/>
              <w:ind w:firstLine="0"/>
              <w:contextualSpacing w:val="0"/>
              <w:jc w:val="center"/>
              <w:rPr>
                <w:rFonts w:eastAsia="Times New Roman" w:cs="Times New Roman"/>
                <w:b/>
                <w:bCs/>
                <w:color w:val="FF0000"/>
                <w:sz w:val="22"/>
                <w:szCs w:val="20"/>
                <w:lang w:eastAsia="ru-RU"/>
              </w:rPr>
            </w:pPr>
            <w:r w:rsidRPr="00BF49B4">
              <w:rPr>
                <w:rFonts w:eastAsia="Times New Roman" w:cs="Times New Roman"/>
                <w:b/>
                <w:bCs/>
                <w:color w:val="FF0000"/>
                <w:sz w:val="22"/>
                <w:szCs w:val="20"/>
                <w:lang w:eastAsia="ru-RU"/>
              </w:rPr>
              <w:t> </w:t>
            </w:r>
          </w:p>
        </w:tc>
        <w:tc>
          <w:tcPr>
            <w:tcW w:w="0" w:type="auto"/>
            <w:tcBorders>
              <w:top w:val="nil"/>
              <w:left w:val="nil"/>
              <w:bottom w:val="single" w:sz="4" w:space="0" w:color="auto"/>
              <w:right w:val="nil"/>
            </w:tcBorders>
            <w:shd w:val="clear" w:color="000000" w:fill="FCD5B4"/>
            <w:vAlign w:val="center"/>
            <w:hideMark/>
          </w:tcPr>
          <w:p w14:paraId="3CBCB8B6" w14:textId="77777777" w:rsidR="00DC5523" w:rsidRPr="00BF49B4" w:rsidRDefault="00DC5523" w:rsidP="00DC5523">
            <w:pPr>
              <w:spacing w:before="0" w:after="0"/>
              <w:ind w:firstLine="0"/>
              <w:contextualSpacing w:val="0"/>
              <w:jc w:val="center"/>
              <w:rPr>
                <w:rFonts w:eastAsia="Times New Roman" w:cs="Times New Roman"/>
                <w:b/>
                <w:bCs/>
                <w:color w:val="FF0000"/>
                <w:sz w:val="22"/>
                <w:szCs w:val="20"/>
                <w:lang w:eastAsia="ru-RU"/>
              </w:rPr>
            </w:pPr>
            <w:r w:rsidRPr="00BF49B4">
              <w:rPr>
                <w:rFonts w:eastAsia="Times New Roman" w:cs="Times New Roman"/>
                <w:b/>
                <w:bCs/>
                <w:color w:val="FF0000"/>
                <w:sz w:val="22"/>
                <w:szCs w:val="20"/>
                <w:lang w:eastAsia="ru-RU"/>
              </w:rPr>
              <w:t> </w:t>
            </w:r>
          </w:p>
        </w:tc>
        <w:tc>
          <w:tcPr>
            <w:tcW w:w="0" w:type="auto"/>
            <w:tcBorders>
              <w:top w:val="nil"/>
              <w:left w:val="nil"/>
              <w:bottom w:val="single" w:sz="4" w:space="0" w:color="auto"/>
              <w:right w:val="nil"/>
            </w:tcBorders>
            <w:shd w:val="clear" w:color="000000" w:fill="FCD5B4"/>
            <w:vAlign w:val="center"/>
            <w:hideMark/>
          </w:tcPr>
          <w:p w14:paraId="2F06E72C" w14:textId="77777777" w:rsidR="00DC5523" w:rsidRPr="00BF49B4" w:rsidRDefault="00DC5523" w:rsidP="00DC5523">
            <w:pPr>
              <w:spacing w:before="0" w:after="0"/>
              <w:ind w:firstLine="0"/>
              <w:contextualSpacing w:val="0"/>
              <w:jc w:val="center"/>
              <w:rPr>
                <w:rFonts w:eastAsia="Times New Roman" w:cs="Times New Roman"/>
                <w:b/>
                <w:bCs/>
                <w:color w:val="FF0000"/>
                <w:sz w:val="22"/>
                <w:szCs w:val="20"/>
                <w:lang w:eastAsia="ru-RU"/>
              </w:rPr>
            </w:pPr>
            <w:r w:rsidRPr="00BF49B4">
              <w:rPr>
                <w:rFonts w:eastAsia="Times New Roman" w:cs="Times New Roman"/>
                <w:b/>
                <w:bCs/>
                <w:color w:val="FF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36DF60A5" w14:textId="77777777" w:rsidR="00DC5523" w:rsidRPr="00BF49B4" w:rsidRDefault="00DC5523" w:rsidP="00DC5523">
            <w:pPr>
              <w:spacing w:before="0" w:after="0"/>
              <w:ind w:firstLine="0"/>
              <w:contextualSpacing w:val="0"/>
              <w:jc w:val="center"/>
              <w:rPr>
                <w:rFonts w:eastAsia="Times New Roman" w:cs="Times New Roman"/>
                <w:b/>
                <w:bCs/>
                <w:color w:val="FF0000"/>
                <w:sz w:val="22"/>
                <w:szCs w:val="20"/>
                <w:lang w:eastAsia="ru-RU"/>
              </w:rPr>
            </w:pPr>
            <w:r w:rsidRPr="00BF49B4">
              <w:rPr>
                <w:rFonts w:eastAsia="Times New Roman" w:cs="Times New Roman"/>
                <w:b/>
                <w:bCs/>
                <w:color w:val="FF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328B75BB"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2B304DF8"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772BDE0F"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68F2E3C7"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49192CB9"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65D59078"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4D142E93"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1A4B9539"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60A85AAF"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35ABE782"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1EDD2A57"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0" w:type="auto"/>
            <w:tcBorders>
              <w:top w:val="nil"/>
              <w:left w:val="nil"/>
              <w:bottom w:val="single" w:sz="4" w:space="0" w:color="auto"/>
              <w:right w:val="single" w:sz="4" w:space="0" w:color="auto"/>
            </w:tcBorders>
            <w:shd w:val="clear" w:color="000000" w:fill="FCD5B4"/>
            <w:vAlign w:val="center"/>
            <w:hideMark/>
          </w:tcPr>
          <w:p w14:paraId="25AE035B"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r>
      <w:tr w:rsidR="00DC5523" w:rsidRPr="00BF49B4" w14:paraId="7CA1493B"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81CE922"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1</w:t>
            </w:r>
          </w:p>
        </w:tc>
        <w:tc>
          <w:tcPr>
            <w:tcW w:w="4911" w:type="dxa"/>
            <w:tcBorders>
              <w:top w:val="nil"/>
              <w:left w:val="nil"/>
              <w:bottom w:val="single" w:sz="4" w:space="0" w:color="auto"/>
              <w:right w:val="single" w:sz="4" w:space="0" w:color="auto"/>
            </w:tcBorders>
            <w:shd w:val="clear" w:color="000000" w:fill="F2F2F2"/>
            <w:vAlign w:val="center"/>
            <w:hideMark/>
          </w:tcPr>
          <w:p w14:paraId="78287A91" w14:textId="77777777" w:rsidR="00DC5523" w:rsidRPr="00BF49B4" w:rsidRDefault="00DC5523" w:rsidP="00DC5523">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Выработано тепловой энергии</w:t>
            </w:r>
          </w:p>
        </w:tc>
        <w:tc>
          <w:tcPr>
            <w:tcW w:w="0" w:type="auto"/>
            <w:tcBorders>
              <w:top w:val="nil"/>
              <w:left w:val="nil"/>
              <w:bottom w:val="single" w:sz="4" w:space="0" w:color="auto"/>
              <w:right w:val="single" w:sz="4" w:space="0" w:color="auto"/>
            </w:tcBorders>
            <w:shd w:val="clear" w:color="000000" w:fill="F2F2F2"/>
            <w:vAlign w:val="center"/>
            <w:hideMark/>
          </w:tcPr>
          <w:p w14:paraId="43F2F5E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5ACF6D1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3 590,00</w:t>
            </w:r>
          </w:p>
        </w:tc>
        <w:tc>
          <w:tcPr>
            <w:tcW w:w="0" w:type="auto"/>
            <w:tcBorders>
              <w:top w:val="nil"/>
              <w:left w:val="nil"/>
              <w:bottom w:val="single" w:sz="4" w:space="0" w:color="auto"/>
              <w:right w:val="single" w:sz="4" w:space="0" w:color="auto"/>
            </w:tcBorders>
            <w:shd w:val="clear" w:color="000000" w:fill="F2F2F2"/>
            <w:vAlign w:val="center"/>
            <w:hideMark/>
          </w:tcPr>
          <w:p w14:paraId="6299CA19"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3 590,00</w:t>
            </w:r>
          </w:p>
        </w:tc>
        <w:tc>
          <w:tcPr>
            <w:tcW w:w="0" w:type="auto"/>
            <w:tcBorders>
              <w:top w:val="nil"/>
              <w:left w:val="nil"/>
              <w:bottom w:val="single" w:sz="4" w:space="0" w:color="auto"/>
              <w:right w:val="single" w:sz="4" w:space="0" w:color="auto"/>
            </w:tcBorders>
            <w:shd w:val="clear" w:color="000000" w:fill="F2F2F2"/>
            <w:vAlign w:val="center"/>
            <w:hideMark/>
          </w:tcPr>
          <w:p w14:paraId="40EB15B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8 742,36</w:t>
            </w:r>
          </w:p>
        </w:tc>
        <w:tc>
          <w:tcPr>
            <w:tcW w:w="0" w:type="auto"/>
            <w:tcBorders>
              <w:top w:val="nil"/>
              <w:left w:val="nil"/>
              <w:bottom w:val="single" w:sz="4" w:space="0" w:color="auto"/>
              <w:right w:val="single" w:sz="4" w:space="0" w:color="auto"/>
            </w:tcBorders>
            <w:shd w:val="clear" w:color="000000" w:fill="F2F2F2"/>
            <w:vAlign w:val="center"/>
            <w:hideMark/>
          </w:tcPr>
          <w:p w14:paraId="15AE131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8 862,93</w:t>
            </w:r>
          </w:p>
        </w:tc>
        <w:tc>
          <w:tcPr>
            <w:tcW w:w="0" w:type="auto"/>
            <w:tcBorders>
              <w:top w:val="nil"/>
              <w:left w:val="nil"/>
              <w:bottom w:val="single" w:sz="4" w:space="0" w:color="auto"/>
              <w:right w:val="single" w:sz="4" w:space="0" w:color="auto"/>
            </w:tcBorders>
            <w:shd w:val="clear" w:color="000000" w:fill="F2F2F2"/>
            <w:vAlign w:val="center"/>
            <w:hideMark/>
          </w:tcPr>
          <w:p w14:paraId="521FE107"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9 345,21</w:t>
            </w:r>
          </w:p>
        </w:tc>
        <w:tc>
          <w:tcPr>
            <w:tcW w:w="0" w:type="auto"/>
            <w:tcBorders>
              <w:top w:val="nil"/>
              <w:left w:val="nil"/>
              <w:bottom w:val="single" w:sz="4" w:space="0" w:color="auto"/>
              <w:right w:val="single" w:sz="4" w:space="0" w:color="auto"/>
            </w:tcBorders>
            <w:shd w:val="clear" w:color="000000" w:fill="F2F2F2"/>
            <w:vAlign w:val="center"/>
            <w:hideMark/>
          </w:tcPr>
          <w:p w14:paraId="2C08AAC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638D4B78"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3E9521F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7A46009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6A91693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677F0E9E"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1060ABDA"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67AD859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06EBB374"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1B500D55"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c>
          <w:tcPr>
            <w:tcW w:w="0" w:type="auto"/>
            <w:tcBorders>
              <w:top w:val="nil"/>
              <w:left w:val="nil"/>
              <w:bottom w:val="single" w:sz="4" w:space="0" w:color="auto"/>
              <w:right w:val="single" w:sz="4" w:space="0" w:color="auto"/>
            </w:tcBorders>
            <w:shd w:val="clear" w:color="000000" w:fill="F2F2F2"/>
            <w:vAlign w:val="center"/>
            <w:hideMark/>
          </w:tcPr>
          <w:p w14:paraId="691C4573"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9 827,49</w:t>
            </w:r>
          </w:p>
        </w:tc>
      </w:tr>
      <w:tr w:rsidR="00DC5523" w:rsidRPr="00BF49B4" w14:paraId="1D091D70"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2835152"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w:t>
            </w:r>
          </w:p>
        </w:tc>
        <w:tc>
          <w:tcPr>
            <w:tcW w:w="4911" w:type="dxa"/>
            <w:tcBorders>
              <w:top w:val="nil"/>
              <w:left w:val="nil"/>
              <w:bottom w:val="single" w:sz="4" w:space="0" w:color="auto"/>
              <w:right w:val="single" w:sz="4" w:space="0" w:color="auto"/>
            </w:tcBorders>
            <w:shd w:val="clear" w:color="000000" w:fill="F2F2F2"/>
            <w:vAlign w:val="center"/>
            <w:hideMark/>
          </w:tcPr>
          <w:p w14:paraId="12D39E6B" w14:textId="77777777" w:rsidR="00DC5523" w:rsidRPr="00BF49B4" w:rsidRDefault="00DC5523" w:rsidP="00DC5523">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Собственные нужды котельной</w:t>
            </w:r>
          </w:p>
        </w:tc>
        <w:tc>
          <w:tcPr>
            <w:tcW w:w="0" w:type="auto"/>
            <w:tcBorders>
              <w:top w:val="nil"/>
              <w:left w:val="nil"/>
              <w:bottom w:val="single" w:sz="4" w:space="0" w:color="auto"/>
              <w:right w:val="single" w:sz="4" w:space="0" w:color="auto"/>
            </w:tcBorders>
            <w:shd w:val="clear" w:color="000000" w:fill="F2F2F2"/>
            <w:vAlign w:val="center"/>
            <w:hideMark/>
          </w:tcPr>
          <w:p w14:paraId="5B712A5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1F73142B"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130,00</w:t>
            </w:r>
          </w:p>
        </w:tc>
        <w:tc>
          <w:tcPr>
            <w:tcW w:w="0" w:type="auto"/>
            <w:tcBorders>
              <w:top w:val="nil"/>
              <w:left w:val="nil"/>
              <w:bottom w:val="single" w:sz="4" w:space="0" w:color="auto"/>
              <w:right w:val="single" w:sz="4" w:space="0" w:color="auto"/>
            </w:tcBorders>
            <w:shd w:val="clear" w:color="000000" w:fill="F2F2F2"/>
            <w:vAlign w:val="center"/>
            <w:hideMark/>
          </w:tcPr>
          <w:p w14:paraId="1CD97C0E"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130,00</w:t>
            </w:r>
          </w:p>
        </w:tc>
        <w:tc>
          <w:tcPr>
            <w:tcW w:w="0" w:type="auto"/>
            <w:tcBorders>
              <w:top w:val="nil"/>
              <w:left w:val="nil"/>
              <w:bottom w:val="single" w:sz="4" w:space="0" w:color="auto"/>
              <w:right w:val="single" w:sz="4" w:space="0" w:color="auto"/>
            </w:tcBorders>
            <w:shd w:val="clear" w:color="000000" w:fill="F2F2F2"/>
            <w:vAlign w:val="center"/>
            <w:hideMark/>
          </w:tcPr>
          <w:p w14:paraId="5E78F508"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197,58</w:t>
            </w:r>
          </w:p>
        </w:tc>
        <w:tc>
          <w:tcPr>
            <w:tcW w:w="0" w:type="auto"/>
            <w:tcBorders>
              <w:top w:val="nil"/>
              <w:left w:val="nil"/>
              <w:bottom w:val="single" w:sz="4" w:space="0" w:color="auto"/>
              <w:right w:val="single" w:sz="4" w:space="0" w:color="auto"/>
            </w:tcBorders>
            <w:shd w:val="clear" w:color="000000" w:fill="F2F2F2"/>
            <w:vAlign w:val="center"/>
            <w:hideMark/>
          </w:tcPr>
          <w:p w14:paraId="615D2CD7"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200,30</w:t>
            </w:r>
          </w:p>
        </w:tc>
        <w:tc>
          <w:tcPr>
            <w:tcW w:w="0" w:type="auto"/>
            <w:tcBorders>
              <w:top w:val="nil"/>
              <w:left w:val="nil"/>
              <w:bottom w:val="single" w:sz="4" w:space="0" w:color="auto"/>
              <w:right w:val="single" w:sz="4" w:space="0" w:color="auto"/>
            </w:tcBorders>
            <w:shd w:val="clear" w:color="000000" w:fill="F2F2F2"/>
            <w:vAlign w:val="center"/>
            <w:hideMark/>
          </w:tcPr>
          <w:p w14:paraId="4E8E1463"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211,20</w:t>
            </w:r>
          </w:p>
        </w:tc>
        <w:tc>
          <w:tcPr>
            <w:tcW w:w="0" w:type="auto"/>
            <w:tcBorders>
              <w:top w:val="nil"/>
              <w:left w:val="nil"/>
              <w:bottom w:val="single" w:sz="4" w:space="0" w:color="auto"/>
              <w:right w:val="single" w:sz="4" w:space="0" w:color="auto"/>
            </w:tcBorders>
            <w:shd w:val="clear" w:color="000000" w:fill="F2F2F2"/>
            <w:vAlign w:val="center"/>
            <w:hideMark/>
          </w:tcPr>
          <w:p w14:paraId="3BB10377"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10DEBC7B"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4BF182C4"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0B326901"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27F3100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32B9922A"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142917A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077CEC3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5E7F84B9"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5D139F9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c>
          <w:tcPr>
            <w:tcW w:w="0" w:type="auto"/>
            <w:tcBorders>
              <w:top w:val="nil"/>
              <w:left w:val="nil"/>
              <w:bottom w:val="single" w:sz="4" w:space="0" w:color="auto"/>
              <w:right w:val="single" w:sz="4" w:space="0" w:color="auto"/>
            </w:tcBorders>
            <w:shd w:val="clear" w:color="000000" w:fill="F2F2F2"/>
            <w:vAlign w:val="center"/>
            <w:hideMark/>
          </w:tcPr>
          <w:p w14:paraId="54DF7E9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222,10</w:t>
            </w:r>
          </w:p>
        </w:tc>
      </w:tr>
      <w:tr w:rsidR="00DC5523" w:rsidRPr="00BF49B4" w14:paraId="0C7A9C5C"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B0159" w14:textId="77777777" w:rsidR="00DC5523" w:rsidRPr="00BF49B4" w:rsidRDefault="00DC5523" w:rsidP="00DC5523">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lastRenderedPageBreak/>
              <w:t>2.1</w:t>
            </w:r>
          </w:p>
        </w:tc>
        <w:tc>
          <w:tcPr>
            <w:tcW w:w="4911" w:type="dxa"/>
            <w:tcBorders>
              <w:top w:val="nil"/>
              <w:left w:val="nil"/>
              <w:bottom w:val="single" w:sz="4" w:space="0" w:color="auto"/>
              <w:right w:val="single" w:sz="4" w:space="0" w:color="auto"/>
            </w:tcBorders>
            <w:shd w:val="clear" w:color="auto" w:fill="auto"/>
            <w:vAlign w:val="center"/>
            <w:hideMark/>
          </w:tcPr>
          <w:p w14:paraId="7E2F5486" w14:textId="77777777" w:rsidR="00DC5523" w:rsidRPr="00BF49B4" w:rsidRDefault="00DC5523" w:rsidP="00DC5523">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78CA846D"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474229"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3,62%</w:t>
            </w:r>
          </w:p>
        </w:tc>
        <w:tc>
          <w:tcPr>
            <w:tcW w:w="0" w:type="auto"/>
            <w:tcBorders>
              <w:top w:val="nil"/>
              <w:left w:val="nil"/>
              <w:bottom w:val="single" w:sz="4" w:space="0" w:color="auto"/>
              <w:right w:val="single" w:sz="4" w:space="0" w:color="auto"/>
            </w:tcBorders>
            <w:shd w:val="clear" w:color="auto" w:fill="auto"/>
            <w:vAlign w:val="center"/>
            <w:hideMark/>
          </w:tcPr>
          <w:p w14:paraId="24C1DC6A"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3,62%</w:t>
            </w:r>
          </w:p>
        </w:tc>
        <w:tc>
          <w:tcPr>
            <w:tcW w:w="0" w:type="auto"/>
            <w:tcBorders>
              <w:top w:val="nil"/>
              <w:left w:val="nil"/>
              <w:bottom w:val="single" w:sz="4" w:space="0" w:color="auto"/>
              <w:right w:val="single" w:sz="4" w:space="0" w:color="auto"/>
            </w:tcBorders>
            <w:shd w:val="clear" w:color="auto" w:fill="auto"/>
            <w:vAlign w:val="center"/>
            <w:hideMark/>
          </w:tcPr>
          <w:p w14:paraId="3C3186DB"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530F49D0"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0C8F8AA1"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79C602B3"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3C62806B"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29E55839"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5E7643E5"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7A178314"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730C7CC4"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411B57A0"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50FD68AB"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24A55645"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75EB48FD"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5E5C0D64"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2,26%</w:t>
            </w:r>
          </w:p>
        </w:tc>
      </w:tr>
      <w:tr w:rsidR="00DC5523" w:rsidRPr="00BF49B4" w14:paraId="68700DEC"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6CD1F88"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3</w:t>
            </w:r>
          </w:p>
        </w:tc>
        <w:tc>
          <w:tcPr>
            <w:tcW w:w="4911" w:type="dxa"/>
            <w:tcBorders>
              <w:top w:val="nil"/>
              <w:left w:val="nil"/>
              <w:bottom w:val="single" w:sz="4" w:space="0" w:color="auto"/>
              <w:right w:val="single" w:sz="4" w:space="0" w:color="auto"/>
            </w:tcBorders>
            <w:shd w:val="clear" w:color="000000" w:fill="F2F2F2"/>
            <w:vAlign w:val="center"/>
            <w:hideMark/>
          </w:tcPr>
          <w:p w14:paraId="163F8165" w14:textId="77777777" w:rsidR="00DC5523" w:rsidRPr="00BF49B4" w:rsidRDefault="00DC5523" w:rsidP="00DC5523">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Отпуск тепловой энергии с коллекторов</w:t>
            </w:r>
          </w:p>
        </w:tc>
        <w:tc>
          <w:tcPr>
            <w:tcW w:w="0" w:type="auto"/>
            <w:tcBorders>
              <w:top w:val="nil"/>
              <w:left w:val="nil"/>
              <w:bottom w:val="single" w:sz="4" w:space="0" w:color="auto"/>
              <w:right w:val="single" w:sz="4" w:space="0" w:color="auto"/>
            </w:tcBorders>
            <w:shd w:val="clear" w:color="000000" w:fill="F2F2F2"/>
            <w:vAlign w:val="center"/>
            <w:hideMark/>
          </w:tcPr>
          <w:p w14:paraId="1D53C321"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31718EB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3 460,00</w:t>
            </w:r>
          </w:p>
        </w:tc>
        <w:tc>
          <w:tcPr>
            <w:tcW w:w="0" w:type="auto"/>
            <w:tcBorders>
              <w:top w:val="nil"/>
              <w:left w:val="nil"/>
              <w:bottom w:val="single" w:sz="4" w:space="0" w:color="auto"/>
              <w:right w:val="single" w:sz="4" w:space="0" w:color="auto"/>
            </w:tcBorders>
            <w:shd w:val="clear" w:color="000000" w:fill="F2F2F2"/>
            <w:vAlign w:val="center"/>
            <w:hideMark/>
          </w:tcPr>
          <w:p w14:paraId="6C7E1358"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3 460,00</w:t>
            </w:r>
          </w:p>
        </w:tc>
        <w:tc>
          <w:tcPr>
            <w:tcW w:w="0" w:type="auto"/>
            <w:tcBorders>
              <w:top w:val="nil"/>
              <w:left w:val="nil"/>
              <w:bottom w:val="single" w:sz="4" w:space="0" w:color="auto"/>
              <w:right w:val="single" w:sz="4" w:space="0" w:color="auto"/>
            </w:tcBorders>
            <w:shd w:val="clear" w:color="000000" w:fill="F2F2F2"/>
            <w:vAlign w:val="center"/>
            <w:hideMark/>
          </w:tcPr>
          <w:p w14:paraId="3BB90EA1"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8 544,78</w:t>
            </w:r>
          </w:p>
        </w:tc>
        <w:tc>
          <w:tcPr>
            <w:tcW w:w="0" w:type="auto"/>
            <w:tcBorders>
              <w:top w:val="nil"/>
              <w:left w:val="nil"/>
              <w:bottom w:val="single" w:sz="4" w:space="0" w:color="auto"/>
              <w:right w:val="single" w:sz="4" w:space="0" w:color="auto"/>
            </w:tcBorders>
            <w:shd w:val="clear" w:color="000000" w:fill="F2F2F2"/>
            <w:vAlign w:val="center"/>
            <w:hideMark/>
          </w:tcPr>
          <w:p w14:paraId="45731379"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8 662,62</w:t>
            </w:r>
          </w:p>
        </w:tc>
        <w:tc>
          <w:tcPr>
            <w:tcW w:w="0" w:type="auto"/>
            <w:tcBorders>
              <w:top w:val="nil"/>
              <w:left w:val="nil"/>
              <w:bottom w:val="single" w:sz="4" w:space="0" w:color="auto"/>
              <w:right w:val="single" w:sz="4" w:space="0" w:color="auto"/>
            </w:tcBorders>
            <w:shd w:val="clear" w:color="000000" w:fill="F2F2F2"/>
            <w:vAlign w:val="center"/>
            <w:hideMark/>
          </w:tcPr>
          <w:p w14:paraId="6ABEF2C1"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9 134,01</w:t>
            </w:r>
          </w:p>
        </w:tc>
        <w:tc>
          <w:tcPr>
            <w:tcW w:w="0" w:type="auto"/>
            <w:tcBorders>
              <w:top w:val="nil"/>
              <w:left w:val="nil"/>
              <w:bottom w:val="single" w:sz="4" w:space="0" w:color="auto"/>
              <w:right w:val="single" w:sz="4" w:space="0" w:color="auto"/>
            </w:tcBorders>
            <w:shd w:val="clear" w:color="000000" w:fill="F2F2F2"/>
            <w:vAlign w:val="center"/>
            <w:hideMark/>
          </w:tcPr>
          <w:p w14:paraId="3A73C23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5EF55C3"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49B9C4C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76BEBCD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E5F66F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7CFCCF23"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9A37CA3"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5FF123B3"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40F3637E"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543CADF7"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36EACABA"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r>
      <w:tr w:rsidR="00DC5523" w:rsidRPr="00BF49B4" w14:paraId="5E5F06D1"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DD2F419"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4</w:t>
            </w:r>
          </w:p>
        </w:tc>
        <w:tc>
          <w:tcPr>
            <w:tcW w:w="4911" w:type="dxa"/>
            <w:tcBorders>
              <w:top w:val="nil"/>
              <w:left w:val="nil"/>
              <w:bottom w:val="single" w:sz="4" w:space="0" w:color="auto"/>
              <w:right w:val="single" w:sz="4" w:space="0" w:color="auto"/>
            </w:tcBorders>
            <w:shd w:val="clear" w:color="000000" w:fill="F2F2F2"/>
            <w:vAlign w:val="center"/>
            <w:hideMark/>
          </w:tcPr>
          <w:p w14:paraId="10EB2300" w14:textId="77777777" w:rsidR="00DC5523" w:rsidRPr="00BF49B4" w:rsidRDefault="00DC5523" w:rsidP="00DC5523">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Покупная тепловая энергия</w:t>
            </w:r>
          </w:p>
        </w:tc>
        <w:tc>
          <w:tcPr>
            <w:tcW w:w="0" w:type="auto"/>
            <w:tcBorders>
              <w:top w:val="nil"/>
              <w:left w:val="nil"/>
              <w:bottom w:val="single" w:sz="4" w:space="0" w:color="auto"/>
              <w:right w:val="single" w:sz="4" w:space="0" w:color="auto"/>
            </w:tcBorders>
            <w:shd w:val="clear" w:color="000000" w:fill="F2F2F2"/>
            <w:vAlign w:val="center"/>
            <w:hideMark/>
          </w:tcPr>
          <w:p w14:paraId="27AA6828"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4F6A800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43BD660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5400E9B2"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42123DD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50DC05D9"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23D9496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61E09EC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138D76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7CACFF81"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13D2FDB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205B17B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61A8911A"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1AD38E4E"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4107037A"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451D418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E689D1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r>
      <w:tr w:rsidR="00DC5523" w:rsidRPr="00BF49B4" w14:paraId="57FECDC6"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E95781B"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5</w:t>
            </w:r>
          </w:p>
        </w:tc>
        <w:tc>
          <w:tcPr>
            <w:tcW w:w="4911" w:type="dxa"/>
            <w:tcBorders>
              <w:top w:val="nil"/>
              <w:left w:val="nil"/>
              <w:bottom w:val="single" w:sz="4" w:space="0" w:color="auto"/>
              <w:right w:val="single" w:sz="4" w:space="0" w:color="auto"/>
            </w:tcBorders>
            <w:shd w:val="clear" w:color="000000" w:fill="F2F2F2"/>
            <w:vAlign w:val="center"/>
            <w:hideMark/>
          </w:tcPr>
          <w:p w14:paraId="472DB17F" w14:textId="77777777" w:rsidR="00DC5523" w:rsidRPr="00BF49B4" w:rsidRDefault="00DC5523" w:rsidP="00DC5523">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Расход тепловой энергии на хозяйственные нужды</w:t>
            </w:r>
          </w:p>
        </w:tc>
        <w:tc>
          <w:tcPr>
            <w:tcW w:w="0" w:type="auto"/>
            <w:tcBorders>
              <w:top w:val="nil"/>
              <w:left w:val="nil"/>
              <w:bottom w:val="single" w:sz="4" w:space="0" w:color="auto"/>
              <w:right w:val="single" w:sz="4" w:space="0" w:color="auto"/>
            </w:tcBorders>
            <w:shd w:val="clear" w:color="000000" w:fill="F2F2F2"/>
            <w:vAlign w:val="center"/>
            <w:hideMark/>
          </w:tcPr>
          <w:p w14:paraId="3EFF418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6182DE6B"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749B960B"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FD828C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72A0E24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2116DB4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4E5E51E"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2937297"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6D9FB14B"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22616B0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E54DCB8"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68A43025"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7DD7E935"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5F1A9A6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1AA33153"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01A7FBF2"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c>
          <w:tcPr>
            <w:tcW w:w="0" w:type="auto"/>
            <w:tcBorders>
              <w:top w:val="nil"/>
              <w:left w:val="nil"/>
              <w:bottom w:val="single" w:sz="4" w:space="0" w:color="auto"/>
              <w:right w:val="single" w:sz="4" w:space="0" w:color="auto"/>
            </w:tcBorders>
            <w:shd w:val="clear" w:color="000000" w:fill="F2F2F2"/>
            <w:vAlign w:val="center"/>
            <w:hideMark/>
          </w:tcPr>
          <w:p w14:paraId="24792EA2"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0,00</w:t>
            </w:r>
          </w:p>
        </w:tc>
      </w:tr>
      <w:tr w:rsidR="00DC5523" w:rsidRPr="00BF49B4" w14:paraId="21B2CD2A"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52910DD"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4911" w:type="dxa"/>
            <w:tcBorders>
              <w:top w:val="nil"/>
              <w:left w:val="nil"/>
              <w:bottom w:val="single" w:sz="4" w:space="0" w:color="auto"/>
              <w:right w:val="single" w:sz="4" w:space="0" w:color="auto"/>
            </w:tcBorders>
            <w:shd w:val="clear" w:color="000000" w:fill="F2F2F2"/>
            <w:vAlign w:val="center"/>
            <w:hideMark/>
          </w:tcPr>
          <w:p w14:paraId="7378CE0A" w14:textId="77777777" w:rsidR="00DC5523" w:rsidRPr="00BF49B4" w:rsidRDefault="00DC5523" w:rsidP="00DC5523">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Отпуск тепловой энергии в сеть</w:t>
            </w:r>
          </w:p>
        </w:tc>
        <w:tc>
          <w:tcPr>
            <w:tcW w:w="0" w:type="auto"/>
            <w:tcBorders>
              <w:top w:val="nil"/>
              <w:left w:val="nil"/>
              <w:bottom w:val="single" w:sz="4" w:space="0" w:color="auto"/>
              <w:right w:val="single" w:sz="4" w:space="0" w:color="auto"/>
            </w:tcBorders>
            <w:shd w:val="clear" w:color="000000" w:fill="F2F2F2"/>
            <w:vAlign w:val="center"/>
            <w:hideMark/>
          </w:tcPr>
          <w:p w14:paraId="7C855B14"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2303FB7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3 460,00</w:t>
            </w:r>
          </w:p>
        </w:tc>
        <w:tc>
          <w:tcPr>
            <w:tcW w:w="0" w:type="auto"/>
            <w:tcBorders>
              <w:top w:val="nil"/>
              <w:left w:val="nil"/>
              <w:bottom w:val="single" w:sz="4" w:space="0" w:color="auto"/>
              <w:right w:val="single" w:sz="4" w:space="0" w:color="auto"/>
            </w:tcBorders>
            <w:shd w:val="clear" w:color="000000" w:fill="F2F2F2"/>
            <w:vAlign w:val="center"/>
            <w:hideMark/>
          </w:tcPr>
          <w:p w14:paraId="6AD1C43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3 460,00</w:t>
            </w:r>
          </w:p>
        </w:tc>
        <w:tc>
          <w:tcPr>
            <w:tcW w:w="0" w:type="auto"/>
            <w:tcBorders>
              <w:top w:val="nil"/>
              <w:left w:val="nil"/>
              <w:bottom w:val="single" w:sz="4" w:space="0" w:color="auto"/>
              <w:right w:val="single" w:sz="4" w:space="0" w:color="auto"/>
            </w:tcBorders>
            <w:shd w:val="clear" w:color="000000" w:fill="F2F2F2"/>
            <w:vAlign w:val="center"/>
            <w:hideMark/>
          </w:tcPr>
          <w:p w14:paraId="0C6050B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8 544,78</w:t>
            </w:r>
          </w:p>
        </w:tc>
        <w:tc>
          <w:tcPr>
            <w:tcW w:w="0" w:type="auto"/>
            <w:tcBorders>
              <w:top w:val="nil"/>
              <w:left w:val="nil"/>
              <w:bottom w:val="single" w:sz="4" w:space="0" w:color="auto"/>
              <w:right w:val="single" w:sz="4" w:space="0" w:color="auto"/>
            </w:tcBorders>
            <w:shd w:val="clear" w:color="000000" w:fill="F2F2F2"/>
            <w:vAlign w:val="center"/>
            <w:hideMark/>
          </w:tcPr>
          <w:p w14:paraId="66061A54"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8 662,62</w:t>
            </w:r>
          </w:p>
        </w:tc>
        <w:tc>
          <w:tcPr>
            <w:tcW w:w="0" w:type="auto"/>
            <w:tcBorders>
              <w:top w:val="nil"/>
              <w:left w:val="nil"/>
              <w:bottom w:val="single" w:sz="4" w:space="0" w:color="auto"/>
              <w:right w:val="single" w:sz="4" w:space="0" w:color="auto"/>
            </w:tcBorders>
            <w:shd w:val="clear" w:color="000000" w:fill="F2F2F2"/>
            <w:vAlign w:val="center"/>
            <w:hideMark/>
          </w:tcPr>
          <w:p w14:paraId="132D072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9 134,01</w:t>
            </w:r>
          </w:p>
        </w:tc>
        <w:tc>
          <w:tcPr>
            <w:tcW w:w="0" w:type="auto"/>
            <w:tcBorders>
              <w:top w:val="nil"/>
              <w:left w:val="nil"/>
              <w:bottom w:val="single" w:sz="4" w:space="0" w:color="auto"/>
              <w:right w:val="single" w:sz="4" w:space="0" w:color="auto"/>
            </w:tcBorders>
            <w:shd w:val="clear" w:color="000000" w:fill="F2F2F2"/>
            <w:vAlign w:val="center"/>
            <w:hideMark/>
          </w:tcPr>
          <w:p w14:paraId="4177EF3B"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31218DA4"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6F4392E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E68CA2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6520AA7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31385EB7"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5A9650E5"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53AA46CB"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466ABF4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838BEFE"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c>
          <w:tcPr>
            <w:tcW w:w="0" w:type="auto"/>
            <w:tcBorders>
              <w:top w:val="nil"/>
              <w:left w:val="nil"/>
              <w:bottom w:val="single" w:sz="4" w:space="0" w:color="auto"/>
              <w:right w:val="single" w:sz="4" w:space="0" w:color="auto"/>
            </w:tcBorders>
            <w:shd w:val="clear" w:color="000000" w:fill="F2F2F2"/>
            <w:vAlign w:val="center"/>
            <w:hideMark/>
          </w:tcPr>
          <w:p w14:paraId="0403D298"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9 605,39</w:t>
            </w:r>
          </w:p>
        </w:tc>
      </w:tr>
      <w:tr w:rsidR="00DC5523" w:rsidRPr="00BF49B4" w14:paraId="47B11BED"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37583B8"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6</w:t>
            </w:r>
          </w:p>
        </w:tc>
        <w:tc>
          <w:tcPr>
            <w:tcW w:w="4911" w:type="dxa"/>
            <w:tcBorders>
              <w:top w:val="nil"/>
              <w:left w:val="nil"/>
              <w:bottom w:val="single" w:sz="4" w:space="0" w:color="auto"/>
              <w:right w:val="single" w:sz="4" w:space="0" w:color="auto"/>
            </w:tcBorders>
            <w:shd w:val="clear" w:color="000000" w:fill="F2F2F2"/>
            <w:vAlign w:val="center"/>
            <w:hideMark/>
          </w:tcPr>
          <w:p w14:paraId="2E4B2447" w14:textId="77777777" w:rsidR="00DC5523" w:rsidRPr="00BF49B4" w:rsidRDefault="00DC5523" w:rsidP="00DC5523">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Потери тепловой энергии в тепловых сетях</w:t>
            </w:r>
          </w:p>
        </w:tc>
        <w:tc>
          <w:tcPr>
            <w:tcW w:w="0" w:type="auto"/>
            <w:tcBorders>
              <w:top w:val="nil"/>
              <w:left w:val="nil"/>
              <w:bottom w:val="single" w:sz="4" w:space="0" w:color="auto"/>
              <w:right w:val="single" w:sz="4" w:space="0" w:color="auto"/>
            </w:tcBorders>
            <w:shd w:val="clear" w:color="000000" w:fill="F2F2F2"/>
            <w:vAlign w:val="center"/>
            <w:hideMark/>
          </w:tcPr>
          <w:p w14:paraId="13BB89FE"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1CA992B8"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306E4E39"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12BBAF1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45389251"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26521787"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365D5150"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3505378A"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24307BEE"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730F2848"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278955A8"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5AA7DF7A"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7535362A"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156BEA36"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6804E452"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1EB7FB4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c>
          <w:tcPr>
            <w:tcW w:w="0" w:type="auto"/>
            <w:tcBorders>
              <w:top w:val="nil"/>
              <w:left w:val="nil"/>
              <w:bottom w:val="single" w:sz="4" w:space="0" w:color="auto"/>
              <w:right w:val="single" w:sz="4" w:space="0" w:color="auto"/>
            </w:tcBorders>
            <w:shd w:val="clear" w:color="000000" w:fill="F2F2F2"/>
            <w:vAlign w:val="center"/>
            <w:hideMark/>
          </w:tcPr>
          <w:p w14:paraId="133086D4"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556,00</w:t>
            </w:r>
          </w:p>
        </w:tc>
      </w:tr>
      <w:tr w:rsidR="00DC5523" w:rsidRPr="00BF49B4" w14:paraId="59539B53" w14:textId="77777777" w:rsidTr="00C178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8933AD" w14:textId="77777777" w:rsidR="00DC5523" w:rsidRPr="00BF49B4" w:rsidRDefault="00DC5523" w:rsidP="00DC5523">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6.1</w:t>
            </w:r>
          </w:p>
        </w:tc>
        <w:tc>
          <w:tcPr>
            <w:tcW w:w="4911" w:type="dxa"/>
            <w:tcBorders>
              <w:top w:val="nil"/>
              <w:left w:val="nil"/>
              <w:bottom w:val="single" w:sz="4" w:space="0" w:color="auto"/>
              <w:right w:val="single" w:sz="4" w:space="0" w:color="auto"/>
            </w:tcBorders>
            <w:shd w:val="clear" w:color="auto" w:fill="auto"/>
            <w:vAlign w:val="center"/>
            <w:hideMark/>
          </w:tcPr>
          <w:p w14:paraId="5A907938" w14:textId="77777777" w:rsidR="00DC5523" w:rsidRPr="00BF49B4" w:rsidRDefault="00DC5523" w:rsidP="00DC5523">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73873F78" w14:textId="77777777" w:rsidR="00DC5523" w:rsidRPr="00BF49B4" w:rsidRDefault="00DC5523" w:rsidP="00DC5523">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9ACE8A"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16,07%</w:t>
            </w:r>
          </w:p>
        </w:tc>
        <w:tc>
          <w:tcPr>
            <w:tcW w:w="0" w:type="auto"/>
            <w:tcBorders>
              <w:top w:val="nil"/>
              <w:left w:val="nil"/>
              <w:bottom w:val="single" w:sz="4" w:space="0" w:color="auto"/>
              <w:right w:val="single" w:sz="4" w:space="0" w:color="auto"/>
            </w:tcBorders>
            <w:shd w:val="clear" w:color="auto" w:fill="auto"/>
            <w:vAlign w:val="center"/>
            <w:hideMark/>
          </w:tcPr>
          <w:p w14:paraId="1BF245FF"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16,07%</w:t>
            </w:r>
          </w:p>
        </w:tc>
        <w:tc>
          <w:tcPr>
            <w:tcW w:w="0" w:type="auto"/>
            <w:tcBorders>
              <w:top w:val="nil"/>
              <w:left w:val="nil"/>
              <w:bottom w:val="single" w:sz="4" w:space="0" w:color="auto"/>
              <w:right w:val="single" w:sz="4" w:space="0" w:color="auto"/>
            </w:tcBorders>
            <w:shd w:val="clear" w:color="auto" w:fill="auto"/>
            <w:vAlign w:val="center"/>
            <w:hideMark/>
          </w:tcPr>
          <w:p w14:paraId="38741484"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6,51%</w:t>
            </w:r>
          </w:p>
        </w:tc>
        <w:tc>
          <w:tcPr>
            <w:tcW w:w="0" w:type="auto"/>
            <w:tcBorders>
              <w:top w:val="nil"/>
              <w:left w:val="nil"/>
              <w:bottom w:val="single" w:sz="4" w:space="0" w:color="auto"/>
              <w:right w:val="single" w:sz="4" w:space="0" w:color="auto"/>
            </w:tcBorders>
            <w:shd w:val="clear" w:color="auto" w:fill="auto"/>
            <w:vAlign w:val="center"/>
            <w:hideMark/>
          </w:tcPr>
          <w:p w14:paraId="5843CD5D"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6,42%</w:t>
            </w:r>
          </w:p>
        </w:tc>
        <w:tc>
          <w:tcPr>
            <w:tcW w:w="0" w:type="auto"/>
            <w:tcBorders>
              <w:top w:val="nil"/>
              <w:left w:val="nil"/>
              <w:bottom w:val="single" w:sz="4" w:space="0" w:color="auto"/>
              <w:right w:val="single" w:sz="4" w:space="0" w:color="auto"/>
            </w:tcBorders>
            <w:shd w:val="clear" w:color="auto" w:fill="auto"/>
            <w:vAlign w:val="center"/>
            <w:hideMark/>
          </w:tcPr>
          <w:p w14:paraId="3C2A5894"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6,09%</w:t>
            </w:r>
          </w:p>
        </w:tc>
        <w:tc>
          <w:tcPr>
            <w:tcW w:w="0" w:type="auto"/>
            <w:tcBorders>
              <w:top w:val="nil"/>
              <w:left w:val="nil"/>
              <w:bottom w:val="single" w:sz="4" w:space="0" w:color="auto"/>
              <w:right w:val="single" w:sz="4" w:space="0" w:color="auto"/>
            </w:tcBorders>
            <w:shd w:val="clear" w:color="auto" w:fill="auto"/>
            <w:vAlign w:val="center"/>
            <w:hideMark/>
          </w:tcPr>
          <w:p w14:paraId="3F94FFE8"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522A2E76"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37455423"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79B9926F"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5F33B6B7"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5DF57733"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2CEACEDF"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470F17B4"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290D344D"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7A9C34A0"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c>
          <w:tcPr>
            <w:tcW w:w="0" w:type="auto"/>
            <w:tcBorders>
              <w:top w:val="nil"/>
              <w:left w:val="nil"/>
              <w:bottom w:val="single" w:sz="4" w:space="0" w:color="auto"/>
              <w:right w:val="single" w:sz="4" w:space="0" w:color="auto"/>
            </w:tcBorders>
            <w:shd w:val="clear" w:color="auto" w:fill="auto"/>
            <w:vAlign w:val="center"/>
            <w:hideMark/>
          </w:tcPr>
          <w:p w14:paraId="559BE957" w14:textId="77777777" w:rsidR="00DC5523" w:rsidRPr="00BF49B4" w:rsidRDefault="00DC5523" w:rsidP="00DC5523">
            <w:pPr>
              <w:spacing w:before="0" w:after="0"/>
              <w:ind w:firstLine="0"/>
              <w:contextualSpacing w:val="0"/>
              <w:jc w:val="center"/>
              <w:rPr>
                <w:rFonts w:eastAsia="Times New Roman" w:cs="Times New Roman"/>
                <w:i/>
                <w:iCs/>
                <w:sz w:val="22"/>
                <w:szCs w:val="20"/>
                <w:lang w:eastAsia="ru-RU"/>
              </w:rPr>
            </w:pPr>
            <w:r w:rsidRPr="00BF49B4">
              <w:rPr>
                <w:rFonts w:eastAsia="Times New Roman" w:cs="Times New Roman"/>
                <w:i/>
                <w:iCs/>
                <w:sz w:val="22"/>
                <w:szCs w:val="20"/>
                <w:lang w:eastAsia="ru-RU"/>
              </w:rPr>
              <w:t>5,79%</w:t>
            </w:r>
          </w:p>
        </w:tc>
      </w:tr>
      <w:tr w:rsidR="00DC5523" w:rsidRPr="00BF49B4" w14:paraId="195A0587"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77AAE7E" w14:textId="77777777" w:rsidR="00DC5523" w:rsidRPr="00BF49B4" w:rsidRDefault="00DC5523" w:rsidP="00DC5523">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7</w:t>
            </w:r>
          </w:p>
        </w:tc>
        <w:tc>
          <w:tcPr>
            <w:tcW w:w="4911" w:type="dxa"/>
            <w:tcBorders>
              <w:top w:val="nil"/>
              <w:left w:val="nil"/>
              <w:bottom w:val="single" w:sz="4" w:space="0" w:color="auto"/>
              <w:right w:val="single" w:sz="4" w:space="0" w:color="auto"/>
            </w:tcBorders>
            <w:shd w:val="clear" w:color="000000" w:fill="F2F2F2"/>
            <w:vAlign w:val="center"/>
            <w:hideMark/>
          </w:tcPr>
          <w:p w14:paraId="388514D4" w14:textId="77777777" w:rsidR="00DC5523" w:rsidRPr="00BF49B4" w:rsidRDefault="00DC5523" w:rsidP="00DC5523">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Полезный отпуск тепловой энергии потребителям, в том числе</w:t>
            </w:r>
          </w:p>
        </w:tc>
        <w:tc>
          <w:tcPr>
            <w:tcW w:w="0" w:type="auto"/>
            <w:tcBorders>
              <w:top w:val="nil"/>
              <w:left w:val="nil"/>
              <w:bottom w:val="single" w:sz="4" w:space="0" w:color="auto"/>
              <w:right w:val="single" w:sz="4" w:space="0" w:color="auto"/>
            </w:tcBorders>
            <w:shd w:val="clear" w:color="000000" w:fill="F2F2F2"/>
            <w:vAlign w:val="center"/>
            <w:hideMark/>
          </w:tcPr>
          <w:p w14:paraId="647CE8F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270372A1"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2 904,00</w:t>
            </w:r>
          </w:p>
        </w:tc>
        <w:tc>
          <w:tcPr>
            <w:tcW w:w="0" w:type="auto"/>
            <w:tcBorders>
              <w:top w:val="nil"/>
              <w:left w:val="nil"/>
              <w:bottom w:val="single" w:sz="4" w:space="0" w:color="auto"/>
              <w:right w:val="single" w:sz="4" w:space="0" w:color="auto"/>
            </w:tcBorders>
            <w:shd w:val="clear" w:color="000000" w:fill="F2F2F2"/>
            <w:vAlign w:val="center"/>
            <w:hideMark/>
          </w:tcPr>
          <w:p w14:paraId="4A5144DB"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2 904,00</w:t>
            </w:r>
          </w:p>
        </w:tc>
        <w:tc>
          <w:tcPr>
            <w:tcW w:w="0" w:type="auto"/>
            <w:tcBorders>
              <w:top w:val="nil"/>
              <w:left w:val="nil"/>
              <w:bottom w:val="single" w:sz="4" w:space="0" w:color="auto"/>
              <w:right w:val="single" w:sz="4" w:space="0" w:color="auto"/>
            </w:tcBorders>
            <w:shd w:val="clear" w:color="000000" w:fill="F2F2F2"/>
            <w:vAlign w:val="center"/>
            <w:hideMark/>
          </w:tcPr>
          <w:p w14:paraId="2ACB7282"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7 988,78</w:t>
            </w:r>
          </w:p>
        </w:tc>
        <w:tc>
          <w:tcPr>
            <w:tcW w:w="0" w:type="auto"/>
            <w:tcBorders>
              <w:top w:val="nil"/>
              <w:left w:val="nil"/>
              <w:bottom w:val="single" w:sz="4" w:space="0" w:color="auto"/>
              <w:right w:val="single" w:sz="4" w:space="0" w:color="auto"/>
            </w:tcBorders>
            <w:shd w:val="clear" w:color="000000" w:fill="F2F2F2"/>
            <w:vAlign w:val="center"/>
            <w:hideMark/>
          </w:tcPr>
          <w:p w14:paraId="59F49CBF"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8 106,62</w:t>
            </w:r>
          </w:p>
        </w:tc>
        <w:tc>
          <w:tcPr>
            <w:tcW w:w="0" w:type="auto"/>
            <w:tcBorders>
              <w:top w:val="nil"/>
              <w:left w:val="nil"/>
              <w:bottom w:val="single" w:sz="4" w:space="0" w:color="auto"/>
              <w:right w:val="single" w:sz="4" w:space="0" w:color="auto"/>
            </w:tcBorders>
            <w:shd w:val="clear" w:color="000000" w:fill="F2F2F2"/>
            <w:vAlign w:val="center"/>
            <w:hideMark/>
          </w:tcPr>
          <w:p w14:paraId="182E3C15"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8 578,01</w:t>
            </w:r>
          </w:p>
        </w:tc>
        <w:tc>
          <w:tcPr>
            <w:tcW w:w="0" w:type="auto"/>
            <w:tcBorders>
              <w:top w:val="nil"/>
              <w:left w:val="nil"/>
              <w:bottom w:val="single" w:sz="4" w:space="0" w:color="auto"/>
              <w:right w:val="single" w:sz="4" w:space="0" w:color="auto"/>
            </w:tcBorders>
            <w:shd w:val="clear" w:color="000000" w:fill="F2F2F2"/>
            <w:vAlign w:val="center"/>
            <w:hideMark/>
          </w:tcPr>
          <w:p w14:paraId="40C3AC4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2DB5C211"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30E2D394"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08DBA099"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6CACBA29"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396EBA05"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67E326D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1056A5FC"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672A62C7"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601C48E7"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c>
          <w:tcPr>
            <w:tcW w:w="0" w:type="auto"/>
            <w:tcBorders>
              <w:top w:val="nil"/>
              <w:left w:val="nil"/>
              <w:bottom w:val="single" w:sz="4" w:space="0" w:color="auto"/>
              <w:right w:val="single" w:sz="4" w:space="0" w:color="auto"/>
            </w:tcBorders>
            <w:shd w:val="clear" w:color="000000" w:fill="F2F2F2"/>
            <w:vAlign w:val="center"/>
            <w:hideMark/>
          </w:tcPr>
          <w:p w14:paraId="3825B33D" w14:textId="77777777" w:rsidR="00DC5523" w:rsidRPr="00BF49B4" w:rsidRDefault="00DC5523" w:rsidP="00DC5523">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9 049,39</w:t>
            </w:r>
          </w:p>
        </w:tc>
      </w:tr>
      <w:tr w:rsidR="00B00995" w:rsidRPr="00BF49B4" w14:paraId="58E4FAF7"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D92C1C5" w14:textId="77777777" w:rsidR="00B00995" w:rsidRPr="00BF49B4" w:rsidRDefault="00B00995" w:rsidP="00B00995">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7.1</w:t>
            </w:r>
          </w:p>
        </w:tc>
        <w:tc>
          <w:tcPr>
            <w:tcW w:w="4911" w:type="dxa"/>
            <w:tcBorders>
              <w:top w:val="nil"/>
              <w:left w:val="nil"/>
              <w:bottom w:val="single" w:sz="4" w:space="0" w:color="auto"/>
              <w:right w:val="single" w:sz="4" w:space="0" w:color="auto"/>
            </w:tcBorders>
            <w:shd w:val="clear" w:color="000000" w:fill="FFFFFF"/>
            <w:vAlign w:val="center"/>
            <w:hideMark/>
          </w:tcPr>
          <w:p w14:paraId="72205F1B" w14:textId="77777777" w:rsidR="00B00995" w:rsidRPr="00BF49B4" w:rsidRDefault="00B00995" w:rsidP="00B00995">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население</w:t>
            </w:r>
          </w:p>
        </w:tc>
        <w:tc>
          <w:tcPr>
            <w:tcW w:w="0" w:type="auto"/>
            <w:tcBorders>
              <w:top w:val="nil"/>
              <w:left w:val="nil"/>
              <w:bottom w:val="single" w:sz="4" w:space="0" w:color="auto"/>
              <w:right w:val="single" w:sz="4" w:space="0" w:color="auto"/>
            </w:tcBorders>
            <w:shd w:val="clear" w:color="000000" w:fill="FFFFFF"/>
            <w:vAlign w:val="center"/>
            <w:hideMark/>
          </w:tcPr>
          <w:p w14:paraId="5EED8605"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593B475B"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2 337,00</w:t>
            </w:r>
          </w:p>
        </w:tc>
        <w:tc>
          <w:tcPr>
            <w:tcW w:w="0" w:type="auto"/>
            <w:tcBorders>
              <w:top w:val="nil"/>
              <w:left w:val="nil"/>
              <w:bottom w:val="single" w:sz="4" w:space="0" w:color="auto"/>
              <w:right w:val="single" w:sz="4" w:space="0" w:color="auto"/>
            </w:tcBorders>
            <w:shd w:val="clear" w:color="000000" w:fill="F2F2F2"/>
            <w:vAlign w:val="center"/>
            <w:hideMark/>
          </w:tcPr>
          <w:p w14:paraId="522D4A38"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2 337,00</w:t>
            </w:r>
          </w:p>
        </w:tc>
        <w:tc>
          <w:tcPr>
            <w:tcW w:w="0" w:type="auto"/>
            <w:tcBorders>
              <w:top w:val="nil"/>
              <w:left w:val="nil"/>
              <w:bottom w:val="single" w:sz="4" w:space="0" w:color="auto"/>
              <w:right w:val="single" w:sz="4" w:space="0" w:color="auto"/>
            </w:tcBorders>
            <w:shd w:val="clear" w:color="000000" w:fill="F2F2F2"/>
            <w:hideMark/>
          </w:tcPr>
          <w:p w14:paraId="2E853038" w14:textId="67657644"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6 428,99</w:t>
            </w:r>
          </w:p>
        </w:tc>
        <w:tc>
          <w:tcPr>
            <w:tcW w:w="0" w:type="auto"/>
            <w:tcBorders>
              <w:top w:val="nil"/>
              <w:left w:val="nil"/>
              <w:bottom w:val="single" w:sz="4" w:space="0" w:color="auto"/>
              <w:right w:val="single" w:sz="4" w:space="0" w:color="auto"/>
            </w:tcBorders>
            <w:shd w:val="clear" w:color="000000" w:fill="F2F2F2"/>
            <w:hideMark/>
          </w:tcPr>
          <w:p w14:paraId="4697A112" w14:textId="027E433C"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6 523,82</w:t>
            </w:r>
          </w:p>
        </w:tc>
        <w:tc>
          <w:tcPr>
            <w:tcW w:w="0" w:type="auto"/>
            <w:tcBorders>
              <w:top w:val="nil"/>
              <w:left w:val="nil"/>
              <w:bottom w:val="single" w:sz="4" w:space="0" w:color="auto"/>
              <w:right w:val="single" w:sz="4" w:space="0" w:color="auto"/>
            </w:tcBorders>
            <w:shd w:val="clear" w:color="000000" w:fill="F2F2F2"/>
            <w:hideMark/>
          </w:tcPr>
          <w:p w14:paraId="420B0961" w14:textId="55B561A3"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6 903,17</w:t>
            </w:r>
          </w:p>
        </w:tc>
        <w:tc>
          <w:tcPr>
            <w:tcW w:w="0" w:type="auto"/>
            <w:tcBorders>
              <w:top w:val="nil"/>
              <w:left w:val="nil"/>
              <w:bottom w:val="single" w:sz="4" w:space="0" w:color="auto"/>
              <w:right w:val="single" w:sz="4" w:space="0" w:color="auto"/>
            </w:tcBorders>
            <w:shd w:val="clear" w:color="000000" w:fill="F2F2F2"/>
            <w:hideMark/>
          </w:tcPr>
          <w:p w14:paraId="3C739FE9" w14:textId="11C28EED"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3ACA8709" w14:textId="2CCC968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06AB3280" w14:textId="012BB289"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70BCFDE3" w14:textId="607B355E"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1D64DFCF" w14:textId="39E0992C"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41EAC2DE" w14:textId="3D441ED8"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6642A11A" w14:textId="7424B4A6"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252B5636" w14:textId="2BA18EF1"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0A972173" w14:textId="38EDB622"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62EAE55C" w14:textId="13FD56B4"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c>
          <w:tcPr>
            <w:tcW w:w="0" w:type="auto"/>
            <w:tcBorders>
              <w:top w:val="nil"/>
              <w:left w:val="nil"/>
              <w:bottom w:val="single" w:sz="4" w:space="0" w:color="auto"/>
              <w:right w:val="single" w:sz="4" w:space="0" w:color="auto"/>
            </w:tcBorders>
            <w:shd w:val="clear" w:color="000000" w:fill="F2F2F2"/>
            <w:hideMark/>
          </w:tcPr>
          <w:p w14:paraId="686DD72E" w14:textId="420D06BB"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7 282,52</w:t>
            </w:r>
          </w:p>
        </w:tc>
      </w:tr>
      <w:tr w:rsidR="00B00995" w:rsidRPr="00BF49B4" w14:paraId="5200A08E"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37CCE37" w14:textId="77777777" w:rsidR="00B00995" w:rsidRPr="00BF49B4" w:rsidRDefault="00B00995" w:rsidP="00B00995">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7.2</w:t>
            </w:r>
          </w:p>
        </w:tc>
        <w:tc>
          <w:tcPr>
            <w:tcW w:w="4911" w:type="dxa"/>
            <w:tcBorders>
              <w:top w:val="nil"/>
              <w:left w:val="nil"/>
              <w:bottom w:val="single" w:sz="4" w:space="0" w:color="auto"/>
              <w:right w:val="single" w:sz="4" w:space="0" w:color="auto"/>
            </w:tcBorders>
            <w:shd w:val="clear" w:color="000000" w:fill="FFFFFF"/>
            <w:vAlign w:val="center"/>
            <w:hideMark/>
          </w:tcPr>
          <w:p w14:paraId="45FFF0D1" w14:textId="77777777" w:rsidR="00B00995" w:rsidRPr="00BF49B4" w:rsidRDefault="00B00995" w:rsidP="00B00995">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бюджет</w:t>
            </w:r>
          </w:p>
        </w:tc>
        <w:tc>
          <w:tcPr>
            <w:tcW w:w="0" w:type="auto"/>
            <w:tcBorders>
              <w:top w:val="nil"/>
              <w:left w:val="nil"/>
              <w:bottom w:val="single" w:sz="4" w:space="0" w:color="auto"/>
              <w:right w:val="single" w:sz="4" w:space="0" w:color="auto"/>
            </w:tcBorders>
            <w:shd w:val="clear" w:color="000000" w:fill="FFFFFF"/>
            <w:vAlign w:val="center"/>
            <w:hideMark/>
          </w:tcPr>
          <w:p w14:paraId="06C65DCB"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0308DC63"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528,00</w:t>
            </w:r>
          </w:p>
        </w:tc>
        <w:tc>
          <w:tcPr>
            <w:tcW w:w="0" w:type="auto"/>
            <w:tcBorders>
              <w:top w:val="nil"/>
              <w:left w:val="nil"/>
              <w:bottom w:val="single" w:sz="4" w:space="0" w:color="auto"/>
              <w:right w:val="single" w:sz="4" w:space="0" w:color="auto"/>
            </w:tcBorders>
            <w:shd w:val="clear" w:color="000000" w:fill="F2F2F2"/>
            <w:vAlign w:val="center"/>
            <w:hideMark/>
          </w:tcPr>
          <w:p w14:paraId="05FB78D1"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528,00</w:t>
            </w:r>
          </w:p>
        </w:tc>
        <w:tc>
          <w:tcPr>
            <w:tcW w:w="0" w:type="auto"/>
            <w:tcBorders>
              <w:top w:val="nil"/>
              <w:left w:val="nil"/>
              <w:bottom w:val="single" w:sz="4" w:space="0" w:color="auto"/>
              <w:right w:val="single" w:sz="4" w:space="0" w:color="auto"/>
            </w:tcBorders>
            <w:shd w:val="clear" w:color="000000" w:fill="F2F2F2"/>
            <w:hideMark/>
          </w:tcPr>
          <w:p w14:paraId="1B569BE8" w14:textId="7FF89D40"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1 452,51</w:t>
            </w:r>
          </w:p>
        </w:tc>
        <w:tc>
          <w:tcPr>
            <w:tcW w:w="0" w:type="auto"/>
            <w:tcBorders>
              <w:top w:val="nil"/>
              <w:left w:val="nil"/>
              <w:bottom w:val="single" w:sz="4" w:space="0" w:color="auto"/>
              <w:right w:val="single" w:sz="4" w:space="0" w:color="auto"/>
            </w:tcBorders>
            <w:shd w:val="clear" w:color="000000" w:fill="F2F2F2"/>
            <w:hideMark/>
          </w:tcPr>
          <w:p w14:paraId="64A7E3AB" w14:textId="75779848"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1 473,93</w:t>
            </w:r>
          </w:p>
        </w:tc>
        <w:tc>
          <w:tcPr>
            <w:tcW w:w="0" w:type="auto"/>
            <w:tcBorders>
              <w:top w:val="nil"/>
              <w:left w:val="nil"/>
              <w:bottom w:val="single" w:sz="4" w:space="0" w:color="auto"/>
              <w:right w:val="single" w:sz="4" w:space="0" w:color="auto"/>
            </w:tcBorders>
            <w:shd w:val="clear" w:color="000000" w:fill="F2F2F2"/>
            <w:hideMark/>
          </w:tcPr>
          <w:p w14:paraId="17D60442" w14:textId="67D6A0CE"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1 559,64</w:t>
            </w:r>
          </w:p>
        </w:tc>
        <w:tc>
          <w:tcPr>
            <w:tcW w:w="0" w:type="auto"/>
            <w:tcBorders>
              <w:top w:val="nil"/>
              <w:left w:val="nil"/>
              <w:bottom w:val="single" w:sz="4" w:space="0" w:color="auto"/>
              <w:right w:val="single" w:sz="4" w:space="0" w:color="auto"/>
            </w:tcBorders>
            <w:shd w:val="clear" w:color="000000" w:fill="F2F2F2"/>
            <w:hideMark/>
          </w:tcPr>
          <w:p w14:paraId="086E0DC7" w14:textId="57CD5F0A"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01134ECF" w14:textId="006105F8"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5CC30190" w14:textId="0C6197E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401FCB27" w14:textId="71B755FA"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1EC1744E" w14:textId="082CEB04"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7E97A5B4" w14:textId="5291F550"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1ABCF4A3" w14:textId="0556A061"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5E01C9A2" w14:textId="013BAB22"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05A14371" w14:textId="310E1F79"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16A4F5A2" w14:textId="1CDC557F"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c>
          <w:tcPr>
            <w:tcW w:w="0" w:type="auto"/>
            <w:tcBorders>
              <w:top w:val="nil"/>
              <w:left w:val="nil"/>
              <w:bottom w:val="single" w:sz="4" w:space="0" w:color="auto"/>
              <w:right w:val="single" w:sz="4" w:space="0" w:color="auto"/>
            </w:tcBorders>
            <w:shd w:val="clear" w:color="000000" w:fill="F2F2F2"/>
            <w:hideMark/>
          </w:tcPr>
          <w:p w14:paraId="51700870" w14:textId="6BE1F10C"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1 645,34</w:t>
            </w:r>
          </w:p>
        </w:tc>
      </w:tr>
      <w:tr w:rsidR="00B00995" w:rsidRPr="00BF49B4" w14:paraId="225383BC" w14:textId="77777777" w:rsidTr="00C178F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1C48B1" w14:textId="77777777" w:rsidR="00B00995" w:rsidRPr="00BF49B4" w:rsidRDefault="00B00995" w:rsidP="00B00995">
            <w:pPr>
              <w:spacing w:before="0" w:after="0"/>
              <w:ind w:firstLine="0"/>
              <w:contextualSpacing w:val="0"/>
              <w:jc w:val="center"/>
              <w:rPr>
                <w:rFonts w:eastAsia="Times New Roman" w:cs="Times New Roman"/>
                <w:color w:val="000000"/>
                <w:sz w:val="22"/>
                <w:szCs w:val="20"/>
                <w:lang w:eastAsia="ru-RU"/>
              </w:rPr>
            </w:pPr>
            <w:r w:rsidRPr="00BF49B4">
              <w:rPr>
                <w:rFonts w:eastAsia="Times New Roman" w:cs="Times New Roman"/>
                <w:color w:val="000000"/>
                <w:sz w:val="22"/>
                <w:szCs w:val="20"/>
                <w:lang w:eastAsia="ru-RU"/>
              </w:rPr>
              <w:t>7.3</w:t>
            </w:r>
          </w:p>
        </w:tc>
        <w:tc>
          <w:tcPr>
            <w:tcW w:w="4911" w:type="dxa"/>
            <w:tcBorders>
              <w:top w:val="nil"/>
              <w:left w:val="nil"/>
              <w:bottom w:val="single" w:sz="4" w:space="0" w:color="auto"/>
              <w:right w:val="single" w:sz="4" w:space="0" w:color="auto"/>
            </w:tcBorders>
            <w:shd w:val="clear" w:color="000000" w:fill="FFFFFF"/>
            <w:vAlign w:val="center"/>
            <w:hideMark/>
          </w:tcPr>
          <w:p w14:paraId="411D97BA" w14:textId="77777777" w:rsidR="00B00995" w:rsidRPr="00BF49B4" w:rsidRDefault="00B00995" w:rsidP="00B00995">
            <w:pPr>
              <w:spacing w:before="0" w:after="0"/>
              <w:ind w:firstLine="0"/>
              <w:contextualSpacing w:val="0"/>
              <w:jc w:val="right"/>
              <w:rPr>
                <w:rFonts w:eastAsia="Times New Roman" w:cs="Times New Roman"/>
                <w:sz w:val="22"/>
                <w:szCs w:val="20"/>
                <w:lang w:eastAsia="ru-RU"/>
              </w:rPr>
            </w:pPr>
            <w:r w:rsidRPr="00BF49B4">
              <w:rPr>
                <w:rFonts w:eastAsia="Times New Roman" w:cs="Times New Roman"/>
                <w:sz w:val="22"/>
                <w:szCs w:val="20"/>
                <w:lang w:eastAsia="ru-RU"/>
              </w:rPr>
              <w:t>прочие</w:t>
            </w:r>
          </w:p>
        </w:tc>
        <w:tc>
          <w:tcPr>
            <w:tcW w:w="0" w:type="auto"/>
            <w:tcBorders>
              <w:top w:val="nil"/>
              <w:left w:val="nil"/>
              <w:bottom w:val="single" w:sz="4" w:space="0" w:color="auto"/>
              <w:right w:val="single" w:sz="4" w:space="0" w:color="auto"/>
            </w:tcBorders>
            <w:shd w:val="clear" w:color="000000" w:fill="FFFFFF"/>
            <w:vAlign w:val="center"/>
            <w:hideMark/>
          </w:tcPr>
          <w:p w14:paraId="275283ED"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Гкал</w:t>
            </w:r>
          </w:p>
        </w:tc>
        <w:tc>
          <w:tcPr>
            <w:tcW w:w="0" w:type="auto"/>
            <w:tcBorders>
              <w:top w:val="nil"/>
              <w:left w:val="nil"/>
              <w:bottom w:val="single" w:sz="4" w:space="0" w:color="auto"/>
              <w:right w:val="single" w:sz="4" w:space="0" w:color="auto"/>
            </w:tcBorders>
            <w:shd w:val="clear" w:color="000000" w:fill="F2F2F2"/>
            <w:vAlign w:val="center"/>
            <w:hideMark/>
          </w:tcPr>
          <w:p w14:paraId="239BEE45"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39,00</w:t>
            </w:r>
          </w:p>
        </w:tc>
        <w:tc>
          <w:tcPr>
            <w:tcW w:w="0" w:type="auto"/>
            <w:tcBorders>
              <w:top w:val="nil"/>
              <w:left w:val="nil"/>
              <w:bottom w:val="single" w:sz="4" w:space="0" w:color="auto"/>
              <w:right w:val="single" w:sz="4" w:space="0" w:color="auto"/>
            </w:tcBorders>
            <w:shd w:val="clear" w:color="000000" w:fill="F2F2F2"/>
            <w:vAlign w:val="center"/>
            <w:hideMark/>
          </w:tcPr>
          <w:p w14:paraId="3010985F" w14:textId="77777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39,00</w:t>
            </w:r>
          </w:p>
        </w:tc>
        <w:tc>
          <w:tcPr>
            <w:tcW w:w="0" w:type="auto"/>
            <w:tcBorders>
              <w:top w:val="nil"/>
              <w:left w:val="nil"/>
              <w:bottom w:val="single" w:sz="4" w:space="0" w:color="auto"/>
              <w:right w:val="single" w:sz="4" w:space="0" w:color="auto"/>
            </w:tcBorders>
            <w:shd w:val="clear" w:color="000000" w:fill="F2F2F2"/>
            <w:hideMark/>
          </w:tcPr>
          <w:p w14:paraId="07B23D0C" w14:textId="7229918F"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107,29</w:t>
            </w:r>
          </w:p>
        </w:tc>
        <w:tc>
          <w:tcPr>
            <w:tcW w:w="0" w:type="auto"/>
            <w:tcBorders>
              <w:top w:val="nil"/>
              <w:left w:val="nil"/>
              <w:bottom w:val="single" w:sz="4" w:space="0" w:color="auto"/>
              <w:right w:val="single" w:sz="4" w:space="0" w:color="auto"/>
            </w:tcBorders>
            <w:shd w:val="clear" w:color="000000" w:fill="F2F2F2"/>
            <w:hideMark/>
          </w:tcPr>
          <w:p w14:paraId="5BDCA23D" w14:textId="13CC6206"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108,87</w:t>
            </w:r>
          </w:p>
        </w:tc>
        <w:tc>
          <w:tcPr>
            <w:tcW w:w="0" w:type="auto"/>
            <w:tcBorders>
              <w:top w:val="nil"/>
              <w:left w:val="nil"/>
              <w:bottom w:val="single" w:sz="4" w:space="0" w:color="auto"/>
              <w:right w:val="single" w:sz="4" w:space="0" w:color="auto"/>
            </w:tcBorders>
            <w:shd w:val="clear" w:color="000000" w:fill="F2F2F2"/>
            <w:hideMark/>
          </w:tcPr>
          <w:p w14:paraId="3A48F6CC" w14:textId="0528FCF8"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115,20</w:t>
            </w:r>
          </w:p>
        </w:tc>
        <w:tc>
          <w:tcPr>
            <w:tcW w:w="0" w:type="auto"/>
            <w:tcBorders>
              <w:top w:val="nil"/>
              <w:left w:val="nil"/>
              <w:bottom w:val="single" w:sz="4" w:space="0" w:color="auto"/>
              <w:right w:val="single" w:sz="4" w:space="0" w:color="auto"/>
            </w:tcBorders>
            <w:shd w:val="clear" w:color="000000" w:fill="F2F2F2"/>
            <w:hideMark/>
          </w:tcPr>
          <w:p w14:paraId="1C30B485" w14:textId="37252DC1"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138A25F0" w14:textId="7C647B10"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35DE36F0" w14:textId="54FC08F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28EE6B5B" w14:textId="2684E777"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5D99578D" w14:textId="33EC1193"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5EC09FBA" w14:textId="5C0080E1"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1EBC84CE" w14:textId="03E1F09F"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413F8B55" w14:textId="4B4E4F9C"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3DD11412" w14:textId="3CE4E789"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18FBC85D" w14:textId="0EF230BF"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c>
          <w:tcPr>
            <w:tcW w:w="0" w:type="auto"/>
            <w:tcBorders>
              <w:top w:val="nil"/>
              <w:left w:val="nil"/>
              <w:bottom w:val="single" w:sz="4" w:space="0" w:color="auto"/>
              <w:right w:val="single" w:sz="4" w:space="0" w:color="auto"/>
            </w:tcBorders>
            <w:shd w:val="clear" w:color="000000" w:fill="F2F2F2"/>
            <w:hideMark/>
          </w:tcPr>
          <w:p w14:paraId="0E4258C0" w14:textId="783044B5" w:rsidR="00B00995" w:rsidRPr="00BF49B4" w:rsidRDefault="00B00995" w:rsidP="00B00995">
            <w:pPr>
              <w:spacing w:before="0" w:after="0"/>
              <w:ind w:firstLine="0"/>
              <w:contextualSpacing w:val="0"/>
              <w:jc w:val="center"/>
              <w:rPr>
                <w:rFonts w:eastAsia="Times New Roman" w:cs="Times New Roman"/>
                <w:sz w:val="22"/>
                <w:szCs w:val="20"/>
                <w:lang w:eastAsia="ru-RU"/>
              </w:rPr>
            </w:pPr>
            <w:r w:rsidRPr="00BF49B4">
              <w:rPr>
                <w:rFonts w:eastAsia="Times New Roman" w:cs="Times New Roman"/>
                <w:bCs/>
                <w:sz w:val="22"/>
                <w:szCs w:val="20"/>
                <w:lang w:eastAsia="ru-RU"/>
              </w:rPr>
              <w:t>121,53</w:t>
            </w:r>
          </w:p>
        </w:tc>
      </w:tr>
    </w:tbl>
    <w:p w14:paraId="7CA91E5E" w14:textId="77777777" w:rsidR="00DC5523" w:rsidRDefault="00DC5523" w:rsidP="004749B7">
      <w:pPr>
        <w:ind w:firstLine="0"/>
        <w:sectPr w:rsidR="00DC5523" w:rsidSect="004B0F32">
          <w:pgSz w:w="23814" w:h="16840" w:orient="landscape" w:code="9"/>
          <w:pgMar w:top="1134" w:right="992" w:bottom="2705" w:left="1134" w:header="709" w:footer="709" w:gutter="0"/>
          <w:cols w:space="720"/>
        </w:sectPr>
      </w:pPr>
    </w:p>
    <w:p w14:paraId="5FB81F5D" w14:textId="2E7F8410" w:rsidR="00F21FAF" w:rsidRPr="00556C81"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09" w:name="_Toc197193643"/>
      <w:bookmarkEnd w:id="207"/>
      <w:bookmarkEnd w:id="208"/>
      <w:r w:rsidRPr="00556C81">
        <w:rPr>
          <w:rFonts w:ascii="Times New Roman" w:hAnsi="Times New Roman" w:cs="Times New Roman"/>
          <w:b/>
          <w:color w:val="auto"/>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9"/>
    </w:p>
    <w:p w14:paraId="3E90F674" w14:textId="77777777" w:rsidR="00217D42" w:rsidRDefault="00217D42" w:rsidP="00237366">
      <w:pPr>
        <w:pStyle w:val="26"/>
        <w:spacing w:before="0" w:after="0" w:line="240" w:lineRule="auto"/>
        <w:ind w:firstLine="720"/>
      </w:pPr>
      <w:bookmarkStart w:id="210" w:name="_Hlk51764132"/>
      <w:r w:rsidRPr="00217D42">
        <w:t>Централизованное отопление и горячее водоснабжение территорий существующей и планируемой индивидуальной жилой застройки на расчетный срок не планируется. Отопление населения индивидуальной жилой застройки предполагается децентрализовано за счет индивидуальных котлов на сетевом природном газе, а также за счет печного отопления.</w:t>
      </w:r>
      <w:r>
        <w:t xml:space="preserve"> </w:t>
      </w:r>
    </w:p>
    <w:p w14:paraId="43534E3D" w14:textId="064FCDA5" w:rsidR="00D513D1" w:rsidRDefault="00D513D1" w:rsidP="00237366">
      <w:pPr>
        <w:pStyle w:val="26"/>
        <w:spacing w:before="0" w:after="0" w:line="240" w:lineRule="auto"/>
        <w:ind w:firstLine="720"/>
      </w:pPr>
      <w:r w:rsidRPr="00B74CD1">
        <w:t xml:space="preserve">Описание развития зон индивидуальной жилищной застройки представлено в разделе </w:t>
      </w:r>
      <w:r w:rsidR="00237366" w:rsidRPr="00B74CD1">
        <w:br/>
      </w:r>
      <w:r w:rsidRPr="00B74CD1">
        <w:t>2.2 настоящей Схемы теплоснабжения.</w:t>
      </w:r>
    </w:p>
    <w:bookmarkEnd w:id="210"/>
    <w:p w14:paraId="29145AAA" w14:textId="77777777" w:rsidR="00F21FAF" w:rsidRPr="00556C81" w:rsidRDefault="00F21FAF" w:rsidP="007A6AA0">
      <w:pPr>
        <w:pStyle w:val="26"/>
        <w:spacing w:line="240" w:lineRule="auto"/>
        <w:ind w:firstLine="720"/>
      </w:pPr>
    </w:p>
    <w:p w14:paraId="0CE6F258" w14:textId="77777777" w:rsidR="00F21FAF" w:rsidRPr="00556C81"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r w:rsidRPr="00556C81">
        <w:rPr>
          <w:sz w:val="24"/>
          <w:szCs w:val="24"/>
        </w:rPr>
        <w:t xml:space="preserve"> </w:t>
      </w:r>
      <w:bookmarkStart w:id="211" w:name="_Toc197193644"/>
      <w:r w:rsidRPr="00556C81">
        <w:rPr>
          <w:rFonts w:ascii="Times New Roman" w:hAnsi="Times New Roman" w:cs="Times New Roman"/>
          <w:b/>
          <w:color w:val="auto"/>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11"/>
    </w:p>
    <w:p w14:paraId="12EBD17E" w14:textId="4BBFB86C" w:rsidR="007B3C1F" w:rsidRDefault="007B3C1F" w:rsidP="007A6AA0">
      <w:pPr>
        <w:overflowPunct w:val="0"/>
        <w:autoSpaceDE w:val="0"/>
        <w:autoSpaceDN w:val="0"/>
        <w:adjustRightInd w:val="0"/>
        <w:textAlignment w:val="baseline"/>
      </w:pPr>
      <w:bookmarkStart w:id="212" w:name="_Hlk52119561"/>
      <w:bookmarkStart w:id="213" w:name="_Toc360038886"/>
      <w:r w:rsidRPr="00556C81">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bookmarkEnd w:id="212"/>
    <w:p w14:paraId="7BD09919" w14:textId="77777777" w:rsidR="007B3C1F" w:rsidRPr="00B33745" w:rsidRDefault="007B3C1F" w:rsidP="007A6AA0">
      <w:pPr>
        <w:overflowPunct w:val="0"/>
        <w:autoSpaceDE w:val="0"/>
        <w:autoSpaceDN w:val="0"/>
        <w:adjustRightInd w:val="0"/>
        <w:textAlignment w:val="baseline"/>
        <w:rPr>
          <w:highlight w:val="yellow"/>
        </w:rPr>
      </w:pPr>
    </w:p>
    <w:p w14:paraId="0C8E5B7B" w14:textId="77777777" w:rsidR="00AA3E6D" w:rsidRPr="00556C81" w:rsidRDefault="00AA3E6D" w:rsidP="007A6AA0">
      <w:pPr>
        <w:pStyle w:val="31"/>
        <w:keepLines w:val="0"/>
        <w:tabs>
          <w:tab w:val="left" w:pos="851"/>
        </w:tabs>
        <w:spacing w:before="0" w:after="120"/>
        <w:rPr>
          <w:rFonts w:ascii="Times New Roman" w:hAnsi="Times New Roman" w:cs="Times New Roman"/>
          <w:b/>
          <w:color w:val="auto"/>
        </w:rPr>
      </w:pPr>
      <w:bookmarkStart w:id="214" w:name="_Toc168864506"/>
      <w:bookmarkStart w:id="215" w:name="_Toc194264980"/>
      <w:bookmarkStart w:id="216" w:name="_Toc197193645"/>
      <w:bookmarkEnd w:id="213"/>
      <w:r w:rsidRPr="00556C81">
        <w:rPr>
          <w:rFonts w:ascii="Times New Roman" w:hAnsi="Times New Roman" w:cs="Times New Roman"/>
          <w:b/>
          <w:color w:val="auto"/>
        </w:rPr>
        <w:t>Описание изменений показателей существующего и перспективного потребления тепловой энергии на цели теплоснабжения</w:t>
      </w:r>
      <w:bookmarkEnd w:id="214"/>
      <w:bookmarkEnd w:id="215"/>
      <w:bookmarkEnd w:id="216"/>
    </w:p>
    <w:p w14:paraId="4C5839DA" w14:textId="382BC594" w:rsidR="00562C69" w:rsidRPr="00556C81" w:rsidRDefault="00562C69" w:rsidP="007A6AA0">
      <w:pPr>
        <w:overflowPunct w:val="0"/>
        <w:autoSpaceDE w:val="0"/>
        <w:autoSpaceDN w:val="0"/>
        <w:adjustRightInd w:val="0"/>
        <w:textAlignment w:val="baseline"/>
      </w:pPr>
      <w:r w:rsidRPr="00CD0171">
        <w:t xml:space="preserve">За период с момента утверждения ранее </w:t>
      </w:r>
      <w:r w:rsidR="000801A7" w:rsidRPr="00CD0171">
        <w:t>актуализированной</w:t>
      </w:r>
      <w:r w:rsidRPr="00CD0171">
        <w:t xml:space="preserve"> </w:t>
      </w:r>
      <w:r w:rsidR="00B56E38" w:rsidRPr="00CD0171">
        <w:rPr>
          <w:szCs w:val="28"/>
        </w:rPr>
        <w:t xml:space="preserve">Схемы теплоснабжения </w:t>
      </w:r>
      <w:r w:rsidR="00556C81" w:rsidRPr="00CD0171">
        <w:rPr>
          <w:szCs w:val="28"/>
        </w:rPr>
        <w:br/>
      </w:r>
      <w:r w:rsidR="002207B9">
        <w:rPr>
          <w:szCs w:val="28"/>
        </w:rPr>
        <w:t>Володарского</w:t>
      </w:r>
      <w:r w:rsidR="007E5D1D">
        <w:rPr>
          <w:szCs w:val="28"/>
        </w:rPr>
        <w:t xml:space="preserve"> сельского поселения</w:t>
      </w:r>
      <w:r w:rsidR="00B56E38" w:rsidRPr="00CD0171">
        <w:rPr>
          <w:szCs w:val="28"/>
        </w:rPr>
        <w:t xml:space="preserve"> </w:t>
      </w:r>
      <w:r w:rsidRPr="00CD0171">
        <w:t>произошли изменения в части прогноза численности населения и прироста строительных фондов, а также в части прогноза приростов тепловой энергии.</w:t>
      </w:r>
      <w:r w:rsidR="000D024C" w:rsidRPr="00556C81">
        <w:t xml:space="preserve"> </w:t>
      </w:r>
    </w:p>
    <w:p w14:paraId="6FB03490" w14:textId="77777777" w:rsidR="00AA3E6D" w:rsidRPr="00B33745" w:rsidRDefault="00AA3E6D" w:rsidP="007A6AA0">
      <w:pPr>
        <w:rPr>
          <w:highlight w:val="yellow"/>
        </w:rPr>
        <w:sectPr w:rsidR="00AA3E6D" w:rsidRPr="00B33745">
          <w:pgSz w:w="11906" w:h="16838"/>
          <w:pgMar w:top="1134" w:right="567" w:bottom="1134" w:left="1134" w:header="708" w:footer="708" w:gutter="0"/>
          <w:cols w:space="720"/>
        </w:sectPr>
      </w:pPr>
    </w:p>
    <w:p w14:paraId="55DD6662" w14:textId="0FB07D24" w:rsidR="00F21FAF" w:rsidRPr="00556C81" w:rsidRDefault="00AA3E6D" w:rsidP="007A6AA0">
      <w:pPr>
        <w:pStyle w:val="10"/>
        <w:numPr>
          <w:ilvl w:val="0"/>
          <w:numId w:val="0"/>
        </w:numPr>
        <w:spacing w:before="0" w:after="240"/>
        <w:ind w:firstLine="709"/>
        <w:rPr>
          <w:bCs/>
          <w:iCs/>
          <w:sz w:val="24"/>
        </w:rPr>
      </w:pPr>
      <w:bookmarkStart w:id="217" w:name="_Toc23954375"/>
      <w:bookmarkStart w:id="218" w:name="_Toc104798153"/>
      <w:bookmarkStart w:id="219" w:name="_Toc197193646"/>
      <w:r w:rsidRPr="00556C81">
        <w:rPr>
          <w:bCs/>
          <w:iCs/>
          <w:sz w:val="24"/>
        </w:rPr>
        <w:lastRenderedPageBreak/>
        <w:t>Глава</w:t>
      </w:r>
      <w:r w:rsidR="00F21FAF" w:rsidRPr="00556C81">
        <w:rPr>
          <w:bCs/>
          <w:iCs/>
          <w:sz w:val="24"/>
        </w:rPr>
        <w:t xml:space="preserve"> 3 Электронная модель системы теплоснабжения </w:t>
      </w:r>
      <w:bookmarkEnd w:id="217"/>
      <w:bookmarkEnd w:id="218"/>
      <w:r w:rsidR="00197929">
        <w:rPr>
          <w:bCs/>
          <w:iCs/>
          <w:sz w:val="24"/>
        </w:rPr>
        <w:t>поселения, муниципального округа, городского округа, города федерального значения</w:t>
      </w:r>
      <w:bookmarkEnd w:id="219"/>
    </w:p>
    <w:p w14:paraId="29AD9100" w14:textId="77777777" w:rsidR="001E045D" w:rsidRPr="00556C81" w:rsidRDefault="001E045D" w:rsidP="00EC0805">
      <w:pPr>
        <w:pStyle w:val="af1"/>
        <w:keepNext/>
        <w:numPr>
          <w:ilvl w:val="0"/>
          <w:numId w:val="83"/>
        </w:numPr>
        <w:tabs>
          <w:tab w:val="left" w:pos="851"/>
        </w:tabs>
        <w:spacing w:after="120"/>
        <w:outlineLvl w:val="1"/>
        <w:rPr>
          <w:rFonts w:eastAsiaTheme="majorEastAsia"/>
          <w:b/>
          <w:vanish/>
        </w:rPr>
      </w:pPr>
      <w:bookmarkStart w:id="220" w:name="_Toc109210413"/>
      <w:bookmarkStart w:id="221" w:name="_Toc109224172"/>
      <w:bookmarkStart w:id="222" w:name="_Toc109250487"/>
      <w:bookmarkStart w:id="223" w:name="_Toc109253282"/>
      <w:bookmarkStart w:id="224" w:name="_Toc110434181"/>
      <w:bookmarkStart w:id="225" w:name="_Toc110435321"/>
      <w:bookmarkStart w:id="226" w:name="_Toc109210414"/>
      <w:bookmarkStart w:id="227" w:name="_Toc109224173"/>
      <w:bookmarkStart w:id="228" w:name="_Toc109250488"/>
      <w:bookmarkStart w:id="229" w:name="_Toc109253283"/>
      <w:bookmarkStart w:id="230" w:name="_Toc110434182"/>
      <w:bookmarkStart w:id="231" w:name="_Toc110435322"/>
      <w:bookmarkStart w:id="232" w:name="_Toc109210415"/>
      <w:bookmarkStart w:id="233" w:name="_Toc109224174"/>
      <w:bookmarkStart w:id="234" w:name="_Toc109250489"/>
      <w:bookmarkStart w:id="235" w:name="_Toc109253284"/>
      <w:bookmarkStart w:id="236" w:name="_Toc110434183"/>
      <w:bookmarkStart w:id="237" w:name="_Toc110435323"/>
      <w:bookmarkStart w:id="238" w:name="_Toc167140557"/>
      <w:bookmarkStart w:id="239" w:name="_Toc167141278"/>
      <w:bookmarkStart w:id="240" w:name="_Toc167142007"/>
      <w:bookmarkStart w:id="241" w:name="_Toc167142728"/>
      <w:bookmarkStart w:id="242" w:name="_Toc167148593"/>
      <w:bookmarkStart w:id="243" w:name="_Toc168864508"/>
      <w:bookmarkStart w:id="244" w:name="_Toc174174542"/>
      <w:bookmarkStart w:id="245" w:name="_Toc174174935"/>
      <w:bookmarkStart w:id="246" w:name="_Toc194264982"/>
      <w:bookmarkStart w:id="247" w:name="_Toc194670146"/>
      <w:bookmarkStart w:id="248" w:name="_Toc197193647"/>
      <w:bookmarkStart w:id="249" w:name="_Toc1342441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02A066D9" w14:textId="77777777" w:rsidR="001E045D" w:rsidRPr="00556C81" w:rsidRDefault="001E045D" w:rsidP="00EC0805">
      <w:pPr>
        <w:pStyle w:val="af1"/>
        <w:keepNext/>
        <w:numPr>
          <w:ilvl w:val="0"/>
          <w:numId w:val="83"/>
        </w:numPr>
        <w:tabs>
          <w:tab w:val="left" w:pos="851"/>
        </w:tabs>
        <w:spacing w:after="120"/>
        <w:outlineLvl w:val="1"/>
        <w:rPr>
          <w:rFonts w:eastAsiaTheme="majorEastAsia"/>
          <w:b/>
          <w:vanish/>
        </w:rPr>
      </w:pPr>
      <w:bookmarkStart w:id="250" w:name="_Toc167140558"/>
      <w:bookmarkStart w:id="251" w:name="_Toc167141279"/>
      <w:bookmarkStart w:id="252" w:name="_Toc167142008"/>
      <w:bookmarkStart w:id="253" w:name="_Toc167142729"/>
      <w:bookmarkStart w:id="254" w:name="_Toc167148594"/>
      <w:bookmarkStart w:id="255" w:name="_Toc168864509"/>
      <w:bookmarkStart w:id="256" w:name="_Toc174174543"/>
      <w:bookmarkStart w:id="257" w:name="_Toc174174936"/>
      <w:bookmarkStart w:id="258" w:name="_Toc194264983"/>
      <w:bookmarkStart w:id="259" w:name="_Toc194670147"/>
      <w:bookmarkStart w:id="260" w:name="_Toc197193648"/>
      <w:bookmarkEnd w:id="250"/>
      <w:bookmarkEnd w:id="251"/>
      <w:bookmarkEnd w:id="252"/>
      <w:bookmarkEnd w:id="253"/>
      <w:bookmarkEnd w:id="254"/>
      <w:bookmarkEnd w:id="255"/>
      <w:bookmarkEnd w:id="256"/>
      <w:bookmarkEnd w:id="257"/>
      <w:bookmarkEnd w:id="258"/>
      <w:bookmarkEnd w:id="259"/>
      <w:bookmarkEnd w:id="260"/>
    </w:p>
    <w:p w14:paraId="5E964EFF" w14:textId="77777777" w:rsidR="001E045D" w:rsidRPr="00556C81" w:rsidRDefault="001E045D" w:rsidP="00EC0805">
      <w:pPr>
        <w:pStyle w:val="af1"/>
        <w:keepNext/>
        <w:numPr>
          <w:ilvl w:val="0"/>
          <w:numId w:val="83"/>
        </w:numPr>
        <w:tabs>
          <w:tab w:val="left" w:pos="851"/>
        </w:tabs>
        <w:spacing w:after="120"/>
        <w:outlineLvl w:val="1"/>
        <w:rPr>
          <w:rFonts w:eastAsiaTheme="majorEastAsia"/>
          <w:b/>
          <w:vanish/>
        </w:rPr>
      </w:pPr>
      <w:bookmarkStart w:id="261" w:name="_Toc167140559"/>
      <w:bookmarkStart w:id="262" w:name="_Toc167141280"/>
      <w:bookmarkStart w:id="263" w:name="_Toc167142009"/>
      <w:bookmarkStart w:id="264" w:name="_Toc167142730"/>
      <w:bookmarkStart w:id="265" w:name="_Toc167148595"/>
      <w:bookmarkStart w:id="266" w:name="_Toc168864510"/>
      <w:bookmarkStart w:id="267" w:name="_Toc174174544"/>
      <w:bookmarkStart w:id="268" w:name="_Toc174174937"/>
      <w:bookmarkStart w:id="269" w:name="_Toc194264984"/>
      <w:bookmarkStart w:id="270" w:name="_Toc194670148"/>
      <w:bookmarkStart w:id="271" w:name="_Toc197193649"/>
      <w:bookmarkEnd w:id="261"/>
      <w:bookmarkEnd w:id="262"/>
      <w:bookmarkEnd w:id="263"/>
      <w:bookmarkEnd w:id="264"/>
      <w:bookmarkEnd w:id="265"/>
      <w:bookmarkEnd w:id="266"/>
      <w:bookmarkEnd w:id="267"/>
      <w:bookmarkEnd w:id="268"/>
      <w:bookmarkEnd w:id="269"/>
      <w:bookmarkEnd w:id="270"/>
      <w:bookmarkEnd w:id="271"/>
    </w:p>
    <w:p w14:paraId="4761875F" w14:textId="7577EDA1" w:rsidR="00F21FAF" w:rsidRPr="00556C81" w:rsidRDefault="00F21FAF" w:rsidP="00EC0805">
      <w:pPr>
        <w:pStyle w:val="24"/>
        <w:keepLines w:val="0"/>
        <w:numPr>
          <w:ilvl w:val="1"/>
          <w:numId w:val="83"/>
        </w:numPr>
        <w:tabs>
          <w:tab w:val="left" w:pos="709"/>
        </w:tabs>
        <w:spacing w:before="0" w:after="120"/>
        <w:ind w:left="0" w:firstLine="0"/>
        <w:rPr>
          <w:rFonts w:ascii="Times New Roman" w:hAnsi="Times New Roman" w:cs="Times New Roman"/>
          <w:b/>
          <w:color w:val="auto"/>
          <w:sz w:val="24"/>
          <w:szCs w:val="24"/>
        </w:rPr>
      </w:pPr>
      <w:bookmarkStart w:id="272" w:name="_Toc197193650"/>
      <w:r w:rsidRPr="00556C81">
        <w:rPr>
          <w:rFonts w:ascii="Times New Roman" w:hAnsi="Times New Roman" w:cs="Times New Roman"/>
          <w:b/>
          <w:color w:val="auto"/>
          <w:sz w:val="24"/>
          <w:szCs w:val="24"/>
        </w:rPr>
        <w:t>Графическое представление объектов системы теплоснабжения с привязкой к топографической основе поселения,</w:t>
      </w:r>
      <w:r w:rsidR="00374C84">
        <w:rPr>
          <w:rFonts w:ascii="Times New Roman" w:hAnsi="Times New Roman" w:cs="Times New Roman"/>
          <w:b/>
          <w:color w:val="auto"/>
          <w:sz w:val="24"/>
          <w:szCs w:val="24"/>
        </w:rPr>
        <w:t xml:space="preserve"> муниципального округа,</w:t>
      </w:r>
      <w:r w:rsidRPr="00556C81">
        <w:rPr>
          <w:rFonts w:ascii="Times New Roman" w:hAnsi="Times New Roman" w:cs="Times New Roman"/>
          <w:b/>
          <w:color w:val="auto"/>
          <w:sz w:val="24"/>
          <w:szCs w:val="24"/>
        </w:rPr>
        <w:t xml:space="preserve"> городского округа</w:t>
      </w:r>
      <w:r w:rsidR="00374C84">
        <w:rPr>
          <w:rFonts w:ascii="Times New Roman" w:hAnsi="Times New Roman" w:cs="Times New Roman"/>
          <w:b/>
          <w:color w:val="auto"/>
          <w:sz w:val="24"/>
          <w:szCs w:val="24"/>
        </w:rPr>
        <w:t>, города федерального значения</w:t>
      </w:r>
      <w:r w:rsidRPr="00556C81">
        <w:rPr>
          <w:rFonts w:ascii="Times New Roman" w:hAnsi="Times New Roman" w:cs="Times New Roman"/>
          <w:b/>
          <w:color w:val="auto"/>
          <w:sz w:val="24"/>
          <w:szCs w:val="24"/>
        </w:rPr>
        <w:t xml:space="preserve"> и с полным топологическим описанием связности объектов</w:t>
      </w:r>
      <w:bookmarkEnd w:id="249"/>
      <w:bookmarkEnd w:id="272"/>
    </w:p>
    <w:p w14:paraId="0393263A" w14:textId="4D44D0A0" w:rsidR="00F21FAF" w:rsidRPr="00556C81" w:rsidRDefault="00F21FAF" w:rsidP="007A6AA0">
      <w:pPr>
        <w:tabs>
          <w:tab w:val="left" w:pos="567"/>
          <w:tab w:val="left" w:pos="9555"/>
          <w:tab w:val="right" w:pos="10602"/>
        </w:tabs>
        <w:rPr>
          <w:szCs w:val="28"/>
        </w:rPr>
      </w:pPr>
      <w:r w:rsidRPr="00556C81">
        <w:rPr>
          <w:szCs w:val="28"/>
        </w:rPr>
        <w:t xml:space="preserve">Zulu Thermo </w:t>
      </w:r>
      <w:r w:rsidR="00533799">
        <w:rPr>
          <w:szCs w:val="28"/>
        </w:rPr>
        <w:t>2021</w:t>
      </w:r>
      <w:r w:rsidRPr="00556C81">
        <w:rPr>
          <w:szCs w:val="28"/>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14:paraId="3F2E22F6" w14:textId="77777777" w:rsidR="00F21FAF" w:rsidRPr="00556C81" w:rsidRDefault="00F21FAF" w:rsidP="007A6AA0">
      <w:pPr>
        <w:tabs>
          <w:tab w:val="left" w:pos="567"/>
          <w:tab w:val="left" w:pos="9555"/>
          <w:tab w:val="right" w:pos="10602"/>
        </w:tabs>
        <w:rPr>
          <w:szCs w:val="28"/>
        </w:rPr>
      </w:pPr>
      <w:r w:rsidRPr="00556C81">
        <w:rPr>
          <w:szCs w:val="28"/>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6800116E" w14:textId="77777777" w:rsidR="00F21FAF" w:rsidRPr="00556C81" w:rsidRDefault="00F21FAF" w:rsidP="007A6AA0">
      <w:pPr>
        <w:tabs>
          <w:tab w:val="left" w:pos="567"/>
          <w:tab w:val="left" w:pos="9555"/>
          <w:tab w:val="right" w:pos="10602"/>
        </w:tabs>
        <w:rPr>
          <w:szCs w:val="28"/>
        </w:rPr>
      </w:pPr>
      <w:r w:rsidRPr="00556C81">
        <w:rPr>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65A98F89" w14:textId="23702D21" w:rsidR="00F21FAF" w:rsidRDefault="00F21FAF" w:rsidP="007A6AA0">
      <w:pPr>
        <w:tabs>
          <w:tab w:val="left" w:pos="567"/>
          <w:tab w:val="left" w:pos="9555"/>
          <w:tab w:val="right" w:pos="10602"/>
        </w:tabs>
        <w:rPr>
          <w:szCs w:val="28"/>
        </w:rPr>
      </w:pPr>
      <w:r w:rsidRPr="00556C81">
        <w:rPr>
          <w:szCs w:val="28"/>
        </w:rPr>
        <w:t xml:space="preserve">Графическое отображение </w:t>
      </w:r>
      <w:r w:rsidRPr="00F67959">
        <w:rPr>
          <w:szCs w:val="28"/>
        </w:rPr>
        <w:t xml:space="preserve">электронной модели </w:t>
      </w:r>
      <w:r w:rsidR="003552E7">
        <w:rPr>
          <w:szCs w:val="28"/>
        </w:rPr>
        <w:t>представлено</w:t>
      </w:r>
      <w:r w:rsidR="008936B0" w:rsidRPr="00F67959">
        <w:rPr>
          <w:szCs w:val="28"/>
        </w:rPr>
        <w:t xml:space="preserve"> на рисунке </w:t>
      </w:r>
      <w:r w:rsidR="00BF49B4">
        <w:rPr>
          <w:szCs w:val="28"/>
        </w:rPr>
        <w:t>6</w:t>
      </w:r>
      <w:r w:rsidRPr="00F67959">
        <w:rPr>
          <w:szCs w:val="28"/>
        </w:rPr>
        <w:t>.</w:t>
      </w:r>
    </w:p>
    <w:p w14:paraId="34F46E29" w14:textId="77777777" w:rsidR="00886C1D" w:rsidRPr="00F67959" w:rsidRDefault="00886C1D" w:rsidP="007A6AA0">
      <w:pPr>
        <w:tabs>
          <w:tab w:val="left" w:pos="567"/>
          <w:tab w:val="left" w:pos="9555"/>
          <w:tab w:val="right" w:pos="10602"/>
        </w:tabs>
        <w:rPr>
          <w:szCs w:val="28"/>
        </w:rPr>
      </w:pPr>
    </w:p>
    <w:p w14:paraId="2032EA3F" w14:textId="3D1AD11C" w:rsidR="00F21FAF" w:rsidRPr="00F67959" w:rsidRDefault="00F17347" w:rsidP="00681543">
      <w:pPr>
        <w:tabs>
          <w:tab w:val="left" w:pos="0"/>
          <w:tab w:val="left" w:pos="9555"/>
          <w:tab w:val="right" w:pos="10602"/>
        </w:tabs>
        <w:ind w:firstLine="0"/>
        <w:rPr>
          <w:sz w:val="28"/>
          <w:szCs w:val="28"/>
        </w:rPr>
      </w:pPr>
      <w:r w:rsidRPr="00F17347">
        <w:rPr>
          <w:noProof/>
          <w:sz w:val="28"/>
          <w:szCs w:val="28"/>
          <w:lang w:eastAsia="ru-RU"/>
        </w:rPr>
        <w:drawing>
          <wp:inline distT="0" distB="0" distL="0" distR="0" wp14:anchorId="48D4EA2D" wp14:editId="0FDD3C17">
            <wp:extent cx="6299835" cy="2868930"/>
            <wp:effectExtent l="0" t="0" r="571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835" cy="2868930"/>
                    </a:xfrm>
                    <a:prstGeom prst="rect">
                      <a:avLst/>
                    </a:prstGeom>
                  </pic:spPr>
                </pic:pic>
              </a:graphicData>
            </a:graphic>
          </wp:inline>
        </w:drawing>
      </w:r>
    </w:p>
    <w:p w14:paraId="5C513413" w14:textId="4F1C3199" w:rsidR="00F21FAF" w:rsidRPr="00F67959" w:rsidRDefault="00F21FAF" w:rsidP="00681543">
      <w:pPr>
        <w:tabs>
          <w:tab w:val="left" w:pos="567"/>
          <w:tab w:val="left" w:pos="9555"/>
          <w:tab w:val="right" w:pos="10602"/>
        </w:tabs>
        <w:ind w:firstLine="0"/>
        <w:rPr>
          <w:b/>
          <w:bCs/>
        </w:rPr>
      </w:pPr>
      <w:r w:rsidRPr="00F67959">
        <w:rPr>
          <w:b/>
          <w:bCs/>
        </w:rPr>
        <w:t xml:space="preserve">Рисунок </w:t>
      </w:r>
      <w:r w:rsidRPr="00F67959">
        <w:rPr>
          <w:b/>
          <w:bCs/>
        </w:rPr>
        <w:fldChar w:fldCharType="begin"/>
      </w:r>
      <w:r w:rsidRPr="00F67959">
        <w:rPr>
          <w:b/>
          <w:bCs/>
        </w:rPr>
        <w:instrText xml:space="preserve"> SEQ Рисунок \* ARABIC </w:instrText>
      </w:r>
      <w:r w:rsidRPr="00F67959">
        <w:rPr>
          <w:b/>
          <w:bCs/>
        </w:rPr>
        <w:fldChar w:fldCharType="separate"/>
      </w:r>
      <w:r w:rsidR="009A0A22">
        <w:rPr>
          <w:b/>
          <w:bCs/>
          <w:noProof/>
        </w:rPr>
        <w:t>6</w:t>
      </w:r>
      <w:r w:rsidRPr="00F67959">
        <w:rPr>
          <w:b/>
          <w:bCs/>
        </w:rPr>
        <w:fldChar w:fldCharType="end"/>
      </w:r>
      <w:r w:rsidRPr="00F67959">
        <w:rPr>
          <w:b/>
          <w:bCs/>
        </w:rPr>
        <w:t>. Графическое представление электронной модели</w:t>
      </w:r>
    </w:p>
    <w:p w14:paraId="324797CB" w14:textId="77777777" w:rsidR="00F21FAF" w:rsidRPr="00F67959" w:rsidRDefault="00F21FAF" w:rsidP="007A6AA0">
      <w:pPr>
        <w:tabs>
          <w:tab w:val="left" w:pos="567"/>
          <w:tab w:val="left" w:pos="9555"/>
          <w:tab w:val="right" w:pos="10602"/>
        </w:tabs>
        <w:rPr>
          <w:sz w:val="28"/>
          <w:szCs w:val="28"/>
        </w:rPr>
      </w:pPr>
    </w:p>
    <w:p w14:paraId="7F9706E2" w14:textId="77777777" w:rsidR="00F21FAF" w:rsidRPr="00F67959"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73" w:name="_Toc197193651"/>
      <w:bookmarkStart w:id="274" w:name="_Toc13424416"/>
      <w:r w:rsidRPr="00F67959">
        <w:rPr>
          <w:rFonts w:ascii="Times New Roman" w:hAnsi="Times New Roman" w:cs="Times New Roman"/>
          <w:b/>
          <w:color w:val="auto"/>
          <w:sz w:val="24"/>
          <w:szCs w:val="24"/>
        </w:rPr>
        <w:t>Паспортизация объектов системы теплоснабжения</w:t>
      </w:r>
      <w:bookmarkEnd w:id="273"/>
      <w:r w:rsidRPr="00F67959">
        <w:rPr>
          <w:rFonts w:ascii="Times New Roman" w:hAnsi="Times New Roman" w:cs="Times New Roman"/>
          <w:b/>
          <w:color w:val="auto"/>
          <w:sz w:val="24"/>
          <w:szCs w:val="24"/>
        </w:rPr>
        <w:t xml:space="preserve"> </w:t>
      </w:r>
      <w:bookmarkEnd w:id="274"/>
    </w:p>
    <w:p w14:paraId="5FEFF885" w14:textId="77777777" w:rsidR="00F21FAF" w:rsidRPr="00556C81" w:rsidRDefault="00F21FAF" w:rsidP="009A1A61">
      <w:pPr>
        <w:tabs>
          <w:tab w:val="left" w:pos="567"/>
          <w:tab w:val="left" w:pos="9555"/>
          <w:tab w:val="right" w:pos="10602"/>
        </w:tabs>
        <w:rPr>
          <w:szCs w:val="28"/>
        </w:rPr>
      </w:pPr>
      <w:r w:rsidRPr="00F67959">
        <w:rPr>
          <w:szCs w:val="28"/>
        </w:rPr>
        <w:t>В программном комплексе к объектам системы теплоснабжения относятся элементы: источник, участок</w:t>
      </w:r>
      <w:r w:rsidRPr="00556C81">
        <w:rPr>
          <w:szCs w:val="28"/>
        </w:rPr>
        <w:t xml:space="preserve">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14:paraId="141E003A" w14:textId="77777777" w:rsidR="00F21FAF" w:rsidRPr="00B33745" w:rsidRDefault="00F21FAF" w:rsidP="007A6AA0">
      <w:pPr>
        <w:pStyle w:val="afe"/>
        <w:spacing w:line="240" w:lineRule="auto"/>
        <w:ind w:left="284" w:firstLine="709"/>
        <w:rPr>
          <w:sz w:val="24"/>
          <w:szCs w:val="28"/>
          <w:highlight w:val="yellow"/>
        </w:rPr>
      </w:pPr>
    </w:p>
    <w:p w14:paraId="5DFB78DA" w14:textId="77777777" w:rsidR="00F21FAF" w:rsidRPr="00556C81"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75" w:name="_Toc13424417"/>
      <w:bookmarkStart w:id="276" w:name="_Toc197193652"/>
      <w:r w:rsidRPr="00556C81">
        <w:rPr>
          <w:rFonts w:ascii="Times New Roman" w:hAnsi="Times New Roman" w:cs="Times New Roman"/>
          <w:b/>
          <w:color w:val="auto"/>
          <w:sz w:val="24"/>
          <w:szCs w:val="24"/>
        </w:rPr>
        <w:t>Паспортизация и описание расчетных единиц территориального деления, включая административное</w:t>
      </w:r>
      <w:bookmarkEnd w:id="275"/>
      <w:bookmarkEnd w:id="276"/>
    </w:p>
    <w:p w14:paraId="13581D7D" w14:textId="77777777" w:rsidR="00F21FAF" w:rsidRPr="00556C81" w:rsidRDefault="00F21FAF" w:rsidP="007A6AA0">
      <w:pPr>
        <w:widowControl w:val="0"/>
        <w:tabs>
          <w:tab w:val="left" w:pos="10205"/>
        </w:tabs>
        <w:ind w:firstLine="708"/>
        <w:rPr>
          <w:szCs w:val="28"/>
        </w:rPr>
      </w:pPr>
      <w:r w:rsidRPr="00556C81">
        <w:rPr>
          <w:szCs w:val="28"/>
        </w:rPr>
        <w:t xml:space="preserve">В паспортизацию объектов тепловой сети так 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 </w:t>
      </w:r>
    </w:p>
    <w:p w14:paraId="366FF32B" w14:textId="77777777" w:rsidR="00F21FAF" w:rsidRPr="00556C81" w:rsidRDefault="00F21FAF" w:rsidP="007A6AA0">
      <w:pPr>
        <w:tabs>
          <w:tab w:val="left" w:pos="7503"/>
        </w:tabs>
        <w:rPr>
          <w:b/>
        </w:rPr>
      </w:pPr>
    </w:p>
    <w:p w14:paraId="7FD07948" w14:textId="77777777" w:rsidR="00F21FAF" w:rsidRPr="00556C81"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77" w:name="_Toc13424418"/>
      <w:bookmarkStart w:id="278" w:name="_Toc197193653"/>
      <w:r w:rsidRPr="00556C81">
        <w:rPr>
          <w:rFonts w:ascii="Times New Roman" w:hAnsi="Times New Roman" w:cs="Times New Roman"/>
          <w:b/>
          <w:color w:val="auto"/>
          <w:sz w:val="24"/>
          <w:szCs w:val="24"/>
        </w:rPr>
        <w:lastRenderedPageBreak/>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77"/>
      <w:bookmarkEnd w:id="278"/>
    </w:p>
    <w:p w14:paraId="7BC9B5FD" w14:textId="77777777" w:rsidR="00F21FAF" w:rsidRDefault="006A4AE0" w:rsidP="007A6AA0">
      <w:pPr>
        <w:widowControl w:val="0"/>
        <w:tabs>
          <w:tab w:val="left" w:pos="10205"/>
        </w:tabs>
        <w:ind w:firstLine="708"/>
        <w:rPr>
          <w:szCs w:val="28"/>
        </w:rPr>
      </w:pPr>
      <w:r>
        <w:rPr>
          <w:szCs w:val="28"/>
        </w:rPr>
        <w:t>Расчету подлежат тупиковые и кольцевые сети, в том числе с повысительными насосными станциями и дросселирующими устройствами, работающие от одного или нескольких источников.</w:t>
      </w:r>
    </w:p>
    <w:p w14:paraId="0457AE6A" w14:textId="77777777" w:rsidR="006A4AE0" w:rsidRDefault="006A4AE0" w:rsidP="007A6AA0">
      <w:pPr>
        <w:widowControl w:val="0"/>
        <w:tabs>
          <w:tab w:val="left" w:pos="10205"/>
        </w:tabs>
        <w:ind w:firstLine="708"/>
        <w:rPr>
          <w:szCs w:val="28"/>
        </w:rPr>
      </w:pPr>
      <w:r>
        <w:rPr>
          <w:szCs w:val="28"/>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 схемных решений.</w:t>
      </w:r>
    </w:p>
    <w:p w14:paraId="32CAC398" w14:textId="77777777" w:rsidR="00112BB2" w:rsidRDefault="00112BB2" w:rsidP="007A6AA0">
      <w:pPr>
        <w:widowControl w:val="0"/>
        <w:tabs>
          <w:tab w:val="left" w:pos="10205"/>
        </w:tabs>
        <w:ind w:firstLine="708"/>
        <w:rPr>
          <w:szCs w:val="28"/>
        </w:rPr>
      </w:pPr>
    </w:p>
    <w:p w14:paraId="27BE62B4" w14:textId="77777777" w:rsidR="006A4AE0" w:rsidRPr="00112BB2" w:rsidRDefault="00112BB2" w:rsidP="007A6AA0">
      <w:pPr>
        <w:widowControl w:val="0"/>
        <w:tabs>
          <w:tab w:val="left" w:pos="10205"/>
        </w:tabs>
        <w:ind w:firstLine="708"/>
        <w:rPr>
          <w:b/>
          <w:szCs w:val="28"/>
        </w:rPr>
      </w:pPr>
      <w:r w:rsidRPr="00112BB2">
        <w:rPr>
          <w:b/>
          <w:szCs w:val="28"/>
        </w:rPr>
        <w:t>Наладочный расчет тепловой сети</w:t>
      </w:r>
    </w:p>
    <w:p w14:paraId="4DDD6DFA" w14:textId="77777777" w:rsidR="006A4AE0" w:rsidRPr="006A4AE0" w:rsidRDefault="006A4AE0" w:rsidP="006A4AE0">
      <w:pPr>
        <w:widowControl w:val="0"/>
        <w:tabs>
          <w:tab w:val="left" w:pos="10205"/>
        </w:tabs>
        <w:ind w:firstLine="708"/>
        <w:rPr>
          <w:szCs w:val="28"/>
        </w:rPr>
      </w:pPr>
      <w:r w:rsidRPr="006A4AE0">
        <w:rPr>
          <w:szCs w:val="28"/>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w:t>
      </w:r>
      <w:r>
        <w:rPr>
          <w:szCs w:val="28"/>
        </w:rPr>
        <w:t>чет может производиться при из</w:t>
      </w:r>
      <w:r w:rsidRPr="006A4AE0">
        <w:rPr>
          <w:szCs w:val="28"/>
        </w:rPr>
        <w:t>вестном располагаемом напоре на источнике и его автоматическом подборе в случае, если заданного напора недостаточно.</w:t>
      </w:r>
    </w:p>
    <w:p w14:paraId="42D100D0" w14:textId="77777777" w:rsidR="006A4AE0" w:rsidRPr="006A4AE0" w:rsidRDefault="006A4AE0" w:rsidP="006A4AE0">
      <w:pPr>
        <w:widowControl w:val="0"/>
        <w:tabs>
          <w:tab w:val="left" w:pos="10205"/>
        </w:tabs>
        <w:ind w:firstLine="708"/>
        <w:rPr>
          <w:szCs w:val="28"/>
        </w:rPr>
      </w:pPr>
      <w:r w:rsidRPr="006A4AE0">
        <w:rPr>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6719021A" w14:textId="77777777" w:rsidR="006A4AE0" w:rsidRDefault="006A4AE0" w:rsidP="006A4AE0">
      <w:pPr>
        <w:widowControl w:val="0"/>
        <w:tabs>
          <w:tab w:val="left" w:pos="10205"/>
        </w:tabs>
        <w:ind w:firstLine="708"/>
        <w:rPr>
          <w:szCs w:val="28"/>
        </w:rPr>
      </w:pPr>
      <w:r w:rsidRPr="006A4AE0">
        <w:rPr>
          <w:szCs w:val="28"/>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57297C8" w14:textId="77777777" w:rsidR="00112BB2" w:rsidRDefault="00112BB2" w:rsidP="006A4AE0">
      <w:pPr>
        <w:widowControl w:val="0"/>
        <w:tabs>
          <w:tab w:val="left" w:pos="10205"/>
        </w:tabs>
        <w:ind w:firstLine="708"/>
        <w:rPr>
          <w:szCs w:val="28"/>
        </w:rPr>
      </w:pPr>
    </w:p>
    <w:p w14:paraId="5835A28E" w14:textId="77777777" w:rsidR="00112BB2" w:rsidRPr="00112BB2" w:rsidRDefault="00112BB2" w:rsidP="006A4AE0">
      <w:pPr>
        <w:widowControl w:val="0"/>
        <w:tabs>
          <w:tab w:val="left" w:pos="10205"/>
        </w:tabs>
        <w:ind w:firstLine="708"/>
        <w:rPr>
          <w:b/>
          <w:szCs w:val="28"/>
        </w:rPr>
      </w:pPr>
      <w:r w:rsidRPr="00112BB2">
        <w:rPr>
          <w:b/>
          <w:szCs w:val="28"/>
        </w:rPr>
        <w:t>Поверочный расчет тепловой сети</w:t>
      </w:r>
    </w:p>
    <w:p w14:paraId="1CAA05B1" w14:textId="77777777" w:rsidR="00112BB2" w:rsidRPr="00112BB2" w:rsidRDefault="00112BB2" w:rsidP="00112BB2">
      <w:pPr>
        <w:widowControl w:val="0"/>
        <w:tabs>
          <w:tab w:val="left" w:pos="10205"/>
        </w:tabs>
        <w:ind w:firstLine="708"/>
        <w:rPr>
          <w:szCs w:val="28"/>
        </w:rPr>
      </w:pPr>
      <w:r w:rsidRPr="00112BB2">
        <w:rPr>
          <w:szCs w:val="28"/>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41A9248D" w14:textId="77777777" w:rsidR="00112BB2" w:rsidRPr="00112BB2" w:rsidRDefault="00112BB2" w:rsidP="00112BB2">
      <w:pPr>
        <w:widowControl w:val="0"/>
        <w:tabs>
          <w:tab w:val="left" w:pos="10205"/>
        </w:tabs>
        <w:ind w:firstLine="708"/>
        <w:rPr>
          <w:szCs w:val="28"/>
        </w:rPr>
      </w:pPr>
      <w:r w:rsidRPr="00112BB2">
        <w:rPr>
          <w:szCs w:val="28"/>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10EC197B" w14:textId="77777777" w:rsidR="00112BB2" w:rsidRDefault="00112BB2" w:rsidP="00112BB2">
      <w:pPr>
        <w:widowControl w:val="0"/>
        <w:tabs>
          <w:tab w:val="left" w:pos="10205"/>
        </w:tabs>
        <w:ind w:firstLine="708"/>
        <w:rPr>
          <w:szCs w:val="28"/>
        </w:rPr>
      </w:pPr>
      <w:r w:rsidRPr="00112BB2">
        <w:rPr>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w:t>
      </w:r>
      <w:r>
        <w:rPr>
          <w:szCs w:val="28"/>
        </w:rPr>
        <w:t>тели и соответствующий им источник, от которого данные потребители получают воду и тепловую энергию.</w:t>
      </w:r>
    </w:p>
    <w:p w14:paraId="4C9A3882" w14:textId="3AC27004" w:rsidR="00112BB2" w:rsidRDefault="00112BB2" w:rsidP="00112BB2">
      <w:pPr>
        <w:widowControl w:val="0"/>
        <w:tabs>
          <w:tab w:val="left" w:pos="10205"/>
        </w:tabs>
        <w:ind w:firstLine="708"/>
        <w:rPr>
          <w:szCs w:val="28"/>
        </w:rPr>
      </w:pPr>
    </w:p>
    <w:p w14:paraId="50502863" w14:textId="77777777" w:rsidR="00FA53A4" w:rsidRDefault="00FA53A4" w:rsidP="00112BB2">
      <w:pPr>
        <w:widowControl w:val="0"/>
        <w:tabs>
          <w:tab w:val="left" w:pos="10205"/>
        </w:tabs>
        <w:ind w:firstLine="708"/>
        <w:rPr>
          <w:szCs w:val="28"/>
        </w:rPr>
      </w:pPr>
    </w:p>
    <w:p w14:paraId="5376AF3D" w14:textId="77777777" w:rsidR="00112BB2" w:rsidRDefault="00112BB2" w:rsidP="00112BB2">
      <w:pPr>
        <w:widowControl w:val="0"/>
        <w:tabs>
          <w:tab w:val="left" w:pos="10205"/>
        </w:tabs>
        <w:ind w:firstLine="708"/>
        <w:rPr>
          <w:b/>
          <w:szCs w:val="28"/>
        </w:rPr>
      </w:pPr>
      <w:r w:rsidRPr="00112BB2">
        <w:rPr>
          <w:b/>
          <w:szCs w:val="28"/>
        </w:rPr>
        <w:lastRenderedPageBreak/>
        <w:t>Конструкторский расчет тепловой сети</w:t>
      </w:r>
    </w:p>
    <w:p w14:paraId="0B2D931A" w14:textId="77777777" w:rsidR="00112BB2" w:rsidRPr="00112BB2" w:rsidRDefault="00112BB2" w:rsidP="00112BB2">
      <w:pPr>
        <w:widowControl w:val="0"/>
        <w:tabs>
          <w:tab w:val="left" w:pos="10205"/>
        </w:tabs>
        <w:ind w:firstLine="708"/>
        <w:rPr>
          <w:szCs w:val="28"/>
        </w:rPr>
      </w:pPr>
      <w:r w:rsidRPr="00112BB2">
        <w:rPr>
          <w:szCs w:val="28"/>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E70FB0C" w14:textId="77777777" w:rsidR="00112BB2" w:rsidRPr="00112BB2" w:rsidRDefault="00112BB2" w:rsidP="00112BB2">
      <w:pPr>
        <w:widowControl w:val="0"/>
        <w:tabs>
          <w:tab w:val="left" w:pos="10205"/>
        </w:tabs>
        <w:ind w:firstLine="708"/>
        <w:rPr>
          <w:szCs w:val="28"/>
        </w:rPr>
      </w:pPr>
      <w:r w:rsidRPr="00112BB2">
        <w:rPr>
          <w:szCs w:val="28"/>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7F5BFACF" w14:textId="77777777" w:rsidR="00F21FAF" w:rsidRPr="00F67959" w:rsidRDefault="00F21FAF" w:rsidP="007A6AA0">
      <w:pPr>
        <w:widowControl w:val="0"/>
        <w:tabs>
          <w:tab w:val="left" w:pos="10205"/>
        </w:tabs>
        <w:ind w:firstLine="708"/>
        <w:rPr>
          <w:szCs w:val="28"/>
        </w:rPr>
      </w:pPr>
    </w:p>
    <w:p w14:paraId="06B1D65B" w14:textId="77777777" w:rsidR="00F21FAF" w:rsidRPr="00F67959"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79" w:name="_Toc13424419"/>
      <w:bookmarkStart w:id="280" w:name="_Toc197193654"/>
      <w:r w:rsidRPr="00F67959">
        <w:rPr>
          <w:rFonts w:ascii="Times New Roman" w:hAnsi="Times New Roman" w:cs="Times New Roman"/>
          <w:b/>
          <w:color w:val="auto"/>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79"/>
      <w:bookmarkEnd w:id="280"/>
    </w:p>
    <w:p w14:paraId="6F791DF9" w14:textId="77777777" w:rsidR="00F21FAF" w:rsidRPr="00F67959" w:rsidRDefault="00F21FAF" w:rsidP="007A6AA0">
      <w:pPr>
        <w:widowControl w:val="0"/>
        <w:tabs>
          <w:tab w:val="left" w:pos="10205"/>
        </w:tabs>
        <w:ind w:firstLine="708"/>
        <w:rPr>
          <w:szCs w:val="28"/>
        </w:rPr>
      </w:pPr>
      <w:r w:rsidRPr="00F67959">
        <w:rPr>
          <w:szCs w:val="28"/>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47FCD26" w14:textId="77777777" w:rsidR="00F21FAF" w:rsidRPr="00F67959" w:rsidRDefault="00F21FAF" w:rsidP="007A6AA0">
      <w:pPr>
        <w:widowControl w:val="0"/>
        <w:tabs>
          <w:tab w:val="left" w:pos="10205"/>
        </w:tabs>
        <w:ind w:firstLine="708"/>
        <w:rPr>
          <w:szCs w:val="28"/>
        </w:rPr>
      </w:pPr>
    </w:p>
    <w:p w14:paraId="05EDEFAB" w14:textId="77777777" w:rsidR="00F21FAF" w:rsidRPr="00F67959"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81" w:name="_Toc13424420"/>
      <w:bookmarkStart w:id="282" w:name="_Toc197193655"/>
      <w:r w:rsidRPr="00F67959">
        <w:rPr>
          <w:rFonts w:ascii="Times New Roman" w:hAnsi="Times New Roman" w:cs="Times New Roman"/>
          <w:b/>
          <w:color w:val="auto"/>
          <w:sz w:val="24"/>
          <w:szCs w:val="24"/>
        </w:rPr>
        <w:t>Расчет балансов тепловой энергии по источникам тепловой энергии и по территориальному признаку</w:t>
      </w:r>
      <w:bookmarkEnd w:id="281"/>
      <w:bookmarkEnd w:id="282"/>
    </w:p>
    <w:p w14:paraId="141023D4" w14:textId="0CC1B6FE" w:rsidR="00F21FAF" w:rsidRPr="00F67959" w:rsidRDefault="00F21FAF" w:rsidP="007A6AA0">
      <w:pPr>
        <w:ind w:firstLine="708"/>
        <w:rPr>
          <w:szCs w:val="28"/>
        </w:rPr>
      </w:pPr>
      <w:r w:rsidRPr="00F67959">
        <w:rPr>
          <w:szCs w:val="28"/>
        </w:rPr>
        <w:t xml:space="preserve">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w:t>
      </w:r>
      <w:r w:rsidR="00936C0D">
        <w:rPr>
          <w:szCs w:val="28"/>
        </w:rPr>
        <w:t>Главе</w:t>
      </w:r>
      <w:r w:rsidRPr="00F67959">
        <w:rPr>
          <w:szCs w:val="28"/>
        </w:rPr>
        <w:t xml:space="preserve"> 4.</w:t>
      </w:r>
    </w:p>
    <w:p w14:paraId="4A3B320A" w14:textId="77777777" w:rsidR="00F21FAF" w:rsidRPr="00F67959" w:rsidRDefault="00F21FAF" w:rsidP="007A6AA0">
      <w:pPr>
        <w:ind w:firstLine="708"/>
        <w:rPr>
          <w:sz w:val="28"/>
          <w:szCs w:val="28"/>
        </w:rPr>
      </w:pPr>
    </w:p>
    <w:p w14:paraId="5BFB820C" w14:textId="77777777" w:rsidR="00F21FAF" w:rsidRPr="006A4AE0"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83" w:name="_Toc13424421"/>
      <w:bookmarkStart w:id="284" w:name="_Toc197193656"/>
      <w:r w:rsidRPr="006A4AE0">
        <w:rPr>
          <w:rFonts w:ascii="Times New Roman" w:hAnsi="Times New Roman" w:cs="Times New Roman"/>
          <w:b/>
          <w:color w:val="auto"/>
          <w:sz w:val="24"/>
          <w:szCs w:val="24"/>
        </w:rPr>
        <w:t>Расчет потерь тепловой энергии через изоляцию и с утечками теплоносителя</w:t>
      </w:r>
      <w:bookmarkEnd w:id="283"/>
      <w:bookmarkEnd w:id="284"/>
    </w:p>
    <w:p w14:paraId="5AB8ED16" w14:textId="77777777" w:rsidR="00F21FAF" w:rsidRPr="0084135A" w:rsidRDefault="0084135A" w:rsidP="007A6AA0">
      <w:pPr>
        <w:ind w:firstLine="708"/>
        <w:rPr>
          <w:szCs w:val="28"/>
        </w:rPr>
      </w:pPr>
      <w:r w:rsidRPr="006A4AE0">
        <w:rPr>
          <w:szCs w:val="28"/>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Расчет может быть выполнен с учетом поправочных коэффициентов на нормы тепловых потерь. Результаты выполненных расчетов можно экспортировать в </w:t>
      </w:r>
      <w:r w:rsidRPr="006A4AE0">
        <w:rPr>
          <w:szCs w:val="28"/>
          <w:lang w:val="en-US"/>
        </w:rPr>
        <w:t>MS Excel</w:t>
      </w:r>
      <w:r w:rsidRPr="006A4AE0">
        <w:rPr>
          <w:szCs w:val="28"/>
        </w:rPr>
        <w:t>.</w:t>
      </w:r>
    </w:p>
    <w:p w14:paraId="036C3FF6" w14:textId="77777777" w:rsidR="006526B6" w:rsidRPr="00F67959" w:rsidRDefault="006526B6" w:rsidP="007A6AA0">
      <w:pPr>
        <w:ind w:firstLine="708"/>
        <w:rPr>
          <w:szCs w:val="28"/>
        </w:rPr>
      </w:pPr>
    </w:p>
    <w:p w14:paraId="6ADE611C" w14:textId="77777777" w:rsidR="00F21FAF" w:rsidRPr="00F67959"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85" w:name="_Toc13424422"/>
      <w:bookmarkStart w:id="286" w:name="_Toc197193657"/>
      <w:r w:rsidRPr="00F67959">
        <w:rPr>
          <w:rFonts w:ascii="Times New Roman" w:hAnsi="Times New Roman" w:cs="Times New Roman"/>
          <w:b/>
          <w:color w:val="auto"/>
          <w:sz w:val="24"/>
          <w:szCs w:val="24"/>
        </w:rPr>
        <w:t>Расчет показателей надежности теплоснабжения</w:t>
      </w:r>
      <w:bookmarkEnd w:id="285"/>
      <w:bookmarkEnd w:id="286"/>
    </w:p>
    <w:p w14:paraId="70405778" w14:textId="4107D4C2" w:rsidR="00F21FAF" w:rsidRPr="00556C81" w:rsidRDefault="00F21FAF" w:rsidP="007A6AA0">
      <w:pPr>
        <w:ind w:firstLine="708"/>
        <w:rPr>
          <w:szCs w:val="28"/>
        </w:rPr>
      </w:pPr>
      <w:r w:rsidRPr="00F67959">
        <w:rPr>
          <w:szCs w:val="28"/>
        </w:rPr>
        <w:t>Результаты расчета с</w:t>
      </w:r>
      <w:r w:rsidRPr="00556C81">
        <w:rPr>
          <w:szCs w:val="28"/>
        </w:rPr>
        <w:t xml:space="preserve">уществующих показателей надежности представлены в </w:t>
      </w:r>
      <w:r w:rsidR="00936C0D">
        <w:rPr>
          <w:szCs w:val="28"/>
        </w:rPr>
        <w:t>Главе</w:t>
      </w:r>
      <w:r w:rsidR="00237366">
        <w:rPr>
          <w:szCs w:val="28"/>
        </w:rPr>
        <w:t xml:space="preserve"> 1</w:t>
      </w:r>
      <w:r w:rsidRPr="00556C81">
        <w:rPr>
          <w:szCs w:val="28"/>
        </w:rPr>
        <w:t xml:space="preserve">, перспективных в </w:t>
      </w:r>
      <w:r w:rsidR="00936C0D">
        <w:rPr>
          <w:szCs w:val="28"/>
        </w:rPr>
        <w:t xml:space="preserve">Главе </w:t>
      </w:r>
      <w:r w:rsidRPr="00556C81">
        <w:rPr>
          <w:szCs w:val="28"/>
        </w:rPr>
        <w:t xml:space="preserve">11. </w:t>
      </w:r>
    </w:p>
    <w:p w14:paraId="6F6890CD" w14:textId="77777777" w:rsidR="00F21FAF" w:rsidRPr="00B33745" w:rsidRDefault="00F21FAF" w:rsidP="007A6AA0">
      <w:pPr>
        <w:ind w:firstLine="708"/>
        <w:rPr>
          <w:sz w:val="28"/>
          <w:szCs w:val="28"/>
          <w:highlight w:val="yellow"/>
        </w:rPr>
      </w:pPr>
    </w:p>
    <w:p w14:paraId="1987EC34" w14:textId="77777777" w:rsidR="00F21FAF" w:rsidRPr="00556C81"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87" w:name="_Toc13424423"/>
      <w:bookmarkStart w:id="288" w:name="_Toc197193658"/>
      <w:r w:rsidRPr="00556C81">
        <w:rPr>
          <w:rFonts w:ascii="Times New Roman" w:hAnsi="Times New Roman" w:cs="Times New Roman"/>
          <w:b/>
          <w:color w:val="auto"/>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87"/>
      <w:bookmarkEnd w:id="288"/>
    </w:p>
    <w:p w14:paraId="0E7D57BE" w14:textId="77777777" w:rsidR="00F21FAF" w:rsidRPr="00556C81" w:rsidRDefault="00F21FAF" w:rsidP="007A6AA0">
      <w:pPr>
        <w:ind w:firstLine="708"/>
        <w:rPr>
          <w:szCs w:val="28"/>
        </w:rPr>
      </w:pPr>
      <w:r w:rsidRPr="00556C81">
        <w:rPr>
          <w:szCs w:val="28"/>
        </w:rPr>
        <w:t xml:space="preserve">Групповые изменения характеристик объектов применяются для различных целей и задач гидравлического моделирования, но их основное предназначение </w:t>
      </w:r>
      <w:r w:rsidRPr="00556C81">
        <w:rPr>
          <w:szCs w:val="28"/>
        </w:rPr>
        <w:noBreakHyphen/>
        <w:t xml:space="preserve"> калибровка расчетной гидравлической модели тепловой сети. Трубопроводы реальной тепловой сети всегда имеют </w:t>
      </w:r>
      <w:r w:rsidRPr="00556C81">
        <w:rPr>
          <w:szCs w:val="28"/>
        </w:rPr>
        <w:lastRenderedPageBreak/>
        <w:t>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799BC71F" w14:textId="77777777" w:rsidR="00F21FAF" w:rsidRPr="00B33745" w:rsidRDefault="00F21FAF" w:rsidP="007A6AA0">
      <w:pPr>
        <w:ind w:firstLine="708"/>
        <w:rPr>
          <w:sz w:val="28"/>
          <w:szCs w:val="28"/>
          <w:highlight w:val="yellow"/>
        </w:rPr>
      </w:pPr>
    </w:p>
    <w:p w14:paraId="6832EBD1" w14:textId="77777777" w:rsidR="00F21FAF" w:rsidRPr="00556C81"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89" w:name="_Toc13424424"/>
      <w:bookmarkStart w:id="290" w:name="_Toc197193659"/>
      <w:r w:rsidRPr="00556C81">
        <w:rPr>
          <w:rFonts w:ascii="Times New Roman" w:hAnsi="Times New Roman" w:cs="Times New Roman"/>
          <w:b/>
          <w:color w:val="auto"/>
          <w:sz w:val="24"/>
          <w:szCs w:val="24"/>
        </w:rPr>
        <w:t>Сравнительные пьезометрические графики для разработки и анализа сценариев перспективного развития тепловых сетей</w:t>
      </w:r>
      <w:bookmarkEnd w:id="289"/>
      <w:bookmarkEnd w:id="290"/>
    </w:p>
    <w:p w14:paraId="048D9F00" w14:textId="77777777" w:rsidR="00F21FAF" w:rsidRPr="00556C81" w:rsidRDefault="00F21FAF" w:rsidP="007A6AA0">
      <w:pPr>
        <w:rPr>
          <w:noProof/>
          <w:szCs w:val="28"/>
        </w:rPr>
      </w:pPr>
      <w:r w:rsidRPr="00556C81">
        <w:rPr>
          <w:noProof/>
          <w:szCs w:val="28"/>
        </w:rPr>
        <w:t>Сравнительные пьезометрические графики отображают графики давлений в тепловой сети рассчитанные в двух ситуациях:</w:t>
      </w:r>
    </w:p>
    <w:p w14:paraId="48196FF5" w14:textId="77777777" w:rsidR="00F21FAF" w:rsidRPr="00556C81" w:rsidRDefault="00F21FAF" w:rsidP="00EC0805">
      <w:pPr>
        <w:pStyle w:val="af1"/>
        <w:numPr>
          <w:ilvl w:val="0"/>
          <w:numId w:val="89"/>
        </w:numPr>
        <w:rPr>
          <w:noProof/>
          <w:szCs w:val="28"/>
        </w:rPr>
      </w:pPr>
      <w:r w:rsidRPr="00556C81">
        <w:rPr>
          <w:noProof/>
          <w:szCs w:val="28"/>
        </w:rPr>
        <w:t>существующий гидравлический режим;</w:t>
      </w:r>
    </w:p>
    <w:p w14:paraId="12E8E33F" w14:textId="77777777" w:rsidR="00F21FAF" w:rsidRPr="00556C81" w:rsidRDefault="00F21FAF" w:rsidP="00EC0805">
      <w:pPr>
        <w:pStyle w:val="af1"/>
        <w:numPr>
          <w:ilvl w:val="0"/>
          <w:numId w:val="89"/>
        </w:numPr>
        <w:rPr>
          <w:noProof/>
          <w:szCs w:val="28"/>
        </w:rPr>
      </w:pPr>
      <w:r w:rsidRPr="00556C81">
        <w:rPr>
          <w:noProof/>
          <w:szCs w:val="28"/>
        </w:rPr>
        <w:t>перспективный гидравлический режим.</w:t>
      </w:r>
    </w:p>
    <w:p w14:paraId="0B62A82E" w14:textId="0F37C9AD" w:rsidR="00F21FAF" w:rsidRPr="00556C81" w:rsidRDefault="00F21FAF" w:rsidP="007A6AA0">
      <w:pPr>
        <w:rPr>
          <w:noProof/>
          <w:szCs w:val="28"/>
        </w:rPr>
      </w:pPr>
      <w:r w:rsidRPr="00556C81">
        <w:rPr>
          <w:noProof/>
          <w:szCs w:val="28"/>
        </w:rPr>
        <w:t>Данный инструментарий реализован в модели тепловых сетей</w:t>
      </w:r>
      <w:r w:rsidR="00DA1400" w:rsidRPr="00556C81">
        <w:rPr>
          <w:noProof/>
          <w:szCs w:val="28"/>
        </w:rPr>
        <w:t xml:space="preserve"> </w:t>
      </w:r>
      <w:r w:rsidR="002207B9">
        <w:rPr>
          <w:noProof/>
          <w:szCs w:val="28"/>
        </w:rPr>
        <w:t>Володарского</w:t>
      </w:r>
      <w:r w:rsidR="007E5D1D">
        <w:rPr>
          <w:noProof/>
          <w:szCs w:val="28"/>
        </w:rPr>
        <w:t xml:space="preserve"> сельского поселения</w:t>
      </w:r>
      <w:r w:rsidR="00A740C9" w:rsidRPr="00556C81">
        <w:rPr>
          <w:noProof/>
          <w:szCs w:val="28"/>
        </w:rPr>
        <w:t xml:space="preserve"> </w:t>
      </w:r>
      <w:r w:rsidRPr="00556C81">
        <w:rPr>
          <w:noProof/>
          <w:szCs w:val="28"/>
        </w:rPr>
        <w:t xml:space="preserve"> и является удобным средством анализа.</w:t>
      </w:r>
    </w:p>
    <w:p w14:paraId="62DA9A57" w14:textId="77777777" w:rsidR="009A1A61" w:rsidRPr="00556C81" w:rsidRDefault="009A1A61" w:rsidP="009A1A61">
      <w:pPr>
        <w:rPr>
          <w:szCs w:val="28"/>
        </w:rPr>
      </w:pPr>
      <w:r w:rsidRPr="00556C81">
        <w:rPr>
          <w:szCs w:val="28"/>
        </w:rPr>
        <w:t xml:space="preserve">Пьезометрический график является наглядной иллюстрацией результатов теплогидравлического расчета.  </w:t>
      </w:r>
    </w:p>
    <w:p w14:paraId="775FED32" w14:textId="77777777" w:rsidR="009A1A61" w:rsidRPr="00556C81" w:rsidRDefault="009A1A61" w:rsidP="009A1A61">
      <w:pPr>
        <w:rPr>
          <w:szCs w:val="28"/>
        </w:rPr>
      </w:pPr>
      <w:r w:rsidRPr="00556C81">
        <w:rPr>
          <w:szCs w:val="28"/>
        </w:rPr>
        <w:t>На пьезометрических графиках отражены:</w:t>
      </w:r>
    </w:p>
    <w:p w14:paraId="361B7F17"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напора в подающем трубопроводе;</w:t>
      </w:r>
    </w:p>
    <w:p w14:paraId="57E76CCC"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напора в обратном трубопроводе;</w:t>
      </w:r>
    </w:p>
    <w:p w14:paraId="6445A6F9"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потерь напора на шайбе;</w:t>
      </w:r>
    </w:p>
    <w:p w14:paraId="5F2388A1"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поверхности земли;</w:t>
      </w:r>
    </w:p>
    <w:p w14:paraId="713D7116"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 xml:space="preserve">высота зданий; </w:t>
      </w:r>
    </w:p>
    <w:p w14:paraId="5D2848B5"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статического напора;</w:t>
      </w:r>
    </w:p>
    <w:p w14:paraId="6D7A415C"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вскипания.</w:t>
      </w:r>
    </w:p>
    <w:p w14:paraId="062A5F0F" w14:textId="77777777" w:rsidR="009A1A61" w:rsidRPr="00556C81" w:rsidRDefault="009A1A61" w:rsidP="009A1A61">
      <w:pPr>
        <w:rPr>
          <w:szCs w:val="28"/>
        </w:rPr>
      </w:pPr>
      <w:r w:rsidRPr="00556C81">
        <w:rPr>
          <w:szCs w:val="28"/>
        </w:rPr>
        <w:t xml:space="preserve">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 </w:t>
      </w:r>
    </w:p>
    <w:p w14:paraId="228D8703" w14:textId="77777777" w:rsidR="009A1A61" w:rsidRPr="00556C81" w:rsidRDefault="009A1A61" w:rsidP="009A1A61">
      <w:pPr>
        <w:rPr>
          <w:szCs w:val="28"/>
        </w:rPr>
      </w:pPr>
      <w:r w:rsidRPr="00556C81">
        <w:rPr>
          <w:szCs w:val="28"/>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14:paraId="2A813949" w14:textId="77777777" w:rsidR="009A1A61" w:rsidRPr="00556C81" w:rsidRDefault="009A1A61" w:rsidP="009A1A61">
      <w:pPr>
        <w:rPr>
          <w:szCs w:val="28"/>
        </w:rPr>
      </w:pPr>
      <w:r w:rsidRPr="00556C81">
        <w:rPr>
          <w:szCs w:val="28"/>
        </w:rPr>
        <w:t xml:space="preserve">Линия статического напора обозначена пунктирным голубым цветом и строится относительно самого высокого здания системы теплоснабжения каждого конкретного источника. Она показывает состояние системы при отсутствии циркуляции (отключении сетевых насосов). Линия статического напора может располагаться как ниже, так и выше линии напора на обратном трубопроводе. </w:t>
      </w:r>
    </w:p>
    <w:p w14:paraId="3A7F6C07" w14:textId="77777777" w:rsidR="009A1A61" w:rsidRPr="00556C81" w:rsidRDefault="009A1A61" w:rsidP="009A1A61">
      <w:pPr>
        <w:rPr>
          <w:szCs w:val="28"/>
        </w:rPr>
      </w:pPr>
      <w:r w:rsidRPr="00556C81">
        <w:rPr>
          <w:szCs w:val="28"/>
        </w:rPr>
        <w:t xml:space="preserve">Линия вскипания обозначена оранжевым цветом и должна находиться ниже линии напора в подающем трубопроводе. </w:t>
      </w:r>
    </w:p>
    <w:p w14:paraId="45601F76" w14:textId="77777777" w:rsidR="009A1A61" w:rsidRPr="00556C81" w:rsidRDefault="009A1A61" w:rsidP="009A1A61">
      <w:pPr>
        <w:rPr>
          <w:szCs w:val="28"/>
        </w:rPr>
      </w:pPr>
      <w:r w:rsidRPr="00556C81">
        <w:rPr>
          <w:szCs w:val="28"/>
        </w:rPr>
        <w:t>В случае, когда линия напора на обратном трубопроводе находится ниже высоты здания потребителя, то происходит незаполняемость системы теплопотребления, которая приводит к прекращению циркуляции теплоносителя.</w:t>
      </w:r>
    </w:p>
    <w:p w14:paraId="13A3C052" w14:textId="77777777" w:rsidR="009A1A61" w:rsidRPr="00556C81" w:rsidRDefault="009A1A61" w:rsidP="009A1A61">
      <w:pPr>
        <w:rPr>
          <w:szCs w:val="28"/>
        </w:rPr>
      </w:pPr>
      <w:r w:rsidRPr="00556C81">
        <w:rPr>
          <w:szCs w:val="28"/>
        </w:rPr>
        <w:t xml:space="preserve">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w:t>
      </w:r>
      <w:r w:rsidRPr="00556C81">
        <w:rPr>
          <w:szCs w:val="28"/>
        </w:rPr>
        <w:lastRenderedPageBreak/>
        <w:t xml:space="preserve">здания потребителя – устанавливаем шайбу на подающем трубопроводе. Потеря напора на дроссельной диафрагме (далее – шайба) представляет собой вертикальную линию подающего или обратного трубопроводов в зависимости от ее места расположения. Шайба устанавливается для снижения величины располагаемого напора до требуемого значения, при располагаемом напоре соответствующему нормативному показателю шайба не устанавливается.  </w:t>
      </w:r>
    </w:p>
    <w:p w14:paraId="0C15C416" w14:textId="77777777" w:rsidR="009A1A61" w:rsidRPr="00556C81" w:rsidRDefault="009A1A61" w:rsidP="009A1A61">
      <w:pPr>
        <w:rPr>
          <w:szCs w:val="28"/>
        </w:rPr>
      </w:pPr>
      <w:r w:rsidRPr="00556C81">
        <w:rPr>
          <w:szCs w:val="28"/>
        </w:rPr>
        <w:t>Когда значение напора в обратном трубопроводе выше геодезической отметки на 60 м, то необходимо предусмотреть установку насосного оборудования на обратном трубопроводе или изменить зависимую 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и применяемого сортамента труб (в большинстве случаев составляет 16-25 кгс/см</w:t>
      </w:r>
      <w:r w:rsidRPr="00556C81">
        <w:rPr>
          <w:szCs w:val="28"/>
          <w:vertAlign w:val="superscript"/>
        </w:rPr>
        <w:t>2</w:t>
      </w:r>
      <w:r w:rsidRPr="00556C81">
        <w:rPr>
          <w:szCs w:val="28"/>
        </w:rPr>
        <w:t>). Минимальное значение давления в подающем и обратном трубопроводах принимают 0,5 кгс/см</w:t>
      </w:r>
      <w:r w:rsidRPr="00556C81">
        <w:rPr>
          <w:szCs w:val="28"/>
          <w:vertAlign w:val="superscript"/>
        </w:rPr>
        <w:t>2</w:t>
      </w:r>
      <w:r w:rsidRPr="00556C81">
        <w:rPr>
          <w:szCs w:val="28"/>
        </w:rPr>
        <w:t>.</w:t>
      </w:r>
    </w:p>
    <w:p w14:paraId="3A103F9B" w14:textId="77777777" w:rsidR="001D501E" w:rsidRPr="00556C81" w:rsidRDefault="001D501E" w:rsidP="00A13571">
      <w:pPr>
        <w:rPr>
          <w:szCs w:val="28"/>
        </w:rPr>
      </w:pPr>
      <w:r w:rsidRPr="00556C81">
        <w:rPr>
          <w:szCs w:val="28"/>
        </w:rPr>
        <w:t>Данные дросселирующие устройства определены по результатам гидравлического расчета системы теплоснабжения.</w:t>
      </w:r>
    </w:p>
    <w:p w14:paraId="1C64FF51" w14:textId="77777777" w:rsidR="001D501E" w:rsidRPr="00556C81" w:rsidRDefault="001D501E" w:rsidP="001D501E">
      <w:pPr>
        <w:rPr>
          <w:szCs w:val="28"/>
        </w:rPr>
      </w:pPr>
      <w:r w:rsidRPr="00556C81">
        <w:rPr>
          <w:szCs w:val="28"/>
        </w:rPr>
        <w:t>Расчет рекомендуемых дросселирующих устройств является предварительным. Рекомендуемые дросселирующие устройства подлежат корректировке после проведения испытаний на гидравлические потери и определения фактического потребления тепловой энергии потребителей.</w:t>
      </w:r>
    </w:p>
    <w:p w14:paraId="69A39061" w14:textId="77777777" w:rsidR="001D501E" w:rsidRPr="00556C81" w:rsidRDefault="001D501E" w:rsidP="001D501E">
      <w:pPr>
        <w:rPr>
          <w:szCs w:val="28"/>
        </w:rPr>
      </w:pPr>
      <w:r w:rsidRPr="00556C81">
        <w:rPr>
          <w:szCs w:val="28"/>
        </w:rPr>
        <w:t xml:space="preserve">При установке рекомендуемых дросселирующих устройств необходимо начинать установку на потребителе, ближайшем к котельной, постепенно переходя до конечных потребителей. Рекомендуемые дросселирующие устройства устанавливаются на едином подающем или обратном трубопроводе. </w:t>
      </w:r>
    </w:p>
    <w:p w14:paraId="42E6BDCB" w14:textId="77777777" w:rsidR="001D501E" w:rsidRPr="00556C81" w:rsidRDefault="001D501E" w:rsidP="001D501E">
      <w:pPr>
        <w:rPr>
          <w:szCs w:val="28"/>
        </w:rPr>
      </w:pPr>
      <w:r w:rsidRPr="00556C81">
        <w:rPr>
          <w:szCs w:val="28"/>
        </w:rPr>
        <w:t>Перед установкой рекомендуемых дросселирующих устройств необходимо убрать имеющиеся шайбы на внутренних системах отопления.</w:t>
      </w:r>
    </w:p>
    <w:p w14:paraId="290BE572" w14:textId="77777777" w:rsidR="001D501E" w:rsidRPr="00556C81" w:rsidRDefault="001D501E" w:rsidP="001D501E">
      <w:pPr>
        <w:rPr>
          <w:szCs w:val="28"/>
        </w:rPr>
      </w:pPr>
      <w:r w:rsidRPr="00556C81">
        <w:rPr>
          <w:szCs w:val="28"/>
        </w:rPr>
        <w:t>Рекомендуется следить за исправностью манометров и термометров в тепловых пунктах потребителей.</w:t>
      </w:r>
    </w:p>
    <w:p w14:paraId="486E11F1" w14:textId="77777777" w:rsidR="009A1A61" w:rsidRPr="00556C81" w:rsidRDefault="009A1A61" w:rsidP="009A1A61">
      <w:pPr>
        <w:pStyle w:val="af3"/>
        <w:shd w:val="clear" w:color="auto" w:fill="FFFFFF"/>
        <w:spacing w:before="0" w:beforeAutospacing="0" w:after="0" w:afterAutospacing="0"/>
        <w:rPr>
          <w:szCs w:val="28"/>
        </w:rPr>
      </w:pPr>
      <w:r w:rsidRPr="00556C81">
        <w:rPr>
          <w:szCs w:val="28"/>
        </w:rPr>
        <w:t>Построению собственно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закольцованности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 точки, либо изменить критерий поиска пути (это может быть минимизация количества 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с учетом состояния запорной арматуры в узлах коммутации (тепловых камерах), найденный путь «подсвечивается» на экране цветом выделения.</w:t>
      </w:r>
    </w:p>
    <w:p w14:paraId="41B327FD" w14:textId="77777777" w:rsidR="009F38F9" w:rsidRPr="00F67959" w:rsidRDefault="009F38F9" w:rsidP="009A1A61">
      <w:pPr>
        <w:pStyle w:val="af3"/>
        <w:shd w:val="clear" w:color="auto" w:fill="FFFFFF"/>
        <w:spacing w:before="0" w:beforeAutospacing="0" w:after="0" w:afterAutospacing="0"/>
        <w:rPr>
          <w:szCs w:val="28"/>
        </w:rPr>
      </w:pPr>
    </w:p>
    <w:p w14:paraId="7529CE23" w14:textId="0169722A" w:rsidR="00A030DC" w:rsidRPr="00B33745" w:rsidRDefault="00A030DC" w:rsidP="00681543">
      <w:pPr>
        <w:tabs>
          <w:tab w:val="left" w:pos="0"/>
        </w:tabs>
        <w:ind w:firstLine="0"/>
        <w:rPr>
          <w:b/>
          <w:sz w:val="22"/>
          <w:highlight w:val="yellow"/>
        </w:rPr>
        <w:sectPr w:rsidR="00A030DC" w:rsidRPr="00B33745" w:rsidSect="00A030DC">
          <w:pgSz w:w="11906" w:h="16838"/>
          <w:pgMar w:top="1134" w:right="1134" w:bottom="1134" w:left="851" w:header="709" w:footer="709" w:gutter="0"/>
          <w:cols w:space="708"/>
          <w:docGrid w:linePitch="360"/>
        </w:sectPr>
      </w:pPr>
    </w:p>
    <w:p w14:paraId="4EF52459" w14:textId="77777777" w:rsidR="00304168" w:rsidRPr="00DF5DD0" w:rsidRDefault="00AA3E6D" w:rsidP="00783636">
      <w:pPr>
        <w:pStyle w:val="10"/>
        <w:numPr>
          <w:ilvl w:val="0"/>
          <w:numId w:val="0"/>
        </w:numPr>
        <w:spacing w:before="120" w:after="120"/>
        <w:ind w:firstLine="709"/>
        <w:rPr>
          <w:bCs/>
          <w:iCs/>
          <w:sz w:val="24"/>
        </w:rPr>
      </w:pPr>
      <w:bookmarkStart w:id="291" w:name="_Toc23954376"/>
      <w:bookmarkStart w:id="292" w:name="_Toc104798154"/>
      <w:bookmarkStart w:id="293" w:name="_Toc197193660"/>
      <w:r w:rsidRPr="00DF5DD0">
        <w:rPr>
          <w:bCs/>
          <w:iCs/>
          <w:sz w:val="24"/>
        </w:rPr>
        <w:lastRenderedPageBreak/>
        <w:t>Глава</w:t>
      </w:r>
      <w:r w:rsidR="00304168" w:rsidRPr="00DF5DD0">
        <w:rPr>
          <w:bCs/>
          <w:iCs/>
          <w:sz w:val="24"/>
        </w:rPr>
        <w:t xml:space="preserve"> 4 Существующие и перспективные балансы тепловой мощности источников тепловой энергии и тепловой нагрузки</w:t>
      </w:r>
      <w:bookmarkEnd w:id="291"/>
      <w:r w:rsidR="00304168" w:rsidRPr="00DF5DD0">
        <w:rPr>
          <w:bCs/>
          <w:iCs/>
          <w:sz w:val="24"/>
        </w:rPr>
        <w:t xml:space="preserve"> потребителей</w:t>
      </w:r>
      <w:bookmarkEnd w:id="292"/>
      <w:bookmarkEnd w:id="293"/>
    </w:p>
    <w:p w14:paraId="2D805867" w14:textId="77777777" w:rsidR="00304168" w:rsidRPr="00DF5DD0" w:rsidRDefault="00304168" w:rsidP="00EC0805">
      <w:pPr>
        <w:pStyle w:val="24"/>
        <w:keepLines w:val="0"/>
        <w:numPr>
          <w:ilvl w:val="1"/>
          <w:numId w:val="88"/>
        </w:numPr>
        <w:tabs>
          <w:tab w:val="left" w:pos="993"/>
        </w:tabs>
        <w:spacing w:before="0"/>
        <w:ind w:left="0" w:firstLine="0"/>
        <w:rPr>
          <w:rFonts w:ascii="Times New Roman" w:hAnsi="Times New Roman" w:cs="Times New Roman"/>
          <w:b/>
          <w:color w:val="auto"/>
          <w:sz w:val="24"/>
          <w:szCs w:val="24"/>
        </w:rPr>
      </w:pPr>
      <w:bookmarkStart w:id="294" w:name="_Toc23954501"/>
      <w:bookmarkStart w:id="295" w:name="_Toc23954690"/>
      <w:bookmarkStart w:id="296" w:name="_Toc16840331"/>
      <w:bookmarkStart w:id="297" w:name="_Toc197193661"/>
      <w:bookmarkEnd w:id="294"/>
      <w:bookmarkEnd w:id="295"/>
      <w:r w:rsidRPr="00DF5DD0">
        <w:rPr>
          <w:rFonts w:ascii="Times New Roman" w:hAnsi="Times New Roman" w:cs="Times New Roman"/>
          <w:b/>
          <w:color w:val="auto"/>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96"/>
      <w:bookmarkEnd w:id="297"/>
    </w:p>
    <w:p w14:paraId="48F63DE6" w14:textId="3332E7E3" w:rsidR="00831D7F" w:rsidRPr="00D056FE" w:rsidRDefault="00831D7F" w:rsidP="00831D7F">
      <w:pPr>
        <w:tabs>
          <w:tab w:val="left" w:pos="993"/>
        </w:tabs>
        <w:rPr>
          <w:color w:val="000000"/>
          <w:szCs w:val="24"/>
        </w:rPr>
      </w:pPr>
      <w:r w:rsidRPr="00DF5DD0">
        <w:rPr>
          <w:color w:val="000000"/>
          <w:szCs w:val="24"/>
        </w:rPr>
        <w:t>Существующие и перспективные балансы тепловой мощности котельных</w:t>
      </w:r>
      <w:r w:rsidR="002C228A">
        <w:rPr>
          <w:color w:val="000000"/>
          <w:szCs w:val="24"/>
        </w:rPr>
        <w:t xml:space="preserve"> </w:t>
      </w:r>
      <w:r w:rsidR="002207B9">
        <w:rPr>
          <w:color w:val="000000"/>
          <w:szCs w:val="24"/>
        </w:rPr>
        <w:t>Володарского</w:t>
      </w:r>
      <w:r w:rsidR="007E5D1D">
        <w:rPr>
          <w:color w:val="000000"/>
          <w:szCs w:val="24"/>
        </w:rPr>
        <w:t xml:space="preserve"> сельского поселения</w:t>
      </w:r>
      <w:r w:rsidRPr="00DF5DD0">
        <w:rPr>
          <w:color w:val="000000"/>
          <w:szCs w:val="24"/>
        </w:rPr>
        <w:t xml:space="preserve"> приведены в </w:t>
      </w:r>
      <w:r w:rsidRPr="00D056FE">
        <w:rPr>
          <w:color w:val="000000"/>
          <w:szCs w:val="24"/>
        </w:rPr>
        <w:t xml:space="preserve">таблице </w:t>
      </w:r>
      <w:r w:rsidR="001C363E">
        <w:rPr>
          <w:color w:val="000000"/>
          <w:szCs w:val="24"/>
        </w:rPr>
        <w:t>3</w:t>
      </w:r>
      <w:r w:rsidR="00BC63EA">
        <w:rPr>
          <w:color w:val="000000"/>
          <w:szCs w:val="24"/>
        </w:rPr>
        <w:t>4</w:t>
      </w:r>
      <w:r w:rsidRPr="00D056FE">
        <w:rPr>
          <w:color w:val="000000"/>
          <w:szCs w:val="24"/>
        </w:rPr>
        <w:t xml:space="preserve">. </w:t>
      </w:r>
    </w:p>
    <w:p w14:paraId="29B18735" w14:textId="5F99CB13" w:rsidR="00304168" w:rsidRPr="00F67959" w:rsidRDefault="00304168" w:rsidP="00831D7F">
      <w:pPr>
        <w:tabs>
          <w:tab w:val="left" w:pos="993"/>
        </w:tabs>
        <w:rPr>
          <w:rFonts w:eastAsia="Calibri"/>
        </w:rPr>
      </w:pPr>
      <w:r w:rsidRPr="00D056FE">
        <w:rPr>
          <w:rFonts w:eastAsia="Calibri"/>
        </w:rPr>
        <w:t xml:space="preserve">Балансы существующей на базовый период </w:t>
      </w:r>
      <w:r w:rsidR="008810CC" w:rsidRPr="00D056FE">
        <w:rPr>
          <w:rFonts w:eastAsia="Calibri"/>
        </w:rPr>
        <w:t>актуализации</w:t>
      </w:r>
      <w:r w:rsidR="00D50DB2" w:rsidRPr="00D056FE">
        <w:rPr>
          <w:rFonts w:eastAsia="Calibri"/>
        </w:rPr>
        <w:t xml:space="preserve"> С</w:t>
      </w:r>
      <w:r w:rsidRPr="00D056FE">
        <w:rPr>
          <w:rFonts w:eastAsia="Calibri"/>
        </w:rPr>
        <w:t>хемы теплоснабжения тепловой мощности</w:t>
      </w:r>
      <w:r w:rsidRPr="00F67959">
        <w:rPr>
          <w:rFonts w:eastAsia="Calibri"/>
        </w:rPr>
        <w:t xml:space="preserve">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DA1400" w:rsidRPr="00F67959">
        <w:rPr>
          <w:rFonts w:eastAsia="Calibri"/>
        </w:rPr>
        <w:t xml:space="preserve"> </w:t>
      </w:r>
      <w:r w:rsidR="002207B9">
        <w:rPr>
          <w:rFonts w:eastAsia="Calibri"/>
        </w:rPr>
        <w:t>Володарского</w:t>
      </w:r>
      <w:r w:rsidR="007E5D1D">
        <w:rPr>
          <w:rFonts w:eastAsia="Calibri"/>
        </w:rPr>
        <w:t xml:space="preserve"> сельского поселения</w:t>
      </w:r>
      <w:r w:rsidRPr="00F67959">
        <w:rPr>
          <w:rFonts w:eastAsia="Calibri"/>
        </w:rPr>
        <w:t xml:space="preserve">, устанавливаемых на основании </w:t>
      </w:r>
      <w:r w:rsidRPr="002C228A">
        <w:rPr>
          <w:rFonts w:eastAsia="Calibri"/>
        </w:rPr>
        <w:t>величины расчетной тепловой нагрузки системы теплоснабжения, представлены в таблиц</w:t>
      </w:r>
      <w:r w:rsidR="000D024C" w:rsidRPr="002C228A">
        <w:rPr>
          <w:rFonts w:eastAsia="Calibri"/>
        </w:rPr>
        <w:t>е</w:t>
      </w:r>
      <w:r w:rsidRPr="002C228A">
        <w:rPr>
          <w:rFonts w:eastAsia="Calibri"/>
        </w:rPr>
        <w:t> </w:t>
      </w:r>
      <w:r w:rsidR="001C363E">
        <w:rPr>
          <w:rFonts w:eastAsia="Calibri"/>
        </w:rPr>
        <w:t>3</w:t>
      </w:r>
      <w:r w:rsidR="003D31E9">
        <w:rPr>
          <w:rFonts w:eastAsia="Calibri"/>
        </w:rPr>
        <w:t>8</w:t>
      </w:r>
      <w:r w:rsidRPr="002C228A">
        <w:rPr>
          <w:rFonts w:eastAsia="Calibri"/>
        </w:rPr>
        <w:t>.</w:t>
      </w:r>
      <w:r w:rsidR="000D024C" w:rsidRPr="00F67959">
        <w:rPr>
          <w:rFonts w:eastAsia="Calibri"/>
        </w:rPr>
        <w:t xml:space="preserve"> </w:t>
      </w:r>
    </w:p>
    <w:p w14:paraId="667327B6" w14:textId="06721CB5" w:rsidR="002C228A" w:rsidRPr="00516C36" w:rsidRDefault="002C228A" w:rsidP="002C228A">
      <w:pPr>
        <w:overflowPunct w:val="0"/>
        <w:autoSpaceDE w:val="0"/>
        <w:autoSpaceDN w:val="0"/>
        <w:adjustRightInd w:val="0"/>
        <w:ind w:firstLine="720"/>
        <w:textAlignment w:val="baseline"/>
        <w:rPr>
          <w:szCs w:val="28"/>
        </w:rPr>
      </w:pPr>
      <w:r w:rsidRPr="00516C36">
        <w:rPr>
          <w:szCs w:val="28"/>
        </w:rPr>
        <w:t>В соответствии с п. 4.12 в СП 89.1</w:t>
      </w:r>
      <w:r w:rsidR="00516C36" w:rsidRPr="00516C36">
        <w:rPr>
          <w:szCs w:val="28"/>
        </w:rPr>
        <w:t>3330.201</w:t>
      </w:r>
      <w:r w:rsidR="00BC63EA">
        <w:rPr>
          <w:szCs w:val="28"/>
        </w:rPr>
        <w:t>6</w:t>
      </w:r>
      <w:r w:rsidR="00516C36" w:rsidRPr="00516C36">
        <w:rPr>
          <w:szCs w:val="28"/>
        </w:rPr>
        <w:t xml:space="preserve"> «</w:t>
      </w:r>
      <w:r w:rsidR="00FA53A4">
        <w:rPr>
          <w:szCs w:val="28"/>
        </w:rPr>
        <w:t xml:space="preserve">СП. </w:t>
      </w:r>
      <w:r w:rsidR="00516C36" w:rsidRPr="00516C36">
        <w:rPr>
          <w:szCs w:val="28"/>
        </w:rPr>
        <w:t>Котельные установки»</w:t>
      </w:r>
      <w:r w:rsidRPr="00516C36">
        <w:rPr>
          <w:szCs w:val="28"/>
        </w:rPr>
        <w:t xml:space="preserve"> расчетную тепловую мощность котельной </w:t>
      </w:r>
      <w:r w:rsidR="00516C36" w:rsidRPr="00516C36">
        <w:rPr>
          <w:szCs w:val="28"/>
        </w:rPr>
        <w:t>определяют,</w:t>
      </w:r>
      <w:r w:rsidRPr="00516C36">
        <w:rPr>
          <w:szCs w:val="28"/>
        </w:rPr>
        <w:t xml:space="preserve"> как сумму максимальных часовых нагрузок тепловой энергии на отопление, вентиляцию и кондиционирование, средних часовых нагрузок тепловой энергии на горячее водоснабжение и нагрузок тепловой энергии на технологические цели. При определении расчетной мощности котельной следует учитывать также нагрузки тепловой энергии на собственные нужды котельной, потери в котельной и в тепловых сетях системы теплоснабжения.</w:t>
      </w:r>
    </w:p>
    <w:p w14:paraId="46646EAC" w14:textId="77777777" w:rsidR="00516C36" w:rsidRDefault="00516C36" w:rsidP="00516C36">
      <w:pPr>
        <w:tabs>
          <w:tab w:val="left" w:pos="567"/>
          <w:tab w:val="left" w:pos="9555"/>
          <w:tab w:val="right" w:pos="10602"/>
        </w:tabs>
        <w:rPr>
          <w:rFonts w:eastAsia="Calibri"/>
        </w:rPr>
      </w:pPr>
      <w:r w:rsidRPr="00F67959">
        <w:rPr>
          <w:rFonts w:eastAsia="Calibri"/>
        </w:rPr>
        <w:t>Балансы сформированы на основании фактических данных по тепловой мощности и нагрузке за базовый период 202</w:t>
      </w:r>
      <w:r>
        <w:rPr>
          <w:rFonts w:eastAsia="Calibri"/>
        </w:rPr>
        <w:t>4</w:t>
      </w:r>
      <w:r w:rsidRPr="00F67959">
        <w:rPr>
          <w:rFonts w:eastAsia="Calibri"/>
        </w:rPr>
        <w:t xml:space="preserve"> г. в разбивке по источникам тепловой энергии. </w:t>
      </w:r>
    </w:p>
    <w:p w14:paraId="6AC765DB" w14:textId="53493FD9" w:rsidR="002C228A" w:rsidRPr="00516C36" w:rsidRDefault="002C228A" w:rsidP="002C228A">
      <w:pPr>
        <w:overflowPunct w:val="0"/>
        <w:autoSpaceDE w:val="0"/>
        <w:autoSpaceDN w:val="0"/>
        <w:adjustRightInd w:val="0"/>
        <w:ind w:firstLine="720"/>
        <w:textAlignment w:val="baseline"/>
        <w:rPr>
          <w:szCs w:val="28"/>
        </w:rPr>
      </w:pPr>
      <w:r w:rsidRPr="00516C36">
        <w:rPr>
          <w:szCs w:val="28"/>
        </w:rPr>
        <w:t>В соответствии с п. 4.1</w:t>
      </w:r>
      <w:r w:rsidR="00516C36" w:rsidRPr="00516C36">
        <w:rPr>
          <w:szCs w:val="28"/>
        </w:rPr>
        <w:t>6</w:t>
      </w:r>
      <w:r w:rsidRPr="00516C36">
        <w:rPr>
          <w:szCs w:val="28"/>
        </w:rPr>
        <w:t xml:space="preserve"> в </w:t>
      </w:r>
      <w:r w:rsidR="00516C36" w:rsidRPr="00516C36">
        <w:rPr>
          <w:szCs w:val="28"/>
        </w:rPr>
        <w:t>СП 89.13330.201</w:t>
      </w:r>
      <w:r w:rsidR="00BC63EA">
        <w:rPr>
          <w:szCs w:val="28"/>
        </w:rPr>
        <w:t>6</w:t>
      </w:r>
      <w:r w:rsidR="00516C36" w:rsidRPr="00516C36">
        <w:rPr>
          <w:szCs w:val="28"/>
        </w:rPr>
        <w:t xml:space="preserve"> «</w:t>
      </w:r>
      <w:r w:rsidR="00FA53A4">
        <w:rPr>
          <w:szCs w:val="28"/>
        </w:rPr>
        <w:t xml:space="preserve">СП. </w:t>
      </w:r>
      <w:r w:rsidR="00516C36" w:rsidRPr="00516C36">
        <w:rPr>
          <w:szCs w:val="28"/>
        </w:rPr>
        <w:t>Котельные установки»</w:t>
      </w:r>
      <w:r w:rsidRPr="00516C36">
        <w:rPr>
          <w:szCs w:val="28"/>
        </w:rPr>
        <w:t>:</w:t>
      </w:r>
    </w:p>
    <w:p w14:paraId="7E9B67B5" w14:textId="77777777" w:rsidR="002C228A" w:rsidRPr="00516C36" w:rsidRDefault="002C228A" w:rsidP="002C228A">
      <w:pPr>
        <w:overflowPunct w:val="0"/>
        <w:autoSpaceDE w:val="0"/>
        <w:autoSpaceDN w:val="0"/>
        <w:adjustRightInd w:val="0"/>
        <w:ind w:firstLine="720"/>
        <w:textAlignment w:val="baseline"/>
        <w:rPr>
          <w:szCs w:val="28"/>
        </w:rPr>
      </w:pPr>
      <w:r w:rsidRPr="00516C36">
        <w:rPr>
          <w:szCs w:val="28"/>
        </w:rPr>
        <w:t>Число и производительность котлов, установленных в котельной, следует выбирать, обеспечивая:</w:t>
      </w:r>
    </w:p>
    <w:p w14:paraId="2AE6935A" w14:textId="45612F81" w:rsidR="002C228A" w:rsidRPr="00516C36" w:rsidRDefault="002C228A" w:rsidP="002C228A">
      <w:pPr>
        <w:overflowPunct w:val="0"/>
        <w:autoSpaceDE w:val="0"/>
        <w:autoSpaceDN w:val="0"/>
        <w:adjustRightInd w:val="0"/>
        <w:ind w:firstLine="720"/>
        <w:textAlignment w:val="baseline"/>
        <w:rPr>
          <w:szCs w:val="28"/>
        </w:rPr>
      </w:pPr>
      <w:r w:rsidRPr="00516C36">
        <w:rPr>
          <w:szCs w:val="28"/>
        </w:rPr>
        <w:t>- расчетную мощность котельной согласно п. 4.12</w:t>
      </w:r>
      <w:r w:rsidR="00237366">
        <w:rPr>
          <w:szCs w:val="28"/>
        </w:rPr>
        <w:t xml:space="preserve"> </w:t>
      </w:r>
      <w:r w:rsidR="00237366" w:rsidRPr="00516C36">
        <w:rPr>
          <w:szCs w:val="28"/>
        </w:rPr>
        <w:t>СП 89.13330.201</w:t>
      </w:r>
      <w:r w:rsidR="001C363E">
        <w:rPr>
          <w:szCs w:val="28"/>
        </w:rPr>
        <w:t>6</w:t>
      </w:r>
      <w:r w:rsidR="00237366" w:rsidRPr="00516C36">
        <w:rPr>
          <w:szCs w:val="28"/>
        </w:rPr>
        <w:t xml:space="preserve"> «</w:t>
      </w:r>
      <w:r w:rsidR="00237366">
        <w:rPr>
          <w:szCs w:val="28"/>
        </w:rPr>
        <w:t xml:space="preserve">СП. </w:t>
      </w:r>
      <w:r w:rsidR="00237366" w:rsidRPr="00516C36">
        <w:rPr>
          <w:szCs w:val="28"/>
        </w:rPr>
        <w:t>Котельные установки»</w:t>
      </w:r>
      <w:r w:rsidRPr="00516C36">
        <w:rPr>
          <w:szCs w:val="28"/>
        </w:rPr>
        <w:t>;</w:t>
      </w:r>
    </w:p>
    <w:p w14:paraId="6AAF9C44" w14:textId="77777777" w:rsidR="002C228A" w:rsidRPr="00516C36" w:rsidRDefault="002C228A" w:rsidP="002C228A">
      <w:pPr>
        <w:overflowPunct w:val="0"/>
        <w:autoSpaceDE w:val="0"/>
        <w:autoSpaceDN w:val="0"/>
        <w:adjustRightInd w:val="0"/>
        <w:ind w:firstLine="720"/>
        <w:textAlignment w:val="baseline"/>
        <w:rPr>
          <w:szCs w:val="28"/>
        </w:rPr>
      </w:pPr>
      <w:r w:rsidRPr="00516C36">
        <w:rPr>
          <w:szCs w:val="28"/>
        </w:rPr>
        <w:t>- стабильную работу котлов при минимально допустимой нагрузке в теплый период года.</w:t>
      </w:r>
    </w:p>
    <w:p w14:paraId="6E0ABBDC" w14:textId="77777777" w:rsidR="002C228A" w:rsidRPr="00516C36" w:rsidRDefault="002C228A" w:rsidP="002C228A">
      <w:pPr>
        <w:overflowPunct w:val="0"/>
        <w:autoSpaceDE w:val="0"/>
        <w:autoSpaceDN w:val="0"/>
        <w:adjustRightInd w:val="0"/>
        <w:ind w:firstLine="720"/>
        <w:textAlignment w:val="baseline"/>
        <w:rPr>
          <w:szCs w:val="28"/>
        </w:rPr>
      </w:pPr>
      <w:r w:rsidRPr="00516C36">
        <w:rPr>
          <w:szCs w:val="28"/>
        </w:rP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 на технологическое теплопотребление и системы вентиляции; режимом наиболее холодного месяца - на отопление и горячее водоснабжение.</w:t>
      </w:r>
    </w:p>
    <w:p w14:paraId="233EDD53" w14:textId="6F0E1707" w:rsidR="002C228A" w:rsidRDefault="002C228A" w:rsidP="002C228A">
      <w:pPr>
        <w:overflowPunct w:val="0"/>
        <w:autoSpaceDE w:val="0"/>
        <w:autoSpaceDN w:val="0"/>
        <w:adjustRightInd w:val="0"/>
        <w:ind w:firstLine="720"/>
        <w:textAlignment w:val="baseline"/>
        <w:rPr>
          <w:szCs w:val="28"/>
        </w:rPr>
      </w:pPr>
      <w:r w:rsidRPr="00516C36">
        <w:rPr>
          <w:szCs w:val="28"/>
        </w:rPr>
        <w:t>В котельных следует предусматривать установку не менее двух котлов</w:t>
      </w:r>
      <w:r w:rsidR="00516C36" w:rsidRPr="00516C36">
        <w:rPr>
          <w:szCs w:val="28"/>
        </w:rPr>
        <w:t>, в производственных котельных допускается установка одного котла</w:t>
      </w:r>
      <w:r w:rsidRPr="00516C36">
        <w:rPr>
          <w:szCs w:val="28"/>
        </w:rPr>
        <w:t>. Число котлов, устанавливаемых в котельных, и их производительность, следует определять по расчетной максимальной и минимальной мощности на основании технико-экономических расчетов.</w:t>
      </w:r>
    </w:p>
    <w:p w14:paraId="0CEDF27B" w14:textId="77777777" w:rsidR="00304168" w:rsidRPr="00F67959" w:rsidRDefault="00304168" w:rsidP="007A6AA0">
      <w:pPr>
        <w:ind w:firstLine="720"/>
        <w:rPr>
          <w:szCs w:val="28"/>
        </w:rPr>
      </w:pPr>
      <w:r w:rsidRPr="00F67959">
        <w:rPr>
          <w:szCs w:val="28"/>
        </w:rPr>
        <w:t>Балансы тепловой мощности и тепловой нагрузки в перспективных зонах сформированы с учетом мощности действующих и перспективных источников тепловой энергии.</w:t>
      </w:r>
    </w:p>
    <w:p w14:paraId="7707BA40" w14:textId="77777777" w:rsidR="00304168" w:rsidRPr="00C63D33" w:rsidRDefault="00304168" w:rsidP="007A6AA0">
      <w:pPr>
        <w:rPr>
          <w:szCs w:val="28"/>
        </w:rPr>
      </w:pPr>
      <w:r w:rsidRPr="00C63D33">
        <w:rPr>
          <w:szCs w:val="28"/>
        </w:rPr>
        <w:t xml:space="preserve">Затраты существующей тепловой мощности на хозяйственные нужды тепловых сетей отсутствуют. </w:t>
      </w:r>
    </w:p>
    <w:p w14:paraId="7E812182" w14:textId="37E93C15" w:rsidR="00304168" w:rsidRDefault="00304168" w:rsidP="007A6AA0">
      <w:pPr>
        <w:overflowPunct w:val="0"/>
        <w:autoSpaceDE w:val="0"/>
        <w:autoSpaceDN w:val="0"/>
        <w:adjustRightInd w:val="0"/>
        <w:ind w:firstLine="720"/>
        <w:textAlignment w:val="baseline"/>
        <w:rPr>
          <w:szCs w:val="28"/>
        </w:rPr>
      </w:pPr>
      <w:r w:rsidRPr="00C63D33">
        <w:rPr>
          <w:szCs w:val="28"/>
        </w:rPr>
        <w:t>Отопление отдельных общественных и торговых зданий, удаленных от теплоисточников, рекомендуется предусмотреть от собственных котельных, либо электрических потолочных теплоизлучателей, управляемых термостатами. Удельный расход электроэнергии для этого вида обогревателей 100-150 Вт/м</w:t>
      </w:r>
      <w:r w:rsidRPr="00C63D33">
        <w:rPr>
          <w:szCs w:val="28"/>
          <w:vertAlign w:val="superscript"/>
        </w:rPr>
        <w:t>2</w:t>
      </w:r>
      <w:r w:rsidRPr="00C63D33">
        <w:rPr>
          <w:szCs w:val="28"/>
        </w:rPr>
        <w:t>.</w:t>
      </w:r>
    </w:p>
    <w:p w14:paraId="7A9C0342" w14:textId="16985488" w:rsidR="005D292B" w:rsidRDefault="005D292B" w:rsidP="005D292B">
      <w:pPr>
        <w:overflowPunct w:val="0"/>
        <w:autoSpaceDE w:val="0"/>
        <w:autoSpaceDN w:val="0"/>
        <w:adjustRightInd w:val="0"/>
        <w:ind w:firstLine="0"/>
        <w:textAlignment w:val="baseline"/>
        <w:rPr>
          <w:szCs w:val="28"/>
        </w:rPr>
      </w:pPr>
    </w:p>
    <w:p w14:paraId="0D3FC47E" w14:textId="77777777" w:rsidR="00304168" w:rsidRPr="00613871" w:rsidRDefault="00304168" w:rsidP="00EC0805">
      <w:pPr>
        <w:pStyle w:val="24"/>
        <w:keepLines w:val="0"/>
        <w:numPr>
          <w:ilvl w:val="1"/>
          <w:numId w:val="88"/>
        </w:numPr>
        <w:tabs>
          <w:tab w:val="left" w:pos="993"/>
        </w:tabs>
        <w:spacing w:before="0" w:after="120"/>
        <w:ind w:left="0" w:firstLine="0"/>
        <w:rPr>
          <w:rFonts w:ascii="Times New Roman" w:hAnsi="Times New Roman" w:cs="Times New Roman"/>
          <w:b/>
          <w:color w:val="auto"/>
          <w:sz w:val="24"/>
          <w:szCs w:val="24"/>
        </w:rPr>
      </w:pPr>
      <w:bookmarkStart w:id="298" w:name="_Toc16840332"/>
      <w:bookmarkStart w:id="299" w:name="_Toc197193662"/>
      <w:r w:rsidRPr="00C63D33">
        <w:rPr>
          <w:rFonts w:ascii="Times New Roman" w:hAnsi="Times New Roman" w:cs="Times New Roman"/>
          <w:b/>
          <w:color w:val="auto"/>
          <w:sz w:val="24"/>
          <w:szCs w:val="24"/>
        </w:rPr>
        <w:lastRenderedPageBreak/>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rsidRPr="00613871">
        <w:rPr>
          <w:rFonts w:ascii="Times New Roman" w:hAnsi="Times New Roman" w:cs="Times New Roman"/>
          <w:b/>
          <w:color w:val="auto"/>
          <w:sz w:val="24"/>
          <w:szCs w:val="24"/>
        </w:rPr>
        <w:t>источника тепловой энергии</w:t>
      </w:r>
      <w:bookmarkEnd w:id="298"/>
      <w:bookmarkEnd w:id="299"/>
    </w:p>
    <w:p w14:paraId="5AEE5F61" w14:textId="437534D5" w:rsidR="00304168" w:rsidRPr="00516C36" w:rsidRDefault="00304168" w:rsidP="007A6AA0">
      <w:pPr>
        <w:pStyle w:val="af1"/>
        <w:widowControl w:val="0"/>
        <w:tabs>
          <w:tab w:val="left" w:pos="851"/>
        </w:tabs>
        <w:ind w:left="0"/>
        <w:rPr>
          <w:rFonts w:eastAsia="Calibri"/>
        </w:rPr>
      </w:pPr>
      <w:r w:rsidRPr="00613871">
        <w:rPr>
          <w:rFonts w:eastAsia="Calibri"/>
        </w:rPr>
        <w:t xml:space="preserve">Гидравлический расчет выполнен в программном комплексе Zulu </w:t>
      </w:r>
      <w:r w:rsidR="00533799">
        <w:rPr>
          <w:rFonts w:eastAsia="Calibri"/>
        </w:rPr>
        <w:t>2021</w:t>
      </w:r>
      <w:r w:rsidRPr="00613871">
        <w:rPr>
          <w:rFonts w:eastAsia="Calibri"/>
        </w:rPr>
        <w:t xml:space="preserve">. Анализ результатов расчета показывает, что существующие сети обеспечивают тепловой энергией потребителей в </w:t>
      </w:r>
      <w:r w:rsidRPr="00516C36">
        <w:rPr>
          <w:rFonts w:eastAsia="Calibri"/>
        </w:rPr>
        <w:t xml:space="preserve">необходимых параметрах. </w:t>
      </w:r>
    </w:p>
    <w:p w14:paraId="5C6BEB37" w14:textId="214702A9" w:rsidR="005D292B" w:rsidRPr="00516C36" w:rsidRDefault="005D292B" w:rsidP="005D292B">
      <w:pPr>
        <w:pStyle w:val="af1"/>
        <w:widowControl w:val="0"/>
        <w:tabs>
          <w:tab w:val="left" w:pos="851"/>
        </w:tabs>
        <w:ind w:left="0"/>
        <w:rPr>
          <w:rFonts w:eastAsia="Calibri"/>
        </w:rPr>
      </w:pPr>
      <w:r w:rsidRPr="00516C36">
        <w:rPr>
          <w:rFonts w:eastAsia="Calibri"/>
        </w:rPr>
        <w:t xml:space="preserve">Результаты поверочного гидравлического расчёта по текущему гидравлическому режиму сетей теплоснабжения приведены в </w:t>
      </w:r>
      <w:r w:rsidR="00516C36" w:rsidRPr="00516C36">
        <w:rPr>
          <w:rFonts w:eastAsia="Calibri"/>
        </w:rPr>
        <w:t>разделе 1.3.8 настоящей Схемы теплоснабжения</w:t>
      </w:r>
      <w:r w:rsidRPr="00516C36">
        <w:rPr>
          <w:rFonts w:eastAsia="Calibri"/>
        </w:rPr>
        <w:t>.</w:t>
      </w:r>
    </w:p>
    <w:p w14:paraId="332B716D" w14:textId="6F2D769D" w:rsidR="005D292B" w:rsidRPr="00204D88" w:rsidRDefault="006E6DF5" w:rsidP="005D292B">
      <w:pPr>
        <w:pStyle w:val="af1"/>
        <w:widowControl w:val="0"/>
        <w:tabs>
          <w:tab w:val="left" w:pos="851"/>
        </w:tabs>
        <w:ind w:left="0"/>
        <w:rPr>
          <w:rFonts w:eastAsia="Calibri"/>
        </w:rPr>
      </w:pPr>
      <w:r w:rsidRPr="00204D88">
        <w:rPr>
          <w:rFonts w:eastAsia="Calibri"/>
        </w:rPr>
        <w:t>На перспективу до 204</w:t>
      </w:r>
      <w:r w:rsidR="00DC5523">
        <w:rPr>
          <w:rFonts w:eastAsia="Calibri"/>
        </w:rPr>
        <w:t>0</w:t>
      </w:r>
      <w:r w:rsidR="00D6010B">
        <w:rPr>
          <w:rFonts w:eastAsia="Calibri"/>
        </w:rPr>
        <w:t xml:space="preserve"> </w:t>
      </w:r>
      <w:r w:rsidRPr="00204D88">
        <w:rPr>
          <w:rFonts w:eastAsia="Calibri"/>
        </w:rPr>
        <w:t>года</w:t>
      </w:r>
      <w:r w:rsidR="005D292B" w:rsidRPr="00204D88">
        <w:rPr>
          <w:rFonts w:eastAsia="Calibri"/>
        </w:rPr>
        <w:t xml:space="preserve"> существенн</w:t>
      </w:r>
      <w:r w:rsidR="00D6010B">
        <w:rPr>
          <w:rFonts w:eastAsia="Calibri"/>
        </w:rPr>
        <w:t>ого</w:t>
      </w:r>
      <w:r w:rsidR="005D292B" w:rsidRPr="00204D88">
        <w:rPr>
          <w:rFonts w:eastAsia="Calibri"/>
        </w:rPr>
        <w:t xml:space="preserve"> прирост</w:t>
      </w:r>
      <w:r w:rsidR="00D6010B">
        <w:rPr>
          <w:rFonts w:eastAsia="Calibri"/>
        </w:rPr>
        <w:t>а</w:t>
      </w:r>
      <w:r w:rsidR="005D292B" w:rsidRPr="00204D88">
        <w:rPr>
          <w:rFonts w:eastAsia="Calibri"/>
        </w:rPr>
        <w:t xml:space="preserve"> тепловых нагрузок</w:t>
      </w:r>
      <w:r w:rsidR="00D6010B">
        <w:rPr>
          <w:rFonts w:eastAsia="Calibri"/>
        </w:rPr>
        <w:t xml:space="preserve"> не ожидается</w:t>
      </w:r>
      <w:r w:rsidR="005D292B" w:rsidRPr="00204D88">
        <w:rPr>
          <w:rFonts w:eastAsia="Calibri"/>
        </w:rPr>
        <w:t>.</w:t>
      </w:r>
    </w:p>
    <w:p w14:paraId="563FDDA3" w14:textId="77777777" w:rsidR="00204D88" w:rsidRPr="00204D88" w:rsidRDefault="00204D88" w:rsidP="00204D88">
      <w:pPr>
        <w:pStyle w:val="af1"/>
        <w:widowControl w:val="0"/>
        <w:tabs>
          <w:tab w:val="left" w:pos="851"/>
        </w:tabs>
        <w:ind w:left="0"/>
        <w:rPr>
          <w:rFonts w:eastAsia="Calibri"/>
        </w:rPr>
      </w:pPr>
      <w:r w:rsidRPr="00204D88">
        <w:rPr>
          <w:rFonts w:eastAsia="Calibri"/>
        </w:rPr>
        <w:t>Гидравлический расчет выполнен с целью определения возможности обеспечения тепловой энергией существующих и перспективных потребителей. Расчет выполнен для каждого источника тепловой энергии в течение всего рассматриваемого расчетного срока. При этом оптимальный гидравлический режим может быть обеспечен при условии наладки тепловой сети. Гидравлический режим представлен в электронной модели системы теплоснабжения.</w:t>
      </w:r>
    </w:p>
    <w:p w14:paraId="6B2698BE" w14:textId="3BD1B14B" w:rsidR="00204D88" w:rsidRPr="00204D88" w:rsidRDefault="00204D88" w:rsidP="00204D88">
      <w:pPr>
        <w:pStyle w:val="af1"/>
        <w:widowControl w:val="0"/>
        <w:tabs>
          <w:tab w:val="left" w:pos="851"/>
        </w:tabs>
        <w:ind w:left="0"/>
        <w:rPr>
          <w:rFonts w:eastAsia="Calibri"/>
        </w:rPr>
      </w:pPr>
      <w:r w:rsidRPr="00204D88">
        <w:rPr>
          <w:rFonts w:eastAsia="Calibri"/>
        </w:rPr>
        <w:t>Для определения пропускной способности тепловых сетей от существующих источников тепловой энергии с помощью электронной модели проведены многовариантные гидравлические расчеты как при существующих на базовый 202</w:t>
      </w:r>
      <w:r>
        <w:rPr>
          <w:rFonts w:eastAsia="Calibri"/>
        </w:rPr>
        <w:t>4</w:t>
      </w:r>
      <w:r w:rsidRPr="00204D88">
        <w:rPr>
          <w:rFonts w:eastAsia="Calibri"/>
        </w:rPr>
        <w:t xml:space="preserve"> год присоединенных тепловых нагрузках, так и при перспективных тепловых нагрузках на 204</w:t>
      </w:r>
      <w:r w:rsidR="00DC5523">
        <w:rPr>
          <w:rFonts w:eastAsia="Calibri"/>
        </w:rPr>
        <w:t>0</w:t>
      </w:r>
      <w:r w:rsidRPr="00204D88">
        <w:rPr>
          <w:rFonts w:eastAsia="Calibri"/>
        </w:rPr>
        <w:t xml:space="preserve"> год.</w:t>
      </w:r>
    </w:p>
    <w:p w14:paraId="0762B7AE" w14:textId="42BEABC2" w:rsidR="00204D88" w:rsidRPr="005D292B" w:rsidRDefault="00204D88" w:rsidP="00204D88">
      <w:pPr>
        <w:pStyle w:val="af1"/>
        <w:widowControl w:val="0"/>
        <w:tabs>
          <w:tab w:val="left" w:pos="851"/>
        </w:tabs>
        <w:ind w:left="0"/>
        <w:rPr>
          <w:rFonts w:eastAsia="Calibri"/>
          <w:highlight w:val="yellow"/>
        </w:rPr>
      </w:pPr>
      <w:r w:rsidRPr="00204D88">
        <w:rPr>
          <w:rFonts w:eastAsia="Calibri"/>
        </w:rPr>
        <w:t>Проведённый анализ показал, что на прогнозный период у тепловых сетей сохранится резерв по пропускной способности, позволяющий обеспечить тепловой энергией новых потребителей в полном объеме.</w:t>
      </w:r>
    </w:p>
    <w:p w14:paraId="52CA3D9F" w14:textId="7D03E955" w:rsidR="005D292B" w:rsidRDefault="005D292B" w:rsidP="005D292B">
      <w:pPr>
        <w:pStyle w:val="af1"/>
        <w:widowControl w:val="0"/>
        <w:tabs>
          <w:tab w:val="left" w:pos="851"/>
        </w:tabs>
        <w:ind w:left="0" w:firstLine="0"/>
        <w:rPr>
          <w:rFonts w:eastAsia="Calibri"/>
        </w:rPr>
      </w:pPr>
    </w:p>
    <w:p w14:paraId="05CDF8E3" w14:textId="77777777" w:rsidR="00304168" w:rsidRPr="00613871" w:rsidRDefault="00304168" w:rsidP="00EC0805">
      <w:pPr>
        <w:pStyle w:val="24"/>
        <w:keepLines w:val="0"/>
        <w:numPr>
          <w:ilvl w:val="1"/>
          <w:numId w:val="88"/>
        </w:numPr>
        <w:tabs>
          <w:tab w:val="left" w:pos="993"/>
        </w:tabs>
        <w:spacing w:before="0" w:after="120"/>
        <w:ind w:left="0" w:firstLine="0"/>
        <w:rPr>
          <w:rFonts w:ascii="Times New Roman" w:hAnsi="Times New Roman" w:cs="Times New Roman"/>
          <w:b/>
          <w:color w:val="auto"/>
          <w:sz w:val="24"/>
          <w:szCs w:val="24"/>
        </w:rPr>
      </w:pPr>
      <w:bookmarkStart w:id="300" w:name="_Toc197193663"/>
      <w:r w:rsidRPr="00613871">
        <w:rPr>
          <w:rFonts w:ascii="Times New Roman" w:hAnsi="Times New Roman" w:cs="Times New Roman"/>
          <w:b/>
          <w:color w:val="auto"/>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300"/>
    </w:p>
    <w:p w14:paraId="49D1DE7A" w14:textId="0EC0CC6A" w:rsidR="00304168" w:rsidRDefault="00304168" w:rsidP="007A6AA0">
      <w:pPr>
        <w:pStyle w:val="af1"/>
        <w:widowControl w:val="0"/>
        <w:tabs>
          <w:tab w:val="left" w:pos="851"/>
        </w:tabs>
        <w:ind w:left="0"/>
        <w:rPr>
          <w:color w:val="000000" w:themeColor="text1"/>
          <w:szCs w:val="28"/>
        </w:rPr>
      </w:pPr>
      <w:r w:rsidRPr="00613871">
        <w:rPr>
          <w:color w:val="000000" w:themeColor="text1"/>
          <w:szCs w:val="28"/>
        </w:rPr>
        <w:t>Балансы источников тепловой энергии и перспективной тепловой нагрузки свидетельствуют о том, что при подключении перспективных абонентов, мощности существующ</w:t>
      </w:r>
      <w:r w:rsidR="00DC5523">
        <w:rPr>
          <w:color w:val="000000" w:themeColor="text1"/>
          <w:szCs w:val="28"/>
        </w:rPr>
        <w:t>ей</w:t>
      </w:r>
      <w:r w:rsidRPr="00613871">
        <w:rPr>
          <w:color w:val="000000" w:themeColor="text1"/>
          <w:szCs w:val="28"/>
        </w:rPr>
        <w:t xml:space="preserve"> котельн</w:t>
      </w:r>
      <w:r w:rsidR="00DC5523">
        <w:rPr>
          <w:color w:val="000000" w:themeColor="text1"/>
          <w:szCs w:val="28"/>
        </w:rPr>
        <w:t>ой</w:t>
      </w:r>
      <w:r w:rsidR="008E33EF">
        <w:rPr>
          <w:color w:val="000000" w:themeColor="text1"/>
          <w:szCs w:val="28"/>
        </w:rPr>
        <w:br/>
      </w:r>
      <w:r w:rsidRPr="00613871">
        <w:rPr>
          <w:color w:val="000000" w:themeColor="text1"/>
          <w:szCs w:val="28"/>
        </w:rPr>
        <w:t>достаточно для покрытия тепловых нагрузок</w:t>
      </w:r>
      <w:r w:rsidR="00E35D77">
        <w:rPr>
          <w:color w:val="000000" w:themeColor="text1"/>
          <w:szCs w:val="28"/>
        </w:rPr>
        <w:t xml:space="preserve"> (табл. </w:t>
      </w:r>
      <w:r w:rsidR="001C363E">
        <w:rPr>
          <w:color w:val="000000" w:themeColor="text1"/>
          <w:szCs w:val="28"/>
        </w:rPr>
        <w:t>3</w:t>
      </w:r>
      <w:r w:rsidR="00BF49B4">
        <w:rPr>
          <w:color w:val="000000" w:themeColor="text1"/>
          <w:szCs w:val="28"/>
        </w:rPr>
        <w:t>7</w:t>
      </w:r>
      <w:r w:rsidR="00E35D77">
        <w:rPr>
          <w:color w:val="000000" w:themeColor="text1"/>
          <w:szCs w:val="28"/>
        </w:rPr>
        <w:t>)</w:t>
      </w:r>
      <w:r w:rsidRPr="00613871">
        <w:rPr>
          <w:color w:val="000000" w:themeColor="text1"/>
          <w:szCs w:val="28"/>
        </w:rPr>
        <w:t xml:space="preserve">. </w:t>
      </w:r>
    </w:p>
    <w:p w14:paraId="6631C302" w14:textId="77777777" w:rsidR="00D6010B" w:rsidRPr="00613871" w:rsidRDefault="00D6010B" w:rsidP="005D292B">
      <w:pPr>
        <w:pStyle w:val="af1"/>
        <w:widowControl w:val="0"/>
        <w:tabs>
          <w:tab w:val="left" w:pos="851"/>
        </w:tabs>
        <w:ind w:left="0"/>
        <w:rPr>
          <w:szCs w:val="28"/>
        </w:rPr>
      </w:pPr>
    </w:p>
    <w:p w14:paraId="1D40FCE3" w14:textId="77777777" w:rsidR="00AA3E6D" w:rsidRPr="00C63D33" w:rsidRDefault="00AA3E6D" w:rsidP="007A6AA0">
      <w:pPr>
        <w:pStyle w:val="31"/>
        <w:keepLines w:val="0"/>
        <w:tabs>
          <w:tab w:val="left" w:pos="851"/>
        </w:tabs>
        <w:spacing w:before="0" w:after="120"/>
        <w:rPr>
          <w:rFonts w:ascii="Times New Roman" w:hAnsi="Times New Roman" w:cs="Times New Roman"/>
          <w:b/>
          <w:color w:val="auto"/>
        </w:rPr>
      </w:pPr>
      <w:bookmarkStart w:id="301" w:name="_Toc168864526"/>
      <w:bookmarkStart w:id="302" w:name="_Toc194264999"/>
      <w:bookmarkStart w:id="303" w:name="_Toc194670163"/>
      <w:bookmarkStart w:id="304" w:name="_Toc197193664"/>
      <w:r w:rsidRPr="00C63D33">
        <w:rPr>
          <w:rFonts w:ascii="Times New Roman" w:hAnsi="Times New Roman" w:cs="Times New Roman"/>
          <w:b/>
          <w:color w:val="auto"/>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301"/>
      <w:bookmarkEnd w:id="302"/>
      <w:bookmarkEnd w:id="303"/>
      <w:bookmarkEnd w:id="304"/>
    </w:p>
    <w:p w14:paraId="61325AA4" w14:textId="4E9814C9" w:rsidR="00562C69" w:rsidRPr="00E714F9" w:rsidRDefault="00562C69" w:rsidP="00FA53A4">
      <w:pPr>
        <w:overflowPunct w:val="0"/>
        <w:autoSpaceDE w:val="0"/>
        <w:autoSpaceDN w:val="0"/>
        <w:adjustRightInd w:val="0"/>
        <w:textAlignment w:val="baseline"/>
      </w:pPr>
      <w:r w:rsidRPr="009C5CF2">
        <w:t xml:space="preserve">За период с момента утверждения ранее </w:t>
      </w:r>
      <w:r w:rsidR="000801A7" w:rsidRPr="009C5CF2">
        <w:t>актуализированной</w:t>
      </w:r>
      <w:r w:rsidRPr="009C5CF2">
        <w:t xml:space="preserve"> </w:t>
      </w:r>
      <w:r w:rsidR="00831D7F" w:rsidRPr="009C5CF2">
        <w:rPr>
          <w:szCs w:val="28"/>
        </w:rPr>
        <w:t xml:space="preserve">Схемы теплоснабжения </w:t>
      </w:r>
      <w:r w:rsidR="001D501E" w:rsidRPr="009C5CF2">
        <w:rPr>
          <w:szCs w:val="28"/>
        </w:rPr>
        <w:br/>
      </w:r>
      <w:r w:rsidR="002207B9">
        <w:rPr>
          <w:szCs w:val="28"/>
        </w:rPr>
        <w:t>Володарского</w:t>
      </w:r>
      <w:r w:rsidR="007E5D1D">
        <w:rPr>
          <w:szCs w:val="28"/>
        </w:rPr>
        <w:t xml:space="preserve"> сельского поселения</w:t>
      </w:r>
      <w:r w:rsidR="00831D7F" w:rsidRPr="009C5CF2">
        <w:rPr>
          <w:szCs w:val="28"/>
        </w:rPr>
        <w:t xml:space="preserve"> </w:t>
      </w:r>
      <w:r w:rsidRPr="009C5CF2">
        <w:t xml:space="preserve">произошли изменения в части </w:t>
      </w:r>
      <w:r w:rsidRPr="00E714F9">
        <w:t>присоединенной нагрузки, прогноза приростов тепловой энергии.</w:t>
      </w:r>
    </w:p>
    <w:p w14:paraId="63CC3F09" w14:textId="77777777" w:rsidR="00562C69" w:rsidRPr="00DC0C44" w:rsidRDefault="00562C69" w:rsidP="007A6AA0">
      <w:pPr>
        <w:rPr>
          <w:highlight w:val="yellow"/>
        </w:rPr>
        <w:sectPr w:rsidR="00562C69" w:rsidRPr="00DC0C44" w:rsidSect="00562C69">
          <w:pgSz w:w="11906" w:h="16838"/>
          <w:pgMar w:top="993" w:right="567" w:bottom="1134" w:left="1134" w:header="709" w:footer="709" w:gutter="0"/>
          <w:cols w:space="708"/>
          <w:titlePg/>
          <w:docGrid w:linePitch="360"/>
        </w:sectPr>
      </w:pPr>
    </w:p>
    <w:p w14:paraId="2D9B26F8" w14:textId="12D94EA2" w:rsidR="00304168" w:rsidRPr="00F67959" w:rsidRDefault="00304168" w:rsidP="000D024C">
      <w:pPr>
        <w:pStyle w:val="af"/>
        <w:jc w:val="right"/>
        <w:rPr>
          <w:b/>
          <w:sz w:val="24"/>
        </w:rPr>
      </w:pPr>
      <w:r w:rsidRPr="00F67959">
        <w:rPr>
          <w:b/>
          <w:sz w:val="24"/>
        </w:rPr>
        <w:lastRenderedPageBreak/>
        <w:t xml:space="preserve">Таблица </w:t>
      </w:r>
      <w:r w:rsidR="00A619B7" w:rsidRPr="00F67959">
        <w:rPr>
          <w:b/>
          <w:sz w:val="24"/>
          <w:szCs w:val="24"/>
        </w:rPr>
        <w:t xml:space="preserve"> </w:t>
      </w:r>
      <w:r w:rsidR="00A619B7" w:rsidRPr="00F67959">
        <w:rPr>
          <w:b/>
          <w:sz w:val="24"/>
          <w:szCs w:val="24"/>
        </w:rPr>
        <w:fldChar w:fldCharType="begin"/>
      </w:r>
      <w:r w:rsidR="00A619B7" w:rsidRPr="00F67959">
        <w:rPr>
          <w:b/>
          <w:sz w:val="24"/>
          <w:szCs w:val="24"/>
        </w:rPr>
        <w:instrText xml:space="preserve"> SEQ Таблица \* ARABIC </w:instrText>
      </w:r>
      <w:r w:rsidR="00A619B7" w:rsidRPr="00F67959">
        <w:rPr>
          <w:b/>
          <w:sz w:val="24"/>
          <w:szCs w:val="24"/>
        </w:rPr>
        <w:fldChar w:fldCharType="separate"/>
      </w:r>
      <w:r w:rsidR="009A0A22">
        <w:rPr>
          <w:b/>
          <w:noProof/>
          <w:sz w:val="24"/>
          <w:szCs w:val="24"/>
        </w:rPr>
        <w:t>37</w:t>
      </w:r>
      <w:r w:rsidR="00A619B7" w:rsidRPr="00F67959">
        <w:rPr>
          <w:b/>
          <w:sz w:val="24"/>
          <w:szCs w:val="24"/>
        </w:rPr>
        <w:fldChar w:fldCharType="end"/>
      </w:r>
    </w:p>
    <w:p w14:paraId="3432C4BF" w14:textId="43B42ADC" w:rsidR="00304168" w:rsidRPr="00F67959" w:rsidRDefault="00304168" w:rsidP="000D024C">
      <w:pPr>
        <w:jc w:val="center"/>
        <w:rPr>
          <w:b/>
          <w:bCs/>
        </w:rPr>
      </w:pPr>
      <w:r w:rsidRPr="00F67959">
        <w:rPr>
          <w:b/>
          <w:bCs/>
        </w:rPr>
        <w:t xml:space="preserve">Перспективные балансы тепловой мощности источников тепловой энергии </w:t>
      </w:r>
      <w:r w:rsidR="0064049D" w:rsidRPr="00F67959">
        <w:rPr>
          <w:b/>
          <w:bCs/>
        </w:rPr>
        <w:t xml:space="preserve">централизованной </w:t>
      </w:r>
      <w:r w:rsidRPr="00F67959">
        <w:rPr>
          <w:b/>
          <w:bCs/>
        </w:rPr>
        <w:t xml:space="preserve">системы теплоснабжения </w:t>
      </w:r>
      <w:r w:rsidR="002207B9">
        <w:rPr>
          <w:b/>
          <w:bCs/>
        </w:rPr>
        <w:t>Володарского</w:t>
      </w:r>
      <w:r w:rsidR="007E5D1D">
        <w:rPr>
          <w:b/>
          <w:bCs/>
        </w:rPr>
        <w:t xml:space="preserve"> сельского поселения</w:t>
      </w:r>
      <w:r w:rsidR="00A740C9" w:rsidRPr="00F67959">
        <w:rPr>
          <w:b/>
          <w:bCs/>
        </w:rPr>
        <w:t xml:space="preserve"> </w:t>
      </w:r>
      <w:r w:rsidR="0064049D" w:rsidRPr="00F67959">
        <w:rPr>
          <w:b/>
          <w:bCs/>
        </w:rPr>
        <w:t xml:space="preserve"> </w:t>
      </w:r>
    </w:p>
    <w:tbl>
      <w:tblPr>
        <w:tblW w:w="21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173"/>
        <w:gridCol w:w="907"/>
        <w:gridCol w:w="907"/>
        <w:gridCol w:w="907"/>
        <w:gridCol w:w="907"/>
        <w:gridCol w:w="907"/>
        <w:gridCol w:w="907"/>
        <w:gridCol w:w="907"/>
        <w:gridCol w:w="907"/>
        <w:gridCol w:w="907"/>
        <w:gridCol w:w="907"/>
        <w:gridCol w:w="907"/>
        <w:gridCol w:w="907"/>
        <w:gridCol w:w="907"/>
        <w:gridCol w:w="907"/>
        <w:gridCol w:w="907"/>
        <w:gridCol w:w="907"/>
        <w:gridCol w:w="907"/>
      </w:tblGrid>
      <w:tr w:rsidR="00D1756A" w:rsidRPr="00D1756A" w14:paraId="08E1A05D" w14:textId="77777777" w:rsidTr="00CC383F">
        <w:trPr>
          <w:trHeight w:val="828"/>
          <w:tblHeader/>
        </w:trPr>
        <w:tc>
          <w:tcPr>
            <w:tcW w:w="5382" w:type="dxa"/>
            <w:shd w:val="clear" w:color="auto" w:fill="auto"/>
            <w:vAlign w:val="center"/>
            <w:hideMark/>
          </w:tcPr>
          <w:p w14:paraId="4CDB5076" w14:textId="77777777" w:rsidR="00D1756A" w:rsidRPr="00D1756A" w:rsidRDefault="00D1756A" w:rsidP="00D1756A">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Наименование показателя</w:t>
            </w:r>
          </w:p>
        </w:tc>
        <w:tc>
          <w:tcPr>
            <w:tcW w:w="0" w:type="auto"/>
            <w:shd w:val="clear" w:color="auto" w:fill="auto"/>
            <w:vAlign w:val="center"/>
            <w:hideMark/>
          </w:tcPr>
          <w:p w14:paraId="14AA944A" w14:textId="77777777"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Ед. изм.</w:t>
            </w:r>
          </w:p>
        </w:tc>
        <w:tc>
          <w:tcPr>
            <w:tcW w:w="907" w:type="dxa"/>
            <w:shd w:val="clear" w:color="auto" w:fill="auto"/>
            <w:vAlign w:val="center"/>
            <w:hideMark/>
          </w:tcPr>
          <w:p w14:paraId="6F07910E" w14:textId="4E929FF6"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2024</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1054AC71" w14:textId="233921F0"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2025</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1B682353" w14:textId="65A62FE0"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2026</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051FEA71" w14:textId="015D54CD"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2027</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3471A8E0" w14:textId="0D93E2D7"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2028</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07685938" w14:textId="68003201"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2029</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49336387" w14:textId="47574EFA"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2030</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537E15FF" w14:textId="7A920957"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2031</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271EBD51" w14:textId="1BC10457"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2032</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6151928F" w14:textId="4EF22EA4"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2033</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11705264" w14:textId="556EFA40"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2034</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1D158306" w14:textId="70CD6CB2"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2035</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5D503599" w14:textId="0A7B77DD"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2036</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6925262A" w14:textId="33C47C28"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2037</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51361590" w14:textId="5AF32F47"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2038</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22E61C44" w14:textId="58FF5EBF"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2039</w:t>
            </w:r>
            <w:r w:rsidR="00CC383F">
              <w:rPr>
                <w:rFonts w:eastAsia="Times New Roman" w:cs="Times New Roman"/>
                <w:b/>
                <w:bCs/>
                <w:color w:val="000000"/>
                <w:sz w:val="22"/>
                <w:lang w:eastAsia="ru-RU"/>
              </w:rPr>
              <w:t xml:space="preserve"> г.</w:t>
            </w:r>
          </w:p>
        </w:tc>
        <w:tc>
          <w:tcPr>
            <w:tcW w:w="907" w:type="dxa"/>
            <w:shd w:val="clear" w:color="auto" w:fill="auto"/>
            <w:vAlign w:val="center"/>
            <w:hideMark/>
          </w:tcPr>
          <w:p w14:paraId="70D72635" w14:textId="414EC9BD"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r w:rsidRPr="00D1756A">
              <w:rPr>
                <w:rFonts w:eastAsia="Times New Roman" w:cs="Times New Roman"/>
                <w:b/>
                <w:bCs/>
                <w:color w:val="000000"/>
                <w:sz w:val="22"/>
                <w:lang w:eastAsia="ru-RU"/>
              </w:rPr>
              <w:t>2040</w:t>
            </w:r>
            <w:r w:rsidR="00CC383F">
              <w:rPr>
                <w:rFonts w:eastAsia="Times New Roman" w:cs="Times New Roman"/>
                <w:b/>
                <w:bCs/>
                <w:color w:val="000000"/>
                <w:sz w:val="22"/>
                <w:lang w:eastAsia="ru-RU"/>
              </w:rPr>
              <w:t xml:space="preserve"> г.</w:t>
            </w:r>
          </w:p>
        </w:tc>
      </w:tr>
      <w:tr w:rsidR="00D1756A" w:rsidRPr="00D1756A" w14:paraId="39EBD10F" w14:textId="77777777" w:rsidTr="00CC383F">
        <w:trPr>
          <w:trHeight w:val="288"/>
        </w:trPr>
        <w:tc>
          <w:tcPr>
            <w:tcW w:w="5382" w:type="dxa"/>
            <w:shd w:val="clear" w:color="auto" w:fill="E2EFD9" w:themeFill="accent6" w:themeFillTint="33"/>
            <w:noWrap/>
            <w:vAlign w:val="center"/>
            <w:hideMark/>
          </w:tcPr>
          <w:p w14:paraId="52D1D2D8" w14:textId="77777777" w:rsidR="00D1756A" w:rsidRPr="00D1756A" w:rsidRDefault="00D1756A" w:rsidP="00D1756A">
            <w:pPr>
              <w:spacing w:before="0" w:after="0"/>
              <w:ind w:firstLine="0"/>
              <w:contextualSpacing w:val="0"/>
              <w:jc w:val="left"/>
              <w:rPr>
                <w:rFonts w:eastAsia="Times New Roman" w:cs="Times New Roman"/>
                <w:b/>
                <w:bCs/>
                <w:color w:val="000000"/>
                <w:sz w:val="22"/>
                <w:lang w:eastAsia="ru-RU"/>
              </w:rPr>
            </w:pPr>
            <w:r w:rsidRPr="00D1756A">
              <w:rPr>
                <w:rFonts w:eastAsia="Times New Roman" w:cs="Times New Roman"/>
                <w:b/>
                <w:bCs/>
                <w:color w:val="000000"/>
                <w:sz w:val="22"/>
                <w:lang w:eastAsia="ru-RU"/>
              </w:rPr>
              <w:t>Котельная п. Володарское</w:t>
            </w:r>
          </w:p>
        </w:tc>
        <w:tc>
          <w:tcPr>
            <w:tcW w:w="0" w:type="auto"/>
            <w:shd w:val="clear" w:color="auto" w:fill="E2EFD9" w:themeFill="accent6" w:themeFillTint="33"/>
            <w:noWrap/>
            <w:vAlign w:val="center"/>
            <w:hideMark/>
          </w:tcPr>
          <w:p w14:paraId="5692981C" w14:textId="61A7855D"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p>
        </w:tc>
        <w:tc>
          <w:tcPr>
            <w:tcW w:w="907" w:type="dxa"/>
            <w:shd w:val="clear" w:color="auto" w:fill="E2EFD9" w:themeFill="accent6" w:themeFillTint="33"/>
            <w:noWrap/>
            <w:vAlign w:val="center"/>
            <w:hideMark/>
          </w:tcPr>
          <w:p w14:paraId="50E25CBD" w14:textId="72B43B4A" w:rsidR="00D1756A" w:rsidRPr="00D1756A" w:rsidRDefault="00D1756A" w:rsidP="00CC383F">
            <w:pPr>
              <w:spacing w:before="0" w:after="0"/>
              <w:ind w:firstLine="0"/>
              <w:contextualSpacing w:val="0"/>
              <w:jc w:val="center"/>
              <w:rPr>
                <w:rFonts w:eastAsia="Times New Roman" w:cs="Times New Roman"/>
                <w:b/>
                <w:bCs/>
                <w:color w:val="000000"/>
                <w:sz w:val="22"/>
                <w:lang w:eastAsia="ru-RU"/>
              </w:rPr>
            </w:pPr>
          </w:p>
        </w:tc>
        <w:tc>
          <w:tcPr>
            <w:tcW w:w="907" w:type="dxa"/>
            <w:shd w:val="clear" w:color="auto" w:fill="E2EFD9" w:themeFill="accent6" w:themeFillTint="33"/>
            <w:noWrap/>
            <w:vAlign w:val="center"/>
            <w:hideMark/>
          </w:tcPr>
          <w:p w14:paraId="170C8E16" w14:textId="0753856A"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57B3AA26" w14:textId="2A31ECFB"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22934A93" w14:textId="585D18DF"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07A0A9EB" w14:textId="06900BFD"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39A35EE8" w14:textId="5F28AEBE"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4B7CCF82" w14:textId="36C493F4"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0E319748" w14:textId="2E6CC4D1"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1F854B99" w14:textId="1DC76337"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57B1E706" w14:textId="0535EDEE"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5EF8C518" w14:textId="00F578BD"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08AE037D" w14:textId="6425A3C1"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16C876C1" w14:textId="13080CB1"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23808143" w14:textId="36DB9E9E"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13EBB531" w14:textId="2260F5B5"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5492E813" w14:textId="7CBEE037"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c>
          <w:tcPr>
            <w:tcW w:w="907" w:type="dxa"/>
            <w:shd w:val="clear" w:color="auto" w:fill="E2EFD9" w:themeFill="accent6" w:themeFillTint="33"/>
            <w:noWrap/>
            <w:vAlign w:val="center"/>
            <w:hideMark/>
          </w:tcPr>
          <w:p w14:paraId="22DE017D" w14:textId="41AC986A" w:rsidR="00D1756A" w:rsidRPr="00D1756A" w:rsidRDefault="00D1756A" w:rsidP="00CC383F">
            <w:pPr>
              <w:spacing w:before="0" w:after="0"/>
              <w:ind w:firstLine="0"/>
              <w:contextualSpacing w:val="0"/>
              <w:jc w:val="center"/>
              <w:rPr>
                <w:rFonts w:ascii="Calibri" w:eastAsia="Times New Roman" w:hAnsi="Calibri" w:cs="Calibri"/>
                <w:color w:val="000000"/>
                <w:sz w:val="22"/>
                <w:lang w:eastAsia="ru-RU"/>
              </w:rPr>
            </w:pPr>
          </w:p>
        </w:tc>
      </w:tr>
      <w:tr w:rsidR="00CC383F" w:rsidRPr="00D1756A" w14:paraId="71E8B3F0" w14:textId="77777777" w:rsidTr="00CC383F">
        <w:trPr>
          <w:trHeight w:val="288"/>
        </w:trPr>
        <w:tc>
          <w:tcPr>
            <w:tcW w:w="5382" w:type="dxa"/>
            <w:shd w:val="clear" w:color="auto" w:fill="auto"/>
            <w:vAlign w:val="center"/>
            <w:hideMark/>
          </w:tcPr>
          <w:p w14:paraId="26BFEC37"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Установленная тепловая мощность, в том числе:</w:t>
            </w:r>
          </w:p>
        </w:tc>
        <w:tc>
          <w:tcPr>
            <w:tcW w:w="0" w:type="auto"/>
            <w:shd w:val="clear" w:color="auto" w:fill="auto"/>
            <w:vAlign w:val="center"/>
            <w:hideMark/>
          </w:tcPr>
          <w:p w14:paraId="2BD5C39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42BC2D0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4</w:t>
            </w:r>
          </w:p>
        </w:tc>
        <w:tc>
          <w:tcPr>
            <w:tcW w:w="907" w:type="dxa"/>
            <w:shd w:val="clear" w:color="auto" w:fill="auto"/>
            <w:vAlign w:val="center"/>
            <w:hideMark/>
          </w:tcPr>
          <w:p w14:paraId="4818247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4</w:t>
            </w:r>
          </w:p>
        </w:tc>
        <w:tc>
          <w:tcPr>
            <w:tcW w:w="907" w:type="dxa"/>
            <w:shd w:val="clear" w:color="auto" w:fill="auto"/>
            <w:vAlign w:val="center"/>
            <w:hideMark/>
          </w:tcPr>
          <w:p w14:paraId="613C72B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4</w:t>
            </w:r>
          </w:p>
        </w:tc>
        <w:tc>
          <w:tcPr>
            <w:tcW w:w="907" w:type="dxa"/>
            <w:shd w:val="clear" w:color="auto" w:fill="auto"/>
            <w:noWrap/>
            <w:vAlign w:val="center"/>
            <w:hideMark/>
          </w:tcPr>
          <w:p w14:paraId="67092C12" w14:textId="667E7D4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5EC8FB8" w14:textId="1D9A37F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F52763D" w14:textId="4061A04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98EC751" w14:textId="087A6F6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581615D" w14:textId="5C0F954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F811F0D" w14:textId="5CDDE79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7910FA2" w14:textId="5A7E63E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311B8DC" w14:textId="3DCAA0B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9ED7EE7" w14:textId="21840C2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72A397D" w14:textId="28F15D9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9EC3485" w14:textId="4E9FC8A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5A7B06E" w14:textId="62E1E9B0"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D2824D6" w14:textId="4B1F881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819D40C" w14:textId="13B4AA2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6C679CE4" w14:textId="77777777" w:rsidTr="00CC383F">
        <w:trPr>
          <w:trHeight w:val="288"/>
        </w:trPr>
        <w:tc>
          <w:tcPr>
            <w:tcW w:w="5382" w:type="dxa"/>
            <w:shd w:val="clear" w:color="auto" w:fill="auto"/>
            <w:vAlign w:val="center"/>
            <w:hideMark/>
          </w:tcPr>
          <w:p w14:paraId="074BE764"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Ограничения установленной тепловой мощности</w:t>
            </w:r>
          </w:p>
        </w:tc>
        <w:tc>
          <w:tcPr>
            <w:tcW w:w="0" w:type="auto"/>
            <w:shd w:val="clear" w:color="auto" w:fill="auto"/>
            <w:vAlign w:val="center"/>
            <w:hideMark/>
          </w:tcPr>
          <w:p w14:paraId="05F89BB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2D7A20F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414F254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1456F40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noWrap/>
            <w:vAlign w:val="center"/>
            <w:hideMark/>
          </w:tcPr>
          <w:p w14:paraId="66DDAB4E" w14:textId="7C4F6BD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101B097" w14:textId="0DE8BD9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8E08838" w14:textId="34BF3E5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8D68D61" w14:textId="480A1A7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9FAB58D" w14:textId="46A6312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213D10C" w14:textId="70B9856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D475F46" w14:textId="61D4250A"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61ED6D3" w14:textId="229DD2CA"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82437B1" w14:textId="1BAC674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0794F61" w14:textId="0FCEED2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8E6FA0F" w14:textId="106D312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013BF4D" w14:textId="4802CD2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09EF378" w14:textId="14F0852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CEF1E3C" w14:textId="6A3184C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32ADC72B" w14:textId="77777777" w:rsidTr="00CC383F">
        <w:trPr>
          <w:trHeight w:val="288"/>
        </w:trPr>
        <w:tc>
          <w:tcPr>
            <w:tcW w:w="5382" w:type="dxa"/>
            <w:shd w:val="clear" w:color="auto" w:fill="auto"/>
            <w:vAlign w:val="center"/>
            <w:hideMark/>
          </w:tcPr>
          <w:p w14:paraId="5DFAC067"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Располагаемая тепловая мощность станции</w:t>
            </w:r>
          </w:p>
        </w:tc>
        <w:tc>
          <w:tcPr>
            <w:tcW w:w="0" w:type="auto"/>
            <w:shd w:val="clear" w:color="auto" w:fill="auto"/>
            <w:vAlign w:val="center"/>
            <w:hideMark/>
          </w:tcPr>
          <w:p w14:paraId="77B406B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50723F0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4</w:t>
            </w:r>
          </w:p>
        </w:tc>
        <w:tc>
          <w:tcPr>
            <w:tcW w:w="907" w:type="dxa"/>
            <w:shd w:val="clear" w:color="auto" w:fill="auto"/>
            <w:vAlign w:val="center"/>
            <w:hideMark/>
          </w:tcPr>
          <w:p w14:paraId="49E97B6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4</w:t>
            </w:r>
          </w:p>
        </w:tc>
        <w:tc>
          <w:tcPr>
            <w:tcW w:w="907" w:type="dxa"/>
            <w:shd w:val="clear" w:color="auto" w:fill="auto"/>
            <w:vAlign w:val="center"/>
            <w:hideMark/>
          </w:tcPr>
          <w:p w14:paraId="1D3052F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4</w:t>
            </w:r>
          </w:p>
        </w:tc>
        <w:tc>
          <w:tcPr>
            <w:tcW w:w="907" w:type="dxa"/>
            <w:shd w:val="clear" w:color="auto" w:fill="auto"/>
            <w:noWrap/>
            <w:vAlign w:val="center"/>
            <w:hideMark/>
          </w:tcPr>
          <w:p w14:paraId="61ECD108" w14:textId="27C6CD8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51C1C49" w14:textId="10C7393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2760A71" w14:textId="45EABAE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57B566E" w14:textId="183FBC8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7AFC1CF" w14:textId="602F4C8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CAAE1D0" w14:textId="11986CB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2A5CA91" w14:textId="4002C4B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D590CFE" w14:textId="45427E7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C5450D4" w14:textId="22FAAC7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9ADA5B6" w14:textId="2E84346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5BB2902" w14:textId="20DBC70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8210F2A" w14:textId="2A6E854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74F8523" w14:textId="08BFD56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0B38978" w14:textId="426ACE1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72865B8B" w14:textId="77777777" w:rsidTr="00CC383F">
        <w:trPr>
          <w:trHeight w:val="552"/>
        </w:trPr>
        <w:tc>
          <w:tcPr>
            <w:tcW w:w="5382" w:type="dxa"/>
            <w:shd w:val="clear" w:color="auto" w:fill="auto"/>
            <w:vAlign w:val="center"/>
            <w:hideMark/>
          </w:tcPr>
          <w:p w14:paraId="4FBE78CA"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Затраты тепла на собственные нужды станции в горячей воде</w:t>
            </w:r>
          </w:p>
        </w:tc>
        <w:tc>
          <w:tcPr>
            <w:tcW w:w="0" w:type="auto"/>
            <w:shd w:val="clear" w:color="auto" w:fill="auto"/>
            <w:vAlign w:val="center"/>
            <w:hideMark/>
          </w:tcPr>
          <w:p w14:paraId="592CB1C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22AC00D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0,2</w:t>
            </w:r>
          </w:p>
        </w:tc>
        <w:tc>
          <w:tcPr>
            <w:tcW w:w="907" w:type="dxa"/>
            <w:shd w:val="clear" w:color="auto" w:fill="auto"/>
            <w:vAlign w:val="center"/>
            <w:hideMark/>
          </w:tcPr>
          <w:p w14:paraId="3BA84B9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0,2</w:t>
            </w:r>
          </w:p>
        </w:tc>
        <w:tc>
          <w:tcPr>
            <w:tcW w:w="907" w:type="dxa"/>
            <w:shd w:val="clear" w:color="auto" w:fill="auto"/>
            <w:vAlign w:val="center"/>
            <w:hideMark/>
          </w:tcPr>
          <w:p w14:paraId="426978E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0,2</w:t>
            </w:r>
          </w:p>
        </w:tc>
        <w:tc>
          <w:tcPr>
            <w:tcW w:w="907" w:type="dxa"/>
            <w:shd w:val="clear" w:color="auto" w:fill="auto"/>
            <w:noWrap/>
            <w:vAlign w:val="center"/>
            <w:hideMark/>
          </w:tcPr>
          <w:p w14:paraId="6350694B" w14:textId="591164D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EE45C9B" w14:textId="0B578BE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9C1718A" w14:textId="389E6B3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D2D7CB2" w14:textId="1F8FFB8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5159007" w14:textId="71B2443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74354CF" w14:textId="5EEFAC5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D192AC5" w14:textId="05B645A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98A896F" w14:textId="3C9A6F3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2C70DD7" w14:textId="0BA91AC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96AB285" w14:textId="6CFB975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D4F61C0" w14:textId="0AE98DF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965B687" w14:textId="3CF820C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E18203A" w14:textId="167079D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E9919FA" w14:textId="73FEAC6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118294B4" w14:textId="77777777" w:rsidTr="00CC383F">
        <w:trPr>
          <w:trHeight w:val="288"/>
        </w:trPr>
        <w:tc>
          <w:tcPr>
            <w:tcW w:w="5382" w:type="dxa"/>
            <w:shd w:val="clear" w:color="auto" w:fill="auto"/>
            <w:vAlign w:val="center"/>
            <w:hideMark/>
          </w:tcPr>
          <w:p w14:paraId="2772C787"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То же в %</w:t>
            </w:r>
          </w:p>
        </w:tc>
        <w:tc>
          <w:tcPr>
            <w:tcW w:w="0" w:type="auto"/>
            <w:shd w:val="clear" w:color="auto" w:fill="auto"/>
            <w:vAlign w:val="center"/>
            <w:hideMark/>
          </w:tcPr>
          <w:p w14:paraId="795D4C6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w:t>
            </w:r>
          </w:p>
        </w:tc>
        <w:tc>
          <w:tcPr>
            <w:tcW w:w="907" w:type="dxa"/>
            <w:shd w:val="clear" w:color="auto" w:fill="auto"/>
            <w:vAlign w:val="center"/>
            <w:hideMark/>
          </w:tcPr>
          <w:p w14:paraId="0B48D46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5,00</w:t>
            </w:r>
          </w:p>
        </w:tc>
        <w:tc>
          <w:tcPr>
            <w:tcW w:w="907" w:type="dxa"/>
            <w:shd w:val="clear" w:color="auto" w:fill="auto"/>
            <w:vAlign w:val="center"/>
            <w:hideMark/>
          </w:tcPr>
          <w:p w14:paraId="040923E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5,00</w:t>
            </w:r>
          </w:p>
        </w:tc>
        <w:tc>
          <w:tcPr>
            <w:tcW w:w="907" w:type="dxa"/>
            <w:shd w:val="clear" w:color="auto" w:fill="auto"/>
            <w:vAlign w:val="center"/>
            <w:hideMark/>
          </w:tcPr>
          <w:p w14:paraId="6DB2F60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5,00</w:t>
            </w:r>
          </w:p>
        </w:tc>
        <w:tc>
          <w:tcPr>
            <w:tcW w:w="907" w:type="dxa"/>
            <w:shd w:val="clear" w:color="auto" w:fill="auto"/>
            <w:vAlign w:val="center"/>
            <w:hideMark/>
          </w:tcPr>
          <w:p w14:paraId="05959C0D" w14:textId="3084F2F4"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57905E09" w14:textId="776954C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58746BC4" w14:textId="1EE643D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55718A5" w14:textId="2BB3BF5B"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79592EA1" w14:textId="29C0C48D"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6D5EDBA2" w14:textId="63411B6E"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6B1CCD82" w14:textId="7175D614"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B04F793" w14:textId="50A2B28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89AAC47" w14:textId="0CA7C93A"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0CFEC86" w14:textId="160D9F20"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3B18428" w14:textId="239E50A4"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C27C435" w14:textId="0B885808"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6C9EE3BE" w14:textId="0C29DFD1"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693DC99" w14:textId="3D7BFF1C"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r>
      <w:tr w:rsidR="00CC383F" w:rsidRPr="00D1756A" w14:paraId="6CEE5AA4" w14:textId="77777777" w:rsidTr="00CC383F">
        <w:trPr>
          <w:trHeight w:val="360"/>
        </w:trPr>
        <w:tc>
          <w:tcPr>
            <w:tcW w:w="5382" w:type="dxa"/>
            <w:shd w:val="clear" w:color="auto" w:fill="auto"/>
            <w:vAlign w:val="center"/>
            <w:hideMark/>
          </w:tcPr>
          <w:p w14:paraId="598F7CEE"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Тепловая мощность нетто</w:t>
            </w:r>
          </w:p>
        </w:tc>
        <w:tc>
          <w:tcPr>
            <w:tcW w:w="0" w:type="auto"/>
            <w:shd w:val="clear" w:color="auto" w:fill="auto"/>
            <w:vAlign w:val="center"/>
            <w:hideMark/>
          </w:tcPr>
          <w:p w14:paraId="70B8917F"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73B2A993"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3,80</w:t>
            </w:r>
          </w:p>
        </w:tc>
        <w:tc>
          <w:tcPr>
            <w:tcW w:w="907" w:type="dxa"/>
            <w:shd w:val="clear" w:color="auto" w:fill="auto"/>
            <w:vAlign w:val="center"/>
            <w:hideMark/>
          </w:tcPr>
          <w:p w14:paraId="282050BC"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3,80</w:t>
            </w:r>
          </w:p>
        </w:tc>
        <w:tc>
          <w:tcPr>
            <w:tcW w:w="907" w:type="dxa"/>
            <w:shd w:val="clear" w:color="auto" w:fill="auto"/>
            <w:vAlign w:val="center"/>
            <w:hideMark/>
          </w:tcPr>
          <w:p w14:paraId="7AC5F829"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3,80</w:t>
            </w:r>
          </w:p>
        </w:tc>
        <w:tc>
          <w:tcPr>
            <w:tcW w:w="907" w:type="dxa"/>
            <w:shd w:val="clear" w:color="auto" w:fill="auto"/>
            <w:vAlign w:val="center"/>
            <w:hideMark/>
          </w:tcPr>
          <w:p w14:paraId="17CE421F" w14:textId="02C5582A"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5ECB513D" w14:textId="67D3FA8E"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38F870EB" w14:textId="4A3FF560"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E10C675" w14:textId="53C62C5E"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549A3D3C" w14:textId="74A0F114"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3C2C129F" w14:textId="5D4D91C9"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1D31FDA" w14:textId="1BDF63EE"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B79A99E" w14:textId="64095B3B"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56CC774" w14:textId="55FDC1FF"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592C6855" w14:textId="08A5E415"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7AB71C1" w14:textId="5F2B9D71"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737A9AB" w14:textId="2743F183"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D74D393" w14:textId="58F6B920"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5E568B3" w14:textId="0C28E64E"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color w:val="000000"/>
                <w:sz w:val="22"/>
                <w:lang w:eastAsia="ru-RU"/>
              </w:rPr>
              <w:t>-</w:t>
            </w:r>
          </w:p>
        </w:tc>
      </w:tr>
      <w:tr w:rsidR="00CC383F" w:rsidRPr="00D1756A" w14:paraId="03CBCFED" w14:textId="77777777" w:rsidTr="00CC383F">
        <w:trPr>
          <w:trHeight w:val="288"/>
        </w:trPr>
        <w:tc>
          <w:tcPr>
            <w:tcW w:w="5382" w:type="dxa"/>
            <w:shd w:val="clear" w:color="auto" w:fill="auto"/>
            <w:vAlign w:val="center"/>
            <w:hideMark/>
          </w:tcPr>
          <w:p w14:paraId="0F182796"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Потери в тепловых сетях в горячей воде</w:t>
            </w:r>
          </w:p>
        </w:tc>
        <w:tc>
          <w:tcPr>
            <w:tcW w:w="0" w:type="auto"/>
            <w:shd w:val="clear" w:color="auto" w:fill="auto"/>
            <w:vAlign w:val="center"/>
            <w:hideMark/>
          </w:tcPr>
          <w:p w14:paraId="2CB36F7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7AC74CF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0,17</w:t>
            </w:r>
          </w:p>
        </w:tc>
        <w:tc>
          <w:tcPr>
            <w:tcW w:w="907" w:type="dxa"/>
            <w:shd w:val="clear" w:color="auto" w:fill="auto"/>
            <w:vAlign w:val="center"/>
            <w:hideMark/>
          </w:tcPr>
          <w:p w14:paraId="4AE096C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0,17</w:t>
            </w:r>
          </w:p>
        </w:tc>
        <w:tc>
          <w:tcPr>
            <w:tcW w:w="907" w:type="dxa"/>
            <w:shd w:val="clear" w:color="auto" w:fill="auto"/>
            <w:vAlign w:val="center"/>
            <w:hideMark/>
          </w:tcPr>
          <w:p w14:paraId="2505B55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0,17</w:t>
            </w:r>
          </w:p>
        </w:tc>
        <w:tc>
          <w:tcPr>
            <w:tcW w:w="907" w:type="dxa"/>
            <w:shd w:val="clear" w:color="auto" w:fill="auto"/>
            <w:noWrap/>
            <w:vAlign w:val="center"/>
            <w:hideMark/>
          </w:tcPr>
          <w:p w14:paraId="670AFBBC" w14:textId="12B541EA"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B68446C" w14:textId="4EAE5FE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A15B701" w14:textId="12A24670"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E1A7E0E" w14:textId="03DEC03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96286A6" w14:textId="13818D1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3D4648C" w14:textId="6C0DCC1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6222B52" w14:textId="03082C2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7E4C82D" w14:textId="6B91B55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EE02298" w14:textId="4FE5E1A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79BD631" w14:textId="7494F2E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074FFC0" w14:textId="11383AC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3843C71" w14:textId="3532AAB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30FB721" w14:textId="1818047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CF16565" w14:textId="6C704A0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330CAA5C" w14:textId="77777777" w:rsidTr="00CC383F">
        <w:trPr>
          <w:trHeight w:val="288"/>
        </w:trPr>
        <w:tc>
          <w:tcPr>
            <w:tcW w:w="5382" w:type="dxa"/>
            <w:shd w:val="clear" w:color="auto" w:fill="auto"/>
            <w:vAlign w:val="center"/>
            <w:hideMark/>
          </w:tcPr>
          <w:p w14:paraId="3CF470DE"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То же, в %</w:t>
            </w:r>
          </w:p>
        </w:tc>
        <w:tc>
          <w:tcPr>
            <w:tcW w:w="0" w:type="auto"/>
            <w:shd w:val="clear" w:color="auto" w:fill="auto"/>
            <w:vAlign w:val="center"/>
            <w:hideMark/>
          </w:tcPr>
          <w:p w14:paraId="089AD03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w:t>
            </w:r>
          </w:p>
        </w:tc>
        <w:tc>
          <w:tcPr>
            <w:tcW w:w="907" w:type="dxa"/>
            <w:shd w:val="clear" w:color="auto" w:fill="auto"/>
            <w:vAlign w:val="center"/>
            <w:hideMark/>
          </w:tcPr>
          <w:p w14:paraId="3632801C"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4,47</w:t>
            </w:r>
          </w:p>
        </w:tc>
        <w:tc>
          <w:tcPr>
            <w:tcW w:w="907" w:type="dxa"/>
            <w:shd w:val="clear" w:color="auto" w:fill="auto"/>
            <w:vAlign w:val="center"/>
            <w:hideMark/>
          </w:tcPr>
          <w:p w14:paraId="4A697981"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4,47</w:t>
            </w:r>
          </w:p>
        </w:tc>
        <w:tc>
          <w:tcPr>
            <w:tcW w:w="907" w:type="dxa"/>
            <w:shd w:val="clear" w:color="auto" w:fill="auto"/>
            <w:vAlign w:val="center"/>
            <w:hideMark/>
          </w:tcPr>
          <w:p w14:paraId="4B6720B4"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4,47</w:t>
            </w:r>
          </w:p>
        </w:tc>
        <w:tc>
          <w:tcPr>
            <w:tcW w:w="907" w:type="dxa"/>
            <w:shd w:val="clear" w:color="auto" w:fill="auto"/>
            <w:vAlign w:val="center"/>
            <w:hideMark/>
          </w:tcPr>
          <w:p w14:paraId="4E5E873C" w14:textId="7674F387"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1B76ED94" w14:textId="7FAF6EC3"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3C850601" w14:textId="08391E43"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564439E4" w14:textId="685CA045"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126DBE64" w14:textId="447D5D32"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172DBEA6" w14:textId="186D10BF"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50F7A23F" w14:textId="410DE256"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471830B7" w14:textId="4CB0D8F4"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0611B08E" w14:textId="377FEF12"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6FAEE36B" w14:textId="73CB4B6C"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235763AD" w14:textId="5919697D"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6A97BB96" w14:textId="3EF0D8F8"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5A045E3B" w14:textId="2AD4F7F7"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749FD71F" w14:textId="4739774D"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r>
      <w:tr w:rsidR="00CC383F" w:rsidRPr="00D1756A" w14:paraId="176A86DC" w14:textId="77777777" w:rsidTr="00CC383F">
        <w:trPr>
          <w:trHeight w:val="288"/>
        </w:trPr>
        <w:tc>
          <w:tcPr>
            <w:tcW w:w="5382" w:type="dxa"/>
            <w:shd w:val="clear" w:color="auto" w:fill="auto"/>
            <w:vAlign w:val="center"/>
            <w:hideMark/>
          </w:tcPr>
          <w:p w14:paraId="07F06D0F"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Расчетная нагрузка на хозяйственные нужды</w:t>
            </w:r>
          </w:p>
        </w:tc>
        <w:tc>
          <w:tcPr>
            <w:tcW w:w="0" w:type="auto"/>
            <w:shd w:val="clear" w:color="auto" w:fill="auto"/>
            <w:vAlign w:val="center"/>
            <w:hideMark/>
          </w:tcPr>
          <w:p w14:paraId="2D947F9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34EE8A1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3E3522F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178C6DC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noWrap/>
            <w:vAlign w:val="center"/>
            <w:hideMark/>
          </w:tcPr>
          <w:p w14:paraId="015C164E" w14:textId="124AA7B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4D06BDA" w14:textId="5510D3D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AC668E9" w14:textId="019CFB4A"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8B361FF" w14:textId="2B28311A"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4C36C0D" w14:textId="3FF0716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814DE4E" w14:textId="063AACA0"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3A116ED" w14:textId="420344A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5F94B9B" w14:textId="126CAC1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7D6340E" w14:textId="6E12621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F97C026" w14:textId="38C085E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BB33B16" w14:textId="4CDDA04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5EE8732" w14:textId="6D5B51F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AC55897" w14:textId="02A2A42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FE46104" w14:textId="347F7A0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14E41B7A" w14:textId="77777777" w:rsidTr="00CC383F">
        <w:trPr>
          <w:trHeight w:val="552"/>
        </w:trPr>
        <w:tc>
          <w:tcPr>
            <w:tcW w:w="5382" w:type="dxa"/>
            <w:shd w:val="clear" w:color="auto" w:fill="auto"/>
            <w:vAlign w:val="center"/>
            <w:hideMark/>
          </w:tcPr>
          <w:p w14:paraId="6CC4666F"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Присоединенная договорная тепловая нагрузка в горячей воде</w:t>
            </w:r>
          </w:p>
        </w:tc>
        <w:tc>
          <w:tcPr>
            <w:tcW w:w="0" w:type="auto"/>
            <w:shd w:val="clear" w:color="auto" w:fill="auto"/>
            <w:vAlign w:val="center"/>
            <w:hideMark/>
          </w:tcPr>
          <w:p w14:paraId="459A993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56F504E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vAlign w:val="center"/>
            <w:hideMark/>
          </w:tcPr>
          <w:p w14:paraId="10CB2DE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vAlign w:val="center"/>
            <w:hideMark/>
          </w:tcPr>
          <w:p w14:paraId="5DABB72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noWrap/>
            <w:vAlign w:val="center"/>
            <w:hideMark/>
          </w:tcPr>
          <w:p w14:paraId="1F9F1A28" w14:textId="7E61013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5BB3E15" w14:textId="6A78E28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B498564" w14:textId="3A96BC3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E8F3E64" w14:textId="13FD187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8598647" w14:textId="6F9F883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D8126AF" w14:textId="563A2FD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EB6000F" w14:textId="5249081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72D1C4A" w14:textId="56C8DD3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8A2F861" w14:textId="72DC101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F1F959A" w14:textId="63650A3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9BB1229" w14:textId="364689F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8B460DF" w14:textId="4B27D7B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AF52AC5" w14:textId="197A2C6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A76A6A6" w14:textId="7F072B0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616B12FE" w14:textId="77777777" w:rsidTr="00CC383F">
        <w:trPr>
          <w:trHeight w:val="552"/>
        </w:trPr>
        <w:tc>
          <w:tcPr>
            <w:tcW w:w="5382" w:type="dxa"/>
            <w:shd w:val="clear" w:color="auto" w:fill="auto"/>
            <w:vAlign w:val="center"/>
            <w:hideMark/>
          </w:tcPr>
          <w:p w14:paraId="0DFEE3C0"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Присоединенная расчетная тепловая нагрузка в горячей воде (на коллекторах станции), в том числе:</w:t>
            </w:r>
          </w:p>
        </w:tc>
        <w:tc>
          <w:tcPr>
            <w:tcW w:w="0" w:type="auto"/>
            <w:shd w:val="clear" w:color="auto" w:fill="auto"/>
            <w:vAlign w:val="center"/>
            <w:hideMark/>
          </w:tcPr>
          <w:p w14:paraId="0673FAB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2A6620A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vAlign w:val="center"/>
            <w:hideMark/>
          </w:tcPr>
          <w:p w14:paraId="2AFEE51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vAlign w:val="center"/>
            <w:hideMark/>
          </w:tcPr>
          <w:p w14:paraId="0FA8192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noWrap/>
            <w:vAlign w:val="center"/>
            <w:hideMark/>
          </w:tcPr>
          <w:p w14:paraId="3ED88BB6" w14:textId="43C06BA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474899B" w14:textId="47EE599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5CFB388" w14:textId="1DF05FC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C275967" w14:textId="11499D2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C9D7499" w14:textId="501F93E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F8EE38E" w14:textId="667AB6F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7BC8D7D" w14:textId="7F619B7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78CB227" w14:textId="5E961A1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B9B4F6C" w14:textId="3F73D9E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042A021" w14:textId="528A910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705C6D1" w14:textId="28EA3FF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3A8F593" w14:textId="3DA5983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3E1F2B6" w14:textId="510BDA0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E28E1CB" w14:textId="4EB7466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38F7447C" w14:textId="77777777" w:rsidTr="00CC383F">
        <w:trPr>
          <w:trHeight w:val="288"/>
        </w:trPr>
        <w:tc>
          <w:tcPr>
            <w:tcW w:w="5382" w:type="dxa"/>
            <w:shd w:val="clear" w:color="auto" w:fill="auto"/>
            <w:vAlign w:val="center"/>
            <w:hideMark/>
          </w:tcPr>
          <w:p w14:paraId="63C489D7"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отопление</w:t>
            </w:r>
          </w:p>
        </w:tc>
        <w:tc>
          <w:tcPr>
            <w:tcW w:w="0" w:type="auto"/>
            <w:shd w:val="clear" w:color="auto" w:fill="auto"/>
            <w:vAlign w:val="center"/>
            <w:hideMark/>
          </w:tcPr>
          <w:p w14:paraId="05E8E8B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533414E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vAlign w:val="center"/>
            <w:hideMark/>
          </w:tcPr>
          <w:p w14:paraId="101402F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vAlign w:val="center"/>
            <w:hideMark/>
          </w:tcPr>
          <w:p w14:paraId="6AC2BE6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noWrap/>
            <w:vAlign w:val="center"/>
            <w:hideMark/>
          </w:tcPr>
          <w:p w14:paraId="4C0E8AB8" w14:textId="299758A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4EC9BDE" w14:textId="2E30756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4248A7C" w14:textId="1413D000"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8E19408" w14:textId="0CCB54E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0F8E0B5" w14:textId="6F856DA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6D14583" w14:textId="6CCC4E9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564908D" w14:textId="5A7BE5F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E0A4284" w14:textId="5E32D7A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AA6C53B" w14:textId="5F88ED9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AE924E7" w14:textId="14CD3E8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D397BCC" w14:textId="20E3FAD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14F1EB3" w14:textId="651AB60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359677C" w14:textId="6815E3A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7E3CB33" w14:textId="2ACB0A2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0CE58794" w14:textId="77777777" w:rsidTr="00CC383F">
        <w:trPr>
          <w:trHeight w:val="288"/>
        </w:trPr>
        <w:tc>
          <w:tcPr>
            <w:tcW w:w="5382" w:type="dxa"/>
            <w:shd w:val="clear" w:color="auto" w:fill="auto"/>
            <w:vAlign w:val="center"/>
            <w:hideMark/>
          </w:tcPr>
          <w:p w14:paraId="010B248A"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вентиляция</w:t>
            </w:r>
          </w:p>
        </w:tc>
        <w:tc>
          <w:tcPr>
            <w:tcW w:w="0" w:type="auto"/>
            <w:shd w:val="clear" w:color="auto" w:fill="auto"/>
            <w:vAlign w:val="center"/>
            <w:hideMark/>
          </w:tcPr>
          <w:p w14:paraId="23856D4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50BEA1B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3C4E31F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1EE0DD4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noWrap/>
            <w:vAlign w:val="center"/>
            <w:hideMark/>
          </w:tcPr>
          <w:p w14:paraId="3394C362" w14:textId="571F479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D1845FD" w14:textId="660A89E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741EE60" w14:textId="3D5859A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762AF45" w14:textId="74EF2C2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FEAAE1A" w14:textId="167DAA6A"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925F297" w14:textId="6DFF5AA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FD847D9" w14:textId="230FFA0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7492421" w14:textId="36F874A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BFBC6B9" w14:textId="74A0F44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503A503" w14:textId="4CC57BD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7DE3D07" w14:textId="4F2DA0E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3D826AF" w14:textId="2482B30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650EC0E" w14:textId="4A526D5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97C9ED2" w14:textId="573A5CC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60BB7732" w14:textId="77777777" w:rsidTr="00CC383F">
        <w:trPr>
          <w:trHeight w:val="288"/>
        </w:trPr>
        <w:tc>
          <w:tcPr>
            <w:tcW w:w="5382" w:type="dxa"/>
            <w:shd w:val="clear" w:color="auto" w:fill="auto"/>
            <w:vAlign w:val="center"/>
            <w:hideMark/>
          </w:tcPr>
          <w:p w14:paraId="5C8EEF76"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горячее водоснабжение</w:t>
            </w:r>
          </w:p>
        </w:tc>
        <w:tc>
          <w:tcPr>
            <w:tcW w:w="0" w:type="auto"/>
            <w:shd w:val="clear" w:color="auto" w:fill="auto"/>
            <w:vAlign w:val="center"/>
            <w:hideMark/>
          </w:tcPr>
          <w:p w14:paraId="728572A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048B98D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7A73C18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45D44C2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noWrap/>
            <w:vAlign w:val="center"/>
            <w:hideMark/>
          </w:tcPr>
          <w:p w14:paraId="7C7B6F87" w14:textId="0174182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67280AF" w14:textId="5DCEC09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1BF901F" w14:textId="5FBF64C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D08A0DE" w14:textId="7846AB8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F1059E9" w14:textId="4A3091F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15623D3" w14:textId="445BDAA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0A929E0" w14:textId="5DC8230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4B83026" w14:textId="61F5B33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91BD700" w14:textId="29E92AB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C1419DB" w14:textId="451B101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A30ADF7" w14:textId="3A447E6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88EBA8A" w14:textId="70B1CC3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69729DB" w14:textId="75062FE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02D9BB7" w14:textId="0967D90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5354E9BC" w14:textId="77777777" w:rsidTr="00CC383F">
        <w:trPr>
          <w:trHeight w:val="552"/>
        </w:trPr>
        <w:tc>
          <w:tcPr>
            <w:tcW w:w="5382" w:type="dxa"/>
            <w:shd w:val="clear" w:color="auto" w:fill="auto"/>
            <w:vAlign w:val="center"/>
            <w:hideMark/>
          </w:tcPr>
          <w:p w14:paraId="12D8B074"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Резерв/дефицит тепловой мощности (по договорной нагрузке)</w:t>
            </w:r>
          </w:p>
        </w:tc>
        <w:tc>
          <w:tcPr>
            <w:tcW w:w="0" w:type="auto"/>
            <w:shd w:val="clear" w:color="auto" w:fill="auto"/>
            <w:vAlign w:val="center"/>
            <w:hideMark/>
          </w:tcPr>
          <w:p w14:paraId="1DF60C3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033F44B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1,81</w:t>
            </w:r>
          </w:p>
        </w:tc>
        <w:tc>
          <w:tcPr>
            <w:tcW w:w="907" w:type="dxa"/>
            <w:shd w:val="clear" w:color="auto" w:fill="auto"/>
            <w:vAlign w:val="center"/>
            <w:hideMark/>
          </w:tcPr>
          <w:p w14:paraId="2D3B024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1,81</w:t>
            </w:r>
          </w:p>
        </w:tc>
        <w:tc>
          <w:tcPr>
            <w:tcW w:w="907" w:type="dxa"/>
            <w:shd w:val="clear" w:color="auto" w:fill="auto"/>
            <w:vAlign w:val="center"/>
            <w:hideMark/>
          </w:tcPr>
          <w:p w14:paraId="4BD4598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1,81</w:t>
            </w:r>
          </w:p>
        </w:tc>
        <w:tc>
          <w:tcPr>
            <w:tcW w:w="907" w:type="dxa"/>
            <w:shd w:val="clear" w:color="auto" w:fill="auto"/>
            <w:noWrap/>
            <w:vAlign w:val="center"/>
            <w:hideMark/>
          </w:tcPr>
          <w:p w14:paraId="2C7B962B" w14:textId="4C8B131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C3CA858" w14:textId="0E694F6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E12FEB3" w14:textId="7917CC4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9C204DA" w14:textId="12DF845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340E148" w14:textId="23E5EC3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B0F68F0" w14:textId="46A4645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9399A9B" w14:textId="71193B6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1ECD081" w14:textId="70088E5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5078E12" w14:textId="134AB5F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DE244FF" w14:textId="6FF37C6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C7DD02B" w14:textId="6AF80DA0"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1A7B9D1" w14:textId="492F925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A90699B" w14:textId="6FFDB8F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13041B1" w14:textId="73AE746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3E473C07" w14:textId="77777777" w:rsidTr="00CC383F">
        <w:trPr>
          <w:trHeight w:val="552"/>
        </w:trPr>
        <w:tc>
          <w:tcPr>
            <w:tcW w:w="5382" w:type="dxa"/>
            <w:shd w:val="clear" w:color="auto" w:fill="auto"/>
            <w:vAlign w:val="center"/>
            <w:hideMark/>
          </w:tcPr>
          <w:p w14:paraId="7B97A13E"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Резерв/дефицит тепловой мощности (по расчетной нагрузке)</w:t>
            </w:r>
          </w:p>
        </w:tc>
        <w:tc>
          <w:tcPr>
            <w:tcW w:w="0" w:type="auto"/>
            <w:shd w:val="clear" w:color="auto" w:fill="auto"/>
            <w:vAlign w:val="center"/>
            <w:hideMark/>
          </w:tcPr>
          <w:p w14:paraId="0311C07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5B1128E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1,81</w:t>
            </w:r>
          </w:p>
        </w:tc>
        <w:tc>
          <w:tcPr>
            <w:tcW w:w="907" w:type="dxa"/>
            <w:shd w:val="clear" w:color="auto" w:fill="auto"/>
            <w:vAlign w:val="center"/>
            <w:hideMark/>
          </w:tcPr>
          <w:p w14:paraId="3C5C504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1,81</w:t>
            </w:r>
          </w:p>
        </w:tc>
        <w:tc>
          <w:tcPr>
            <w:tcW w:w="907" w:type="dxa"/>
            <w:shd w:val="clear" w:color="auto" w:fill="auto"/>
            <w:vAlign w:val="center"/>
            <w:hideMark/>
          </w:tcPr>
          <w:p w14:paraId="3C7FF95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1,81</w:t>
            </w:r>
          </w:p>
        </w:tc>
        <w:tc>
          <w:tcPr>
            <w:tcW w:w="907" w:type="dxa"/>
            <w:shd w:val="clear" w:color="auto" w:fill="auto"/>
            <w:noWrap/>
            <w:vAlign w:val="center"/>
            <w:hideMark/>
          </w:tcPr>
          <w:p w14:paraId="148DB176" w14:textId="2105946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ADDC573" w14:textId="6E1B9CD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8EC8E7D" w14:textId="345BF6D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62336B7" w14:textId="2BAAD77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FF6D422" w14:textId="5419CDD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B350B65" w14:textId="7CFAC5D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D030305" w14:textId="3432B9E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797D524" w14:textId="1912236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6D8CFE0" w14:textId="67E56D3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6AB795A" w14:textId="410EA82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B5B3548" w14:textId="6A563DC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517DEDB" w14:textId="098DECE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FCD26E9" w14:textId="06B4CA7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C5AB10D" w14:textId="60C82DD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5C2FB83A" w14:textId="77777777" w:rsidTr="00CC383F">
        <w:trPr>
          <w:trHeight w:val="615"/>
        </w:trPr>
        <w:tc>
          <w:tcPr>
            <w:tcW w:w="5382" w:type="dxa"/>
            <w:shd w:val="clear" w:color="auto" w:fill="auto"/>
            <w:vAlign w:val="center"/>
            <w:hideMark/>
          </w:tcPr>
          <w:p w14:paraId="4DD6BF92"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Резерв/дефицит тепловой мощности (по расчетной нагрузке)</w:t>
            </w:r>
          </w:p>
        </w:tc>
        <w:tc>
          <w:tcPr>
            <w:tcW w:w="0" w:type="auto"/>
            <w:shd w:val="clear" w:color="auto" w:fill="auto"/>
            <w:vAlign w:val="center"/>
            <w:hideMark/>
          </w:tcPr>
          <w:p w14:paraId="4280148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w:t>
            </w:r>
          </w:p>
        </w:tc>
        <w:tc>
          <w:tcPr>
            <w:tcW w:w="907" w:type="dxa"/>
            <w:shd w:val="clear" w:color="auto" w:fill="auto"/>
            <w:vAlign w:val="center"/>
            <w:hideMark/>
          </w:tcPr>
          <w:p w14:paraId="469FC29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45,25</w:t>
            </w:r>
          </w:p>
        </w:tc>
        <w:tc>
          <w:tcPr>
            <w:tcW w:w="907" w:type="dxa"/>
            <w:shd w:val="clear" w:color="auto" w:fill="auto"/>
            <w:vAlign w:val="center"/>
            <w:hideMark/>
          </w:tcPr>
          <w:p w14:paraId="79F86B3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45,25</w:t>
            </w:r>
          </w:p>
        </w:tc>
        <w:tc>
          <w:tcPr>
            <w:tcW w:w="907" w:type="dxa"/>
            <w:shd w:val="clear" w:color="auto" w:fill="auto"/>
            <w:vAlign w:val="center"/>
            <w:hideMark/>
          </w:tcPr>
          <w:p w14:paraId="4A356FA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45,25</w:t>
            </w:r>
          </w:p>
        </w:tc>
        <w:tc>
          <w:tcPr>
            <w:tcW w:w="907" w:type="dxa"/>
            <w:shd w:val="clear" w:color="auto" w:fill="auto"/>
            <w:vAlign w:val="center"/>
            <w:hideMark/>
          </w:tcPr>
          <w:p w14:paraId="7F091156" w14:textId="471A365B"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9EB0EE0" w14:textId="53A41221"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69A659F3" w14:textId="58586A5B"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DD5B06C" w14:textId="3B8491F0"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79DDDD59" w14:textId="67DF6CF1"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F818F6D" w14:textId="016341B5"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3868183F" w14:textId="679B399B"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C7705F3" w14:textId="48FDE7B8"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D2C05AE" w14:textId="4FAF53B6"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CE2CC37" w14:textId="24C6A81F"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3C111F4" w14:textId="742C824D"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70DA8B6A" w14:textId="6A8FCA64"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B23502E" w14:textId="7A937F8C"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64C7B320" w14:textId="07911406"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r>
      <w:tr w:rsidR="00CC383F" w:rsidRPr="00D1756A" w14:paraId="6C9BC984" w14:textId="77777777" w:rsidTr="00CC383F">
        <w:trPr>
          <w:trHeight w:val="828"/>
        </w:trPr>
        <w:tc>
          <w:tcPr>
            <w:tcW w:w="5382" w:type="dxa"/>
            <w:shd w:val="clear" w:color="auto" w:fill="auto"/>
            <w:vAlign w:val="center"/>
            <w:hideMark/>
          </w:tcPr>
          <w:p w14:paraId="2DBB6E99"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14:paraId="0A8EC22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21BAC1C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3,00</w:t>
            </w:r>
          </w:p>
        </w:tc>
        <w:tc>
          <w:tcPr>
            <w:tcW w:w="907" w:type="dxa"/>
            <w:shd w:val="clear" w:color="auto" w:fill="auto"/>
            <w:vAlign w:val="center"/>
            <w:hideMark/>
          </w:tcPr>
          <w:p w14:paraId="14A811C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3,00</w:t>
            </w:r>
          </w:p>
        </w:tc>
        <w:tc>
          <w:tcPr>
            <w:tcW w:w="907" w:type="dxa"/>
            <w:shd w:val="clear" w:color="auto" w:fill="auto"/>
            <w:vAlign w:val="center"/>
            <w:hideMark/>
          </w:tcPr>
          <w:p w14:paraId="0EBF0B7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3,00</w:t>
            </w:r>
          </w:p>
        </w:tc>
        <w:tc>
          <w:tcPr>
            <w:tcW w:w="907" w:type="dxa"/>
            <w:shd w:val="clear" w:color="auto" w:fill="auto"/>
            <w:noWrap/>
            <w:vAlign w:val="center"/>
            <w:hideMark/>
          </w:tcPr>
          <w:p w14:paraId="5228681E" w14:textId="52F51440"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32F1918" w14:textId="1F16CA5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0E29185" w14:textId="485E604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EF5996C" w14:textId="57DC5C4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F0B92AF" w14:textId="3BCDBB8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A07243C" w14:textId="5E9F3EB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F05D18F" w14:textId="142B4D1A"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D454AE4" w14:textId="5C39AC1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656F50D" w14:textId="2B8B0F4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103E6F7" w14:textId="29545970"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DC0534C" w14:textId="23F7E1E0"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6483B9E" w14:textId="77A10D1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C23D36F" w14:textId="63B9EEE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5731FE7" w14:textId="6F0E69F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60F15498" w14:textId="77777777" w:rsidTr="00CC383F">
        <w:trPr>
          <w:trHeight w:val="828"/>
        </w:trPr>
        <w:tc>
          <w:tcPr>
            <w:tcW w:w="5382" w:type="dxa"/>
            <w:shd w:val="clear" w:color="auto" w:fill="auto"/>
            <w:vAlign w:val="center"/>
            <w:hideMark/>
          </w:tcPr>
          <w:p w14:paraId="2F8EBCAC"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14:paraId="11E8E5B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w:t>
            </w:r>
          </w:p>
        </w:tc>
        <w:tc>
          <w:tcPr>
            <w:tcW w:w="907" w:type="dxa"/>
            <w:shd w:val="clear" w:color="auto" w:fill="auto"/>
            <w:vAlign w:val="center"/>
            <w:hideMark/>
          </w:tcPr>
          <w:p w14:paraId="2EC2093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vAlign w:val="center"/>
            <w:hideMark/>
          </w:tcPr>
          <w:p w14:paraId="64E7FAA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vAlign w:val="center"/>
            <w:hideMark/>
          </w:tcPr>
          <w:p w14:paraId="32881F6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1,82</w:t>
            </w:r>
          </w:p>
        </w:tc>
        <w:tc>
          <w:tcPr>
            <w:tcW w:w="907" w:type="dxa"/>
            <w:shd w:val="clear" w:color="auto" w:fill="auto"/>
            <w:noWrap/>
            <w:vAlign w:val="center"/>
            <w:hideMark/>
          </w:tcPr>
          <w:p w14:paraId="2B289AFD" w14:textId="67A12FE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FCEB214" w14:textId="2DB6B6A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7927EC2" w14:textId="5589544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A15BBFB" w14:textId="1E36FB0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0ED96E6B" w14:textId="3E492CF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66DB75E" w14:textId="184F998A"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A206956" w14:textId="10D5B70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876006D" w14:textId="71DACBF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1FB3CEC" w14:textId="71D00025"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E5D1615" w14:textId="7880067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424F047" w14:textId="6284FEA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822CD06" w14:textId="2329935A"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A205B55" w14:textId="1703C0A3"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65CCB54" w14:textId="0601DE9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28F01EF5" w14:textId="77777777" w:rsidTr="00CC383F">
        <w:trPr>
          <w:trHeight w:val="288"/>
        </w:trPr>
        <w:tc>
          <w:tcPr>
            <w:tcW w:w="5382" w:type="dxa"/>
            <w:shd w:val="clear" w:color="auto" w:fill="auto"/>
            <w:vAlign w:val="center"/>
            <w:hideMark/>
          </w:tcPr>
          <w:p w14:paraId="25472775"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Зона действия источника тепловой мощности</w:t>
            </w:r>
          </w:p>
        </w:tc>
        <w:tc>
          <w:tcPr>
            <w:tcW w:w="0" w:type="auto"/>
            <w:shd w:val="clear" w:color="auto" w:fill="auto"/>
            <w:vAlign w:val="center"/>
            <w:hideMark/>
          </w:tcPr>
          <w:p w14:paraId="35C17DF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Га</w:t>
            </w:r>
          </w:p>
        </w:tc>
        <w:tc>
          <w:tcPr>
            <w:tcW w:w="907" w:type="dxa"/>
            <w:shd w:val="clear" w:color="auto" w:fill="auto"/>
            <w:vAlign w:val="center"/>
            <w:hideMark/>
          </w:tcPr>
          <w:p w14:paraId="5B0AF52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4E6BB36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14CD84C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noWrap/>
            <w:vAlign w:val="center"/>
            <w:hideMark/>
          </w:tcPr>
          <w:p w14:paraId="2B6AA4E6" w14:textId="1072B8BB"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3544DBA7" w14:textId="1C25935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2DAB762D" w14:textId="6892F77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25E17464" w14:textId="40C1FC6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553AE436" w14:textId="6CFBE66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4F51DB2F" w14:textId="16C232F1"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125285AD" w14:textId="53A292D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02DEEB09" w14:textId="1EE7FE4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3CEB59B0" w14:textId="451297C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2BDC8F3B" w14:textId="0D0698E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476F9031" w14:textId="512461AE"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1DFB85C3" w14:textId="7BC43DE7"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55475B23" w14:textId="10C53B9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c>
          <w:tcPr>
            <w:tcW w:w="907" w:type="dxa"/>
            <w:shd w:val="clear" w:color="auto" w:fill="auto"/>
            <w:noWrap/>
            <w:vAlign w:val="center"/>
            <w:hideMark/>
          </w:tcPr>
          <w:p w14:paraId="2D802AA1" w14:textId="798C0FE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FF0000"/>
                <w:sz w:val="22"/>
                <w:lang w:eastAsia="ru-RU"/>
              </w:rPr>
              <w:t>-</w:t>
            </w:r>
          </w:p>
        </w:tc>
      </w:tr>
      <w:tr w:rsidR="00CC383F" w:rsidRPr="00D1756A" w14:paraId="40AD95D2" w14:textId="77777777" w:rsidTr="00CC383F">
        <w:trPr>
          <w:trHeight w:val="288"/>
        </w:trPr>
        <w:tc>
          <w:tcPr>
            <w:tcW w:w="5382" w:type="dxa"/>
            <w:shd w:val="clear" w:color="auto" w:fill="auto"/>
            <w:vAlign w:val="center"/>
            <w:hideMark/>
          </w:tcPr>
          <w:p w14:paraId="1EE066E3" w14:textId="77777777" w:rsidR="00CC383F" w:rsidRPr="00D1756A" w:rsidRDefault="00CC383F" w:rsidP="00CC383F">
            <w:pPr>
              <w:spacing w:before="0" w:after="0"/>
              <w:ind w:firstLine="0"/>
              <w:contextualSpacing w:val="0"/>
              <w:jc w:val="left"/>
              <w:rPr>
                <w:rFonts w:eastAsia="Times New Roman" w:cs="Times New Roman"/>
                <w:color w:val="000000"/>
                <w:sz w:val="22"/>
                <w:lang w:eastAsia="ru-RU"/>
              </w:rPr>
            </w:pPr>
            <w:r w:rsidRPr="00D1756A">
              <w:rPr>
                <w:rFonts w:eastAsia="Times New Roman" w:cs="Times New Roman"/>
                <w:color w:val="000000"/>
                <w:sz w:val="22"/>
                <w:lang w:eastAsia="ru-RU"/>
              </w:rPr>
              <w:t>Плотность тепловой нагрузки</w:t>
            </w:r>
          </w:p>
        </w:tc>
        <w:tc>
          <w:tcPr>
            <w:tcW w:w="0" w:type="auto"/>
            <w:shd w:val="clear" w:color="auto" w:fill="auto"/>
            <w:vAlign w:val="center"/>
            <w:hideMark/>
          </w:tcPr>
          <w:p w14:paraId="21D7C9B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Гкал/ч/Га</w:t>
            </w:r>
          </w:p>
        </w:tc>
        <w:tc>
          <w:tcPr>
            <w:tcW w:w="907" w:type="dxa"/>
            <w:shd w:val="clear" w:color="auto" w:fill="auto"/>
            <w:vAlign w:val="center"/>
            <w:hideMark/>
          </w:tcPr>
          <w:p w14:paraId="6E6139C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10,99</w:t>
            </w:r>
          </w:p>
        </w:tc>
        <w:tc>
          <w:tcPr>
            <w:tcW w:w="907" w:type="dxa"/>
            <w:shd w:val="clear" w:color="auto" w:fill="auto"/>
            <w:vAlign w:val="center"/>
            <w:hideMark/>
          </w:tcPr>
          <w:p w14:paraId="22F192A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10,99</w:t>
            </w:r>
          </w:p>
        </w:tc>
        <w:tc>
          <w:tcPr>
            <w:tcW w:w="907" w:type="dxa"/>
            <w:shd w:val="clear" w:color="auto" w:fill="auto"/>
            <w:vAlign w:val="center"/>
            <w:hideMark/>
          </w:tcPr>
          <w:p w14:paraId="28930B8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10,99</w:t>
            </w:r>
          </w:p>
        </w:tc>
        <w:tc>
          <w:tcPr>
            <w:tcW w:w="907" w:type="dxa"/>
            <w:shd w:val="clear" w:color="auto" w:fill="auto"/>
            <w:noWrap/>
            <w:vAlign w:val="center"/>
            <w:hideMark/>
          </w:tcPr>
          <w:p w14:paraId="2C2DCFC6" w14:textId="692BFE78"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488AC54" w14:textId="57CE3FEC"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3A4804B5" w14:textId="1E772404"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7E966B2" w14:textId="33290C6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015BDCA" w14:textId="48CDEF3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D1EC36D" w14:textId="1F5EC70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03C0CA8" w14:textId="75565B2D"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2ABE5DC7" w14:textId="0CF4C709"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4205F7A" w14:textId="2584572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48FBB066" w14:textId="3287C420"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7AAB142A" w14:textId="1D7BC72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10318AAB" w14:textId="30951B76"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57A17BE4" w14:textId="0D4B2162"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c>
          <w:tcPr>
            <w:tcW w:w="907" w:type="dxa"/>
            <w:shd w:val="clear" w:color="auto" w:fill="auto"/>
            <w:noWrap/>
            <w:vAlign w:val="center"/>
            <w:hideMark/>
          </w:tcPr>
          <w:p w14:paraId="691AB563" w14:textId="164C67DF" w:rsidR="00CC383F" w:rsidRPr="00D1756A" w:rsidRDefault="00CC383F" w:rsidP="00CC383F">
            <w:pPr>
              <w:spacing w:before="0" w:after="0"/>
              <w:ind w:firstLine="0"/>
              <w:contextualSpacing w:val="0"/>
              <w:jc w:val="center"/>
              <w:rPr>
                <w:rFonts w:ascii="Calibri" w:eastAsia="Times New Roman" w:hAnsi="Calibri" w:cs="Calibri"/>
                <w:color w:val="000000"/>
                <w:sz w:val="22"/>
                <w:lang w:eastAsia="ru-RU"/>
              </w:rPr>
            </w:pPr>
            <w:r>
              <w:rPr>
                <w:rFonts w:eastAsia="Times New Roman" w:cs="Times New Roman"/>
                <w:color w:val="000000"/>
                <w:sz w:val="22"/>
                <w:lang w:eastAsia="ru-RU"/>
              </w:rPr>
              <w:t>-</w:t>
            </w:r>
          </w:p>
        </w:tc>
      </w:tr>
      <w:tr w:rsidR="00CC383F" w:rsidRPr="00D1756A" w14:paraId="45E56984" w14:textId="77777777" w:rsidTr="00CC383F">
        <w:trPr>
          <w:trHeight w:val="288"/>
        </w:trPr>
        <w:tc>
          <w:tcPr>
            <w:tcW w:w="5382" w:type="dxa"/>
            <w:shd w:val="clear" w:color="auto" w:fill="E2EFD9" w:themeFill="accent6" w:themeFillTint="33"/>
            <w:noWrap/>
            <w:vAlign w:val="center"/>
            <w:hideMark/>
          </w:tcPr>
          <w:p w14:paraId="5E59609F" w14:textId="0FC3F447" w:rsidR="00CC383F" w:rsidRPr="00D1756A" w:rsidRDefault="00CC383F" w:rsidP="00CC383F">
            <w:pPr>
              <w:spacing w:before="0" w:after="0"/>
              <w:ind w:firstLine="0"/>
              <w:contextualSpacing w:val="0"/>
              <w:jc w:val="left"/>
              <w:rPr>
                <w:rFonts w:eastAsia="Times New Roman" w:cs="Times New Roman"/>
                <w:b/>
                <w:bCs/>
                <w:sz w:val="22"/>
                <w:lang w:eastAsia="ru-RU"/>
              </w:rPr>
            </w:pPr>
            <w:r w:rsidRPr="00D1756A">
              <w:rPr>
                <w:rFonts w:eastAsia="Times New Roman" w:cs="Times New Roman"/>
                <w:b/>
                <w:bCs/>
                <w:sz w:val="22"/>
                <w:lang w:eastAsia="ru-RU"/>
              </w:rPr>
              <w:t>БМК-4,0</w:t>
            </w:r>
            <w:r>
              <w:rPr>
                <w:rFonts w:eastAsia="Times New Roman" w:cs="Times New Roman"/>
                <w:b/>
                <w:bCs/>
                <w:sz w:val="22"/>
                <w:lang w:eastAsia="ru-RU"/>
              </w:rPr>
              <w:t xml:space="preserve"> п. Володарское</w:t>
            </w:r>
          </w:p>
        </w:tc>
        <w:tc>
          <w:tcPr>
            <w:tcW w:w="0" w:type="auto"/>
            <w:shd w:val="clear" w:color="auto" w:fill="E2EFD9" w:themeFill="accent6" w:themeFillTint="33"/>
            <w:noWrap/>
            <w:vAlign w:val="center"/>
            <w:hideMark/>
          </w:tcPr>
          <w:p w14:paraId="25DC8A9B" w14:textId="6617F590" w:rsidR="00CC383F" w:rsidRPr="00D1756A" w:rsidRDefault="00CC383F" w:rsidP="00CC383F">
            <w:pPr>
              <w:spacing w:before="0" w:after="0"/>
              <w:ind w:firstLine="0"/>
              <w:contextualSpacing w:val="0"/>
              <w:jc w:val="center"/>
              <w:rPr>
                <w:rFonts w:eastAsia="Times New Roman" w:cs="Times New Roman"/>
                <w:b/>
                <w:bCs/>
                <w:sz w:val="22"/>
                <w:lang w:eastAsia="ru-RU"/>
              </w:rPr>
            </w:pPr>
          </w:p>
        </w:tc>
        <w:tc>
          <w:tcPr>
            <w:tcW w:w="907" w:type="dxa"/>
            <w:shd w:val="clear" w:color="auto" w:fill="E2EFD9" w:themeFill="accent6" w:themeFillTint="33"/>
            <w:noWrap/>
            <w:vAlign w:val="center"/>
            <w:hideMark/>
          </w:tcPr>
          <w:p w14:paraId="18BE23CB" w14:textId="40348CE6" w:rsidR="00CC383F" w:rsidRPr="00D1756A" w:rsidRDefault="00CC383F" w:rsidP="00CC383F">
            <w:pPr>
              <w:spacing w:before="0" w:after="0"/>
              <w:ind w:firstLine="0"/>
              <w:contextualSpacing w:val="0"/>
              <w:jc w:val="center"/>
              <w:rPr>
                <w:rFonts w:eastAsia="Times New Roman" w:cs="Times New Roman"/>
                <w:b/>
                <w:bCs/>
                <w:color w:val="000000"/>
                <w:sz w:val="22"/>
                <w:lang w:eastAsia="ru-RU"/>
              </w:rPr>
            </w:pPr>
          </w:p>
        </w:tc>
        <w:tc>
          <w:tcPr>
            <w:tcW w:w="907" w:type="dxa"/>
            <w:shd w:val="clear" w:color="auto" w:fill="E2EFD9" w:themeFill="accent6" w:themeFillTint="33"/>
            <w:noWrap/>
            <w:vAlign w:val="center"/>
            <w:hideMark/>
          </w:tcPr>
          <w:p w14:paraId="516FE129" w14:textId="77777777" w:rsidR="00CC383F" w:rsidRPr="00D1756A" w:rsidRDefault="00CC383F" w:rsidP="00CC383F">
            <w:pPr>
              <w:spacing w:before="0" w:after="0"/>
              <w:ind w:firstLine="0"/>
              <w:contextualSpacing w:val="0"/>
              <w:jc w:val="center"/>
              <w:rPr>
                <w:rFonts w:eastAsia="Times New Roman" w:cs="Times New Roman"/>
                <w:b/>
                <w:bCs/>
                <w:color w:val="000000"/>
                <w:sz w:val="22"/>
                <w:lang w:eastAsia="ru-RU"/>
              </w:rPr>
            </w:pPr>
          </w:p>
        </w:tc>
        <w:tc>
          <w:tcPr>
            <w:tcW w:w="907" w:type="dxa"/>
            <w:shd w:val="clear" w:color="auto" w:fill="E2EFD9" w:themeFill="accent6" w:themeFillTint="33"/>
            <w:noWrap/>
            <w:vAlign w:val="center"/>
            <w:hideMark/>
          </w:tcPr>
          <w:p w14:paraId="4C1DC77F"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2D7B38AA"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6B39B051"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1F2DF61C"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41474C31"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6742BA3B"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05EF5FC0"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4B38F4F5"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631A3B49"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00614906"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2F3B1511"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08A3F543"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1504C32A"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72BFE218"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4651A9A1"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r>
      <w:tr w:rsidR="00CC383F" w:rsidRPr="00D1756A" w14:paraId="32847501" w14:textId="77777777" w:rsidTr="00CC383F">
        <w:trPr>
          <w:trHeight w:val="288"/>
        </w:trPr>
        <w:tc>
          <w:tcPr>
            <w:tcW w:w="5382" w:type="dxa"/>
            <w:shd w:val="clear" w:color="auto" w:fill="auto"/>
            <w:vAlign w:val="center"/>
            <w:hideMark/>
          </w:tcPr>
          <w:p w14:paraId="0D0DD99A"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Установленная тепловая мощность, в том числе:</w:t>
            </w:r>
          </w:p>
        </w:tc>
        <w:tc>
          <w:tcPr>
            <w:tcW w:w="0" w:type="auto"/>
            <w:shd w:val="clear" w:color="auto" w:fill="auto"/>
            <w:vAlign w:val="center"/>
            <w:hideMark/>
          </w:tcPr>
          <w:p w14:paraId="6761AAF4"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28E853D2" w14:textId="63BA13B4"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73E45875" w14:textId="30465F7B"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A22710D" w14:textId="6A6DB9DA"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3657AC9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5C85889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09D5808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5EB101C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479D17D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70A94F7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2A59EAA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568B2C6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3434612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58803CA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4AA2EB6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672E362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72E108B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3E17CF9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r>
      <w:tr w:rsidR="00CC383F" w:rsidRPr="00D1756A" w14:paraId="555AC7D1" w14:textId="77777777" w:rsidTr="00CC383F">
        <w:trPr>
          <w:trHeight w:val="288"/>
        </w:trPr>
        <w:tc>
          <w:tcPr>
            <w:tcW w:w="5382" w:type="dxa"/>
            <w:shd w:val="clear" w:color="auto" w:fill="auto"/>
            <w:vAlign w:val="center"/>
            <w:hideMark/>
          </w:tcPr>
          <w:p w14:paraId="254727BE" w14:textId="77777777" w:rsidR="00CC383F" w:rsidRPr="00D1756A" w:rsidRDefault="00CC383F" w:rsidP="00CC383F">
            <w:pPr>
              <w:spacing w:before="0" w:after="0"/>
              <w:ind w:firstLine="0"/>
              <w:contextualSpacing w:val="0"/>
              <w:jc w:val="left"/>
              <w:outlineLvl w:val="0"/>
              <w:rPr>
                <w:rFonts w:eastAsia="Times New Roman" w:cs="Times New Roman"/>
                <w:sz w:val="22"/>
                <w:lang w:eastAsia="ru-RU"/>
              </w:rPr>
            </w:pPr>
            <w:bookmarkStart w:id="305" w:name="_Toc197193665"/>
            <w:r w:rsidRPr="00D1756A">
              <w:rPr>
                <w:rFonts w:eastAsia="Times New Roman" w:cs="Times New Roman"/>
                <w:sz w:val="22"/>
                <w:lang w:eastAsia="ru-RU"/>
              </w:rPr>
              <w:t>Ограничения установленной тепловой мощности</w:t>
            </w:r>
            <w:bookmarkEnd w:id="305"/>
          </w:p>
        </w:tc>
        <w:tc>
          <w:tcPr>
            <w:tcW w:w="0" w:type="auto"/>
            <w:shd w:val="clear" w:color="auto" w:fill="auto"/>
            <w:vAlign w:val="center"/>
            <w:hideMark/>
          </w:tcPr>
          <w:p w14:paraId="35CC6729" w14:textId="77777777" w:rsidR="00CC383F" w:rsidRPr="00D1756A" w:rsidRDefault="00CC383F" w:rsidP="00CC383F">
            <w:pPr>
              <w:spacing w:before="0" w:after="0"/>
              <w:ind w:firstLine="0"/>
              <w:contextualSpacing w:val="0"/>
              <w:jc w:val="center"/>
              <w:outlineLvl w:val="0"/>
              <w:rPr>
                <w:rFonts w:eastAsia="Times New Roman" w:cs="Times New Roman"/>
                <w:sz w:val="22"/>
                <w:lang w:eastAsia="ru-RU"/>
              </w:rPr>
            </w:pPr>
            <w:bookmarkStart w:id="306" w:name="_Toc197193666"/>
            <w:r w:rsidRPr="00D1756A">
              <w:rPr>
                <w:rFonts w:eastAsia="Times New Roman" w:cs="Times New Roman"/>
                <w:sz w:val="22"/>
                <w:lang w:eastAsia="ru-RU"/>
              </w:rPr>
              <w:t>Гкал/ч</w:t>
            </w:r>
            <w:bookmarkEnd w:id="306"/>
          </w:p>
        </w:tc>
        <w:tc>
          <w:tcPr>
            <w:tcW w:w="907" w:type="dxa"/>
            <w:shd w:val="clear" w:color="auto" w:fill="auto"/>
            <w:vAlign w:val="center"/>
            <w:hideMark/>
          </w:tcPr>
          <w:p w14:paraId="7D9E6024" w14:textId="7492CFCE"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07" w:name="_Toc197193667"/>
            <w:r>
              <w:rPr>
                <w:rFonts w:eastAsia="Times New Roman" w:cs="Times New Roman"/>
                <w:color w:val="000000"/>
                <w:sz w:val="22"/>
                <w:lang w:eastAsia="ru-RU"/>
              </w:rPr>
              <w:t>-</w:t>
            </w:r>
            <w:bookmarkEnd w:id="307"/>
          </w:p>
        </w:tc>
        <w:tc>
          <w:tcPr>
            <w:tcW w:w="907" w:type="dxa"/>
            <w:shd w:val="clear" w:color="auto" w:fill="auto"/>
            <w:vAlign w:val="center"/>
            <w:hideMark/>
          </w:tcPr>
          <w:p w14:paraId="3FDB3386" w14:textId="16C9C8FA"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08" w:name="_Toc197193668"/>
            <w:r>
              <w:rPr>
                <w:rFonts w:eastAsia="Times New Roman" w:cs="Times New Roman"/>
                <w:color w:val="000000"/>
                <w:sz w:val="22"/>
                <w:lang w:eastAsia="ru-RU"/>
              </w:rPr>
              <w:t>-</w:t>
            </w:r>
            <w:bookmarkEnd w:id="308"/>
          </w:p>
        </w:tc>
        <w:tc>
          <w:tcPr>
            <w:tcW w:w="907" w:type="dxa"/>
            <w:shd w:val="clear" w:color="auto" w:fill="auto"/>
            <w:vAlign w:val="center"/>
            <w:hideMark/>
          </w:tcPr>
          <w:p w14:paraId="57546BA1" w14:textId="0E7FCBDF"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09" w:name="_Toc197193669"/>
            <w:r>
              <w:rPr>
                <w:rFonts w:eastAsia="Times New Roman" w:cs="Times New Roman"/>
                <w:color w:val="000000"/>
                <w:sz w:val="22"/>
                <w:lang w:eastAsia="ru-RU"/>
              </w:rPr>
              <w:t>-</w:t>
            </w:r>
            <w:bookmarkEnd w:id="309"/>
          </w:p>
        </w:tc>
        <w:tc>
          <w:tcPr>
            <w:tcW w:w="907" w:type="dxa"/>
            <w:shd w:val="clear" w:color="auto" w:fill="auto"/>
            <w:vAlign w:val="center"/>
            <w:hideMark/>
          </w:tcPr>
          <w:p w14:paraId="5CB1D20F"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0" w:name="_Toc197193670"/>
            <w:r w:rsidRPr="00D1756A">
              <w:rPr>
                <w:rFonts w:eastAsia="Times New Roman" w:cs="Times New Roman"/>
                <w:color w:val="000000"/>
                <w:sz w:val="22"/>
                <w:lang w:eastAsia="ru-RU"/>
              </w:rPr>
              <w:t>0</w:t>
            </w:r>
            <w:bookmarkEnd w:id="310"/>
          </w:p>
        </w:tc>
        <w:tc>
          <w:tcPr>
            <w:tcW w:w="907" w:type="dxa"/>
            <w:shd w:val="clear" w:color="auto" w:fill="auto"/>
            <w:vAlign w:val="center"/>
            <w:hideMark/>
          </w:tcPr>
          <w:p w14:paraId="2CD469BC"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1" w:name="_Toc197193671"/>
            <w:r w:rsidRPr="00D1756A">
              <w:rPr>
                <w:rFonts w:eastAsia="Times New Roman" w:cs="Times New Roman"/>
                <w:color w:val="000000"/>
                <w:sz w:val="22"/>
                <w:lang w:eastAsia="ru-RU"/>
              </w:rPr>
              <w:t>0</w:t>
            </w:r>
            <w:bookmarkEnd w:id="311"/>
          </w:p>
        </w:tc>
        <w:tc>
          <w:tcPr>
            <w:tcW w:w="907" w:type="dxa"/>
            <w:shd w:val="clear" w:color="auto" w:fill="auto"/>
            <w:vAlign w:val="center"/>
            <w:hideMark/>
          </w:tcPr>
          <w:p w14:paraId="6BE9146E"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2" w:name="_Toc197193672"/>
            <w:r w:rsidRPr="00D1756A">
              <w:rPr>
                <w:rFonts w:eastAsia="Times New Roman" w:cs="Times New Roman"/>
                <w:color w:val="000000"/>
                <w:sz w:val="22"/>
                <w:lang w:eastAsia="ru-RU"/>
              </w:rPr>
              <w:t>0</w:t>
            </w:r>
            <w:bookmarkEnd w:id="312"/>
          </w:p>
        </w:tc>
        <w:tc>
          <w:tcPr>
            <w:tcW w:w="907" w:type="dxa"/>
            <w:shd w:val="clear" w:color="auto" w:fill="auto"/>
            <w:vAlign w:val="center"/>
            <w:hideMark/>
          </w:tcPr>
          <w:p w14:paraId="67C1B692"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3" w:name="_Toc197193673"/>
            <w:r w:rsidRPr="00D1756A">
              <w:rPr>
                <w:rFonts w:eastAsia="Times New Roman" w:cs="Times New Roman"/>
                <w:color w:val="000000"/>
                <w:sz w:val="22"/>
                <w:lang w:eastAsia="ru-RU"/>
              </w:rPr>
              <w:t>0</w:t>
            </w:r>
            <w:bookmarkEnd w:id="313"/>
          </w:p>
        </w:tc>
        <w:tc>
          <w:tcPr>
            <w:tcW w:w="907" w:type="dxa"/>
            <w:shd w:val="clear" w:color="auto" w:fill="auto"/>
            <w:vAlign w:val="center"/>
            <w:hideMark/>
          </w:tcPr>
          <w:p w14:paraId="0D85ED90"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4" w:name="_Toc197193674"/>
            <w:r w:rsidRPr="00D1756A">
              <w:rPr>
                <w:rFonts w:eastAsia="Times New Roman" w:cs="Times New Roman"/>
                <w:color w:val="000000"/>
                <w:sz w:val="22"/>
                <w:lang w:eastAsia="ru-RU"/>
              </w:rPr>
              <w:t>0</w:t>
            </w:r>
            <w:bookmarkEnd w:id="314"/>
          </w:p>
        </w:tc>
        <w:tc>
          <w:tcPr>
            <w:tcW w:w="907" w:type="dxa"/>
            <w:shd w:val="clear" w:color="auto" w:fill="auto"/>
            <w:vAlign w:val="center"/>
            <w:hideMark/>
          </w:tcPr>
          <w:p w14:paraId="65F75DB7"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5" w:name="_Toc197193675"/>
            <w:r w:rsidRPr="00D1756A">
              <w:rPr>
                <w:rFonts w:eastAsia="Times New Roman" w:cs="Times New Roman"/>
                <w:color w:val="000000"/>
                <w:sz w:val="22"/>
                <w:lang w:eastAsia="ru-RU"/>
              </w:rPr>
              <w:t>0</w:t>
            </w:r>
            <w:bookmarkEnd w:id="315"/>
          </w:p>
        </w:tc>
        <w:tc>
          <w:tcPr>
            <w:tcW w:w="907" w:type="dxa"/>
            <w:shd w:val="clear" w:color="auto" w:fill="auto"/>
            <w:vAlign w:val="center"/>
            <w:hideMark/>
          </w:tcPr>
          <w:p w14:paraId="5DD31C5B"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6" w:name="_Toc197193676"/>
            <w:r w:rsidRPr="00D1756A">
              <w:rPr>
                <w:rFonts w:eastAsia="Times New Roman" w:cs="Times New Roman"/>
                <w:color w:val="000000"/>
                <w:sz w:val="22"/>
                <w:lang w:eastAsia="ru-RU"/>
              </w:rPr>
              <w:t>0</w:t>
            </w:r>
            <w:bookmarkEnd w:id="316"/>
          </w:p>
        </w:tc>
        <w:tc>
          <w:tcPr>
            <w:tcW w:w="907" w:type="dxa"/>
            <w:shd w:val="clear" w:color="auto" w:fill="auto"/>
            <w:vAlign w:val="center"/>
            <w:hideMark/>
          </w:tcPr>
          <w:p w14:paraId="06F3B7F6"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7" w:name="_Toc197193677"/>
            <w:r w:rsidRPr="00D1756A">
              <w:rPr>
                <w:rFonts w:eastAsia="Times New Roman" w:cs="Times New Roman"/>
                <w:color w:val="000000"/>
                <w:sz w:val="22"/>
                <w:lang w:eastAsia="ru-RU"/>
              </w:rPr>
              <w:t>0</w:t>
            </w:r>
            <w:bookmarkEnd w:id="317"/>
          </w:p>
        </w:tc>
        <w:tc>
          <w:tcPr>
            <w:tcW w:w="907" w:type="dxa"/>
            <w:shd w:val="clear" w:color="auto" w:fill="auto"/>
            <w:vAlign w:val="center"/>
            <w:hideMark/>
          </w:tcPr>
          <w:p w14:paraId="4EE5173B"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8" w:name="_Toc197193678"/>
            <w:r w:rsidRPr="00D1756A">
              <w:rPr>
                <w:rFonts w:eastAsia="Times New Roman" w:cs="Times New Roman"/>
                <w:color w:val="000000"/>
                <w:sz w:val="22"/>
                <w:lang w:eastAsia="ru-RU"/>
              </w:rPr>
              <w:t>0</w:t>
            </w:r>
            <w:bookmarkEnd w:id="318"/>
          </w:p>
        </w:tc>
        <w:tc>
          <w:tcPr>
            <w:tcW w:w="907" w:type="dxa"/>
            <w:shd w:val="clear" w:color="auto" w:fill="auto"/>
            <w:vAlign w:val="center"/>
            <w:hideMark/>
          </w:tcPr>
          <w:p w14:paraId="45B91B7C"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19" w:name="_Toc197193679"/>
            <w:r w:rsidRPr="00D1756A">
              <w:rPr>
                <w:rFonts w:eastAsia="Times New Roman" w:cs="Times New Roman"/>
                <w:color w:val="000000"/>
                <w:sz w:val="22"/>
                <w:lang w:eastAsia="ru-RU"/>
              </w:rPr>
              <w:t>0</w:t>
            </w:r>
            <w:bookmarkEnd w:id="319"/>
          </w:p>
        </w:tc>
        <w:tc>
          <w:tcPr>
            <w:tcW w:w="907" w:type="dxa"/>
            <w:shd w:val="clear" w:color="auto" w:fill="auto"/>
            <w:vAlign w:val="center"/>
            <w:hideMark/>
          </w:tcPr>
          <w:p w14:paraId="696030D9"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20" w:name="_Toc197193680"/>
            <w:r w:rsidRPr="00D1756A">
              <w:rPr>
                <w:rFonts w:eastAsia="Times New Roman" w:cs="Times New Roman"/>
                <w:color w:val="000000"/>
                <w:sz w:val="22"/>
                <w:lang w:eastAsia="ru-RU"/>
              </w:rPr>
              <w:t>0</w:t>
            </w:r>
            <w:bookmarkEnd w:id="320"/>
          </w:p>
        </w:tc>
        <w:tc>
          <w:tcPr>
            <w:tcW w:w="907" w:type="dxa"/>
            <w:shd w:val="clear" w:color="auto" w:fill="auto"/>
            <w:vAlign w:val="center"/>
            <w:hideMark/>
          </w:tcPr>
          <w:p w14:paraId="2A3ED5A4"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21" w:name="_Toc197193681"/>
            <w:r w:rsidRPr="00D1756A">
              <w:rPr>
                <w:rFonts w:eastAsia="Times New Roman" w:cs="Times New Roman"/>
                <w:color w:val="000000"/>
                <w:sz w:val="22"/>
                <w:lang w:eastAsia="ru-RU"/>
              </w:rPr>
              <w:t>0</w:t>
            </w:r>
            <w:bookmarkEnd w:id="321"/>
          </w:p>
        </w:tc>
        <w:tc>
          <w:tcPr>
            <w:tcW w:w="907" w:type="dxa"/>
            <w:shd w:val="clear" w:color="auto" w:fill="auto"/>
            <w:vAlign w:val="center"/>
            <w:hideMark/>
          </w:tcPr>
          <w:p w14:paraId="4796C221"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22" w:name="_Toc197193682"/>
            <w:r w:rsidRPr="00D1756A">
              <w:rPr>
                <w:rFonts w:eastAsia="Times New Roman" w:cs="Times New Roman"/>
                <w:color w:val="000000"/>
                <w:sz w:val="22"/>
                <w:lang w:eastAsia="ru-RU"/>
              </w:rPr>
              <w:t>0</w:t>
            </w:r>
            <w:bookmarkEnd w:id="322"/>
          </w:p>
        </w:tc>
        <w:tc>
          <w:tcPr>
            <w:tcW w:w="907" w:type="dxa"/>
            <w:shd w:val="clear" w:color="auto" w:fill="auto"/>
            <w:vAlign w:val="center"/>
            <w:hideMark/>
          </w:tcPr>
          <w:p w14:paraId="7DA245C0" w14:textId="77777777" w:rsidR="00CC383F" w:rsidRPr="00D1756A" w:rsidRDefault="00CC383F" w:rsidP="00CC383F">
            <w:pPr>
              <w:spacing w:before="0" w:after="0"/>
              <w:ind w:firstLine="0"/>
              <w:contextualSpacing w:val="0"/>
              <w:jc w:val="center"/>
              <w:outlineLvl w:val="0"/>
              <w:rPr>
                <w:rFonts w:eastAsia="Times New Roman" w:cs="Times New Roman"/>
                <w:color w:val="000000"/>
                <w:sz w:val="22"/>
                <w:lang w:eastAsia="ru-RU"/>
              </w:rPr>
            </w:pPr>
            <w:bookmarkStart w:id="323" w:name="_Toc197193683"/>
            <w:r w:rsidRPr="00D1756A">
              <w:rPr>
                <w:rFonts w:eastAsia="Times New Roman" w:cs="Times New Roman"/>
                <w:color w:val="000000"/>
                <w:sz w:val="22"/>
                <w:lang w:eastAsia="ru-RU"/>
              </w:rPr>
              <w:t>0</w:t>
            </w:r>
            <w:bookmarkEnd w:id="323"/>
          </w:p>
        </w:tc>
      </w:tr>
      <w:tr w:rsidR="00CC383F" w:rsidRPr="00D1756A" w14:paraId="3400B6D8" w14:textId="77777777" w:rsidTr="00CC383F">
        <w:trPr>
          <w:trHeight w:val="288"/>
        </w:trPr>
        <w:tc>
          <w:tcPr>
            <w:tcW w:w="5382" w:type="dxa"/>
            <w:shd w:val="clear" w:color="auto" w:fill="auto"/>
            <w:vAlign w:val="center"/>
            <w:hideMark/>
          </w:tcPr>
          <w:p w14:paraId="16B07A84"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Располагаемая тепловая мощность станции</w:t>
            </w:r>
          </w:p>
        </w:tc>
        <w:tc>
          <w:tcPr>
            <w:tcW w:w="0" w:type="auto"/>
            <w:shd w:val="clear" w:color="auto" w:fill="auto"/>
            <w:vAlign w:val="center"/>
            <w:hideMark/>
          </w:tcPr>
          <w:p w14:paraId="0B58C86A"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680D2F4C" w14:textId="3F3B15DC"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5CDC5791" w14:textId="562FE9BF"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C18312B" w14:textId="57BCDE29"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722E9C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316F691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1A202DA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5F83B79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5B26A22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74276F8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27EEAB8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0A37C62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18B93A5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14FF8DE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2AF35AD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54EFC87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0DEB1E9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c>
          <w:tcPr>
            <w:tcW w:w="907" w:type="dxa"/>
            <w:shd w:val="clear" w:color="auto" w:fill="auto"/>
            <w:vAlign w:val="center"/>
            <w:hideMark/>
          </w:tcPr>
          <w:p w14:paraId="1001E6D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3,439</w:t>
            </w:r>
          </w:p>
        </w:tc>
      </w:tr>
      <w:tr w:rsidR="00CC383F" w:rsidRPr="00D1756A" w14:paraId="230097ED" w14:textId="77777777" w:rsidTr="00CC383F">
        <w:trPr>
          <w:trHeight w:val="552"/>
        </w:trPr>
        <w:tc>
          <w:tcPr>
            <w:tcW w:w="5382" w:type="dxa"/>
            <w:shd w:val="clear" w:color="auto" w:fill="auto"/>
            <w:vAlign w:val="center"/>
            <w:hideMark/>
          </w:tcPr>
          <w:p w14:paraId="1A734AEC"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Затраты тепла на собственные нужды станции в горячей воде</w:t>
            </w:r>
          </w:p>
        </w:tc>
        <w:tc>
          <w:tcPr>
            <w:tcW w:w="0" w:type="auto"/>
            <w:shd w:val="clear" w:color="auto" w:fill="auto"/>
            <w:vAlign w:val="center"/>
            <w:hideMark/>
          </w:tcPr>
          <w:p w14:paraId="540DFA07"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373DC485" w14:textId="58C274DC"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57A90452" w14:textId="072736CE"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A17AE1C" w14:textId="03A3B4EC"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97F265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2DEF8E7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5A39F69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7CB542D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50D1F8F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2249D57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058EB14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4E3417C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3F82355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01444B7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340F719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4F86710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73AAC21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c>
          <w:tcPr>
            <w:tcW w:w="907" w:type="dxa"/>
            <w:shd w:val="clear" w:color="auto" w:fill="auto"/>
            <w:vAlign w:val="center"/>
            <w:hideMark/>
          </w:tcPr>
          <w:p w14:paraId="78E5CD4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0,078</w:t>
            </w:r>
          </w:p>
        </w:tc>
      </w:tr>
      <w:tr w:rsidR="00CC383F" w:rsidRPr="00D1756A" w14:paraId="7746BC0F" w14:textId="77777777" w:rsidTr="00CC383F">
        <w:trPr>
          <w:trHeight w:val="288"/>
        </w:trPr>
        <w:tc>
          <w:tcPr>
            <w:tcW w:w="5382" w:type="dxa"/>
            <w:shd w:val="clear" w:color="auto" w:fill="auto"/>
            <w:vAlign w:val="center"/>
            <w:hideMark/>
          </w:tcPr>
          <w:p w14:paraId="68D11A10"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То же в %</w:t>
            </w:r>
          </w:p>
        </w:tc>
        <w:tc>
          <w:tcPr>
            <w:tcW w:w="0" w:type="auto"/>
            <w:shd w:val="clear" w:color="auto" w:fill="auto"/>
            <w:vAlign w:val="center"/>
            <w:hideMark/>
          </w:tcPr>
          <w:p w14:paraId="38E1D624"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w:t>
            </w:r>
          </w:p>
        </w:tc>
        <w:tc>
          <w:tcPr>
            <w:tcW w:w="907" w:type="dxa"/>
            <w:shd w:val="clear" w:color="auto" w:fill="auto"/>
            <w:vAlign w:val="center"/>
            <w:hideMark/>
          </w:tcPr>
          <w:p w14:paraId="4AE1065C" w14:textId="3709F0E4"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35BDC4C0" w14:textId="066E3E54"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C31BE9C" w14:textId="3A607609"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B6A3DB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25CF580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1E719CC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07983EA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76A88DF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3B5C36B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5BACFF6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16CEC6D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15B0122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1EB65F4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557113B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6E0DF17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27F4BBC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c>
          <w:tcPr>
            <w:tcW w:w="907" w:type="dxa"/>
            <w:shd w:val="clear" w:color="auto" w:fill="auto"/>
            <w:vAlign w:val="center"/>
            <w:hideMark/>
          </w:tcPr>
          <w:p w14:paraId="72D52DB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2,26</w:t>
            </w:r>
          </w:p>
        </w:tc>
      </w:tr>
      <w:tr w:rsidR="00CC383F" w:rsidRPr="00D1756A" w14:paraId="0CEFF593" w14:textId="77777777" w:rsidTr="00CC383F">
        <w:trPr>
          <w:trHeight w:val="360"/>
        </w:trPr>
        <w:tc>
          <w:tcPr>
            <w:tcW w:w="5382" w:type="dxa"/>
            <w:shd w:val="clear" w:color="auto" w:fill="auto"/>
            <w:vAlign w:val="center"/>
            <w:hideMark/>
          </w:tcPr>
          <w:p w14:paraId="6FA986DB"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Тепловая мощность нетто</w:t>
            </w:r>
          </w:p>
        </w:tc>
        <w:tc>
          <w:tcPr>
            <w:tcW w:w="0" w:type="auto"/>
            <w:shd w:val="clear" w:color="auto" w:fill="auto"/>
            <w:vAlign w:val="center"/>
            <w:hideMark/>
          </w:tcPr>
          <w:p w14:paraId="55A75FB1"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110EE4F1" w14:textId="136B33EC"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371AAA6" w14:textId="4E59C68D"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3AAC6584" w14:textId="219D08DE"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2BF502C"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00736BF3"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6700F316"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2A7A9178"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3B2B6057"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0A1BC8D8"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66F4B4C6"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54C7F382"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15D5AB6E"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411E4F56"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42D66ECF"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3765C980"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56F00638"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c>
          <w:tcPr>
            <w:tcW w:w="907" w:type="dxa"/>
            <w:shd w:val="clear" w:color="auto" w:fill="auto"/>
            <w:vAlign w:val="center"/>
            <w:hideMark/>
          </w:tcPr>
          <w:p w14:paraId="512B8090"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3,362</w:t>
            </w:r>
          </w:p>
        </w:tc>
      </w:tr>
      <w:tr w:rsidR="00CC383F" w:rsidRPr="00D1756A" w14:paraId="424A4418" w14:textId="77777777" w:rsidTr="00CC383F">
        <w:trPr>
          <w:trHeight w:val="288"/>
        </w:trPr>
        <w:tc>
          <w:tcPr>
            <w:tcW w:w="5382" w:type="dxa"/>
            <w:shd w:val="clear" w:color="auto" w:fill="auto"/>
            <w:vAlign w:val="center"/>
            <w:hideMark/>
          </w:tcPr>
          <w:p w14:paraId="6CACB309"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Потери в тепловых сетях в горячей воде</w:t>
            </w:r>
          </w:p>
        </w:tc>
        <w:tc>
          <w:tcPr>
            <w:tcW w:w="0" w:type="auto"/>
            <w:shd w:val="clear" w:color="auto" w:fill="auto"/>
            <w:vAlign w:val="center"/>
            <w:hideMark/>
          </w:tcPr>
          <w:p w14:paraId="385D47AC"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6D935E6F" w14:textId="12B3971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99AB711" w14:textId="6522E53D"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F6DF2FF" w14:textId="2069FF12"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810091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2A3972C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78F4F15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67DB878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6BEAEF5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2EEC469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395C665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28CE275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07C8F0E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42CDB64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68D60FF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772F589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6E6654D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c>
          <w:tcPr>
            <w:tcW w:w="907" w:type="dxa"/>
            <w:shd w:val="clear" w:color="auto" w:fill="auto"/>
            <w:vAlign w:val="center"/>
            <w:hideMark/>
          </w:tcPr>
          <w:p w14:paraId="66D2DBE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0,168</w:t>
            </w:r>
          </w:p>
        </w:tc>
      </w:tr>
      <w:tr w:rsidR="00CC383F" w:rsidRPr="00D1756A" w14:paraId="55D68A81" w14:textId="77777777" w:rsidTr="00CC383F">
        <w:trPr>
          <w:trHeight w:val="288"/>
        </w:trPr>
        <w:tc>
          <w:tcPr>
            <w:tcW w:w="5382" w:type="dxa"/>
            <w:shd w:val="clear" w:color="auto" w:fill="auto"/>
            <w:vAlign w:val="center"/>
            <w:hideMark/>
          </w:tcPr>
          <w:p w14:paraId="36232223"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То же, в %</w:t>
            </w:r>
          </w:p>
        </w:tc>
        <w:tc>
          <w:tcPr>
            <w:tcW w:w="0" w:type="auto"/>
            <w:shd w:val="clear" w:color="auto" w:fill="auto"/>
            <w:vAlign w:val="center"/>
            <w:hideMark/>
          </w:tcPr>
          <w:p w14:paraId="7CE1753F"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w:t>
            </w:r>
          </w:p>
        </w:tc>
        <w:tc>
          <w:tcPr>
            <w:tcW w:w="907" w:type="dxa"/>
            <w:shd w:val="clear" w:color="auto" w:fill="auto"/>
            <w:vAlign w:val="center"/>
            <w:hideMark/>
          </w:tcPr>
          <w:p w14:paraId="705BFE99" w14:textId="0EB8033B"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14433895" w14:textId="06C14315"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71DE6F7D" w14:textId="1D6B27E3" w:rsidR="00CC383F" w:rsidRPr="00D1756A" w:rsidRDefault="00CC383F" w:rsidP="00CC383F">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907" w:type="dxa"/>
            <w:shd w:val="clear" w:color="auto" w:fill="auto"/>
            <w:vAlign w:val="center"/>
            <w:hideMark/>
          </w:tcPr>
          <w:p w14:paraId="7D67F38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5,00</w:t>
            </w:r>
          </w:p>
        </w:tc>
        <w:tc>
          <w:tcPr>
            <w:tcW w:w="907" w:type="dxa"/>
            <w:shd w:val="clear" w:color="auto" w:fill="auto"/>
            <w:vAlign w:val="center"/>
            <w:hideMark/>
          </w:tcPr>
          <w:p w14:paraId="17F7BD8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5,00</w:t>
            </w:r>
          </w:p>
        </w:tc>
        <w:tc>
          <w:tcPr>
            <w:tcW w:w="907" w:type="dxa"/>
            <w:shd w:val="clear" w:color="auto" w:fill="auto"/>
            <w:vAlign w:val="center"/>
            <w:hideMark/>
          </w:tcPr>
          <w:p w14:paraId="162F5C6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5,00</w:t>
            </w:r>
          </w:p>
        </w:tc>
        <w:tc>
          <w:tcPr>
            <w:tcW w:w="907" w:type="dxa"/>
            <w:shd w:val="clear" w:color="auto" w:fill="auto"/>
            <w:vAlign w:val="center"/>
            <w:hideMark/>
          </w:tcPr>
          <w:p w14:paraId="31F9C71F"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5658BDF6"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257C6E12"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31976B00"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18F0BD43"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66997A25"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28EFD03C"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13144BC4"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0CAB5A00"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24A86388"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c>
          <w:tcPr>
            <w:tcW w:w="907" w:type="dxa"/>
            <w:shd w:val="clear" w:color="auto" w:fill="auto"/>
            <w:vAlign w:val="center"/>
            <w:hideMark/>
          </w:tcPr>
          <w:p w14:paraId="6AFF0E5A"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5,00</w:t>
            </w:r>
          </w:p>
        </w:tc>
      </w:tr>
      <w:tr w:rsidR="00CC383F" w:rsidRPr="00D1756A" w14:paraId="3411BF4A" w14:textId="77777777" w:rsidTr="00CC383F">
        <w:trPr>
          <w:trHeight w:val="288"/>
        </w:trPr>
        <w:tc>
          <w:tcPr>
            <w:tcW w:w="5382" w:type="dxa"/>
            <w:shd w:val="clear" w:color="auto" w:fill="auto"/>
            <w:vAlign w:val="center"/>
            <w:hideMark/>
          </w:tcPr>
          <w:p w14:paraId="228C61CA"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Расчетная нагрузка на хозяйственные нужды</w:t>
            </w:r>
          </w:p>
        </w:tc>
        <w:tc>
          <w:tcPr>
            <w:tcW w:w="0" w:type="auto"/>
            <w:shd w:val="clear" w:color="auto" w:fill="auto"/>
            <w:vAlign w:val="center"/>
            <w:hideMark/>
          </w:tcPr>
          <w:p w14:paraId="7E903D93"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7E971D45" w14:textId="4460B8EA"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64ADD6D" w14:textId="3F374203"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11D4DBB" w14:textId="32E5FAD8"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5C3BBC1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7AAB072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0E3D8DA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6A70F61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0A9DE52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666D4C0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0A0BA01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7B092E2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2A3C76E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6CAAECC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744BC06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1921FFE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4863D0F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38551BA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r>
      <w:tr w:rsidR="00CC383F" w:rsidRPr="00D1756A" w14:paraId="32B75BC7" w14:textId="77777777" w:rsidTr="00CC383F">
        <w:trPr>
          <w:trHeight w:val="552"/>
        </w:trPr>
        <w:tc>
          <w:tcPr>
            <w:tcW w:w="5382" w:type="dxa"/>
            <w:shd w:val="clear" w:color="auto" w:fill="auto"/>
            <w:vAlign w:val="center"/>
            <w:hideMark/>
          </w:tcPr>
          <w:p w14:paraId="27E43E85"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Присоединенная договорная тепловая нагрузка в горячей воде</w:t>
            </w:r>
          </w:p>
        </w:tc>
        <w:tc>
          <w:tcPr>
            <w:tcW w:w="0" w:type="auto"/>
            <w:shd w:val="clear" w:color="auto" w:fill="auto"/>
            <w:vAlign w:val="center"/>
            <w:hideMark/>
          </w:tcPr>
          <w:p w14:paraId="7A3F367A"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6619CF11" w14:textId="4DA2B19D"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0729BCFC" w14:textId="45EC4E92"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6743C20C" w14:textId="3BD4FFF8"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D78308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2,480</w:t>
            </w:r>
          </w:p>
        </w:tc>
        <w:tc>
          <w:tcPr>
            <w:tcW w:w="907" w:type="dxa"/>
            <w:shd w:val="clear" w:color="auto" w:fill="auto"/>
            <w:vAlign w:val="center"/>
            <w:hideMark/>
          </w:tcPr>
          <w:p w14:paraId="76EABA0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2,525</w:t>
            </w:r>
          </w:p>
        </w:tc>
        <w:tc>
          <w:tcPr>
            <w:tcW w:w="907" w:type="dxa"/>
            <w:shd w:val="clear" w:color="auto" w:fill="auto"/>
            <w:vAlign w:val="center"/>
            <w:hideMark/>
          </w:tcPr>
          <w:p w14:paraId="25EEA81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2,705</w:t>
            </w:r>
          </w:p>
        </w:tc>
        <w:tc>
          <w:tcPr>
            <w:tcW w:w="907" w:type="dxa"/>
            <w:shd w:val="clear" w:color="auto" w:fill="auto"/>
            <w:vAlign w:val="center"/>
            <w:hideMark/>
          </w:tcPr>
          <w:p w14:paraId="4FB300E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213563A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183C9BB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682E8F1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5D34A73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47FEFF5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1C96356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498A610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5CB8B8A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3591F06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3AC1AA8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r>
      <w:tr w:rsidR="00CC383F" w:rsidRPr="00D1756A" w14:paraId="1E544F8D" w14:textId="77777777" w:rsidTr="00CC383F">
        <w:trPr>
          <w:trHeight w:val="552"/>
        </w:trPr>
        <w:tc>
          <w:tcPr>
            <w:tcW w:w="5382" w:type="dxa"/>
            <w:shd w:val="clear" w:color="auto" w:fill="auto"/>
            <w:vAlign w:val="center"/>
            <w:hideMark/>
          </w:tcPr>
          <w:p w14:paraId="3F48A242"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lastRenderedPageBreak/>
              <w:t>Присоединенная расчетная тепловая нагрузка в горячей воде (на коллекторах станции), в том числе:</w:t>
            </w:r>
          </w:p>
        </w:tc>
        <w:tc>
          <w:tcPr>
            <w:tcW w:w="0" w:type="auto"/>
            <w:shd w:val="clear" w:color="auto" w:fill="auto"/>
            <w:vAlign w:val="center"/>
            <w:hideMark/>
          </w:tcPr>
          <w:p w14:paraId="608583F5"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7D2440DE" w14:textId="7584AE3F"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72D96FF1" w14:textId="158F1CF2"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AA874F4" w14:textId="756C9C3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B9B669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2,480</w:t>
            </w:r>
          </w:p>
        </w:tc>
        <w:tc>
          <w:tcPr>
            <w:tcW w:w="907" w:type="dxa"/>
            <w:shd w:val="clear" w:color="auto" w:fill="auto"/>
            <w:vAlign w:val="center"/>
            <w:hideMark/>
          </w:tcPr>
          <w:p w14:paraId="23BC9B2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2,525</w:t>
            </w:r>
          </w:p>
        </w:tc>
        <w:tc>
          <w:tcPr>
            <w:tcW w:w="907" w:type="dxa"/>
            <w:shd w:val="clear" w:color="auto" w:fill="auto"/>
            <w:vAlign w:val="center"/>
            <w:hideMark/>
          </w:tcPr>
          <w:p w14:paraId="15992C9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2,705</w:t>
            </w:r>
          </w:p>
        </w:tc>
        <w:tc>
          <w:tcPr>
            <w:tcW w:w="907" w:type="dxa"/>
            <w:shd w:val="clear" w:color="auto" w:fill="auto"/>
            <w:vAlign w:val="center"/>
            <w:hideMark/>
          </w:tcPr>
          <w:p w14:paraId="3051702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3F478DC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371826A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348F901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0297776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07CC9B5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4F7001D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17029C0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5A27FBA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4AED0F7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c>
          <w:tcPr>
            <w:tcW w:w="907" w:type="dxa"/>
            <w:shd w:val="clear" w:color="auto" w:fill="auto"/>
            <w:vAlign w:val="center"/>
            <w:hideMark/>
          </w:tcPr>
          <w:p w14:paraId="037799C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2,885</w:t>
            </w:r>
          </w:p>
        </w:tc>
      </w:tr>
      <w:tr w:rsidR="00CC383F" w:rsidRPr="00D1756A" w14:paraId="1F9A2B5D" w14:textId="77777777" w:rsidTr="00CC383F">
        <w:trPr>
          <w:trHeight w:val="288"/>
        </w:trPr>
        <w:tc>
          <w:tcPr>
            <w:tcW w:w="5382" w:type="dxa"/>
            <w:shd w:val="clear" w:color="auto" w:fill="auto"/>
            <w:vAlign w:val="center"/>
            <w:hideMark/>
          </w:tcPr>
          <w:p w14:paraId="237C944A"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отопление</w:t>
            </w:r>
          </w:p>
        </w:tc>
        <w:tc>
          <w:tcPr>
            <w:tcW w:w="0" w:type="auto"/>
            <w:shd w:val="clear" w:color="auto" w:fill="auto"/>
            <w:vAlign w:val="center"/>
            <w:hideMark/>
          </w:tcPr>
          <w:p w14:paraId="7D5199F8"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3E8CBD0C" w14:textId="14A61ECE"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383D5C3D" w14:textId="2E56249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250852B3" w14:textId="62B1E2FD"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B595BE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2,150</w:t>
            </w:r>
          </w:p>
        </w:tc>
        <w:tc>
          <w:tcPr>
            <w:tcW w:w="907" w:type="dxa"/>
            <w:shd w:val="clear" w:color="auto" w:fill="auto"/>
            <w:vAlign w:val="center"/>
            <w:hideMark/>
          </w:tcPr>
          <w:p w14:paraId="3E2722E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2,195</w:t>
            </w:r>
          </w:p>
        </w:tc>
        <w:tc>
          <w:tcPr>
            <w:tcW w:w="907" w:type="dxa"/>
            <w:shd w:val="clear" w:color="auto" w:fill="auto"/>
            <w:vAlign w:val="center"/>
            <w:hideMark/>
          </w:tcPr>
          <w:p w14:paraId="7E71DE8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2,375</w:t>
            </w:r>
          </w:p>
        </w:tc>
        <w:tc>
          <w:tcPr>
            <w:tcW w:w="907" w:type="dxa"/>
            <w:shd w:val="clear" w:color="auto" w:fill="auto"/>
            <w:vAlign w:val="center"/>
            <w:hideMark/>
          </w:tcPr>
          <w:p w14:paraId="717334F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6BC2CF1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2B8FF24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4C4EAC4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01338D1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31B768E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6440CB7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24CBC17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37C9807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485242B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c>
          <w:tcPr>
            <w:tcW w:w="907" w:type="dxa"/>
            <w:shd w:val="clear" w:color="auto" w:fill="auto"/>
            <w:vAlign w:val="center"/>
            <w:hideMark/>
          </w:tcPr>
          <w:p w14:paraId="16D5B55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2,555</w:t>
            </w:r>
          </w:p>
        </w:tc>
      </w:tr>
      <w:tr w:rsidR="00CC383F" w:rsidRPr="00D1756A" w14:paraId="1F6BB1FC" w14:textId="77777777" w:rsidTr="00CC383F">
        <w:trPr>
          <w:trHeight w:val="288"/>
        </w:trPr>
        <w:tc>
          <w:tcPr>
            <w:tcW w:w="5382" w:type="dxa"/>
            <w:shd w:val="clear" w:color="auto" w:fill="auto"/>
            <w:vAlign w:val="center"/>
            <w:hideMark/>
          </w:tcPr>
          <w:p w14:paraId="787E4C13"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вентиляция</w:t>
            </w:r>
          </w:p>
        </w:tc>
        <w:tc>
          <w:tcPr>
            <w:tcW w:w="0" w:type="auto"/>
            <w:shd w:val="clear" w:color="auto" w:fill="auto"/>
            <w:vAlign w:val="center"/>
            <w:hideMark/>
          </w:tcPr>
          <w:p w14:paraId="20396513"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54E73A3B" w14:textId="221CA4B0"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45B1C957" w14:textId="39C682EE"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5085FBA0" w14:textId="5D5DEB3C"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3F130DF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590C1C6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40AA09B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5644503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15C6C69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05BD82E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5254591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08E9F05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11B6FE0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343CD92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1D64130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233B97B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40371D1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c>
          <w:tcPr>
            <w:tcW w:w="907" w:type="dxa"/>
            <w:shd w:val="clear" w:color="auto" w:fill="auto"/>
            <w:vAlign w:val="center"/>
            <w:hideMark/>
          </w:tcPr>
          <w:p w14:paraId="1D63F99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w:t>
            </w:r>
          </w:p>
        </w:tc>
      </w:tr>
      <w:tr w:rsidR="00CC383F" w:rsidRPr="00D1756A" w14:paraId="77454591" w14:textId="77777777" w:rsidTr="00CC383F">
        <w:trPr>
          <w:trHeight w:val="288"/>
        </w:trPr>
        <w:tc>
          <w:tcPr>
            <w:tcW w:w="5382" w:type="dxa"/>
            <w:shd w:val="clear" w:color="auto" w:fill="auto"/>
            <w:vAlign w:val="center"/>
            <w:hideMark/>
          </w:tcPr>
          <w:p w14:paraId="0197E200"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горячее водоснабжение</w:t>
            </w:r>
          </w:p>
        </w:tc>
        <w:tc>
          <w:tcPr>
            <w:tcW w:w="0" w:type="auto"/>
            <w:shd w:val="clear" w:color="auto" w:fill="auto"/>
            <w:vAlign w:val="center"/>
            <w:hideMark/>
          </w:tcPr>
          <w:p w14:paraId="3AC5B81F"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4E3557DA" w14:textId="052620F1"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6F781C49" w14:textId="0F99C8A5"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6DE21168" w14:textId="77164924" w:rsidR="00CC383F" w:rsidRPr="00D1756A" w:rsidRDefault="00CC383F" w:rsidP="00CC383F">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07" w:type="dxa"/>
            <w:shd w:val="clear" w:color="auto" w:fill="auto"/>
            <w:vAlign w:val="center"/>
            <w:hideMark/>
          </w:tcPr>
          <w:p w14:paraId="14C2AA6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0B1039B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0882E47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208391E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7281419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63BEA65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2400E32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5118015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20F7AE0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58DC63C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19ED120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36D9619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4C82EAC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c>
          <w:tcPr>
            <w:tcW w:w="907" w:type="dxa"/>
            <w:shd w:val="clear" w:color="auto" w:fill="auto"/>
            <w:vAlign w:val="center"/>
            <w:hideMark/>
          </w:tcPr>
          <w:p w14:paraId="5574A75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0,33</w:t>
            </w:r>
          </w:p>
        </w:tc>
      </w:tr>
      <w:tr w:rsidR="00CC383F" w:rsidRPr="00D1756A" w14:paraId="649F5898" w14:textId="77777777" w:rsidTr="00CC383F">
        <w:trPr>
          <w:trHeight w:val="552"/>
        </w:trPr>
        <w:tc>
          <w:tcPr>
            <w:tcW w:w="5382" w:type="dxa"/>
            <w:shd w:val="clear" w:color="auto" w:fill="auto"/>
            <w:vAlign w:val="center"/>
            <w:hideMark/>
          </w:tcPr>
          <w:p w14:paraId="378AC104"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Резерв/дефицит тепловой мощности (по договорной нагрузке)</w:t>
            </w:r>
          </w:p>
        </w:tc>
        <w:tc>
          <w:tcPr>
            <w:tcW w:w="0" w:type="auto"/>
            <w:shd w:val="clear" w:color="auto" w:fill="auto"/>
            <w:vAlign w:val="center"/>
            <w:hideMark/>
          </w:tcPr>
          <w:p w14:paraId="611B7B4F"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76568320" w14:textId="6601CE4A"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6FF1655F" w14:textId="19B30FCD"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1ACAEC5E" w14:textId="2D00DCF2"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75DA998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0,714</w:t>
            </w:r>
          </w:p>
        </w:tc>
        <w:tc>
          <w:tcPr>
            <w:tcW w:w="907" w:type="dxa"/>
            <w:shd w:val="clear" w:color="auto" w:fill="auto"/>
            <w:vAlign w:val="center"/>
            <w:hideMark/>
          </w:tcPr>
          <w:p w14:paraId="5E41BA6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0,669</w:t>
            </w:r>
          </w:p>
        </w:tc>
        <w:tc>
          <w:tcPr>
            <w:tcW w:w="907" w:type="dxa"/>
            <w:shd w:val="clear" w:color="auto" w:fill="auto"/>
            <w:vAlign w:val="center"/>
            <w:hideMark/>
          </w:tcPr>
          <w:p w14:paraId="1A989E6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0,489</w:t>
            </w:r>
          </w:p>
        </w:tc>
        <w:tc>
          <w:tcPr>
            <w:tcW w:w="907" w:type="dxa"/>
            <w:shd w:val="clear" w:color="auto" w:fill="auto"/>
            <w:vAlign w:val="center"/>
            <w:hideMark/>
          </w:tcPr>
          <w:p w14:paraId="6C022DA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2A9E8E7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1FCCAF5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0A6E9DD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50A99AF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15AAE47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580BE1A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5ADBB80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3A2EC20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2ED63AD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6B9C421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r>
      <w:tr w:rsidR="00CC383F" w:rsidRPr="00D1756A" w14:paraId="5A8A6F44" w14:textId="77777777" w:rsidTr="00CC383F">
        <w:trPr>
          <w:trHeight w:val="552"/>
        </w:trPr>
        <w:tc>
          <w:tcPr>
            <w:tcW w:w="5382" w:type="dxa"/>
            <w:shd w:val="clear" w:color="auto" w:fill="auto"/>
            <w:vAlign w:val="center"/>
            <w:hideMark/>
          </w:tcPr>
          <w:p w14:paraId="5016B7ED"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Резерв/дефицит тепловой мощности (по расчетной нагрузке)</w:t>
            </w:r>
          </w:p>
        </w:tc>
        <w:tc>
          <w:tcPr>
            <w:tcW w:w="0" w:type="auto"/>
            <w:shd w:val="clear" w:color="auto" w:fill="auto"/>
            <w:vAlign w:val="center"/>
            <w:hideMark/>
          </w:tcPr>
          <w:p w14:paraId="129AF0D8"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5D16379A" w14:textId="57EDAAE8"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3860046F" w14:textId="0571E53F"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5696E8F8" w14:textId="1528F4ED"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7674595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0,714</w:t>
            </w:r>
          </w:p>
        </w:tc>
        <w:tc>
          <w:tcPr>
            <w:tcW w:w="907" w:type="dxa"/>
            <w:shd w:val="clear" w:color="auto" w:fill="auto"/>
            <w:vAlign w:val="center"/>
            <w:hideMark/>
          </w:tcPr>
          <w:p w14:paraId="68946A5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0,669</w:t>
            </w:r>
          </w:p>
        </w:tc>
        <w:tc>
          <w:tcPr>
            <w:tcW w:w="907" w:type="dxa"/>
            <w:shd w:val="clear" w:color="auto" w:fill="auto"/>
            <w:vAlign w:val="center"/>
            <w:hideMark/>
          </w:tcPr>
          <w:p w14:paraId="20C0A90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0,489</w:t>
            </w:r>
          </w:p>
        </w:tc>
        <w:tc>
          <w:tcPr>
            <w:tcW w:w="907" w:type="dxa"/>
            <w:shd w:val="clear" w:color="auto" w:fill="auto"/>
            <w:vAlign w:val="center"/>
            <w:hideMark/>
          </w:tcPr>
          <w:p w14:paraId="1A21637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0DF076C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5D08DDB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382ED59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77C5552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68609BB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5D41F67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46994EA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026A6C0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47C0085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c>
          <w:tcPr>
            <w:tcW w:w="907" w:type="dxa"/>
            <w:shd w:val="clear" w:color="auto" w:fill="auto"/>
            <w:vAlign w:val="center"/>
            <w:hideMark/>
          </w:tcPr>
          <w:p w14:paraId="2D0CAE6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0,309</w:t>
            </w:r>
          </w:p>
        </w:tc>
      </w:tr>
      <w:tr w:rsidR="00CC383F" w:rsidRPr="00D1756A" w14:paraId="6BC4A979" w14:textId="77777777" w:rsidTr="00CC383F">
        <w:trPr>
          <w:trHeight w:val="615"/>
        </w:trPr>
        <w:tc>
          <w:tcPr>
            <w:tcW w:w="5382" w:type="dxa"/>
            <w:shd w:val="clear" w:color="auto" w:fill="auto"/>
            <w:vAlign w:val="center"/>
            <w:hideMark/>
          </w:tcPr>
          <w:p w14:paraId="0BDB6E1B"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Резерв/дефицит тепловой мощности (по договорной нагрузке)</w:t>
            </w:r>
          </w:p>
        </w:tc>
        <w:tc>
          <w:tcPr>
            <w:tcW w:w="0" w:type="auto"/>
            <w:shd w:val="clear" w:color="auto" w:fill="auto"/>
            <w:vAlign w:val="center"/>
            <w:hideMark/>
          </w:tcPr>
          <w:p w14:paraId="7C1BB295"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w:t>
            </w:r>
          </w:p>
        </w:tc>
        <w:tc>
          <w:tcPr>
            <w:tcW w:w="907" w:type="dxa"/>
            <w:shd w:val="clear" w:color="auto" w:fill="auto"/>
            <w:vAlign w:val="center"/>
            <w:hideMark/>
          </w:tcPr>
          <w:p w14:paraId="4D9F07D9" w14:textId="4EE0560A"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68FCE446" w14:textId="7D745715"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48CE4678" w14:textId="5F48E6BC"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2C7238C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20,75</w:t>
            </w:r>
          </w:p>
        </w:tc>
        <w:tc>
          <w:tcPr>
            <w:tcW w:w="907" w:type="dxa"/>
            <w:shd w:val="clear" w:color="auto" w:fill="auto"/>
            <w:vAlign w:val="center"/>
            <w:hideMark/>
          </w:tcPr>
          <w:p w14:paraId="34F99D5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19,44</w:t>
            </w:r>
          </w:p>
        </w:tc>
        <w:tc>
          <w:tcPr>
            <w:tcW w:w="907" w:type="dxa"/>
            <w:shd w:val="clear" w:color="auto" w:fill="auto"/>
            <w:vAlign w:val="center"/>
            <w:hideMark/>
          </w:tcPr>
          <w:p w14:paraId="6716B58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14,21</w:t>
            </w:r>
          </w:p>
        </w:tc>
        <w:tc>
          <w:tcPr>
            <w:tcW w:w="907" w:type="dxa"/>
            <w:shd w:val="clear" w:color="auto" w:fill="auto"/>
            <w:vAlign w:val="center"/>
            <w:hideMark/>
          </w:tcPr>
          <w:p w14:paraId="6D3FC7F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42E78EE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4862CA2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10F1180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0C33755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2D28AE2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0CAD95B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7A56346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5825047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1F2A551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c>
          <w:tcPr>
            <w:tcW w:w="907" w:type="dxa"/>
            <w:shd w:val="clear" w:color="auto" w:fill="auto"/>
            <w:vAlign w:val="center"/>
            <w:hideMark/>
          </w:tcPr>
          <w:p w14:paraId="360EAB0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8,97</w:t>
            </w:r>
          </w:p>
        </w:tc>
      </w:tr>
      <w:tr w:rsidR="00CC383F" w:rsidRPr="00D1756A" w14:paraId="30AD0086" w14:textId="77777777" w:rsidTr="00CC383F">
        <w:trPr>
          <w:trHeight w:val="828"/>
        </w:trPr>
        <w:tc>
          <w:tcPr>
            <w:tcW w:w="5382" w:type="dxa"/>
            <w:shd w:val="clear" w:color="auto" w:fill="auto"/>
            <w:vAlign w:val="center"/>
            <w:hideMark/>
          </w:tcPr>
          <w:p w14:paraId="72A6770C"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14:paraId="7731FD5E"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53D202A6" w14:textId="400B5ABF"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3ABC6BC1" w14:textId="733DBF7B"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697E8F98" w14:textId="0AC8B4CF"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3757BB2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3BB4519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0FABCA9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4C8761B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00BD5E9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7BE1780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13C77E5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6746991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1A6CA84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5580953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40E94EA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517A1C5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549D91F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3BF492B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r>
      <w:tr w:rsidR="00CC383F" w:rsidRPr="00D1756A" w14:paraId="1AE2745D" w14:textId="77777777" w:rsidTr="00CC383F">
        <w:trPr>
          <w:trHeight w:val="828"/>
        </w:trPr>
        <w:tc>
          <w:tcPr>
            <w:tcW w:w="5382" w:type="dxa"/>
            <w:shd w:val="clear" w:color="auto" w:fill="auto"/>
            <w:vAlign w:val="center"/>
            <w:hideMark/>
          </w:tcPr>
          <w:p w14:paraId="77F9D531"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14:paraId="4674A1B3"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w:t>
            </w:r>
          </w:p>
        </w:tc>
        <w:tc>
          <w:tcPr>
            <w:tcW w:w="907" w:type="dxa"/>
            <w:shd w:val="clear" w:color="auto" w:fill="auto"/>
            <w:vAlign w:val="center"/>
            <w:hideMark/>
          </w:tcPr>
          <w:p w14:paraId="036C3542" w14:textId="7551E5E1"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6943E7A9" w14:textId="22E7BF75"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6D1B318F" w14:textId="50CD1C00"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47491BC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2,480</w:t>
            </w:r>
          </w:p>
        </w:tc>
        <w:tc>
          <w:tcPr>
            <w:tcW w:w="907" w:type="dxa"/>
            <w:shd w:val="clear" w:color="auto" w:fill="auto"/>
            <w:vAlign w:val="center"/>
            <w:hideMark/>
          </w:tcPr>
          <w:p w14:paraId="5ABAAF0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46D9794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200F966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1109CAE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3FBADA5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7E55FE5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440B09D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7684C2B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5E2F936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62364F2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58874D41"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59AB986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c>
          <w:tcPr>
            <w:tcW w:w="907" w:type="dxa"/>
            <w:shd w:val="clear" w:color="auto" w:fill="auto"/>
            <w:vAlign w:val="center"/>
            <w:hideMark/>
          </w:tcPr>
          <w:p w14:paraId="2702361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2,502</w:t>
            </w:r>
          </w:p>
        </w:tc>
      </w:tr>
      <w:tr w:rsidR="00CC383F" w:rsidRPr="00D1756A" w14:paraId="56BE85B8" w14:textId="77777777" w:rsidTr="00CC383F">
        <w:trPr>
          <w:trHeight w:val="288"/>
        </w:trPr>
        <w:tc>
          <w:tcPr>
            <w:tcW w:w="5382" w:type="dxa"/>
            <w:shd w:val="clear" w:color="auto" w:fill="auto"/>
            <w:vAlign w:val="center"/>
            <w:hideMark/>
          </w:tcPr>
          <w:p w14:paraId="7C96E35B"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Зона действия источника тепловой мощности, га</w:t>
            </w:r>
          </w:p>
        </w:tc>
        <w:tc>
          <w:tcPr>
            <w:tcW w:w="0" w:type="auto"/>
            <w:shd w:val="clear" w:color="auto" w:fill="auto"/>
            <w:vAlign w:val="center"/>
            <w:hideMark/>
          </w:tcPr>
          <w:p w14:paraId="439D1684"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Га</w:t>
            </w:r>
          </w:p>
        </w:tc>
        <w:tc>
          <w:tcPr>
            <w:tcW w:w="907" w:type="dxa"/>
            <w:shd w:val="clear" w:color="auto" w:fill="auto"/>
            <w:vAlign w:val="center"/>
            <w:hideMark/>
          </w:tcPr>
          <w:p w14:paraId="7C75948D" w14:textId="2BBA81CA"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45D0D3D1" w14:textId="2FA8A307"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775AD6A8" w14:textId="67B80BAE"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72E9F42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14483F3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32AE83C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6C02AF8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3E15A5E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5F89E46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480D508A"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41D78C4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052D914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402C2D6F"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79D7DBD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6919526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0B7BBD33"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c>
          <w:tcPr>
            <w:tcW w:w="907" w:type="dxa"/>
            <w:shd w:val="clear" w:color="auto" w:fill="auto"/>
            <w:vAlign w:val="center"/>
            <w:hideMark/>
          </w:tcPr>
          <w:p w14:paraId="2515F75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20,00</w:t>
            </w:r>
          </w:p>
        </w:tc>
      </w:tr>
      <w:tr w:rsidR="00CC383F" w:rsidRPr="00D1756A" w14:paraId="043D102D" w14:textId="77777777" w:rsidTr="00CC383F">
        <w:trPr>
          <w:trHeight w:val="288"/>
        </w:trPr>
        <w:tc>
          <w:tcPr>
            <w:tcW w:w="5382" w:type="dxa"/>
            <w:shd w:val="clear" w:color="auto" w:fill="auto"/>
            <w:vAlign w:val="center"/>
            <w:hideMark/>
          </w:tcPr>
          <w:p w14:paraId="661CB7C3" w14:textId="77777777" w:rsidR="00CC383F" w:rsidRPr="00D1756A" w:rsidRDefault="00CC383F" w:rsidP="00CC383F">
            <w:pPr>
              <w:spacing w:before="0" w:after="0"/>
              <w:ind w:firstLine="0"/>
              <w:contextualSpacing w:val="0"/>
              <w:jc w:val="left"/>
              <w:rPr>
                <w:rFonts w:eastAsia="Times New Roman" w:cs="Times New Roman"/>
                <w:sz w:val="22"/>
                <w:lang w:eastAsia="ru-RU"/>
              </w:rPr>
            </w:pPr>
            <w:r w:rsidRPr="00D1756A">
              <w:rPr>
                <w:rFonts w:eastAsia="Times New Roman" w:cs="Times New Roman"/>
                <w:sz w:val="22"/>
                <w:lang w:eastAsia="ru-RU"/>
              </w:rPr>
              <w:t>Плотность тепловой нагрузки, Гкал/ч/га</w:t>
            </w:r>
          </w:p>
        </w:tc>
        <w:tc>
          <w:tcPr>
            <w:tcW w:w="0" w:type="auto"/>
            <w:shd w:val="clear" w:color="auto" w:fill="auto"/>
            <w:vAlign w:val="center"/>
            <w:hideMark/>
          </w:tcPr>
          <w:p w14:paraId="76C29E76" w14:textId="77777777" w:rsidR="00CC383F" w:rsidRPr="00D1756A" w:rsidRDefault="00CC383F" w:rsidP="00CC383F">
            <w:pPr>
              <w:spacing w:before="0" w:after="0"/>
              <w:ind w:firstLine="0"/>
              <w:contextualSpacing w:val="0"/>
              <w:jc w:val="center"/>
              <w:rPr>
                <w:rFonts w:eastAsia="Times New Roman" w:cs="Times New Roman"/>
                <w:sz w:val="22"/>
                <w:lang w:eastAsia="ru-RU"/>
              </w:rPr>
            </w:pPr>
            <w:r w:rsidRPr="00D1756A">
              <w:rPr>
                <w:rFonts w:eastAsia="Times New Roman" w:cs="Times New Roman"/>
                <w:sz w:val="22"/>
                <w:lang w:eastAsia="ru-RU"/>
              </w:rPr>
              <w:t>Гкал/ч/га</w:t>
            </w:r>
          </w:p>
        </w:tc>
        <w:tc>
          <w:tcPr>
            <w:tcW w:w="907" w:type="dxa"/>
            <w:shd w:val="clear" w:color="auto" w:fill="auto"/>
            <w:vAlign w:val="center"/>
            <w:hideMark/>
          </w:tcPr>
          <w:p w14:paraId="234600EA" w14:textId="2FDADAD4"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4F9DE826" w14:textId="73830DDE"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77DFDD28" w14:textId="1AA510B1" w:rsidR="00CC383F" w:rsidRPr="00C178F8" w:rsidRDefault="00CC383F" w:rsidP="00CC383F">
            <w:pPr>
              <w:spacing w:before="0" w:after="0"/>
              <w:ind w:firstLine="0"/>
              <w:contextualSpacing w:val="0"/>
              <w:jc w:val="center"/>
              <w:rPr>
                <w:rFonts w:eastAsia="Times New Roman" w:cs="Times New Roman"/>
                <w:sz w:val="22"/>
                <w:lang w:eastAsia="ru-RU"/>
              </w:rPr>
            </w:pPr>
            <w:r w:rsidRPr="00C178F8">
              <w:rPr>
                <w:rFonts w:eastAsia="Times New Roman" w:cs="Times New Roman"/>
                <w:sz w:val="22"/>
                <w:lang w:eastAsia="ru-RU"/>
              </w:rPr>
              <w:t>-</w:t>
            </w:r>
          </w:p>
        </w:tc>
        <w:tc>
          <w:tcPr>
            <w:tcW w:w="907" w:type="dxa"/>
            <w:shd w:val="clear" w:color="auto" w:fill="auto"/>
            <w:vAlign w:val="center"/>
            <w:hideMark/>
          </w:tcPr>
          <w:p w14:paraId="62344230"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8,06</w:t>
            </w:r>
          </w:p>
        </w:tc>
        <w:tc>
          <w:tcPr>
            <w:tcW w:w="907" w:type="dxa"/>
            <w:shd w:val="clear" w:color="auto" w:fill="auto"/>
            <w:vAlign w:val="center"/>
            <w:hideMark/>
          </w:tcPr>
          <w:p w14:paraId="09DC129E"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7,92</w:t>
            </w:r>
          </w:p>
        </w:tc>
        <w:tc>
          <w:tcPr>
            <w:tcW w:w="907" w:type="dxa"/>
            <w:shd w:val="clear" w:color="auto" w:fill="auto"/>
            <w:vAlign w:val="center"/>
            <w:hideMark/>
          </w:tcPr>
          <w:p w14:paraId="5AC2EF72"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7,39</w:t>
            </w:r>
          </w:p>
        </w:tc>
        <w:tc>
          <w:tcPr>
            <w:tcW w:w="907" w:type="dxa"/>
            <w:shd w:val="clear" w:color="auto" w:fill="auto"/>
            <w:vAlign w:val="center"/>
            <w:hideMark/>
          </w:tcPr>
          <w:p w14:paraId="0368BD29"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642D9214"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4349EE5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06498116"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4CE9D7AC"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4203C18B"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2524C61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0ED03CF8"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65BFBD0D"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07C47617"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c>
          <w:tcPr>
            <w:tcW w:w="907" w:type="dxa"/>
            <w:shd w:val="clear" w:color="auto" w:fill="auto"/>
            <w:vAlign w:val="center"/>
            <w:hideMark/>
          </w:tcPr>
          <w:p w14:paraId="16F30615" w14:textId="77777777" w:rsidR="00CC383F" w:rsidRPr="00D1756A" w:rsidRDefault="00CC383F" w:rsidP="00CC383F">
            <w:pPr>
              <w:spacing w:before="0" w:after="0"/>
              <w:ind w:firstLine="0"/>
              <w:contextualSpacing w:val="0"/>
              <w:jc w:val="center"/>
              <w:rPr>
                <w:rFonts w:eastAsia="Times New Roman" w:cs="Times New Roman"/>
                <w:color w:val="000000"/>
                <w:sz w:val="22"/>
                <w:lang w:eastAsia="ru-RU"/>
              </w:rPr>
            </w:pPr>
            <w:r w:rsidRPr="00D1756A">
              <w:rPr>
                <w:rFonts w:eastAsia="Times New Roman" w:cs="Times New Roman"/>
                <w:color w:val="000000"/>
                <w:sz w:val="22"/>
                <w:lang w:eastAsia="ru-RU"/>
              </w:rPr>
              <w:t>6,93</w:t>
            </w:r>
          </w:p>
        </w:tc>
      </w:tr>
      <w:tr w:rsidR="00CC383F" w:rsidRPr="00D1756A" w14:paraId="7FBA6C3D" w14:textId="77777777" w:rsidTr="00CC383F">
        <w:trPr>
          <w:trHeight w:val="288"/>
        </w:trPr>
        <w:tc>
          <w:tcPr>
            <w:tcW w:w="5382" w:type="dxa"/>
            <w:shd w:val="clear" w:color="auto" w:fill="E2EFD9" w:themeFill="accent6" w:themeFillTint="33"/>
            <w:noWrap/>
            <w:vAlign w:val="center"/>
            <w:hideMark/>
          </w:tcPr>
          <w:p w14:paraId="35A238D5" w14:textId="77777777" w:rsidR="00CC383F" w:rsidRPr="00D1756A" w:rsidRDefault="00CC383F" w:rsidP="00CC383F">
            <w:pPr>
              <w:spacing w:before="0" w:after="0"/>
              <w:ind w:firstLine="0"/>
              <w:contextualSpacing w:val="0"/>
              <w:jc w:val="left"/>
              <w:rPr>
                <w:rFonts w:eastAsia="Times New Roman" w:cs="Times New Roman"/>
                <w:b/>
                <w:bCs/>
                <w:sz w:val="22"/>
                <w:lang w:eastAsia="ru-RU"/>
              </w:rPr>
            </w:pPr>
            <w:r w:rsidRPr="00D1756A">
              <w:rPr>
                <w:rFonts w:eastAsia="Times New Roman" w:cs="Times New Roman"/>
                <w:b/>
                <w:bCs/>
                <w:sz w:val="22"/>
                <w:lang w:eastAsia="ru-RU"/>
              </w:rPr>
              <w:t>Итого Володарское сельское поселение</w:t>
            </w:r>
          </w:p>
        </w:tc>
        <w:tc>
          <w:tcPr>
            <w:tcW w:w="0" w:type="auto"/>
            <w:shd w:val="clear" w:color="auto" w:fill="E2EFD9" w:themeFill="accent6" w:themeFillTint="33"/>
            <w:noWrap/>
            <w:vAlign w:val="center"/>
            <w:hideMark/>
          </w:tcPr>
          <w:p w14:paraId="2B6B1CD8" w14:textId="5B8C01A4" w:rsidR="00CC383F" w:rsidRPr="00D1756A" w:rsidRDefault="00CC383F" w:rsidP="00CC383F">
            <w:pPr>
              <w:spacing w:before="0" w:after="0"/>
              <w:ind w:firstLine="0"/>
              <w:contextualSpacing w:val="0"/>
              <w:jc w:val="center"/>
              <w:rPr>
                <w:rFonts w:eastAsia="Times New Roman" w:cs="Times New Roman"/>
                <w:b/>
                <w:bCs/>
                <w:sz w:val="22"/>
                <w:lang w:eastAsia="ru-RU"/>
              </w:rPr>
            </w:pPr>
          </w:p>
        </w:tc>
        <w:tc>
          <w:tcPr>
            <w:tcW w:w="907" w:type="dxa"/>
            <w:shd w:val="clear" w:color="auto" w:fill="E2EFD9" w:themeFill="accent6" w:themeFillTint="33"/>
            <w:noWrap/>
            <w:vAlign w:val="center"/>
            <w:hideMark/>
          </w:tcPr>
          <w:p w14:paraId="473E5FA9" w14:textId="77C6CD1C" w:rsidR="00CC383F" w:rsidRPr="00D1756A" w:rsidRDefault="00CC383F" w:rsidP="00CC383F">
            <w:pPr>
              <w:spacing w:before="0" w:after="0"/>
              <w:ind w:firstLine="0"/>
              <w:contextualSpacing w:val="0"/>
              <w:jc w:val="center"/>
              <w:rPr>
                <w:rFonts w:eastAsia="Times New Roman" w:cs="Times New Roman"/>
                <w:b/>
                <w:bCs/>
                <w:sz w:val="22"/>
                <w:lang w:eastAsia="ru-RU"/>
              </w:rPr>
            </w:pPr>
          </w:p>
        </w:tc>
        <w:tc>
          <w:tcPr>
            <w:tcW w:w="907" w:type="dxa"/>
            <w:shd w:val="clear" w:color="auto" w:fill="E2EFD9" w:themeFill="accent6" w:themeFillTint="33"/>
            <w:noWrap/>
            <w:vAlign w:val="center"/>
            <w:hideMark/>
          </w:tcPr>
          <w:p w14:paraId="3EE8C464" w14:textId="77777777" w:rsidR="00CC383F" w:rsidRPr="00D1756A" w:rsidRDefault="00CC383F" w:rsidP="00CC383F">
            <w:pPr>
              <w:spacing w:before="0" w:after="0"/>
              <w:ind w:firstLine="0"/>
              <w:contextualSpacing w:val="0"/>
              <w:jc w:val="center"/>
              <w:rPr>
                <w:rFonts w:eastAsia="Times New Roman" w:cs="Times New Roman"/>
                <w:b/>
                <w:bCs/>
                <w:sz w:val="22"/>
                <w:lang w:eastAsia="ru-RU"/>
              </w:rPr>
            </w:pPr>
          </w:p>
        </w:tc>
        <w:tc>
          <w:tcPr>
            <w:tcW w:w="907" w:type="dxa"/>
            <w:shd w:val="clear" w:color="auto" w:fill="E2EFD9" w:themeFill="accent6" w:themeFillTint="33"/>
            <w:noWrap/>
            <w:vAlign w:val="center"/>
            <w:hideMark/>
          </w:tcPr>
          <w:p w14:paraId="02C2FCAF"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0D647C93"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630BD351"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57B6B8F2"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17E1F2AF"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5227E416"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5F6608E4"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686FF80E"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2A8C1A23"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5BD37D84"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5B8311C2"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4E4D3364"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02B95D19"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1C352C6D"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c>
          <w:tcPr>
            <w:tcW w:w="907" w:type="dxa"/>
            <w:shd w:val="clear" w:color="auto" w:fill="E2EFD9" w:themeFill="accent6" w:themeFillTint="33"/>
            <w:noWrap/>
            <w:vAlign w:val="center"/>
            <w:hideMark/>
          </w:tcPr>
          <w:p w14:paraId="3EF608BF" w14:textId="77777777" w:rsidR="00CC383F" w:rsidRPr="00D1756A" w:rsidRDefault="00CC383F" w:rsidP="00CC383F">
            <w:pPr>
              <w:spacing w:before="0" w:after="0"/>
              <w:ind w:firstLine="0"/>
              <w:contextualSpacing w:val="0"/>
              <w:jc w:val="center"/>
              <w:rPr>
                <w:rFonts w:eastAsia="Times New Roman" w:cs="Times New Roman"/>
                <w:sz w:val="20"/>
                <w:szCs w:val="20"/>
                <w:lang w:eastAsia="ru-RU"/>
              </w:rPr>
            </w:pPr>
          </w:p>
        </w:tc>
      </w:tr>
      <w:tr w:rsidR="00CC383F" w:rsidRPr="00D1756A" w14:paraId="366A4CE2" w14:textId="77777777" w:rsidTr="00CC383F">
        <w:trPr>
          <w:trHeight w:val="288"/>
        </w:trPr>
        <w:tc>
          <w:tcPr>
            <w:tcW w:w="5382" w:type="dxa"/>
            <w:shd w:val="clear" w:color="auto" w:fill="auto"/>
            <w:vAlign w:val="center"/>
            <w:hideMark/>
          </w:tcPr>
          <w:p w14:paraId="2DD74CBC"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Установленная тепловая мощность, в том числе:</w:t>
            </w:r>
          </w:p>
        </w:tc>
        <w:tc>
          <w:tcPr>
            <w:tcW w:w="0" w:type="auto"/>
            <w:shd w:val="clear" w:color="auto" w:fill="auto"/>
            <w:vAlign w:val="center"/>
            <w:hideMark/>
          </w:tcPr>
          <w:p w14:paraId="37A7836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30695F6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4,00</w:t>
            </w:r>
          </w:p>
        </w:tc>
        <w:tc>
          <w:tcPr>
            <w:tcW w:w="907" w:type="dxa"/>
            <w:shd w:val="clear" w:color="auto" w:fill="auto"/>
            <w:vAlign w:val="center"/>
            <w:hideMark/>
          </w:tcPr>
          <w:p w14:paraId="557E1A2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4,00</w:t>
            </w:r>
          </w:p>
        </w:tc>
        <w:tc>
          <w:tcPr>
            <w:tcW w:w="907" w:type="dxa"/>
            <w:shd w:val="clear" w:color="auto" w:fill="auto"/>
            <w:vAlign w:val="center"/>
            <w:hideMark/>
          </w:tcPr>
          <w:p w14:paraId="61BF4B2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4,00</w:t>
            </w:r>
          </w:p>
        </w:tc>
        <w:tc>
          <w:tcPr>
            <w:tcW w:w="907" w:type="dxa"/>
            <w:shd w:val="clear" w:color="auto" w:fill="auto"/>
            <w:vAlign w:val="center"/>
            <w:hideMark/>
          </w:tcPr>
          <w:p w14:paraId="02B2D4F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21A19BC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4FE18E5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1B1E6BC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791AB39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1069C94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455BA60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67FC157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4CD0F47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073F387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1F66392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2FAA38D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3052B2F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6FA8B66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r>
      <w:tr w:rsidR="00CC383F" w:rsidRPr="00D1756A" w14:paraId="761D2492" w14:textId="77777777" w:rsidTr="00CC383F">
        <w:trPr>
          <w:trHeight w:val="288"/>
        </w:trPr>
        <w:tc>
          <w:tcPr>
            <w:tcW w:w="5382" w:type="dxa"/>
            <w:shd w:val="clear" w:color="auto" w:fill="auto"/>
            <w:vAlign w:val="center"/>
            <w:hideMark/>
          </w:tcPr>
          <w:p w14:paraId="27144E3F"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Ограничения установленной тепловой мощности</w:t>
            </w:r>
          </w:p>
        </w:tc>
        <w:tc>
          <w:tcPr>
            <w:tcW w:w="0" w:type="auto"/>
            <w:shd w:val="clear" w:color="auto" w:fill="auto"/>
            <w:vAlign w:val="center"/>
            <w:hideMark/>
          </w:tcPr>
          <w:p w14:paraId="510AA00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1FAAF26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7C2257E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4C92DD6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3944CA4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1F11DEE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0BA182E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4E27FE8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6F5D8C9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72E7521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2F46646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3A858D1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3083945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42DF6CC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105DFD7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00D0B36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617EC6E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57A1D2B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r>
      <w:tr w:rsidR="00CC383F" w:rsidRPr="00D1756A" w14:paraId="4564B590" w14:textId="77777777" w:rsidTr="00CC383F">
        <w:trPr>
          <w:trHeight w:val="288"/>
        </w:trPr>
        <w:tc>
          <w:tcPr>
            <w:tcW w:w="5382" w:type="dxa"/>
            <w:shd w:val="clear" w:color="auto" w:fill="auto"/>
            <w:vAlign w:val="center"/>
            <w:hideMark/>
          </w:tcPr>
          <w:p w14:paraId="5710E56E"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Располагаемая тепловая мощность станции</w:t>
            </w:r>
          </w:p>
        </w:tc>
        <w:tc>
          <w:tcPr>
            <w:tcW w:w="0" w:type="auto"/>
            <w:shd w:val="clear" w:color="auto" w:fill="auto"/>
            <w:vAlign w:val="center"/>
            <w:hideMark/>
          </w:tcPr>
          <w:p w14:paraId="3E3E987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026C99A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4,00</w:t>
            </w:r>
          </w:p>
        </w:tc>
        <w:tc>
          <w:tcPr>
            <w:tcW w:w="907" w:type="dxa"/>
            <w:shd w:val="clear" w:color="auto" w:fill="auto"/>
            <w:vAlign w:val="center"/>
            <w:hideMark/>
          </w:tcPr>
          <w:p w14:paraId="1B4E5B0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4,00</w:t>
            </w:r>
          </w:p>
        </w:tc>
        <w:tc>
          <w:tcPr>
            <w:tcW w:w="907" w:type="dxa"/>
            <w:shd w:val="clear" w:color="auto" w:fill="auto"/>
            <w:vAlign w:val="center"/>
            <w:hideMark/>
          </w:tcPr>
          <w:p w14:paraId="2806F57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4,00</w:t>
            </w:r>
          </w:p>
        </w:tc>
        <w:tc>
          <w:tcPr>
            <w:tcW w:w="907" w:type="dxa"/>
            <w:shd w:val="clear" w:color="auto" w:fill="auto"/>
            <w:vAlign w:val="center"/>
            <w:hideMark/>
          </w:tcPr>
          <w:p w14:paraId="2E03792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564B730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2787E32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2322175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6DE5A1E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1D819B4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102DA8D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42B3EC1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0B761FD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4DAFD53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6D92961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2B94A94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012FCA9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c>
          <w:tcPr>
            <w:tcW w:w="907" w:type="dxa"/>
            <w:shd w:val="clear" w:color="auto" w:fill="auto"/>
            <w:vAlign w:val="center"/>
            <w:hideMark/>
          </w:tcPr>
          <w:p w14:paraId="217CA22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3,44</w:t>
            </w:r>
          </w:p>
        </w:tc>
      </w:tr>
      <w:tr w:rsidR="00CC383F" w:rsidRPr="00D1756A" w14:paraId="432BA235" w14:textId="77777777" w:rsidTr="00CC383F">
        <w:trPr>
          <w:trHeight w:val="552"/>
        </w:trPr>
        <w:tc>
          <w:tcPr>
            <w:tcW w:w="5382" w:type="dxa"/>
            <w:shd w:val="clear" w:color="auto" w:fill="auto"/>
            <w:vAlign w:val="center"/>
            <w:hideMark/>
          </w:tcPr>
          <w:p w14:paraId="43963808"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Затраты тепла на собственные нужды станции в горячей воде</w:t>
            </w:r>
          </w:p>
        </w:tc>
        <w:tc>
          <w:tcPr>
            <w:tcW w:w="0" w:type="auto"/>
            <w:shd w:val="clear" w:color="auto" w:fill="auto"/>
            <w:vAlign w:val="center"/>
            <w:hideMark/>
          </w:tcPr>
          <w:p w14:paraId="74F05D7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443EF19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0,20</w:t>
            </w:r>
          </w:p>
        </w:tc>
        <w:tc>
          <w:tcPr>
            <w:tcW w:w="907" w:type="dxa"/>
            <w:shd w:val="clear" w:color="auto" w:fill="auto"/>
            <w:vAlign w:val="center"/>
            <w:hideMark/>
          </w:tcPr>
          <w:p w14:paraId="3DC78A8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0,20</w:t>
            </w:r>
          </w:p>
        </w:tc>
        <w:tc>
          <w:tcPr>
            <w:tcW w:w="907" w:type="dxa"/>
            <w:shd w:val="clear" w:color="auto" w:fill="auto"/>
            <w:vAlign w:val="center"/>
            <w:hideMark/>
          </w:tcPr>
          <w:p w14:paraId="2B19E78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0,20</w:t>
            </w:r>
          </w:p>
        </w:tc>
        <w:tc>
          <w:tcPr>
            <w:tcW w:w="907" w:type="dxa"/>
            <w:shd w:val="clear" w:color="auto" w:fill="auto"/>
            <w:vAlign w:val="center"/>
            <w:hideMark/>
          </w:tcPr>
          <w:p w14:paraId="1BD436B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3744741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5827174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6EB51F7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3583F65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228D20D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1B30F64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4063C68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4EC4C5C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6DE3F96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5DE387E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7CE2B98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20F585B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c>
          <w:tcPr>
            <w:tcW w:w="907" w:type="dxa"/>
            <w:shd w:val="clear" w:color="auto" w:fill="auto"/>
            <w:vAlign w:val="center"/>
            <w:hideMark/>
          </w:tcPr>
          <w:p w14:paraId="061733D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0,08</w:t>
            </w:r>
          </w:p>
        </w:tc>
      </w:tr>
      <w:tr w:rsidR="00CC383F" w:rsidRPr="00D1756A" w14:paraId="6AF971F0" w14:textId="77777777" w:rsidTr="00CC383F">
        <w:trPr>
          <w:trHeight w:val="288"/>
        </w:trPr>
        <w:tc>
          <w:tcPr>
            <w:tcW w:w="5382" w:type="dxa"/>
            <w:shd w:val="clear" w:color="auto" w:fill="auto"/>
            <w:vAlign w:val="center"/>
            <w:hideMark/>
          </w:tcPr>
          <w:p w14:paraId="7BFA9774"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То же в %</w:t>
            </w:r>
          </w:p>
        </w:tc>
        <w:tc>
          <w:tcPr>
            <w:tcW w:w="0" w:type="auto"/>
            <w:shd w:val="clear" w:color="auto" w:fill="auto"/>
            <w:vAlign w:val="center"/>
            <w:hideMark/>
          </w:tcPr>
          <w:p w14:paraId="579132E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w:t>
            </w:r>
          </w:p>
        </w:tc>
        <w:tc>
          <w:tcPr>
            <w:tcW w:w="907" w:type="dxa"/>
            <w:shd w:val="clear" w:color="auto" w:fill="auto"/>
            <w:vAlign w:val="center"/>
            <w:hideMark/>
          </w:tcPr>
          <w:p w14:paraId="785B9C9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6D94302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6908A24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0B469B1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2EB7BF2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5A2C3AA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6DD3784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64B9300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2F7545D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4105A1F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1022B46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1E6EC38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1A51020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30C72EB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6458057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1FD657A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c>
          <w:tcPr>
            <w:tcW w:w="907" w:type="dxa"/>
            <w:shd w:val="clear" w:color="auto" w:fill="auto"/>
            <w:vAlign w:val="center"/>
            <w:hideMark/>
          </w:tcPr>
          <w:p w14:paraId="7CEEA9E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2,26</w:t>
            </w:r>
          </w:p>
        </w:tc>
      </w:tr>
      <w:tr w:rsidR="00CC383F" w:rsidRPr="00D1756A" w14:paraId="6856DAEE" w14:textId="77777777" w:rsidTr="00CC383F">
        <w:trPr>
          <w:trHeight w:val="360"/>
        </w:trPr>
        <w:tc>
          <w:tcPr>
            <w:tcW w:w="5382" w:type="dxa"/>
            <w:shd w:val="clear" w:color="auto" w:fill="auto"/>
            <w:vAlign w:val="center"/>
            <w:hideMark/>
          </w:tcPr>
          <w:p w14:paraId="7E94EECF"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Тепловая мощность нетто</w:t>
            </w:r>
          </w:p>
        </w:tc>
        <w:tc>
          <w:tcPr>
            <w:tcW w:w="0" w:type="auto"/>
            <w:shd w:val="clear" w:color="auto" w:fill="auto"/>
            <w:vAlign w:val="center"/>
            <w:hideMark/>
          </w:tcPr>
          <w:p w14:paraId="329A675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687A92D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3,80</w:t>
            </w:r>
          </w:p>
        </w:tc>
        <w:tc>
          <w:tcPr>
            <w:tcW w:w="907" w:type="dxa"/>
            <w:shd w:val="clear" w:color="auto" w:fill="auto"/>
            <w:vAlign w:val="center"/>
            <w:hideMark/>
          </w:tcPr>
          <w:p w14:paraId="415F80E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3,80</w:t>
            </w:r>
          </w:p>
        </w:tc>
        <w:tc>
          <w:tcPr>
            <w:tcW w:w="907" w:type="dxa"/>
            <w:shd w:val="clear" w:color="auto" w:fill="auto"/>
            <w:vAlign w:val="center"/>
            <w:hideMark/>
          </w:tcPr>
          <w:p w14:paraId="07E1902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3,80</w:t>
            </w:r>
          </w:p>
        </w:tc>
        <w:tc>
          <w:tcPr>
            <w:tcW w:w="907" w:type="dxa"/>
            <w:shd w:val="clear" w:color="auto" w:fill="auto"/>
            <w:vAlign w:val="center"/>
            <w:hideMark/>
          </w:tcPr>
          <w:p w14:paraId="7364581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6B94A3C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405CDEE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45DFAE9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3138AD1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66544E7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4B52737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3525307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6EC2207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2863AAF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12A3128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1509EF5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392F24C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c>
          <w:tcPr>
            <w:tcW w:w="907" w:type="dxa"/>
            <w:shd w:val="clear" w:color="auto" w:fill="auto"/>
            <w:vAlign w:val="center"/>
            <w:hideMark/>
          </w:tcPr>
          <w:p w14:paraId="60A3007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3,36</w:t>
            </w:r>
          </w:p>
        </w:tc>
      </w:tr>
      <w:tr w:rsidR="00CC383F" w:rsidRPr="00D1756A" w14:paraId="47AF9ADB" w14:textId="77777777" w:rsidTr="00CC383F">
        <w:trPr>
          <w:trHeight w:val="288"/>
        </w:trPr>
        <w:tc>
          <w:tcPr>
            <w:tcW w:w="5382" w:type="dxa"/>
            <w:shd w:val="clear" w:color="auto" w:fill="auto"/>
            <w:vAlign w:val="center"/>
            <w:hideMark/>
          </w:tcPr>
          <w:p w14:paraId="6719D1A6"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Потери в тепловых сетях в горячей воде</w:t>
            </w:r>
          </w:p>
        </w:tc>
        <w:tc>
          <w:tcPr>
            <w:tcW w:w="0" w:type="auto"/>
            <w:shd w:val="clear" w:color="auto" w:fill="auto"/>
            <w:vAlign w:val="center"/>
            <w:hideMark/>
          </w:tcPr>
          <w:p w14:paraId="648CAA7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0373826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015F4D1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401E303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612DAB2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300B699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40DF3DD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4F55505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16F788D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3148C61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4FE540F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28FA3C4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22E7C6B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30BE25A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09B8529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7F451E2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19A3B4D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c>
          <w:tcPr>
            <w:tcW w:w="907" w:type="dxa"/>
            <w:shd w:val="clear" w:color="auto" w:fill="auto"/>
            <w:vAlign w:val="center"/>
            <w:hideMark/>
          </w:tcPr>
          <w:p w14:paraId="385C4AD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0,17</w:t>
            </w:r>
          </w:p>
        </w:tc>
      </w:tr>
      <w:tr w:rsidR="00CC383F" w:rsidRPr="00D1756A" w14:paraId="54621FE7" w14:textId="77777777" w:rsidTr="00CC383F">
        <w:trPr>
          <w:trHeight w:val="288"/>
        </w:trPr>
        <w:tc>
          <w:tcPr>
            <w:tcW w:w="5382" w:type="dxa"/>
            <w:shd w:val="clear" w:color="auto" w:fill="auto"/>
            <w:vAlign w:val="center"/>
            <w:hideMark/>
          </w:tcPr>
          <w:p w14:paraId="36D4965B"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То же, в %</w:t>
            </w:r>
          </w:p>
        </w:tc>
        <w:tc>
          <w:tcPr>
            <w:tcW w:w="0" w:type="auto"/>
            <w:shd w:val="clear" w:color="auto" w:fill="auto"/>
            <w:vAlign w:val="center"/>
            <w:hideMark/>
          </w:tcPr>
          <w:p w14:paraId="1498EFE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w:t>
            </w:r>
          </w:p>
        </w:tc>
        <w:tc>
          <w:tcPr>
            <w:tcW w:w="907" w:type="dxa"/>
            <w:shd w:val="clear" w:color="auto" w:fill="auto"/>
            <w:vAlign w:val="center"/>
            <w:hideMark/>
          </w:tcPr>
          <w:p w14:paraId="4A378E3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4,47</w:t>
            </w:r>
          </w:p>
        </w:tc>
        <w:tc>
          <w:tcPr>
            <w:tcW w:w="907" w:type="dxa"/>
            <w:shd w:val="clear" w:color="auto" w:fill="auto"/>
            <w:vAlign w:val="center"/>
            <w:hideMark/>
          </w:tcPr>
          <w:p w14:paraId="50588B8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4,47</w:t>
            </w:r>
          </w:p>
        </w:tc>
        <w:tc>
          <w:tcPr>
            <w:tcW w:w="907" w:type="dxa"/>
            <w:shd w:val="clear" w:color="auto" w:fill="auto"/>
            <w:vAlign w:val="center"/>
            <w:hideMark/>
          </w:tcPr>
          <w:p w14:paraId="6FEDC44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4,47</w:t>
            </w:r>
          </w:p>
        </w:tc>
        <w:tc>
          <w:tcPr>
            <w:tcW w:w="907" w:type="dxa"/>
            <w:shd w:val="clear" w:color="auto" w:fill="auto"/>
            <w:vAlign w:val="center"/>
            <w:hideMark/>
          </w:tcPr>
          <w:p w14:paraId="0F90033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22D8B8B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6F32120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6EE9709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0C90AAD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24F7DD0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53E7B30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7ACC110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01B6DCB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5F3E2CE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6F4E4EC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2A30E82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314630E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c>
          <w:tcPr>
            <w:tcW w:w="907" w:type="dxa"/>
            <w:shd w:val="clear" w:color="auto" w:fill="auto"/>
            <w:vAlign w:val="center"/>
            <w:hideMark/>
          </w:tcPr>
          <w:p w14:paraId="6CCECB8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5,00</w:t>
            </w:r>
          </w:p>
        </w:tc>
      </w:tr>
      <w:tr w:rsidR="00CC383F" w:rsidRPr="00D1756A" w14:paraId="4B7FB874" w14:textId="77777777" w:rsidTr="00CC383F">
        <w:trPr>
          <w:trHeight w:val="288"/>
        </w:trPr>
        <w:tc>
          <w:tcPr>
            <w:tcW w:w="5382" w:type="dxa"/>
            <w:shd w:val="clear" w:color="auto" w:fill="auto"/>
            <w:vAlign w:val="center"/>
            <w:hideMark/>
          </w:tcPr>
          <w:p w14:paraId="536ECD7D"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Расчетная нагрузка на хозяйственные нужды</w:t>
            </w:r>
          </w:p>
        </w:tc>
        <w:tc>
          <w:tcPr>
            <w:tcW w:w="0" w:type="auto"/>
            <w:shd w:val="clear" w:color="auto" w:fill="auto"/>
            <w:vAlign w:val="center"/>
            <w:hideMark/>
          </w:tcPr>
          <w:p w14:paraId="5CCE15D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6927D1D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37AAC41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2D31275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51BEA93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1A6E8BC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1DF63C1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0A6C51E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788E644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09A8F5F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31F000C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5F5AD78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3B0ABB2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25BA4C4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770C8DA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37A39F1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1B1B9B7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0D27D0B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r>
      <w:tr w:rsidR="00CC383F" w:rsidRPr="00D1756A" w14:paraId="2821E885" w14:textId="77777777" w:rsidTr="00CC383F">
        <w:trPr>
          <w:trHeight w:val="552"/>
        </w:trPr>
        <w:tc>
          <w:tcPr>
            <w:tcW w:w="5382" w:type="dxa"/>
            <w:shd w:val="clear" w:color="auto" w:fill="auto"/>
            <w:vAlign w:val="center"/>
            <w:hideMark/>
          </w:tcPr>
          <w:p w14:paraId="7DD41327"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Присоединенная договорная тепловая нагрузка в горячей воде</w:t>
            </w:r>
          </w:p>
        </w:tc>
        <w:tc>
          <w:tcPr>
            <w:tcW w:w="0" w:type="auto"/>
            <w:shd w:val="clear" w:color="auto" w:fill="auto"/>
            <w:vAlign w:val="center"/>
            <w:hideMark/>
          </w:tcPr>
          <w:p w14:paraId="4BEFB74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4656FF3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w:t>
            </w:r>
          </w:p>
        </w:tc>
        <w:tc>
          <w:tcPr>
            <w:tcW w:w="907" w:type="dxa"/>
            <w:shd w:val="clear" w:color="auto" w:fill="auto"/>
            <w:vAlign w:val="center"/>
            <w:hideMark/>
          </w:tcPr>
          <w:p w14:paraId="128A252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w:t>
            </w:r>
          </w:p>
        </w:tc>
        <w:tc>
          <w:tcPr>
            <w:tcW w:w="907" w:type="dxa"/>
            <w:shd w:val="clear" w:color="auto" w:fill="auto"/>
            <w:vAlign w:val="center"/>
            <w:hideMark/>
          </w:tcPr>
          <w:p w14:paraId="58BFC47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w:t>
            </w:r>
          </w:p>
        </w:tc>
        <w:tc>
          <w:tcPr>
            <w:tcW w:w="907" w:type="dxa"/>
            <w:shd w:val="clear" w:color="auto" w:fill="auto"/>
            <w:vAlign w:val="center"/>
            <w:hideMark/>
          </w:tcPr>
          <w:p w14:paraId="4FE0389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2,48</w:t>
            </w:r>
          </w:p>
        </w:tc>
        <w:tc>
          <w:tcPr>
            <w:tcW w:w="907" w:type="dxa"/>
            <w:shd w:val="clear" w:color="auto" w:fill="auto"/>
            <w:vAlign w:val="center"/>
            <w:hideMark/>
          </w:tcPr>
          <w:p w14:paraId="67E8816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2,53</w:t>
            </w:r>
          </w:p>
        </w:tc>
        <w:tc>
          <w:tcPr>
            <w:tcW w:w="907" w:type="dxa"/>
            <w:shd w:val="clear" w:color="auto" w:fill="auto"/>
            <w:vAlign w:val="center"/>
            <w:hideMark/>
          </w:tcPr>
          <w:p w14:paraId="5DBA1AB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2,71</w:t>
            </w:r>
          </w:p>
        </w:tc>
        <w:tc>
          <w:tcPr>
            <w:tcW w:w="907" w:type="dxa"/>
            <w:shd w:val="clear" w:color="auto" w:fill="auto"/>
            <w:vAlign w:val="center"/>
            <w:hideMark/>
          </w:tcPr>
          <w:p w14:paraId="47A0FDA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063001E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7AC6D08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383A359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2C27A3F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07CA5C6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79489AA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71632AA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046824E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2A5CA2D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3EDFBB5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r>
      <w:tr w:rsidR="00CC383F" w:rsidRPr="00D1756A" w14:paraId="3F007796" w14:textId="77777777" w:rsidTr="00CC383F">
        <w:trPr>
          <w:trHeight w:val="552"/>
        </w:trPr>
        <w:tc>
          <w:tcPr>
            <w:tcW w:w="5382" w:type="dxa"/>
            <w:shd w:val="clear" w:color="auto" w:fill="auto"/>
            <w:vAlign w:val="center"/>
            <w:hideMark/>
          </w:tcPr>
          <w:p w14:paraId="37E204D8"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Присоединенная расчетная тепловая нагрузка в горячей воде (на коллекторах станции), в том числе:</w:t>
            </w:r>
          </w:p>
        </w:tc>
        <w:tc>
          <w:tcPr>
            <w:tcW w:w="0" w:type="auto"/>
            <w:shd w:val="clear" w:color="auto" w:fill="auto"/>
            <w:vAlign w:val="center"/>
            <w:hideMark/>
          </w:tcPr>
          <w:p w14:paraId="74E093B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66904EC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w:t>
            </w:r>
          </w:p>
        </w:tc>
        <w:tc>
          <w:tcPr>
            <w:tcW w:w="907" w:type="dxa"/>
            <w:shd w:val="clear" w:color="auto" w:fill="auto"/>
            <w:vAlign w:val="center"/>
            <w:hideMark/>
          </w:tcPr>
          <w:p w14:paraId="492B7DE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w:t>
            </w:r>
          </w:p>
        </w:tc>
        <w:tc>
          <w:tcPr>
            <w:tcW w:w="907" w:type="dxa"/>
            <w:shd w:val="clear" w:color="auto" w:fill="auto"/>
            <w:vAlign w:val="center"/>
            <w:hideMark/>
          </w:tcPr>
          <w:p w14:paraId="248A4E6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w:t>
            </w:r>
          </w:p>
        </w:tc>
        <w:tc>
          <w:tcPr>
            <w:tcW w:w="907" w:type="dxa"/>
            <w:shd w:val="clear" w:color="auto" w:fill="auto"/>
            <w:vAlign w:val="center"/>
            <w:hideMark/>
          </w:tcPr>
          <w:p w14:paraId="68EDA6F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2,48</w:t>
            </w:r>
          </w:p>
        </w:tc>
        <w:tc>
          <w:tcPr>
            <w:tcW w:w="907" w:type="dxa"/>
            <w:shd w:val="clear" w:color="auto" w:fill="auto"/>
            <w:vAlign w:val="center"/>
            <w:hideMark/>
          </w:tcPr>
          <w:p w14:paraId="002A653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2,53</w:t>
            </w:r>
          </w:p>
        </w:tc>
        <w:tc>
          <w:tcPr>
            <w:tcW w:w="907" w:type="dxa"/>
            <w:shd w:val="clear" w:color="auto" w:fill="auto"/>
            <w:vAlign w:val="center"/>
            <w:hideMark/>
          </w:tcPr>
          <w:p w14:paraId="757A880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2,71</w:t>
            </w:r>
          </w:p>
        </w:tc>
        <w:tc>
          <w:tcPr>
            <w:tcW w:w="907" w:type="dxa"/>
            <w:shd w:val="clear" w:color="auto" w:fill="auto"/>
            <w:vAlign w:val="center"/>
            <w:hideMark/>
          </w:tcPr>
          <w:p w14:paraId="78C1A7E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3853EB1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066FA46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040300B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023EA17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37C5A5F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347D4DC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461E841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1BBF5A2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16F2492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c>
          <w:tcPr>
            <w:tcW w:w="907" w:type="dxa"/>
            <w:shd w:val="clear" w:color="auto" w:fill="auto"/>
            <w:vAlign w:val="center"/>
            <w:hideMark/>
          </w:tcPr>
          <w:p w14:paraId="67EE60B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2,89</w:t>
            </w:r>
          </w:p>
        </w:tc>
      </w:tr>
      <w:tr w:rsidR="00CC383F" w:rsidRPr="00D1756A" w14:paraId="4F04585C" w14:textId="77777777" w:rsidTr="00CC383F">
        <w:trPr>
          <w:trHeight w:val="288"/>
        </w:trPr>
        <w:tc>
          <w:tcPr>
            <w:tcW w:w="5382" w:type="dxa"/>
            <w:shd w:val="clear" w:color="auto" w:fill="auto"/>
            <w:vAlign w:val="center"/>
            <w:hideMark/>
          </w:tcPr>
          <w:p w14:paraId="0FF8970D"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отопление</w:t>
            </w:r>
          </w:p>
        </w:tc>
        <w:tc>
          <w:tcPr>
            <w:tcW w:w="0" w:type="auto"/>
            <w:shd w:val="clear" w:color="auto" w:fill="auto"/>
            <w:vAlign w:val="center"/>
            <w:hideMark/>
          </w:tcPr>
          <w:p w14:paraId="4EC7943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598E725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w:t>
            </w:r>
          </w:p>
        </w:tc>
        <w:tc>
          <w:tcPr>
            <w:tcW w:w="907" w:type="dxa"/>
            <w:shd w:val="clear" w:color="auto" w:fill="auto"/>
            <w:vAlign w:val="center"/>
            <w:hideMark/>
          </w:tcPr>
          <w:p w14:paraId="48C5B52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w:t>
            </w:r>
          </w:p>
        </w:tc>
        <w:tc>
          <w:tcPr>
            <w:tcW w:w="907" w:type="dxa"/>
            <w:shd w:val="clear" w:color="auto" w:fill="auto"/>
            <w:vAlign w:val="center"/>
            <w:hideMark/>
          </w:tcPr>
          <w:p w14:paraId="63C32D1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w:t>
            </w:r>
          </w:p>
        </w:tc>
        <w:tc>
          <w:tcPr>
            <w:tcW w:w="907" w:type="dxa"/>
            <w:shd w:val="clear" w:color="auto" w:fill="auto"/>
            <w:vAlign w:val="center"/>
            <w:hideMark/>
          </w:tcPr>
          <w:p w14:paraId="51A5FE0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2,15</w:t>
            </w:r>
          </w:p>
        </w:tc>
        <w:tc>
          <w:tcPr>
            <w:tcW w:w="907" w:type="dxa"/>
            <w:shd w:val="clear" w:color="auto" w:fill="auto"/>
            <w:vAlign w:val="center"/>
            <w:hideMark/>
          </w:tcPr>
          <w:p w14:paraId="6810677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2,20</w:t>
            </w:r>
          </w:p>
        </w:tc>
        <w:tc>
          <w:tcPr>
            <w:tcW w:w="907" w:type="dxa"/>
            <w:shd w:val="clear" w:color="auto" w:fill="auto"/>
            <w:vAlign w:val="center"/>
            <w:hideMark/>
          </w:tcPr>
          <w:p w14:paraId="585DBD7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2,38</w:t>
            </w:r>
          </w:p>
        </w:tc>
        <w:tc>
          <w:tcPr>
            <w:tcW w:w="907" w:type="dxa"/>
            <w:shd w:val="clear" w:color="auto" w:fill="auto"/>
            <w:vAlign w:val="center"/>
            <w:hideMark/>
          </w:tcPr>
          <w:p w14:paraId="1F3A160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126D0E2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7CC4935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1C55015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0420476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655F54F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154B63D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08412BD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473B5B3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4B27998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c>
          <w:tcPr>
            <w:tcW w:w="907" w:type="dxa"/>
            <w:shd w:val="clear" w:color="auto" w:fill="auto"/>
            <w:vAlign w:val="center"/>
            <w:hideMark/>
          </w:tcPr>
          <w:p w14:paraId="4939F1F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2,56</w:t>
            </w:r>
          </w:p>
        </w:tc>
      </w:tr>
      <w:tr w:rsidR="00CC383F" w:rsidRPr="00D1756A" w14:paraId="63B7613F" w14:textId="77777777" w:rsidTr="00CC383F">
        <w:trPr>
          <w:trHeight w:val="288"/>
        </w:trPr>
        <w:tc>
          <w:tcPr>
            <w:tcW w:w="5382" w:type="dxa"/>
            <w:shd w:val="clear" w:color="auto" w:fill="auto"/>
            <w:vAlign w:val="center"/>
            <w:hideMark/>
          </w:tcPr>
          <w:p w14:paraId="74BEB422"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вентиляция</w:t>
            </w:r>
          </w:p>
        </w:tc>
        <w:tc>
          <w:tcPr>
            <w:tcW w:w="0" w:type="auto"/>
            <w:shd w:val="clear" w:color="auto" w:fill="auto"/>
            <w:vAlign w:val="center"/>
            <w:hideMark/>
          </w:tcPr>
          <w:p w14:paraId="5311801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616B3F5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6A695EF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676D27A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61984B6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2A9083C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051D5F3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52D976C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7BAD741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484ACBF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787F1B6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3F4ABDA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315B2A2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116CFCA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1D24538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15A52DE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7CDD96F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5BF511C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r>
      <w:tr w:rsidR="00CC383F" w:rsidRPr="00D1756A" w14:paraId="02E6A496" w14:textId="77777777" w:rsidTr="00CC383F">
        <w:trPr>
          <w:trHeight w:val="288"/>
        </w:trPr>
        <w:tc>
          <w:tcPr>
            <w:tcW w:w="5382" w:type="dxa"/>
            <w:shd w:val="clear" w:color="auto" w:fill="auto"/>
            <w:vAlign w:val="center"/>
            <w:hideMark/>
          </w:tcPr>
          <w:p w14:paraId="0D1A8DF3"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горячее водоснабжение</w:t>
            </w:r>
          </w:p>
        </w:tc>
        <w:tc>
          <w:tcPr>
            <w:tcW w:w="0" w:type="auto"/>
            <w:shd w:val="clear" w:color="auto" w:fill="auto"/>
            <w:vAlign w:val="center"/>
            <w:hideMark/>
          </w:tcPr>
          <w:p w14:paraId="4EC4518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5C77C4D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79C7330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69FEC72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0,00</w:t>
            </w:r>
          </w:p>
        </w:tc>
        <w:tc>
          <w:tcPr>
            <w:tcW w:w="907" w:type="dxa"/>
            <w:shd w:val="clear" w:color="auto" w:fill="auto"/>
            <w:vAlign w:val="center"/>
            <w:hideMark/>
          </w:tcPr>
          <w:p w14:paraId="6E2BE59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251375F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76A19A3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30A5F1C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6938D89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44DB459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2B09BF6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3000641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1A0D0E3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01E631F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7718759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0065563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4AAA4E4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c>
          <w:tcPr>
            <w:tcW w:w="907" w:type="dxa"/>
            <w:shd w:val="clear" w:color="auto" w:fill="auto"/>
            <w:vAlign w:val="center"/>
            <w:hideMark/>
          </w:tcPr>
          <w:p w14:paraId="0289FE1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0,33</w:t>
            </w:r>
          </w:p>
        </w:tc>
      </w:tr>
      <w:tr w:rsidR="00CC383F" w:rsidRPr="00D1756A" w14:paraId="75B7DD64" w14:textId="77777777" w:rsidTr="00CC383F">
        <w:trPr>
          <w:trHeight w:val="552"/>
        </w:trPr>
        <w:tc>
          <w:tcPr>
            <w:tcW w:w="5382" w:type="dxa"/>
            <w:shd w:val="clear" w:color="auto" w:fill="auto"/>
            <w:vAlign w:val="center"/>
            <w:hideMark/>
          </w:tcPr>
          <w:p w14:paraId="6544C03F"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Резерв/дефицит тепловой мощности (по договорной нагрузке)</w:t>
            </w:r>
          </w:p>
        </w:tc>
        <w:tc>
          <w:tcPr>
            <w:tcW w:w="0" w:type="auto"/>
            <w:shd w:val="clear" w:color="auto" w:fill="auto"/>
            <w:vAlign w:val="center"/>
            <w:hideMark/>
          </w:tcPr>
          <w:p w14:paraId="199012B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472BB76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1,810</w:t>
            </w:r>
          </w:p>
        </w:tc>
        <w:tc>
          <w:tcPr>
            <w:tcW w:w="907" w:type="dxa"/>
            <w:shd w:val="clear" w:color="auto" w:fill="auto"/>
            <w:vAlign w:val="center"/>
            <w:hideMark/>
          </w:tcPr>
          <w:p w14:paraId="73279C9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1,810</w:t>
            </w:r>
          </w:p>
        </w:tc>
        <w:tc>
          <w:tcPr>
            <w:tcW w:w="907" w:type="dxa"/>
            <w:shd w:val="clear" w:color="auto" w:fill="auto"/>
            <w:vAlign w:val="center"/>
            <w:hideMark/>
          </w:tcPr>
          <w:p w14:paraId="51B04E1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1,810</w:t>
            </w:r>
          </w:p>
        </w:tc>
        <w:tc>
          <w:tcPr>
            <w:tcW w:w="907" w:type="dxa"/>
            <w:shd w:val="clear" w:color="auto" w:fill="auto"/>
            <w:vAlign w:val="center"/>
            <w:hideMark/>
          </w:tcPr>
          <w:p w14:paraId="73AF8E9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0,714</w:t>
            </w:r>
          </w:p>
        </w:tc>
        <w:tc>
          <w:tcPr>
            <w:tcW w:w="907" w:type="dxa"/>
            <w:shd w:val="clear" w:color="auto" w:fill="auto"/>
            <w:vAlign w:val="center"/>
            <w:hideMark/>
          </w:tcPr>
          <w:p w14:paraId="30FEC57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0,669</w:t>
            </w:r>
          </w:p>
        </w:tc>
        <w:tc>
          <w:tcPr>
            <w:tcW w:w="907" w:type="dxa"/>
            <w:shd w:val="clear" w:color="auto" w:fill="auto"/>
            <w:vAlign w:val="center"/>
            <w:hideMark/>
          </w:tcPr>
          <w:p w14:paraId="38EB764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0,489</w:t>
            </w:r>
          </w:p>
        </w:tc>
        <w:tc>
          <w:tcPr>
            <w:tcW w:w="907" w:type="dxa"/>
            <w:shd w:val="clear" w:color="auto" w:fill="auto"/>
            <w:vAlign w:val="center"/>
            <w:hideMark/>
          </w:tcPr>
          <w:p w14:paraId="3C252CC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7934985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71C5936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43B4C70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09447E6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23B2495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09B3E46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554ED2F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4BFFE50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3302508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7AD9199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r>
      <w:tr w:rsidR="00CC383F" w:rsidRPr="00D1756A" w14:paraId="5B08C27A" w14:textId="77777777" w:rsidTr="00CC383F">
        <w:trPr>
          <w:trHeight w:val="552"/>
        </w:trPr>
        <w:tc>
          <w:tcPr>
            <w:tcW w:w="5382" w:type="dxa"/>
            <w:shd w:val="clear" w:color="auto" w:fill="auto"/>
            <w:vAlign w:val="center"/>
            <w:hideMark/>
          </w:tcPr>
          <w:p w14:paraId="29B54B3A"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Резерв/дефицит тепловой мощности (по расчетной нагрузке)</w:t>
            </w:r>
          </w:p>
        </w:tc>
        <w:tc>
          <w:tcPr>
            <w:tcW w:w="0" w:type="auto"/>
            <w:shd w:val="clear" w:color="auto" w:fill="auto"/>
            <w:vAlign w:val="center"/>
            <w:hideMark/>
          </w:tcPr>
          <w:p w14:paraId="2B13BA5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2EDFDC3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1,810</w:t>
            </w:r>
          </w:p>
        </w:tc>
        <w:tc>
          <w:tcPr>
            <w:tcW w:w="907" w:type="dxa"/>
            <w:shd w:val="clear" w:color="auto" w:fill="auto"/>
            <w:vAlign w:val="center"/>
            <w:hideMark/>
          </w:tcPr>
          <w:p w14:paraId="5D10108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1,810</w:t>
            </w:r>
          </w:p>
        </w:tc>
        <w:tc>
          <w:tcPr>
            <w:tcW w:w="907" w:type="dxa"/>
            <w:shd w:val="clear" w:color="auto" w:fill="auto"/>
            <w:vAlign w:val="center"/>
            <w:hideMark/>
          </w:tcPr>
          <w:p w14:paraId="4C580AF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1,810</w:t>
            </w:r>
          </w:p>
        </w:tc>
        <w:tc>
          <w:tcPr>
            <w:tcW w:w="907" w:type="dxa"/>
            <w:shd w:val="clear" w:color="auto" w:fill="auto"/>
            <w:vAlign w:val="center"/>
            <w:hideMark/>
          </w:tcPr>
          <w:p w14:paraId="68A9E82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0,714</w:t>
            </w:r>
          </w:p>
        </w:tc>
        <w:tc>
          <w:tcPr>
            <w:tcW w:w="907" w:type="dxa"/>
            <w:shd w:val="clear" w:color="auto" w:fill="auto"/>
            <w:vAlign w:val="center"/>
            <w:hideMark/>
          </w:tcPr>
          <w:p w14:paraId="593CA12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0,669</w:t>
            </w:r>
          </w:p>
        </w:tc>
        <w:tc>
          <w:tcPr>
            <w:tcW w:w="907" w:type="dxa"/>
            <w:shd w:val="clear" w:color="auto" w:fill="auto"/>
            <w:vAlign w:val="center"/>
            <w:hideMark/>
          </w:tcPr>
          <w:p w14:paraId="05FFEFE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0,489</w:t>
            </w:r>
          </w:p>
        </w:tc>
        <w:tc>
          <w:tcPr>
            <w:tcW w:w="907" w:type="dxa"/>
            <w:shd w:val="clear" w:color="auto" w:fill="auto"/>
            <w:vAlign w:val="center"/>
            <w:hideMark/>
          </w:tcPr>
          <w:p w14:paraId="46A2248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555FA20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50D7208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6808F52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3AB0AB0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269E4D0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21FD56A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0EF1904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6439685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0965667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c>
          <w:tcPr>
            <w:tcW w:w="907" w:type="dxa"/>
            <w:shd w:val="clear" w:color="auto" w:fill="auto"/>
            <w:vAlign w:val="center"/>
            <w:hideMark/>
          </w:tcPr>
          <w:p w14:paraId="1218C34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0,309</w:t>
            </w:r>
          </w:p>
        </w:tc>
      </w:tr>
      <w:tr w:rsidR="00CC383F" w:rsidRPr="00D1756A" w14:paraId="76DF2741" w14:textId="77777777" w:rsidTr="00CC383F">
        <w:trPr>
          <w:trHeight w:val="615"/>
        </w:trPr>
        <w:tc>
          <w:tcPr>
            <w:tcW w:w="5382" w:type="dxa"/>
            <w:shd w:val="clear" w:color="auto" w:fill="auto"/>
            <w:vAlign w:val="center"/>
            <w:hideMark/>
          </w:tcPr>
          <w:p w14:paraId="7A199EEE"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Резерв/дефицит тепловой мощности (по договорной нагрузке)</w:t>
            </w:r>
          </w:p>
        </w:tc>
        <w:tc>
          <w:tcPr>
            <w:tcW w:w="0" w:type="auto"/>
            <w:shd w:val="clear" w:color="auto" w:fill="auto"/>
            <w:vAlign w:val="center"/>
            <w:hideMark/>
          </w:tcPr>
          <w:p w14:paraId="43F2FDC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w:t>
            </w:r>
          </w:p>
        </w:tc>
        <w:tc>
          <w:tcPr>
            <w:tcW w:w="907" w:type="dxa"/>
            <w:shd w:val="clear" w:color="auto" w:fill="auto"/>
            <w:vAlign w:val="center"/>
            <w:hideMark/>
          </w:tcPr>
          <w:p w14:paraId="5BFEBC18"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45,25</w:t>
            </w:r>
          </w:p>
        </w:tc>
        <w:tc>
          <w:tcPr>
            <w:tcW w:w="907" w:type="dxa"/>
            <w:shd w:val="clear" w:color="auto" w:fill="auto"/>
            <w:vAlign w:val="center"/>
            <w:hideMark/>
          </w:tcPr>
          <w:p w14:paraId="5682C7C6"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45,25</w:t>
            </w:r>
          </w:p>
        </w:tc>
        <w:tc>
          <w:tcPr>
            <w:tcW w:w="907" w:type="dxa"/>
            <w:shd w:val="clear" w:color="auto" w:fill="auto"/>
            <w:vAlign w:val="center"/>
            <w:hideMark/>
          </w:tcPr>
          <w:p w14:paraId="7236D5B6"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45,25</w:t>
            </w:r>
          </w:p>
        </w:tc>
        <w:tc>
          <w:tcPr>
            <w:tcW w:w="907" w:type="dxa"/>
            <w:shd w:val="clear" w:color="auto" w:fill="auto"/>
            <w:vAlign w:val="center"/>
            <w:hideMark/>
          </w:tcPr>
          <w:p w14:paraId="3CB19EB4"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20,75</w:t>
            </w:r>
          </w:p>
        </w:tc>
        <w:tc>
          <w:tcPr>
            <w:tcW w:w="907" w:type="dxa"/>
            <w:shd w:val="clear" w:color="auto" w:fill="auto"/>
            <w:vAlign w:val="center"/>
            <w:hideMark/>
          </w:tcPr>
          <w:p w14:paraId="05223556"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19,44</w:t>
            </w:r>
          </w:p>
        </w:tc>
        <w:tc>
          <w:tcPr>
            <w:tcW w:w="907" w:type="dxa"/>
            <w:shd w:val="clear" w:color="auto" w:fill="auto"/>
            <w:vAlign w:val="center"/>
            <w:hideMark/>
          </w:tcPr>
          <w:p w14:paraId="0C64E4D5"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14,21</w:t>
            </w:r>
          </w:p>
        </w:tc>
        <w:tc>
          <w:tcPr>
            <w:tcW w:w="907" w:type="dxa"/>
            <w:shd w:val="clear" w:color="auto" w:fill="auto"/>
            <w:vAlign w:val="center"/>
            <w:hideMark/>
          </w:tcPr>
          <w:p w14:paraId="15AB88E3"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70AF2735"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0A8005AE"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6C66AD90"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3A1D66D9"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14FF5E4A"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23D0ECFD"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212070EA"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74989407"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1C73B446"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c>
          <w:tcPr>
            <w:tcW w:w="907" w:type="dxa"/>
            <w:shd w:val="clear" w:color="auto" w:fill="auto"/>
            <w:vAlign w:val="center"/>
            <w:hideMark/>
          </w:tcPr>
          <w:p w14:paraId="1DD7B248" w14:textId="77777777" w:rsidR="00CC383F" w:rsidRPr="00CC383F" w:rsidRDefault="00CC383F" w:rsidP="00CC383F">
            <w:pPr>
              <w:spacing w:before="0" w:after="0"/>
              <w:ind w:firstLine="0"/>
              <w:contextualSpacing w:val="0"/>
              <w:jc w:val="center"/>
              <w:rPr>
                <w:rFonts w:eastAsia="Times New Roman" w:cs="Times New Roman"/>
                <w:b/>
                <w:color w:val="000000"/>
                <w:sz w:val="22"/>
                <w:lang w:eastAsia="ru-RU"/>
              </w:rPr>
            </w:pPr>
            <w:r w:rsidRPr="00CC383F">
              <w:rPr>
                <w:rFonts w:eastAsia="Times New Roman" w:cs="Times New Roman"/>
                <w:b/>
                <w:color w:val="000000"/>
                <w:sz w:val="22"/>
                <w:lang w:eastAsia="ru-RU"/>
              </w:rPr>
              <w:t>8,97</w:t>
            </w:r>
          </w:p>
        </w:tc>
      </w:tr>
      <w:tr w:rsidR="00CC383F" w:rsidRPr="00D1756A" w14:paraId="49D4653D" w14:textId="77777777" w:rsidTr="00CC383F">
        <w:trPr>
          <w:trHeight w:val="828"/>
        </w:trPr>
        <w:tc>
          <w:tcPr>
            <w:tcW w:w="5382" w:type="dxa"/>
            <w:shd w:val="clear" w:color="auto" w:fill="auto"/>
            <w:vAlign w:val="center"/>
            <w:hideMark/>
          </w:tcPr>
          <w:p w14:paraId="69F1E42B"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14:paraId="7FCB33B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318AE09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2,940</w:t>
            </w:r>
          </w:p>
        </w:tc>
        <w:tc>
          <w:tcPr>
            <w:tcW w:w="907" w:type="dxa"/>
            <w:shd w:val="clear" w:color="auto" w:fill="auto"/>
            <w:vAlign w:val="center"/>
            <w:hideMark/>
          </w:tcPr>
          <w:p w14:paraId="37D80D0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2,940</w:t>
            </w:r>
          </w:p>
        </w:tc>
        <w:tc>
          <w:tcPr>
            <w:tcW w:w="907" w:type="dxa"/>
            <w:shd w:val="clear" w:color="auto" w:fill="auto"/>
            <w:vAlign w:val="center"/>
            <w:hideMark/>
          </w:tcPr>
          <w:p w14:paraId="76779FA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2,940</w:t>
            </w:r>
          </w:p>
        </w:tc>
        <w:tc>
          <w:tcPr>
            <w:tcW w:w="907" w:type="dxa"/>
            <w:shd w:val="clear" w:color="auto" w:fill="auto"/>
            <w:vAlign w:val="center"/>
            <w:hideMark/>
          </w:tcPr>
          <w:p w14:paraId="66349DA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0B914E1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606C845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3E1DF73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1EA1CB4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3FFF410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3E6E56C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2A04C53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140EF1E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1C61F3D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74D56F2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3B160D6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580CE0F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0120291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r>
      <w:tr w:rsidR="00CC383F" w:rsidRPr="00D1756A" w14:paraId="79261C98" w14:textId="77777777" w:rsidTr="00CC383F">
        <w:trPr>
          <w:trHeight w:val="828"/>
        </w:trPr>
        <w:tc>
          <w:tcPr>
            <w:tcW w:w="5382" w:type="dxa"/>
            <w:shd w:val="clear" w:color="auto" w:fill="auto"/>
            <w:vAlign w:val="center"/>
            <w:hideMark/>
          </w:tcPr>
          <w:p w14:paraId="743CBCDC"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14:paraId="5926383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w:t>
            </w:r>
          </w:p>
        </w:tc>
        <w:tc>
          <w:tcPr>
            <w:tcW w:w="907" w:type="dxa"/>
            <w:shd w:val="clear" w:color="auto" w:fill="auto"/>
            <w:vAlign w:val="center"/>
            <w:hideMark/>
          </w:tcPr>
          <w:p w14:paraId="2A4745D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1,820</w:t>
            </w:r>
          </w:p>
        </w:tc>
        <w:tc>
          <w:tcPr>
            <w:tcW w:w="907" w:type="dxa"/>
            <w:shd w:val="clear" w:color="auto" w:fill="auto"/>
            <w:vAlign w:val="center"/>
            <w:hideMark/>
          </w:tcPr>
          <w:p w14:paraId="0B4FE56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1,820</w:t>
            </w:r>
          </w:p>
        </w:tc>
        <w:tc>
          <w:tcPr>
            <w:tcW w:w="907" w:type="dxa"/>
            <w:shd w:val="clear" w:color="auto" w:fill="auto"/>
            <w:vAlign w:val="center"/>
            <w:hideMark/>
          </w:tcPr>
          <w:p w14:paraId="131FBFF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1,820</w:t>
            </w:r>
          </w:p>
        </w:tc>
        <w:tc>
          <w:tcPr>
            <w:tcW w:w="907" w:type="dxa"/>
            <w:shd w:val="clear" w:color="auto" w:fill="auto"/>
            <w:vAlign w:val="center"/>
            <w:hideMark/>
          </w:tcPr>
          <w:p w14:paraId="4415092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2,480</w:t>
            </w:r>
          </w:p>
        </w:tc>
        <w:tc>
          <w:tcPr>
            <w:tcW w:w="907" w:type="dxa"/>
            <w:shd w:val="clear" w:color="auto" w:fill="auto"/>
            <w:vAlign w:val="center"/>
            <w:hideMark/>
          </w:tcPr>
          <w:p w14:paraId="760CF88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6AA656C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0A5D3D6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3609A27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2AA96C7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40B3F46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52B3794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4A4016D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17B940F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38FD740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6E58405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4AAA7FF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c>
          <w:tcPr>
            <w:tcW w:w="907" w:type="dxa"/>
            <w:shd w:val="clear" w:color="auto" w:fill="auto"/>
            <w:vAlign w:val="center"/>
            <w:hideMark/>
          </w:tcPr>
          <w:p w14:paraId="09FAE4B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2,502</w:t>
            </w:r>
          </w:p>
        </w:tc>
      </w:tr>
      <w:tr w:rsidR="00CC383F" w:rsidRPr="00D1756A" w14:paraId="20DAE797" w14:textId="77777777" w:rsidTr="00CC383F">
        <w:trPr>
          <w:trHeight w:val="288"/>
        </w:trPr>
        <w:tc>
          <w:tcPr>
            <w:tcW w:w="5382" w:type="dxa"/>
            <w:shd w:val="clear" w:color="auto" w:fill="auto"/>
            <w:vAlign w:val="center"/>
            <w:hideMark/>
          </w:tcPr>
          <w:p w14:paraId="4623EFAD"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Зона действия источника тепловой мощности, га</w:t>
            </w:r>
          </w:p>
        </w:tc>
        <w:tc>
          <w:tcPr>
            <w:tcW w:w="0" w:type="auto"/>
            <w:shd w:val="clear" w:color="auto" w:fill="auto"/>
            <w:vAlign w:val="center"/>
            <w:hideMark/>
          </w:tcPr>
          <w:p w14:paraId="6BAE8E7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Га</w:t>
            </w:r>
          </w:p>
        </w:tc>
        <w:tc>
          <w:tcPr>
            <w:tcW w:w="907" w:type="dxa"/>
            <w:shd w:val="clear" w:color="auto" w:fill="auto"/>
            <w:vAlign w:val="center"/>
            <w:hideMark/>
          </w:tcPr>
          <w:p w14:paraId="229B9A0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46701C7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5600BD9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7577660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009248F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0706734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1D80C66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704751F0"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7B1F4C7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7AC4BB5B"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68547B5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0C0C4DA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4F0C27C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205FFAC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1D238DB1"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77FF6F0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c>
          <w:tcPr>
            <w:tcW w:w="907" w:type="dxa"/>
            <w:shd w:val="clear" w:color="auto" w:fill="auto"/>
            <w:vAlign w:val="center"/>
            <w:hideMark/>
          </w:tcPr>
          <w:p w14:paraId="1D53546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20,00</w:t>
            </w:r>
          </w:p>
        </w:tc>
      </w:tr>
      <w:tr w:rsidR="00CC383F" w:rsidRPr="00D1756A" w14:paraId="2BB4FD7D" w14:textId="77777777" w:rsidTr="00CC383F">
        <w:trPr>
          <w:trHeight w:val="288"/>
        </w:trPr>
        <w:tc>
          <w:tcPr>
            <w:tcW w:w="5382" w:type="dxa"/>
            <w:shd w:val="clear" w:color="auto" w:fill="auto"/>
            <w:vAlign w:val="center"/>
            <w:hideMark/>
          </w:tcPr>
          <w:p w14:paraId="08F3475A" w14:textId="77777777" w:rsidR="00CC383F" w:rsidRPr="00CC383F" w:rsidRDefault="00CC383F" w:rsidP="00CC383F">
            <w:pPr>
              <w:spacing w:before="0" w:after="0"/>
              <w:ind w:firstLine="0"/>
              <w:contextualSpacing w:val="0"/>
              <w:jc w:val="left"/>
              <w:rPr>
                <w:rFonts w:eastAsia="Times New Roman" w:cs="Times New Roman"/>
                <w:b/>
                <w:sz w:val="22"/>
                <w:lang w:eastAsia="ru-RU"/>
              </w:rPr>
            </w:pPr>
            <w:r w:rsidRPr="00CC383F">
              <w:rPr>
                <w:rFonts w:eastAsia="Times New Roman" w:cs="Times New Roman"/>
                <w:b/>
                <w:sz w:val="22"/>
                <w:lang w:eastAsia="ru-RU"/>
              </w:rPr>
              <w:t>Плотность тепловой нагрузки, Гкал/ч/га</w:t>
            </w:r>
          </w:p>
        </w:tc>
        <w:tc>
          <w:tcPr>
            <w:tcW w:w="0" w:type="auto"/>
            <w:shd w:val="clear" w:color="auto" w:fill="auto"/>
            <w:vAlign w:val="center"/>
            <w:hideMark/>
          </w:tcPr>
          <w:p w14:paraId="780503B6"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Гкал/ч/га</w:t>
            </w:r>
          </w:p>
        </w:tc>
        <w:tc>
          <w:tcPr>
            <w:tcW w:w="907" w:type="dxa"/>
            <w:shd w:val="clear" w:color="auto" w:fill="auto"/>
            <w:vAlign w:val="center"/>
            <w:hideMark/>
          </w:tcPr>
          <w:p w14:paraId="736C49E9"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10,99</w:t>
            </w:r>
          </w:p>
        </w:tc>
        <w:tc>
          <w:tcPr>
            <w:tcW w:w="907" w:type="dxa"/>
            <w:shd w:val="clear" w:color="auto" w:fill="auto"/>
            <w:vAlign w:val="center"/>
            <w:hideMark/>
          </w:tcPr>
          <w:p w14:paraId="1C5C65F5"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10,99</w:t>
            </w:r>
          </w:p>
        </w:tc>
        <w:tc>
          <w:tcPr>
            <w:tcW w:w="907" w:type="dxa"/>
            <w:shd w:val="clear" w:color="auto" w:fill="auto"/>
            <w:vAlign w:val="center"/>
            <w:hideMark/>
          </w:tcPr>
          <w:p w14:paraId="1FC03AA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10,99</w:t>
            </w:r>
          </w:p>
        </w:tc>
        <w:tc>
          <w:tcPr>
            <w:tcW w:w="907" w:type="dxa"/>
            <w:shd w:val="clear" w:color="auto" w:fill="auto"/>
            <w:vAlign w:val="center"/>
            <w:hideMark/>
          </w:tcPr>
          <w:p w14:paraId="2C96D98F"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8,06</w:t>
            </w:r>
          </w:p>
        </w:tc>
        <w:tc>
          <w:tcPr>
            <w:tcW w:w="907" w:type="dxa"/>
            <w:shd w:val="clear" w:color="auto" w:fill="auto"/>
            <w:vAlign w:val="center"/>
            <w:hideMark/>
          </w:tcPr>
          <w:p w14:paraId="322501F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7,92</w:t>
            </w:r>
          </w:p>
        </w:tc>
        <w:tc>
          <w:tcPr>
            <w:tcW w:w="907" w:type="dxa"/>
            <w:shd w:val="clear" w:color="auto" w:fill="auto"/>
            <w:vAlign w:val="center"/>
            <w:hideMark/>
          </w:tcPr>
          <w:p w14:paraId="50C9315A"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7,39</w:t>
            </w:r>
          </w:p>
        </w:tc>
        <w:tc>
          <w:tcPr>
            <w:tcW w:w="907" w:type="dxa"/>
            <w:shd w:val="clear" w:color="auto" w:fill="auto"/>
            <w:vAlign w:val="center"/>
            <w:hideMark/>
          </w:tcPr>
          <w:p w14:paraId="5177349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652A72F4"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2888E783"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2726638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06C440AE"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31F20D82"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2DFCF3D8"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5C23611C"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54515F7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50C922F7"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c>
          <w:tcPr>
            <w:tcW w:w="907" w:type="dxa"/>
            <w:shd w:val="clear" w:color="auto" w:fill="auto"/>
            <w:vAlign w:val="center"/>
            <w:hideMark/>
          </w:tcPr>
          <w:p w14:paraId="4F4F2E6D" w14:textId="77777777" w:rsidR="00CC383F" w:rsidRPr="00CC383F" w:rsidRDefault="00CC383F" w:rsidP="00CC383F">
            <w:pPr>
              <w:spacing w:before="0" w:after="0"/>
              <w:ind w:firstLine="0"/>
              <w:contextualSpacing w:val="0"/>
              <w:jc w:val="center"/>
              <w:rPr>
                <w:rFonts w:eastAsia="Times New Roman" w:cs="Times New Roman"/>
                <w:b/>
                <w:sz w:val="22"/>
                <w:lang w:eastAsia="ru-RU"/>
              </w:rPr>
            </w:pPr>
            <w:r w:rsidRPr="00CC383F">
              <w:rPr>
                <w:rFonts w:eastAsia="Times New Roman" w:cs="Times New Roman"/>
                <w:b/>
                <w:sz w:val="22"/>
                <w:lang w:eastAsia="ru-RU"/>
              </w:rPr>
              <w:t>6,93</w:t>
            </w:r>
          </w:p>
        </w:tc>
      </w:tr>
    </w:tbl>
    <w:p w14:paraId="7611B167" w14:textId="77777777" w:rsidR="00304168" w:rsidRPr="00D46F28" w:rsidRDefault="00304168" w:rsidP="007A6AA0">
      <w:pPr>
        <w:rPr>
          <w:b/>
          <w:bCs/>
        </w:rPr>
      </w:pPr>
    </w:p>
    <w:p w14:paraId="1FCFAF6F" w14:textId="77777777" w:rsidR="00304168" w:rsidRPr="00D46F28" w:rsidRDefault="00304168" w:rsidP="007A6AA0">
      <w:pPr>
        <w:rPr>
          <w:b/>
          <w:bCs/>
          <w:color w:val="FF0000"/>
        </w:rPr>
      </w:pPr>
    </w:p>
    <w:p w14:paraId="7D8A0844" w14:textId="77777777" w:rsidR="00304168" w:rsidRPr="00D46F28" w:rsidRDefault="00304168" w:rsidP="007A6AA0">
      <w:pPr>
        <w:shd w:val="clear" w:color="auto" w:fill="DBDBDB" w:themeFill="accent3" w:themeFillTint="66"/>
        <w:rPr>
          <w:color w:val="FF0000"/>
          <w:sz w:val="28"/>
          <w:szCs w:val="28"/>
        </w:rPr>
        <w:sectPr w:rsidR="00304168" w:rsidRPr="00D46F28" w:rsidSect="004A6674">
          <w:pgSz w:w="23811" w:h="16838" w:orient="landscape" w:code="8"/>
          <w:pgMar w:top="993" w:right="1134" w:bottom="567" w:left="1134" w:header="709" w:footer="709" w:gutter="0"/>
          <w:cols w:space="708"/>
          <w:titlePg/>
          <w:docGrid w:linePitch="360"/>
        </w:sectPr>
      </w:pPr>
    </w:p>
    <w:p w14:paraId="1B01821F" w14:textId="747B18EF" w:rsidR="00820772" w:rsidRDefault="00820772" w:rsidP="00820772">
      <w:pPr>
        <w:keepNext/>
        <w:tabs>
          <w:tab w:val="left" w:pos="1134"/>
        </w:tabs>
        <w:spacing w:before="0" w:after="240"/>
        <w:outlineLvl w:val="0"/>
        <w:rPr>
          <w:b/>
          <w:bCs/>
          <w:iCs/>
          <w:kern w:val="28"/>
        </w:rPr>
      </w:pPr>
      <w:bookmarkStart w:id="324" w:name="_Toc23954377"/>
      <w:bookmarkStart w:id="325" w:name="_Toc104798155"/>
      <w:bookmarkStart w:id="326" w:name="_Toc196776031"/>
      <w:bookmarkStart w:id="327" w:name="_Toc197193684"/>
      <w:bookmarkStart w:id="328" w:name="_Toc360038894"/>
      <w:r w:rsidRPr="00820772">
        <w:rPr>
          <w:b/>
          <w:bCs/>
          <w:iCs/>
          <w:kern w:val="28"/>
        </w:rPr>
        <w:lastRenderedPageBreak/>
        <w:t xml:space="preserve">Глава 5 Мастер-план развития систем теплоснабжения </w:t>
      </w:r>
      <w:bookmarkEnd w:id="324"/>
      <w:bookmarkEnd w:id="325"/>
      <w:r w:rsidRPr="00820772">
        <w:rPr>
          <w:b/>
          <w:bCs/>
          <w:iCs/>
          <w:kern w:val="28"/>
        </w:rPr>
        <w:t>поселения, муниципального округа, городского округа, города федерального значения</w:t>
      </w:r>
      <w:bookmarkEnd w:id="326"/>
      <w:bookmarkEnd w:id="327"/>
    </w:p>
    <w:p w14:paraId="23E9AA7E" w14:textId="77777777" w:rsidR="00820772" w:rsidRPr="00820772" w:rsidRDefault="00820772" w:rsidP="00820772">
      <w:r w:rsidRPr="00820772">
        <w:t xml:space="preserve">В соответствии с п. 101 Методических указаний по разработке схем теплоснабжения, </w:t>
      </w:r>
      <w:r w:rsidRPr="00820772">
        <w:br/>
        <w:t>утв. приказом Минэнерго России от 05.03.2019 № 212 мастер-план схемы теплоснабжения должен разрабатываться с учетом:</w:t>
      </w:r>
    </w:p>
    <w:p w14:paraId="563E6556"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Правилами разработки и утверждения документов перспективного развития электроэнергетики, утвержденными постановлением Правительства Российской Федерации от 30.12.2022 № 2556;</w:t>
      </w:r>
    </w:p>
    <w:p w14:paraId="32C26B9C"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67A71191"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0F59D5F9"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принятых региональных программ газификации жилищно-коммунального хозяйства, промышленных и иных организаций;</w:t>
      </w:r>
    </w:p>
    <w:p w14:paraId="04727353"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35BEDDAB"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14:paraId="764AAA88" w14:textId="77777777" w:rsidR="00820772" w:rsidRPr="00820772" w:rsidRDefault="00820772" w:rsidP="00820772">
      <w:r w:rsidRPr="00820772">
        <w:t>Основными принципами, положенными в основу разработки вариантов перспективного развития системы теплоснабжения, являются:</w:t>
      </w:r>
    </w:p>
    <w:p w14:paraId="297D1333"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обеспечение безопасности и надежности теплоснабжения потребителей;</w:t>
      </w:r>
    </w:p>
    <w:p w14:paraId="3E5665AB"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обеспечение энергетической эффективности теплоснабжения и потребления тепловой энергии;</w:t>
      </w:r>
    </w:p>
    <w:p w14:paraId="1387184E"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соблюдение баланса экономических интересов теплоснабжающих организаций и интересов потребителей;</w:t>
      </w:r>
    </w:p>
    <w:p w14:paraId="40BC313E"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минимизация затрат на теплоснабжение на расчетную единицу тепловой энергии для потребителей в долгосрочной перспективе;</w:t>
      </w:r>
    </w:p>
    <w:p w14:paraId="0EB9E740"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обеспечение недискриминационных и стабильных условий осуществления предпринимательской деятельности в сфере теплоснабжения;</w:t>
      </w:r>
    </w:p>
    <w:p w14:paraId="0CE93FEB"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согласованность с планами и программами развития муниципального образования.</w:t>
      </w:r>
    </w:p>
    <w:p w14:paraId="6B45E0A7" w14:textId="77777777" w:rsidR="00820772" w:rsidRPr="00820772" w:rsidRDefault="00820772" w:rsidP="00820772">
      <w:pPr>
        <w:spacing w:before="0" w:after="0"/>
        <w:rPr>
          <w:szCs w:val="28"/>
        </w:rPr>
      </w:pPr>
      <w:r w:rsidRPr="00820772">
        <w:t>Актуализированные</w:t>
      </w:r>
      <w:r w:rsidRPr="00820772">
        <w:rPr>
          <w:szCs w:val="28"/>
        </w:rPr>
        <w:t xml:space="preserve"> варианты развития системы теплоснабжения послужили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72C84F0A" w14:textId="77777777" w:rsidR="00820772" w:rsidRPr="00820772" w:rsidRDefault="00820772" w:rsidP="00820772">
      <w:pPr>
        <w:tabs>
          <w:tab w:val="left" w:pos="993"/>
        </w:tabs>
        <w:textAlignment w:val="baseline"/>
        <w:rPr>
          <w:szCs w:val="28"/>
        </w:rPr>
      </w:pPr>
    </w:p>
    <w:p w14:paraId="098D33E3" w14:textId="77777777" w:rsidR="00820772" w:rsidRPr="00820772" w:rsidRDefault="00820772" w:rsidP="00820772">
      <w:pPr>
        <w:keepNext/>
        <w:numPr>
          <w:ilvl w:val="1"/>
          <w:numId w:val="65"/>
        </w:numPr>
        <w:tabs>
          <w:tab w:val="left" w:pos="709"/>
        </w:tabs>
        <w:spacing w:before="0" w:after="120"/>
        <w:ind w:left="0" w:firstLine="0"/>
        <w:outlineLvl w:val="1"/>
        <w:rPr>
          <w:rFonts w:eastAsiaTheme="majorEastAsia" w:cs="Times New Roman"/>
          <w:b/>
          <w:szCs w:val="24"/>
        </w:rPr>
      </w:pPr>
      <w:bookmarkStart w:id="329" w:name="_Toc196776032"/>
      <w:bookmarkStart w:id="330" w:name="_Toc197193685"/>
      <w:r w:rsidRPr="00820772">
        <w:rPr>
          <w:rFonts w:eastAsiaTheme="majorEastAsia" w:cs="Times New Roman"/>
          <w:b/>
          <w:szCs w:val="24"/>
        </w:rPr>
        <w:t>Описание вариантов (не менее двух) перспективного развития систем теплоснабжения поселения, муниципального округа,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29"/>
      <w:bookmarkEnd w:id="330"/>
      <w:r w:rsidRPr="00820772">
        <w:rPr>
          <w:rFonts w:eastAsiaTheme="majorEastAsia" w:cs="Times New Roman"/>
          <w:b/>
          <w:szCs w:val="24"/>
        </w:rPr>
        <w:t xml:space="preserve"> </w:t>
      </w:r>
    </w:p>
    <w:p w14:paraId="5C5EC106" w14:textId="77777777" w:rsidR="009C19FE" w:rsidRDefault="009C19FE" w:rsidP="005B5FC2">
      <w:pPr>
        <w:tabs>
          <w:tab w:val="left" w:pos="851"/>
          <w:tab w:val="left" w:pos="993"/>
        </w:tabs>
        <w:autoSpaceDE w:val="0"/>
        <w:autoSpaceDN w:val="0"/>
        <w:spacing w:before="0" w:after="0"/>
        <w:rPr>
          <w:szCs w:val="28"/>
          <w:highlight w:val="yellow"/>
        </w:rPr>
      </w:pPr>
      <w:bookmarkStart w:id="331" w:name="_Hlk51764897"/>
    </w:p>
    <w:p w14:paraId="1E9B1B1D" w14:textId="77777777" w:rsidR="009C19FE" w:rsidRPr="009C19FE" w:rsidRDefault="009C19FE" w:rsidP="009C19FE">
      <w:pPr>
        <w:tabs>
          <w:tab w:val="left" w:pos="851"/>
          <w:tab w:val="left" w:pos="993"/>
        </w:tabs>
        <w:autoSpaceDE w:val="0"/>
        <w:autoSpaceDN w:val="0"/>
        <w:spacing w:before="0" w:after="0"/>
        <w:rPr>
          <w:szCs w:val="28"/>
        </w:rPr>
      </w:pPr>
      <w:r w:rsidRPr="009C19FE">
        <w:rPr>
          <w:szCs w:val="28"/>
        </w:rPr>
        <w:t>Все новое жилищное строительство будет вестись в существующих границах населенных пунктов на свободной от застройки территории.</w:t>
      </w:r>
    </w:p>
    <w:p w14:paraId="3A0C999B" w14:textId="3F6BDFCF" w:rsidR="009C19FE" w:rsidRPr="009C19FE" w:rsidRDefault="009C19FE" w:rsidP="009C19FE">
      <w:pPr>
        <w:tabs>
          <w:tab w:val="left" w:pos="851"/>
          <w:tab w:val="left" w:pos="993"/>
        </w:tabs>
        <w:autoSpaceDE w:val="0"/>
        <w:autoSpaceDN w:val="0"/>
        <w:spacing w:before="0" w:after="0"/>
        <w:rPr>
          <w:szCs w:val="28"/>
          <w:highlight w:val="yellow"/>
        </w:rPr>
      </w:pPr>
      <w:r w:rsidRPr="009C19FE">
        <w:rPr>
          <w:szCs w:val="28"/>
        </w:rPr>
        <w:lastRenderedPageBreak/>
        <w:t>Основное развитие новых жилых зон планируется в параметрах малоэтажной индивидуальной жилой застройки. Предлагается сохранение схемы централизованного теплоснабжения многоквартирной жилой застройки.</w:t>
      </w:r>
    </w:p>
    <w:p w14:paraId="71E700C6" w14:textId="4C5204BB" w:rsidR="00820772" w:rsidRPr="009C19FE" w:rsidRDefault="00820772" w:rsidP="00820772">
      <w:pPr>
        <w:rPr>
          <w:szCs w:val="28"/>
        </w:rPr>
      </w:pPr>
      <w:r w:rsidRPr="009C19FE">
        <w:rPr>
          <w:szCs w:val="28"/>
        </w:rPr>
        <w:t xml:space="preserve">В </w:t>
      </w:r>
      <w:r w:rsidR="002207B9" w:rsidRPr="009C19FE">
        <w:rPr>
          <w:szCs w:val="28"/>
        </w:rPr>
        <w:t>Володарском</w:t>
      </w:r>
      <w:r w:rsidRPr="009C19FE">
        <w:rPr>
          <w:szCs w:val="28"/>
        </w:rPr>
        <w:t xml:space="preserve"> сельском поселении на расчетный срок до 204</w:t>
      </w:r>
      <w:r w:rsidR="00284BF8" w:rsidRPr="009C19FE">
        <w:rPr>
          <w:szCs w:val="28"/>
        </w:rPr>
        <w:t>0</w:t>
      </w:r>
      <w:r w:rsidRPr="009C19FE">
        <w:rPr>
          <w:szCs w:val="28"/>
        </w:rPr>
        <w:t xml:space="preserve"> г. предусмотрено сохранение существующей системы теплоснабжения.</w:t>
      </w:r>
    </w:p>
    <w:p w14:paraId="4615AD2E" w14:textId="77777777" w:rsidR="00820772" w:rsidRPr="009C19FE" w:rsidRDefault="00820772" w:rsidP="00820772">
      <w:r w:rsidRPr="009C19FE">
        <w:t>Теплоснабжению подлежат все проектируемые объекты по видам обеспечения отопление, вентиляция, горячее водоснабжение.</w:t>
      </w:r>
    </w:p>
    <w:p w14:paraId="16651248" w14:textId="77777777" w:rsidR="005B5FC2" w:rsidRPr="005B5FC2" w:rsidRDefault="005B5FC2" w:rsidP="005B5FC2">
      <w:pPr>
        <w:spacing w:before="0" w:after="0"/>
        <w:contextualSpacing w:val="0"/>
        <w:rPr>
          <w:rFonts w:eastAsia="Times New Roman" w:cs="Times New Roman"/>
          <w:szCs w:val="24"/>
          <w:lang w:eastAsia="ru-RU"/>
        </w:rPr>
      </w:pPr>
      <w:r w:rsidRPr="009C19FE">
        <w:rPr>
          <w:rFonts w:eastAsia="Times New Roman" w:cs="Times New Roman"/>
          <w:szCs w:val="24"/>
          <w:lang w:eastAsia="ru-RU"/>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w:t>
      </w:r>
    </w:p>
    <w:p w14:paraId="677FCB44" w14:textId="77777777" w:rsidR="00820772" w:rsidRPr="00820772" w:rsidRDefault="00820772" w:rsidP="00820772">
      <w:pPr>
        <w:tabs>
          <w:tab w:val="left" w:pos="851"/>
          <w:tab w:val="left" w:pos="993"/>
        </w:tabs>
        <w:autoSpaceDE w:val="0"/>
        <w:autoSpaceDN w:val="0"/>
        <w:rPr>
          <w:szCs w:val="28"/>
        </w:rPr>
      </w:pPr>
      <w:r w:rsidRPr="00820772">
        <w:rPr>
          <w:szCs w:val="28"/>
        </w:rPr>
        <w:t>Для повышения эффективности работы централизованной системы теплоснабжения в составе настоящей Схемы рассматриваются следующие варианты ее развития.</w:t>
      </w:r>
    </w:p>
    <w:p w14:paraId="2CA5E8A4" w14:textId="77777777" w:rsidR="00820772" w:rsidRPr="00820772" w:rsidRDefault="00820772" w:rsidP="00820772">
      <w:pPr>
        <w:tabs>
          <w:tab w:val="left" w:pos="851"/>
          <w:tab w:val="left" w:pos="993"/>
        </w:tabs>
        <w:autoSpaceDE w:val="0"/>
        <w:autoSpaceDN w:val="0"/>
        <w:rPr>
          <w:szCs w:val="28"/>
        </w:rPr>
      </w:pPr>
    </w:p>
    <w:p w14:paraId="73DA957F" w14:textId="77777777" w:rsidR="00820772" w:rsidRPr="00820772" w:rsidRDefault="00820772" w:rsidP="00820772">
      <w:pPr>
        <w:tabs>
          <w:tab w:val="left" w:pos="851"/>
          <w:tab w:val="left" w:pos="993"/>
        </w:tabs>
        <w:autoSpaceDE w:val="0"/>
        <w:autoSpaceDN w:val="0"/>
        <w:rPr>
          <w:b/>
          <w:i/>
          <w:szCs w:val="28"/>
        </w:rPr>
      </w:pPr>
      <w:r w:rsidRPr="00820772">
        <w:rPr>
          <w:b/>
          <w:i/>
          <w:szCs w:val="28"/>
        </w:rPr>
        <w:t>Первый вариант.</w:t>
      </w:r>
    </w:p>
    <w:p w14:paraId="70E32B2C" w14:textId="2EB26DC8" w:rsidR="000C76D0" w:rsidRPr="00820772" w:rsidRDefault="00A231DA" w:rsidP="000C76D0">
      <w:pPr>
        <w:spacing w:before="0" w:after="0"/>
        <w:contextualSpacing w:val="0"/>
        <w:rPr>
          <w:rFonts w:eastAsia="Times New Roman" w:cs="Times New Roman"/>
          <w:szCs w:val="24"/>
          <w:lang w:eastAsia="en-GB"/>
        </w:rPr>
      </w:pPr>
      <w:r>
        <w:rPr>
          <w:rFonts w:eastAsia="Times New Roman" w:cs="Times New Roman"/>
          <w:szCs w:val="24"/>
          <w:lang w:eastAsia="en-GB"/>
        </w:rPr>
        <w:t xml:space="preserve">По первому варианту развития систем теплоснабжения </w:t>
      </w:r>
      <w:r w:rsidR="002207B9">
        <w:rPr>
          <w:rFonts w:eastAsia="Times New Roman" w:cs="Times New Roman"/>
          <w:szCs w:val="24"/>
          <w:lang w:eastAsia="en-GB"/>
        </w:rPr>
        <w:t>Володарского</w:t>
      </w:r>
      <w:r>
        <w:rPr>
          <w:rFonts w:eastAsia="Times New Roman" w:cs="Times New Roman"/>
          <w:szCs w:val="24"/>
          <w:lang w:eastAsia="en-GB"/>
        </w:rPr>
        <w:t xml:space="preserve"> сельского поселения</w:t>
      </w:r>
      <w:r w:rsidR="000C76D0" w:rsidRPr="00820772">
        <w:rPr>
          <w:rFonts w:eastAsia="Times New Roman" w:cs="Times New Roman"/>
          <w:szCs w:val="24"/>
          <w:lang w:eastAsia="en-GB"/>
        </w:rPr>
        <w:t xml:space="preserve"> предусмотрены следующие мероприятия:</w:t>
      </w:r>
    </w:p>
    <w:p w14:paraId="55FC32C4" w14:textId="2CA29986" w:rsidR="000C76D0" w:rsidRPr="00820772" w:rsidRDefault="008105E8" w:rsidP="000C76D0">
      <w:pPr>
        <w:spacing w:before="0" w:after="0"/>
        <w:contextualSpacing w:val="0"/>
        <w:rPr>
          <w:rFonts w:eastAsia="Times New Roman" w:cs="Times New Roman"/>
          <w:szCs w:val="24"/>
          <w:lang w:eastAsia="en-GB"/>
        </w:rPr>
      </w:pPr>
      <w:r>
        <w:rPr>
          <w:rFonts w:eastAsia="Times New Roman" w:cs="Times New Roman"/>
          <w:szCs w:val="24"/>
          <w:lang w:eastAsia="en-GB"/>
        </w:rPr>
        <w:t>1. С</w:t>
      </w:r>
      <w:r w:rsidR="000C76D0" w:rsidRPr="00820772">
        <w:rPr>
          <w:rFonts w:eastAsia="Times New Roman" w:cs="Times New Roman"/>
          <w:szCs w:val="24"/>
          <w:lang w:eastAsia="en-GB"/>
        </w:rPr>
        <w:t xml:space="preserve">троительство </w:t>
      </w:r>
      <w:r w:rsidR="00284BF8">
        <w:rPr>
          <w:rFonts w:eastAsia="Times New Roman" w:cs="Times New Roman"/>
          <w:szCs w:val="24"/>
          <w:lang w:eastAsia="en-GB"/>
        </w:rPr>
        <w:t>новой блочно-модульной котельной</w:t>
      </w:r>
      <w:r w:rsidR="00217D42">
        <w:rPr>
          <w:rFonts w:eastAsia="Times New Roman" w:cs="Times New Roman"/>
          <w:szCs w:val="24"/>
          <w:lang w:eastAsia="en-GB"/>
        </w:rPr>
        <w:t xml:space="preserve"> </w:t>
      </w:r>
      <w:r w:rsidR="00C11810">
        <w:rPr>
          <w:rFonts w:eastAsia="Times New Roman" w:cs="Times New Roman"/>
          <w:szCs w:val="24"/>
          <w:lang w:eastAsia="en-GB"/>
        </w:rPr>
        <w:t xml:space="preserve">(далее – БМК) </w:t>
      </w:r>
      <w:r w:rsidR="00217D42">
        <w:rPr>
          <w:rFonts w:eastAsia="Times New Roman" w:cs="Times New Roman"/>
          <w:szCs w:val="24"/>
          <w:lang w:eastAsia="en-GB"/>
        </w:rPr>
        <w:t>мощностью 4 МВт</w:t>
      </w:r>
      <w:r w:rsidR="00284BF8">
        <w:rPr>
          <w:rFonts w:eastAsia="Times New Roman" w:cs="Times New Roman"/>
          <w:szCs w:val="24"/>
          <w:lang w:eastAsia="en-GB"/>
        </w:rPr>
        <w:t>, работающей на природно</w:t>
      </w:r>
      <w:r w:rsidR="00C11810">
        <w:rPr>
          <w:rFonts w:eastAsia="Times New Roman" w:cs="Times New Roman"/>
          <w:szCs w:val="24"/>
          <w:lang w:eastAsia="en-GB"/>
        </w:rPr>
        <w:t>м газе</w:t>
      </w:r>
      <w:r>
        <w:rPr>
          <w:rFonts w:eastAsia="Times New Roman" w:cs="Times New Roman"/>
          <w:szCs w:val="24"/>
          <w:lang w:eastAsia="en-GB"/>
        </w:rPr>
        <w:t>.</w:t>
      </w:r>
      <w:r w:rsidR="00C11810">
        <w:rPr>
          <w:rFonts w:eastAsia="Times New Roman" w:cs="Times New Roman"/>
          <w:szCs w:val="24"/>
          <w:lang w:eastAsia="en-GB"/>
        </w:rPr>
        <w:t xml:space="preserve"> Местоположение БМК будет определено на стадии проектирования.</w:t>
      </w:r>
    </w:p>
    <w:p w14:paraId="473465BD" w14:textId="5FD0660B" w:rsidR="000C76D0" w:rsidRDefault="008105E8" w:rsidP="000C76D0">
      <w:pPr>
        <w:spacing w:before="0" w:after="0"/>
        <w:contextualSpacing w:val="0"/>
        <w:rPr>
          <w:rFonts w:eastAsia="Times New Roman" w:cs="Times New Roman"/>
          <w:szCs w:val="24"/>
          <w:lang w:eastAsia="en-GB"/>
        </w:rPr>
      </w:pPr>
      <w:r>
        <w:rPr>
          <w:rFonts w:eastAsia="Times New Roman" w:cs="Times New Roman"/>
          <w:szCs w:val="24"/>
          <w:lang w:eastAsia="en-GB"/>
        </w:rPr>
        <w:t>2. В</w:t>
      </w:r>
      <w:r w:rsidR="000A33E1">
        <w:rPr>
          <w:rFonts w:eastAsia="Times New Roman" w:cs="Times New Roman"/>
          <w:szCs w:val="24"/>
          <w:lang w:eastAsia="en-GB"/>
        </w:rPr>
        <w:t>ывод из эксплуатации</w:t>
      </w:r>
      <w:r w:rsidR="00C155F5">
        <w:rPr>
          <w:rFonts w:eastAsia="Times New Roman" w:cs="Times New Roman"/>
          <w:szCs w:val="24"/>
          <w:lang w:eastAsia="en-GB"/>
        </w:rPr>
        <w:t xml:space="preserve"> </w:t>
      </w:r>
      <w:r w:rsidR="000A33E1">
        <w:rPr>
          <w:rFonts w:eastAsia="Times New Roman" w:cs="Times New Roman"/>
          <w:szCs w:val="24"/>
          <w:lang w:eastAsia="en-GB"/>
        </w:rPr>
        <w:t xml:space="preserve">существующей </w:t>
      </w:r>
      <w:r w:rsidR="00C155F5">
        <w:rPr>
          <w:rFonts w:eastAsia="Times New Roman" w:cs="Times New Roman"/>
          <w:szCs w:val="24"/>
          <w:lang w:eastAsia="en-GB"/>
        </w:rPr>
        <w:t>угольной котельной п .Володарское</w:t>
      </w:r>
      <w:r>
        <w:rPr>
          <w:rFonts w:eastAsia="Times New Roman" w:cs="Times New Roman"/>
          <w:szCs w:val="24"/>
          <w:lang w:eastAsia="en-GB"/>
        </w:rPr>
        <w:t>.</w:t>
      </w:r>
    </w:p>
    <w:p w14:paraId="5DC569B8" w14:textId="22BC67BE" w:rsidR="00C155F5" w:rsidRDefault="008105E8" w:rsidP="000C76D0">
      <w:pPr>
        <w:spacing w:before="0" w:after="0"/>
        <w:contextualSpacing w:val="0"/>
      </w:pPr>
      <w:r>
        <w:rPr>
          <w:rFonts w:eastAsia="Times New Roman" w:cs="Times New Roman"/>
          <w:szCs w:val="24"/>
          <w:lang w:eastAsia="en-GB"/>
        </w:rPr>
        <w:t>3. О</w:t>
      </w:r>
      <w:r w:rsidR="00C155F5">
        <w:t>рганизация контура системы горячего водоснабжения на котельной</w:t>
      </w:r>
      <w:r w:rsidR="00C155F5" w:rsidRPr="008F4DF5">
        <w:t xml:space="preserve"> </w:t>
      </w:r>
      <w:r w:rsidR="00C155F5">
        <w:t>со строительством отдельных сетей на ГВС</w:t>
      </w:r>
      <w:r>
        <w:t>.</w:t>
      </w:r>
    </w:p>
    <w:p w14:paraId="39519311" w14:textId="01362628" w:rsidR="00561078" w:rsidRPr="00C155F5" w:rsidRDefault="00561078" w:rsidP="00561078">
      <w:pPr>
        <w:pStyle w:val="af1"/>
        <w:tabs>
          <w:tab w:val="left" w:pos="851"/>
        </w:tabs>
        <w:spacing w:before="0" w:after="0"/>
        <w:ind w:left="0"/>
      </w:pPr>
      <w:r>
        <w:t>4. Строительство тепловых сетей для подключения перспективной застройки.</w:t>
      </w:r>
    </w:p>
    <w:p w14:paraId="366B81E2" w14:textId="2368FF5B" w:rsidR="00C155F5" w:rsidRPr="00C155F5" w:rsidRDefault="00561078" w:rsidP="00C155F5">
      <w:pPr>
        <w:pStyle w:val="af1"/>
        <w:tabs>
          <w:tab w:val="left" w:pos="851"/>
        </w:tabs>
        <w:spacing w:before="0" w:after="0"/>
        <w:ind w:left="0"/>
      </w:pPr>
      <w:r>
        <w:t>5</w:t>
      </w:r>
      <w:r w:rsidR="008105E8">
        <w:t>.</w:t>
      </w:r>
      <w:r w:rsidR="00C155F5">
        <w:t xml:space="preserve"> </w:t>
      </w:r>
      <w:r w:rsidR="008105E8">
        <w:t>Р</w:t>
      </w:r>
      <w:r w:rsidR="00C155F5">
        <w:t>еконструкция, модернизация тепловых сетей, выработавших</w:t>
      </w:r>
      <w:r w:rsidR="00C155F5" w:rsidRPr="008F4DF5">
        <w:t xml:space="preserve"> нормативный срок службы</w:t>
      </w:r>
      <w:r w:rsidR="008105E8">
        <w:t>.</w:t>
      </w:r>
    </w:p>
    <w:p w14:paraId="402FEA03" w14:textId="40270B05" w:rsidR="000C76D0" w:rsidRDefault="00561078" w:rsidP="000C76D0">
      <w:pPr>
        <w:spacing w:before="0" w:after="0"/>
        <w:contextualSpacing w:val="0"/>
        <w:rPr>
          <w:rFonts w:eastAsia="Times New Roman" w:cs="Times New Roman"/>
          <w:szCs w:val="24"/>
          <w:lang w:eastAsia="en-GB"/>
        </w:rPr>
      </w:pPr>
      <w:r>
        <w:rPr>
          <w:rFonts w:eastAsia="Times New Roman" w:cs="Times New Roman"/>
          <w:szCs w:val="24"/>
          <w:lang w:eastAsia="en-GB"/>
        </w:rPr>
        <w:t>6</w:t>
      </w:r>
      <w:r w:rsidR="008105E8">
        <w:rPr>
          <w:rFonts w:eastAsia="Times New Roman" w:cs="Times New Roman"/>
          <w:szCs w:val="24"/>
          <w:lang w:eastAsia="en-GB"/>
        </w:rPr>
        <w:t>.</w:t>
      </w:r>
      <w:r w:rsidR="000C76D0" w:rsidRPr="00820772">
        <w:rPr>
          <w:rFonts w:eastAsia="Times New Roman" w:cs="Times New Roman"/>
          <w:szCs w:val="24"/>
          <w:lang w:eastAsia="en-GB"/>
        </w:rPr>
        <w:t xml:space="preserve"> </w:t>
      </w:r>
      <w:r w:rsidR="008105E8">
        <w:rPr>
          <w:rFonts w:eastAsia="Times New Roman" w:cs="Times New Roman"/>
          <w:szCs w:val="24"/>
          <w:lang w:eastAsia="en-GB"/>
        </w:rPr>
        <w:t>У</w:t>
      </w:r>
      <w:r w:rsidR="000C76D0" w:rsidRPr="00820772">
        <w:rPr>
          <w:rFonts w:eastAsia="Times New Roman" w:cs="Times New Roman"/>
          <w:szCs w:val="24"/>
          <w:lang w:eastAsia="en-GB"/>
        </w:rPr>
        <w:t xml:space="preserve">становка общедомовых приборов учета тепловой энергии </w:t>
      </w:r>
      <w:r w:rsidR="000C76D0">
        <w:rPr>
          <w:rFonts w:eastAsia="Times New Roman" w:cs="Times New Roman"/>
          <w:szCs w:val="24"/>
          <w:lang w:eastAsia="en-GB"/>
        </w:rPr>
        <w:t xml:space="preserve">на котельных и </w:t>
      </w:r>
      <w:r w:rsidR="000C76D0" w:rsidRPr="00820772">
        <w:rPr>
          <w:rFonts w:eastAsia="Times New Roman" w:cs="Times New Roman"/>
          <w:szCs w:val="24"/>
          <w:lang w:eastAsia="en-GB"/>
        </w:rPr>
        <w:t>в многоквартирном жилом фонде.</w:t>
      </w:r>
    </w:p>
    <w:p w14:paraId="34DE9A01" w14:textId="6622EE3B" w:rsidR="00561078" w:rsidRDefault="00561078" w:rsidP="000C76D0">
      <w:pPr>
        <w:spacing w:before="0" w:after="0"/>
        <w:contextualSpacing w:val="0"/>
        <w:rPr>
          <w:rFonts w:eastAsia="Times New Roman" w:cs="Times New Roman"/>
          <w:szCs w:val="24"/>
          <w:lang w:eastAsia="en-GB"/>
        </w:rPr>
      </w:pPr>
      <w:r>
        <w:rPr>
          <w:rFonts w:eastAsia="Times New Roman" w:cs="Times New Roman"/>
          <w:szCs w:val="24"/>
          <w:lang w:eastAsia="en-GB"/>
        </w:rPr>
        <w:t>7. Проведение технического обследования системы теплоснабжения п. Володарское.</w:t>
      </w:r>
    </w:p>
    <w:p w14:paraId="144CB0D0" w14:textId="77777777"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lang w:eastAsia="en-GB"/>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5D27CF1D" w14:textId="1769ECF0"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u w:val="single"/>
          <w:lang w:eastAsia="en-GB"/>
        </w:rPr>
        <w:t>Необходимые капитальные затраты</w:t>
      </w:r>
      <w:r w:rsidRPr="008105E8">
        <w:rPr>
          <w:rFonts w:eastAsia="Times New Roman" w:cs="Times New Roman"/>
          <w:szCs w:val="24"/>
          <w:lang w:eastAsia="en-GB"/>
        </w:rPr>
        <w:t xml:space="preserve">: </w:t>
      </w:r>
      <w:r w:rsidR="00896137">
        <w:rPr>
          <w:rFonts w:eastAsia="Times New Roman" w:cs="Times New Roman"/>
          <w:szCs w:val="24"/>
          <w:lang w:eastAsia="en-GB"/>
        </w:rPr>
        <w:t>155,33</w:t>
      </w:r>
      <w:r w:rsidRPr="008105E8">
        <w:rPr>
          <w:rFonts w:eastAsia="Times New Roman" w:cs="Times New Roman"/>
          <w:szCs w:val="24"/>
          <w:lang w:eastAsia="en-GB"/>
        </w:rPr>
        <w:t xml:space="preserve"> </w:t>
      </w:r>
      <w:r w:rsidR="00896137">
        <w:rPr>
          <w:rFonts w:eastAsia="Times New Roman" w:cs="Times New Roman"/>
          <w:szCs w:val="24"/>
          <w:lang w:eastAsia="en-GB"/>
        </w:rPr>
        <w:t>млн</w:t>
      </w:r>
      <w:r w:rsidRPr="008105E8">
        <w:rPr>
          <w:rFonts w:eastAsia="Times New Roman" w:cs="Times New Roman"/>
          <w:szCs w:val="24"/>
          <w:lang w:eastAsia="en-GB"/>
        </w:rPr>
        <w:t>. руб.</w:t>
      </w:r>
    </w:p>
    <w:p w14:paraId="5B41642D" w14:textId="3F9A1B62"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u w:val="single"/>
          <w:lang w:eastAsia="en-GB"/>
        </w:rPr>
        <w:t>Срок реализации проекта</w:t>
      </w:r>
      <w:r w:rsidRPr="008105E8">
        <w:rPr>
          <w:rFonts w:eastAsia="Times New Roman" w:cs="Times New Roman"/>
          <w:szCs w:val="24"/>
          <w:lang w:eastAsia="en-GB"/>
        </w:rPr>
        <w:t>: 202</w:t>
      </w:r>
      <w:r>
        <w:rPr>
          <w:rFonts w:eastAsia="Times New Roman" w:cs="Times New Roman"/>
          <w:szCs w:val="24"/>
          <w:lang w:eastAsia="en-GB"/>
        </w:rPr>
        <w:t>7</w:t>
      </w:r>
      <w:r w:rsidR="00514499">
        <w:rPr>
          <w:rFonts w:eastAsia="Times New Roman" w:cs="Times New Roman"/>
          <w:szCs w:val="24"/>
          <w:lang w:eastAsia="en-GB"/>
        </w:rPr>
        <w:t xml:space="preserve"> </w:t>
      </w:r>
      <w:r w:rsidRPr="008105E8">
        <w:rPr>
          <w:rFonts w:eastAsia="Times New Roman" w:cs="Times New Roman"/>
          <w:szCs w:val="24"/>
          <w:lang w:eastAsia="en-GB"/>
        </w:rPr>
        <w:t>г.</w:t>
      </w:r>
    </w:p>
    <w:p w14:paraId="76ACE79D" w14:textId="77777777"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u w:val="single"/>
          <w:lang w:eastAsia="en-GB"/>
        </w:rPr>
        <w:t>Ожидаемые эффекты</w:t>
      </w:r>
      <w:r w:rsidRPr="008105E8">
        <w:rPr>
          <w:rFonts w:eastAsia="Times New Roman" w:cs="Times New Roman"/>
          <w:szCs w:val="24"/>
          <w:lang w:eastAsia="en-GB"/>
        </w:rPr>
        <w:t>:</w:t>
      </w:r>
    </w:p>
    <w:p w14:paraId="623E66FF" w14:textId="64C6354B"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w:t>
      </w:r>
      <w:r w:rsidRPr="008105E8">
        <w:rPr>
          <w:rFonts w:eastAsia="Times New Roman" w:cs="Times New Roman"/>
          <w:szCs w:val="24"/>
          <w:lang w:eastAsia="en-GB"/>
        </w:rPr>
        <w:t>обеспечение надежности системы теплоснабжения п</w:t>
      </w:r>
      <w:r w:rsidR="00514499">
        <w:rPr>
          <w:rFonts w:eastAsia="Times New Roman" w:cs="Times New Roman"/>
          <w:szCs w:val="24"/>
          <w:lang w:eastAsia="en-GB"/>
        </w:rPr>
        <w:t>.</w:t>
      </w:r>
      <w:r w:rsidRPr="008105E8">
        <w:rPr>
          <w:rFonts w:eastAsia="Times New Roman" w:cs="Times New Roman"/>
          <w:szCs w:val="24"/>
          <w:lang w:eastAsia="en-GB"/>
        </w:rPr>
        <w:t xml:space="preserve"> </w:t>
      </w:r>
      <w:r w:rsidR="00514499">
        <w:rPr>
          <w:rFonts w:eastAsia="Times New Roman" w:cs="Times New Roman"/>
          <w:szCs w:val="24"/>
          <w:lang w:eastAsia="en-GB"/>
        </w:rPr>
        <w:t>Володарское</w:t>
      </w:r>
      <w:r w:rsidRPr="008105E8">
        <w:rPr>
          <w:rFonts w:eastAsia="Times New Roman" w:cs="Times New Roman"/>
          <w:szCs w:val="24"/>
          <w:lang w:eastAsia="en-GB"/>
        </w:rPr>
        <w:t>;</w:t>
      </w:r>
    </w:p>
    <w:p w14:paraId="0F02334F" w14:textId="1F61B966"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Pr>
          <w:rFonts w:eastAsia="Times New Roman" w:cs="Times New Roman"/>
          <w:szCs w:val="24"/>
          <w:lang w:eastAsia="en-GB"/>
        </w:rPr>
        <w:t xml:space="preserve"> </w:t>
      </w:r>
      <w:r w:rsidRPr="008105E8">
        <w:rPr>
          <w:rFonts w:eastAsia="Times New Roman" w:cs="Times New Roman"/>
          <w:szCs w:val="24"/>
          <w:lang w:eastAsia="en-GB"/>
        </w:rPr>
        <w:tab/>
      </w:r>
      <w:r w:rsidR="00514499">
        <w:rPr>
          <w:rFonts w:eastAsia="Times New Roman" w:cs="Times New Roman"/>
          <w:szCs w:val="24"/>
          <w:lang w:eastAsia="en-GB"/>
        </w:rPr>
        <w:t>применение в качестве основного топлива на котельной п. Володарское природного газа</w:t>
      </w:r>
      <w:r w:rsidRPr="008105E8">
        <w:rPr>
          <w:rFonts w:eastAsia="Times New Roman" w:cs="Times New Roman"/>
          <w:szCs w:val="24"/>
          <w:lang w:eastAsia="en-GB"/>
        </w:rPr>
        <w:t>;</w:t>
      </w:r>
    </w:p>
    <w:p w14:paraId="62771C0A" w14:textId="1D10D8F8"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w:t>
      </w:r>
      <w:r w:rsidR="00514499">
        <w:rPr>
          <w:rFonts w:eastAsia="Times New Roman" w:cs="Times New Roman"/>
          <w:szCs w:val="24"/>
          <w:lang w:eastAsia="en-GB"/>
        </w:rPr>
        <w:t>более высокий уровень КПД, газовое оборудование обладает более высоким КПД</w:t>
      </w:r>
      <w:r w:rsidRPr="008105E8">
        <w:rPr>
          <w:rFonts w:eastAsia="Times New Roman" w:cs="Times New Roman"/>
          <w:szCs w:val="24"/>
          <w:lang w:eastAsia="en-GB"/>
        </w:rPr>
        <w:t>;</w:t>
      </w:r>
    </w:p>
    <w:p w14:paraId="0E7B8A45" w14:textId="4912A32B" w:rsid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w:t>
      </w:r>
      <w:r w:rsidR="00514499">
        <w:rPr>
          <w:rFonts w:eastAsia="Times New Roman" w:cs="Times New Roman"/>
          <w:szCs w:val="24"/>
          <w:lang w:eastAsia="en-GB"/>
        </w:rPr>
        <w:t>уменьшение затрат на приобретение топлива</w:t>
      </w:r>
      <w:r w:rsidRPr="008105E8">
        <w:rPr>
          <w:rFonts w:eastAsia="Times New Roman" w:cs="Times New Roman"/>
          <w:szCs w:val="24"/>
          <w:lang w:eastAsia="en-GB"/>
        </w:rPr>
        <w:t>;</w:t>
      </w:r>
    </w:p>
    <w:p w14:paraId="6B0A80F6" w14:textId="518874C2" w:rsidR="00514499" w:rsidRPr="008105E8" w:rsidRDefault="00514499" w:rsidP="00514499">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экологичность производства тепловой энергии котельной п. Володарское;</w:t>
      </w:r>
    </w:p>
    <w:p w14:paraId="4B27C6DD" w14:textId="1A595AC0" w:rsid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w:t>
      </w:r>
      <w:r w:rsidR="00514499">
        <w:rPr>
          <w:rFonts w:eastAsia="Times New Roman" w:cs="Times New Roman"/>
          <w:szCs w:val="24"/>
          <w:lang w:eastAsia="en-GB"/>
        </w:rPr>
        <w:t>возможность полной автоматизации рабочего процесса котельной</w:t>
      </w:r>
      <w:r w:rsidR="00896137">
        <w:rPr>
          <w:rFonts w:eastAsia="Times New Roman" w:cs="Times New Roman"/>
          <w:szCs w:val="24"/>
          <w:lang w:eastAsia="en-GB"/>
        </w:rPr>
        <w:t>.</w:t>
      </w:r>
    </w:p>
    <w:p w14:paraId="4F8CD50E" w14:textId="77777777" w:rsidR="000C76D0" w:rsidRPr="00820772" w:rsidRDefault="000C76D0" w:rsidP="00820772">
      <w:pPr>
        <w:tabs>
          <w:tab w:val="left" w:pos="851"/>
          <w:tab w:val="left" w:pos="993"/>
        </w:tabs>
        <w:autoSpaceDE w:val="0"/>
        <w:autoSpaceDN w:val="0"/>
        <w:rPr>
          <w:szCs w:val="28"/>
        </w:rPr>
      </w:pPr>
    </w:p>
    <w:p w14:paraId="181A14DD" w14:textId="77777777" w:rsidR="00820772" w:rsidRPr="00820772" w:rsidRDefault="00820772" w:rsidP="00820772">
      <w:pPr>
        <w:tabs>
          <w:tab w:val="left" w:pos="851"/>
          <w:tab w:val="left" w:pos="993"/>
        </w:tabs>
        <w:autoSpaceDE w:val="0"/>
        <w:autoSpaceDN w:val="0"/>
        <w:rPr>
          <w:b/>
          <w:i/>
          <w:szCs w:val="28"/>
        </w:rPr>
      </w:pPr>
      <w:r w:rsidRPr="00820772">
        <w:rPr>
          <w:b/>
          <w:i/>
          <w:szCs w:val="28"/>
        </w:rPr>
        <w:t>Второй вариант.</w:t>
      </w:r>
    </w:p>
    <w:p w14:paraId="3B043033" w14:textId="2DC2CEE5" w:rsidR="00A231DA" w:rsidRDefault="00A231DA" w:rsidP="00A231DA">
      <w:pPr>
        <w:spacing w:before="0" w:after="0"/>
        <w:contextualSpacing w:val="0"/>
        <w:rPr>
          <w:rFonts w:eastAsia="Times New Roman" w:cs="Times New Roman"/>
          <w:szCs w:val="24"/>
          <w:lang w:eastAsia="en-GB"/>
        </w:rPr>
      </w:pPr>
      <w:r>
        <w:rPr>
          <w:rFonts w:eastAsia="Times New Roman" w:cs="Times New Roman"/>
          <w:szCs w:val="24"/>
          <w:lang w:eastAsia="en-GB"/>
        </w:rPr>
        <w:t xml:space="preserve">По второму варианту развития систем теплоснабжения </w:t>
      </w:r>
      <w:r w:rsidR="002207B9">
        <w:rPr>
          <w:rFonts w:eastAsia="Times New Roman" w:cs="Times New Roman"/>
          <w:szCs w:val="24"/>
          <w:lang w:eastAsia="en-GB"/>
        </w:rPr>
        <w:t>Володарского</w:t>
      </w:r>
      <w:r>
        <w:rPr>
          <w:rFonts w:eastAsia="Times New Roman" w:cs="Times New Roman"/>
          <w:szCs w:val="24"/>
          <w:lang w:eastAsia="en-GB"/>
        </w:rPr>
        <w:t xml:space="preserve"> сельского поселения</w:t>
      </w:r>
      <w:r w:rsidRPr="00820772">
        <w:rPr>
          <w:rFonts w:eastAsia="Times New Roman" w:cs="Times New Roman"/>
          <w:szCs w:val="24"/>
          <w:lang w:eastAsia="en-GB"/>
        </w:rPr>
        <w:t xml:space="preserve"> предусмотрены следующие мероприятия:</w:t>
      </w:r>
    </w:p>
    <w:p w14:paraId="2587E229" w14:textId="20651803" w:rsidR="000A33E1" w:rsidRPr="008105E8" w:rsidRDefault="00C11810" w:rsidP="008105E8">
      <w:pPr>
        <w:pStyle w:val="af1"/>
        <w:numPr>
          <w:ilvl w:val="0"/>
          <w:numId w:val="135"/>
        </w:numPr>
        <w:spacing w:before="0" w:after="0"/>
        <w:ind w:left="0" w:firstLine="709"/>
        <w:contextualSpacing w:val="0"/>
        <w:rPr>
          <w:rFonts w:eastAsia="Times New Roman" w:cs="Times New Roman"/>
          <w:szCs w:val="24"/>
          <w:lang w:eastAsia="en-GB"/>
        </w:rPr>
      </w:pPr>
      <w:r>
        <w:rPr>
          <w:rFonts w:eastAsia="Times New Roman" w:cs="Times New Roman"/>
          <w:szCs w:val="24"/>
          <w:lang w:eastAsia="en-GB"/>
        </w:rPr>
        <w:t>С</w:t>
      </w:r>
      <w:r w:rsidR="00896137">
        <w:rPr>
          <w:rFonts w:eastAsia="Times New Roman" w:cs="Times New Roman"/>
          <w:szCs w:val="24"/>
          <w:lang w:eastAsia="en-GB"/>
        </w:rPr>
        <w:t>троительство новой отдельно</w:t>
      </w:r>
      <w:r w:rsidR="00A71B6B">
        <w:rPr>
          <w:rFonts w:eastAsia="Times New Roman" w:cs="Times New Roman"/>
          <w:szCs w:val="24"/>
          <w:lang w:eastAsia="en-GB"/>
        </w:rPr>
        <w:t xml:space="preserve"> стоящей котельной, работающей на природной газе, на месте</w:t>
      </w:r>
      <w:r w:rsidR="000A33E1" w:rsidRPr="008105E8">
        <w:rPr>
          <w:rFonts w:eastAsia="Times New Roman" w:cs="Times New Roman"/>
          <w:szCs w:val="24"/>
          <w:lang w:eastAsia="en-GB"/>
        </w:rPr>
        <w:t xml:space="preserve"> существующей угольной котельной п. Володарское</w:t>
      </w:r>
      <w:r w:rsidR="00247557">
        <w:rPr>
          <w:rFonts w:eastAsia="Times New Roman" w:cs="Times New Roman"/>
          <w:szCs w:val="24"/>
          <w:lang w:eastAsia="en-GB"/>
        </w:rPr>
        <w:t>, в том числе ПСД</w:t>
      </w:r>
      <w:r w:rsidR="008105E8" w:rsidRPr="008105E8">
        <w:rPr>
          <w:rFonts w:eastAsia="Times New Roman" w:cs="Times New Roman"/>
          <w:szCs w:val="24"/>
          <w:lang w:eastAsia="en-GB"/>
        </w:rPr>
        <w:t>.</w:t>
      </w:r>
      <w:r>
        <w:rPr>
          <w:rFonts w:eastAsia="Times New Roman" w:cs="Times New Roman"/>
          <w:szCs w:val="24"/>
          <w:lang w:eastAsia="en-GB"/>
        </w:rPr>
        <w:t xml:space="preserve"> Демонтаж существующей угольной котельной.</w:t>
      </w:r>
    </w:p>
    <w:p w14:paraId="0DF340B0" w14:textId="211D3223" w:rsidR="008105E8" w:rsidRPr="008105E8" w:rsidRDefault="008105E8" w:rsidP="008105E8">
      <w:pPr>
        <w:pStyle w:val="af1"/>
        <w:numPr>
          <w:ilvl w:val="0"/>
          <w:numId w:val="135"/>
        </w:numPr>
        <w:spacing w:before="0" w:after="0"/>
        <w:ind w:left="0" w:firstLine="709"/>
        <w:contextualSpacing w:val="0"/>
        <w:rPr>
          <w:rFonts w:eastAsia="Times New Roman" w:cs="Times New Roman"/>
          <w:szCs w:val="24"/>
          <w:lang w:eastAsia="en-GB"/>
        </w:rPr>
      </w:pPr>
      <w:r>
        <w:rPr>
          <w:rFonts w:eastAsia="Times New Roman" w:cs="Times New Roman"/>
          <w:szCs w:val="24"/>
          <w:lang w:eastAsia="en-GB"/>
        </w:rPr>
        <w:t>О</w:t>
      </w:r>
      <w:r>
        <w:t>рганизация контура системы горячего водоснабжения на котельной</w:t>
      </w:r>
      <w:r w:rsidRPr="008F4DF5">
        <w:t xml:space="preserve"> </w:t>
      </w:r>
      <w:r>
        <w:t>со строительством отдельных сетей на ГВС.</w:t>
      </w:r>
    </w:p>
    <w:p w14:paraId="29F85F69" w14:textId="772D8892" w:rsidR="00561078" w:rsidRPr="00C155F5" w:rsidRDefault="00561078" w:rsidP="00561078">
      <w:pPr>
        <w:tabs>
          <w:tab w:val="left" w:pos="851"/>
        </w:tabs>
        <w:spacing w:before="0" w:after="0"/>
      </w:pPr>
      <w:r>
        <w:lastRenderedPageBreak/>
        <w:t>3. Строительство тепловых сетей для подключения перспективной застройки.</w:t>
      </w:r>
    </w:p>
    <w:p w14:paraId="3870F911" w14:textId="7B5E6657" w:rsidR="00561078" w:rsidRPr="00C155F5" w:rsidRDefault="00561078" w:rsidP="00561078">
      <w:pPr>
        <w:tabs>
          <w:tab w:val="left" w:pos="851"/>
        </w:tabs>
        <w:spacing w:before="0" w:after="0"/>
      </w:pPr>
      <w:r>
        <w:t>4. Реконструкция, модернизация тепловых сетей, выработавших</w:t>
      </w:r>
      <w:r w:rsidRPr="008F4DF5">
        <w:t xml:space="preserve"> нормативный срок службы</w:t>
      </w:r>
      <w:r>
        <w:t>.</w:t>
      </w:r>
    </w:p>
    <w:p w14:paraId="28116802" w14:textId="77777777"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lang w:eastAsia="en-GB"/>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3ECFD04C" w14:textId="26363AAC"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u w:val="single"/>
          <w:lang w:eastAsia="en-GB"/>
        </w:rPr>
        <w:t>Необходимые капитальные затраты</w:t>
      </w:r>
      <w:r w:rsidRPr="008105E8">
        <w:rPr>
          <w:rFonts w:eastAsia="Times New Roman" w:cs="Times New Roman"/>
          <w:szCs w:val="24"/>
          <w:lang w:eastAsia="en-GB"/>
        </w:rPr>
        <w:t xml:space="preserve">: </w:t>
      </w:r>
      <w:r w:rsidR="00896137">
        <w:rPr>
          <w:rFonts w:eastAsia="Times New Roman" w:cs="Times New Roman"/>
          <w:szCs w:val="24"/>
          <w:lang w:eastAsia="en-GB"/>
        </w:rPr>
        <w:t>197,11</w:t>
      </w:r>
      <w:r w:rsidRPr="008105E8">
        <w:rPr>
          <w:rFonts w:eastAsia="Times New Roman" w:cs="Times New Roman"/>
          <w:szCs w:val="24"/>
          <w:lang w:eastAsia="en-GB"/>
        </w:rPr>
        <w:t xml:space="preserve"> </w:t>
      </w:r>
      <w:r w:rsidR="00896137">
        <w:rPr>
          <w:rFonts w:eastAsia="Times New Roman" w:cs="Times New Roman"/>
          <w:szCs w:val="24"/>
          <w:lang w:eastAsia="en-GB"/>
        </w:rPr>
        <w:t>млн</w:t>
      </w:r>
      <w:r w:rsidRPr="008105E8">
        <w:rPr>
          <w:rFonts w:eastAsia="Times New Roman" w:cs="Times New Roman"/>
          <w:szCs w:val="24"/>
          <w:lang w:eastAsia="en-GB"/>
        </w:rPr>
        <w:t>. руб.</w:t>
      </w:r>
    </w:p>
    <w:p w14:paraId="4576B698" w14:textId="76AFDDB9"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u w:val="single"/>
          <w:lang w:eastAsia="en-GB"/>
        </w:rPr>
        <w:t>Срок реализации проекта</w:t>
      </w:r>
      <w:r w:rsidRPr="008105E8">
        <w:rPr>
          <w:rFonts w:eastAsia="Times New Roman" w:cs="Times New Roman"/>
          <w:szCs w:val="24"/>
          <w:lang w:eastAsia="en-GB"/>
        </w:rPr>
        <w:t>: 202</w:t>
      </w:r>
      <w:r w:rsidR="00514499">
        <w:rPr>
          <w:rFonts w:eastAsia="Times New Roman" w:cs="Times New Roman"/>
          <w:szCs w:val="24"/>
          <w:lang w:eastAsia="en-GB"/>
        </w:rPr>
        <w:t xml:space="preserve">7 </w:t>
      </w:r>
      <w:r w:rsidRPr="008105E8">
        <w:rPr>
          <w:rFonts w:eastAsia="Times New Roman" w:cs="Times New Roman"/>
          <w:szCs w:val="24"/>
          <w:lang w:eastAsia="en-GB"/>
        </w:rPr>
        <w:t>г.</w:t>
      </w:r>
    </w:p>
    <w:p w14:paraId="7647CDE4" w14:textId="77777777" w:rsidR="008105E8" w:rsidRPr="008105E8" w:rsidRDefault="008105E8" w:rsidP="008105E8">
      <w:pPr>
        <w:spacing w:before="0" w:after="0"/>
        <w:contextualSpacing w:val="0"/>
        <w:rPr>
          <w:rFonts w:eastAsia="Times New Roman" w:cs="Times New Roman"/>
          <w:szCs w:val="24"/>
          <w:lang w:eastAsia="en-GB"/>
        </w:rPr>
      </w:pPr>
      <w:r w:rsidRPr="008105E8">
        <w:rPr>
          <w:rFonts w:eastAsia="Times New Roman" w:cs="Times New Roman"/>
          <w:szCs w:val="24"/>
          <w:u w:val="single"/>
          <w:lang w:eastAsia="en-GB"/>
        </w:rPr>
        <w:t>Ожидаемые эффекты</w:t>
      </w:r>
      <w:r w:rsidRPr="008105E8">
        <w:rPr>
          <w:rFonts w:eastAsia="Times New Roman" w:cs="Times New Roman"/>
          <w:szCs w:val="24"/>
          <w:lang w:eastAsia="en-GB"/>
        </w:rPr>
        <w:t>:</w:t>
      </w:r>
    </w:p>
    <w:p w14:paraId="5629EC84" w14:textId="77777777" w:rsidR="00514499" w:rsidRPr="008105E8" w:rsidRDefault="00514499" w:rsidP="00514499">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w:t>
      </w:r>
      <w:r w:rsidRPr="008105E8">
        <w:rPr>
          <w:rFonts w:eastAsia="Times New Roman" w:cs="Times New Roman"/>
          <w:szCs w:val="24"/>
          <w:lang w:eastAsia="en-GB"/>
        </w:rPr>
        <w:t>обеспечение надежности системы теплоснабжения п</w:t>
      </w:r>
      <w:r>
        <w:rPr>
          <w:rFonts w:eastAsia="Times New Roman" w:cs="Times New Roman"/>
          <w:szCs w:val="24"/>
          <w:lang w:eastAsia="en-GB"/>
        </w:rPr>
        <w:t>.</w:t>
      </w:r>
      <w:r w:rsidRPr="008105E8">
        <w:rPr>
          <w:rFonts w:eastAsia="Times New Roman" w:cs="Times New Roman"/>
          <w:szCs w:val="24"/>
          <w:lang w:eastAsia="en-GB"/>
        </w:rPr>
        <w:t xml:space="preserve"> </w:t>
      </w:r>
      <w:r>
        <w:rPr>
          <w:rFonts w:eastAsia="Times New Roman" w:cs="Times New Roman"/>
          <w:szCs w:val="24"/>
          <w:lang w:eastAsia="en-GB"/>
        </w:rPr>
        <w:t>Володарское</w:t>
      </w:r>
      <w:r w:rsidRPr="008105E8">
        <w:rPr>
          <w:rFonts w:eastAsia="Times New Roman" w:cs="Times New Roman"/>
          <w:szCs w:val="24"/>
          <w:lang w:eastAsia="en-GB"/>
        </w:rPr>
        <w:t>;</w:t>
      </w:r>
    </w:p>
    <w:p w14:paraId="21636A62" w14:textId="77777777" w:rsidR="00514499" w:rsidRPr="008105E8" w:rsidRDefault="00514499" w:rsidP="00514499">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Pr>
          <w:rFonts w:eastAsia="Times New Roman" w:cs="Times New Roman"/>
          <w:szCs w:val="24"/>
          <w:lang w:eastAsia="en-GB"/>
        </w:rPr>
        <w:t xml:space="preserve"> </w:t>
      </w:r>
      <w:r w:rsidRPr="008105E8">
        <w:rPr>
          <w:rFonts w:eastAsia="Times New Roman" w:cs="Times New Roman"/>
          <w:szCs w:val="24"/>
          <w:lang w:eastAsia="en-GB"/>
        </w:rPr>
        <w:tab/>
      </w:r>
      <w:r>
        <w:rPr>
          <w:rFonts w:eastAsia="Times New Roman" w:cs="Times New Roman"/>
          <w:szCs w:val="24"/>
          <w:lang w:eastAsia="en-GB"/>
        </w:rPr>
        <w:t>применение в качестве основного топлива на котельной п. Володарское природного газа</w:t>
      </w:r>
      <w:r w:rsidRPr="008105E8">
        <w:rPr>
          <w:rFonts w:eastAsia="Times New Roman" w:cs="Times New Roman"/>
          <w:szCs w:val="24"/>
          <w:lang w:eastAsia="en-GB"/>
        </w:rPr>
        <w:t>;</w:t>
      </w:r>
    </w:p>
    <w:p w14:paraId="7DF4F0B0" w14:textId="77777777" w:rsidR="00514499" w:rsidRPr="008105E8" w:rsidRDefault="00514499" w:rsidP="00514499">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более высокий уровень КПД, газовое оборудование обладает более высоким КПД</w:t>
      </w:r>
      <w:r w:rsidRPr="008105E8">
        <w:rPr>
          <w:rFonts w:eastAsia="Times New Roman" w:cs="Times New Roman"/>
          <w:szCs w:val="24"/>
          <w:lang w:eastAsia="en-GB"/>
        </w:rPr>
        <w:t>;</w:t>
      </w:r>
    </w:p>
    <w:p w14:paraId="38C28DE5" w14:textId="77777777" w:rsidR="00514499" w:rsidRDefault="00514499" w:rsidP="00514499">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уменьшение затрат на приобретение топлива</w:t>
      </w:r>
      <w:r w:rsidRPr="008105E8">
        <w:rPr>
          <w:rFonts w:eastAsia="Times New Roman" w:cs="Times New Roman"/>
          <w:szCs w:val="24"/>
          <w:lang w:eastAsia="en-GB"/>
        </w:rPr>
        <w:t>;</w:t>
      </w:r>
    </w:p>
    <w:p w14:paraId="1ACA4AB5" w14:textId="77777777" w:rsidR="00514499" w:rsidRPr="008105E8" w:rsidRDefault="00514499" w:rsidP="00514499">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экологичность производства тепловой энергии котельной п. Володарское;</w:t>
      </w:r>
    </w:p>
    <w:p w14:paraId="5DA0C44A" w14:textId="1724AE16" w:rsidR="00514499" w:rsidRDefault="00514499" w:rsidP="00514499">
      <w:pPr>
        <w:spacing w:before="0" w:after="0"/>
        <w:contextualSpacing w:val="0"/>
        <w:rPr>
          <w:rFonts w:eastAsia="Times New Roman" w:cs="Times New Roman"/>
          <w:szCs w:val="24"/>
          <w:lang w:eastAsia="en-GB"/>
        </w:rPr>
      </w:pPr>
      <w:r w:rsidRPr="008105E8">
        <w:rPr>
          <w:rFonts w:eastAsia="Times New Roman" w:cs="Times New Roman"/>
          <w:szCs w:val="24"/>
          <w:lang w:eastAsia="en-GB"/>
        </w:rPr>
        <w:t>–</w:t>
      </w:r>
      <w:r w:rsidRPr="008105E8">
        <w:rPr>
          <w:rFonts w:eastAsia="Times New Roman" w:cs="Times New Roman"/>
          <w:szCs w:val="24"/>
          <w:lang w:eastAsia="en-GB"/>
        </w:rPr>
        <w:tab/>
      </w:r>
      <w:r>
        <w:rPr>
          <w:rFonts w:eastAsia="Times New Roman" w:cs="Times New Roman"/>
          <w:szCs w:val="24"/>
          <w:lang w:eastAsia="en-GB"/>
        </w:rPr>
        <w:t xml:space="preserve"> возможность полной автоматизации рабочего процесса котельной</w:t>
      </w:r>
      <w:r w:rsidR="00896137">
        <w:rPr>
          <w:rFonts w:eastAsia="Times New Roman" w:cs="Times New Roman"/>
          <w:szCs w:val="24"/>
          <w:lang w:eastAsia="en-GB"/>
        </w:rPr>
        <w:t>.</w:t>
      </w:r>
    </w:p>
    <w:p w14:paraId="54BD4914" w14:textId="77777777" w:rsidR="008105E8" w:rsidRDefault="008105E8" w:rsidP="00DD4BA8">
      <w:pPr>
        <w:spacing w:before="0" w:after="0"/>
        <w:contextualSpacing w:val="0"/>
        <w:rPr>
          <w:rFonts w:eastAsia="Times New Roman" w:cs="Times New Roman"/>
          <w:szCs w:val="24"/>
          <w:lang w:eastAsia="en-GB"/>
        </w:rPr>
      </w:pPr>
    </w:p>
    <w:p w14:paraId="5045BED7" w14:textId="77777777" w:rsidR="00820772" w:rsidRPr="00820772" w:rsidRDefault="00820772" w:rsidP="00820772">
      <w:pPr>
        <w:keepNext/>
        <w:numPr>
          <w:ilvl w:val="1"/>
          <w:numId w:val="65"/>
        </w:numPr>
        <w:tabs>
          <w:tab w:val="left" w:pos="709"/>
        </w:tabs>
        <w:spacing w:before="0" w:after="120"/>
        <w:ind w:left="0" w:firstLine="0"/>
        <w:outlineLvl w:val="1"/>
        <w:rPr>
          <w:rFonts w:eastAsiaTheme="majorEastAsia" w:cs="Times New Roman"/>
          <w:b/>
          <w:szCs w:val="24"/>
        </w:rPr>
      </w:pPr>
      <w:bookmarkStart w:id="332" w:name="_Toc196776033"/>
      <w:bookmarkStart w:id="333" w:name="_Toc197193686"/>
      <w:bookmarkEnd w:id="331"/>
      <w:r w:rsidRPr="00820772">
        <w:rPr>
          <w:rFonts w:eastAsiaTheme="majorEastAsia" w:cs="Times New Roman"/>
          <w:b/>
          <w:szCs w:val="24"/>
        </w:rPr>
        <w:t>Технико-экономическое сравнение вариантов перспективного развития систем теплоснабжения поселения, муниципального округа, городского округа, города федерального значения</w:t>
      </w:r>
      <w:bookmarkEnd w:id="332"/>
      <w:bookmarkEnd w:id="333"/>
    </w:p>
    <w:p w14:paraId="1EB72F66" w14:textId="77777777" w:rsidR="00820772" w:rsidRPr="00820772" w:rsidRDefault="00820772" w:rsidP="00820772">
      <w:bookmarkStart w:id="334" w:name="_Hlk52173859"/>
      <w:bookmarkStart w:id="335" w:name="_Hlk51764941"/>
      <w:r w:rsidRPr="00820772">
        <w:t>Конкурентоспособным вариантам предъявляются следующие требования:</w:t>
      </w:r>
    </w:p>
    <w:p w14:paraId="74A2281B" w14:textId="77777777" w:rsidR="00820772" w:rsidRPr="00820772" w:rsidRDefault="00820772" w:rsidP="00820772">
      <w:r w:rsidRPr="00820772">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14:paraId="0BE97BAA" w14:textId="77777777" w:rsidR="00820772" w:rsidRPr="00820772" w:rsidRDefault="00820772" w:rsidP="00820772">
      <w:r w:rsidRPr="00820772">
        <w:t>− для правильного выбора проектного решения необходимо обеспечить сопоставимость сравниваемых вариантов.</w:t>
      </w:r>
    </w:p>
    <w:p w14:paraId="1739D2F2" w14:textId="462190D3" w:rsidR="00820772" w:rsidRDefault="00820772" w:rsidP="00820772">
      <w:r w:rsidRPr="00820772">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r w:rsidR="00514499">
        <w:t xml:space="preserve"> (табл. 3</w:t>
      </w:r>
      <w:r w:rsidR="00BF49B4">
        <w:t>8</w:t>
      </w:r>
      <w:r w:rsidR="00514499">
        <w:t>)</w:t>
      </w:r>
      <w:r w:rsidRPr="00820772">
        <w:t>.</w:t>
      </w:r>
    </w:p>
    <w:p w14:paraId="0BEBE7FF" w14:textId="79E4D291" w:rsidR="00514499" w:rsidRPr="00820772" w:rsidRDefault="00514499" w:rsidP="00514499">
      <w:pPr>
        <w:keepNext/>
        <w:jc w:val="right"/>
        <w:rPr>
          <w:b/>
        </w:rPr>
      </w:pPr>
      <w:r w:rsidRPr="00820772">
        <w:rPr>
          <w:b/>
        </w:rPr>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38</w:t>
      </w:r>
      <w:r w:rsidRPr="00820772">
        <w:rPr>
          <w:b/>
          <w:szCs w:val="24"/>
        </w:rPr>
        <w:fldChar w:fldCharType="end"/>
      </w:r>
    </w:p>
    <w:p w14:paraId="796F14A1" w14:textId="77777777" w:rsidR="00FF6C2A" w:rsidRDefault="00FF6C2A" w:rsidP="00514499">
      <w:pPr>
        <w:jc w:val="center"/>
        <w:rPr>
          <w:b/>
        </w:rPr>
      </w:pPr>
      <w:r>
        <w:rPr>
          <w:b/>
        </w:rPr>
        <w:t xml:space="preserve">Сравнение вариантов развития системы теплоснабжения </w:t>
      </w:r>
    </w:p>
    <w:p w14:paraId="742FDACE" w14:textId="1E17283B" w:rsidR="00514499" w:rsidRPr="00820772" w:rsidRDefault="00FF6C2A" w:rsidP="00514499">
      <w:pPr>
        <w:jc w:val="center"/>
        <w:rPr>
          <w:b/>
        </w:rPr>
      </w:pPr>
      <w:r>
        <w:rPr>
          <w:b/>
        </w:rPr>
        <w:t xml:space="preserve">Володарского сельского поселения </w:t>
      </w:r>
    </w:p>
    <w:tbl>
      <w:tblPr>
        <w:tblStyle w:val="af7"/>
        <w:tblW w:w="0" w:type="auto"/>
        <w:tblLook w:val="04A0" w:firstRow="1" w:lastRow="0" w:firstColumn="1" w:lastColumn="0" w:noHBand="0" w:noVBand="1"/>
      </w:tblPr>
      <w:tblGrid>
        <w:gridCol w:w="3351"/>
        <w:gridCol w:w="3352"/>
        <w:gridCol w:w="3352"/>
      </w:tblGrid>
      <w:tr w:rsidR="00514499" w14:paraId="3E0D9507" w14:textId="77777777" w:rsidTr="00514499">
        <w:tc>
          <w:tcPr>
            <w:tcW w:w="3351" w:type="dxa"/>
          </w:tcPr>
          <w:p w14:paraId="0AB27CE7" w14:textId="77777777" w:rsidR="00514499" w:rsidRPr="008105E8" w:rsidRDefault="00514499" w:rsidP="00514499">
            <w:pPr>
              <w:spacing w:before="0" w:after="0"/>
              <w:ind w:firstLine="0"/>
              <w:contextualSpacing w:val="0"/>
              <w:jc w:val="center"/>
              <w:rPr>
                <w:b/>
                <w:szCs w:val="24"/>
                <w:lang w:eastAsia="en-GB"/>
              </w:rPr>
            </w:pPr>
            <w:r w:rsidRPr="008105E8">
              <w:rPr>
                <w:b/>
                <w:szCs w:val="24"/>
                <w:lang w:eastAsia="en-GB"/>
              </w:rPr>
              <w:t>Финансирование</w:t>
            </w:r>
          </w:p>
        </w:tc>
        <w:tc>
          <w:tcPr>
            <w:tcW w:w="3352" w:type="dxa"/>
          </w:tcPr>
          <w:p w14:paraId="7C6E6EA0" w14:textId="77777777" w:rsidR="00514499" w:rsidRPr="008105E8" w:rsidRDefault="00514499" w:rsidP="00514499">
            <w:pPr>
              <w:spacing w:before="0" w:after="0"/>
              <w:ind w:firstLine="0"/>
              <w:contextualSpacing w:val="0"/>
              <w:jc w:val="center"/>
              <w:rPr>
                <w:b/>
                <w:szCs w:val="24"/>
                <w:lang w:eastAsia="en-GB"/>
              </w:rPr>
            </w:pPr>
            <w:r w:rsidRPr="008105E8">
              <w:rPr>
                <w:b/>
                <w:szCs w:val="24"/>
                <w:lang w:val="en-US" w:eastAsia="en-GB"/>
              </w:rPr>
              <w:t xml:space="preserve">1 </w:t>
            </w:r>
            <w:r w:rsidRPr="008105E8">
              <w:rPr>
                <w:b/>
                <w:szCs w:val="24"/>
                <w:lang w:eastAsia="en-GB"/>
              </w:rPr>
              <w:t>Вариант</w:t>
            </w:r>
          </w:p>
        </w:tc>
        <w:tc>
          <w:tcPr>
            <w:tcW w:w="3352" w:type="dxa"/>
          </w:tcPr>
          <w:p w14:paraId="3396DF9F" w14:textId="77777777" w:rsidR="00514499" w:rsidRPr="008105E8" w:rsidRDefault="00514499" w:rsidP="00514499">
            <w:pPr>
              <w:spacing w:before="0" w:after="0"/>
              <w:ind w:firstLine="0"/>
              <w:contextualSpacing w:val="0"/>
              <w:jc w:val="center"/>
              <w:rPr>
                <w:b/>
                <w:szCs w:val="24"/>
                <w:lang w:eastAsia="en-GB"/>
              </w:rPr>
            </w:pPr>
            <w:r w:rsidRPr="008105E8">
              <w:rPr>
                <w:b/>
                <w:szCs w:val="24"/>
                <w:lang w:eastAsia="en-GB"/>
              </w:rPr>
              <w:t>2 Вариант</w:t>
            </w:r>
          </w:p>
        </w:tc>
      </w:tr>
      <w:tr w:rsidR="00514499" w14:paraId="1499DAA3" w14:textId="77777777" w:rsidTr="00514499">
        <w:tc>
          <w:tcPr>
            <w:tcW w:w="3351" w:type="dxa"/>
          </w:tcPr>
          <w:p w14:paraId="2A1B0536" w14:textId="77777777" w:rsidR="00514499" w:rsidRDefault="00514499" w:rsidP="00514499">
            <w:pPr>
              <w:spacing w:before="0" w:after="0"/>
              <w:ind w:firstLine="0"/>
              <w:contextualSpacing w:val="0"/>
              <w:jc w:val="left"/>
              <w:rPr>
                <w:szCs w:val="24"/>
                <w:lang w:eastAsia="en-GB"/>
              </w:rPr>
            </w:pPr>
            <w:r w:rsidRPr="00A5175C">
              <w:t>Капитальные затраты, млн руб. (без НДС) в т.ч.:</w:t>
            </w:r>
          </w:p>
        </w:tc>
        <w:tc>
          <w:tcPr>
            <w:tcW w:w="3352" w:type="dxa"/>
            <w:vAlign w:val="center"/>
          </w:tcPr>
          <w:p w14:paraId="69A3B006" w14:textId="7C5063E0" w:rsidR="00514499" w:rsidRPr="00FF6C2A" w:rsidRDefault="00561078" w:rsidP="00896137">
            <w:pPr>
              <w:spacing w:before="0" w:after="0"/>
              <w:ind w:firstLine="0"/>
              <w:contextualSpacing w:val="0"/>
              <w:jc w:val="center"/>
              <w:rPr>
                <w:b/>
                <w:szCs w:val="24"/>
                <w:lang w:eastAsia="en-GB"/>
              </w:rPr>
            </w:pPr>
            <w:r>
              <w:rPr>
                <w:b/>
                <w:szCs w:val="24"/>
                <w:lang w:eastAsia="en-GB"/>
              </w:rPr>
              <w:t>1</w:t>
            </w:r>
            <w:r w:rsidR="00896137">
              <w:rPr>
                <w:b/>
                <w:szCs w:val="24"/>
                <w:lang w:eastAsia="en-GB"/>
              </w:rPr>
              <w:t>55,33</w:t>
            </w:r>
          </w:p>
        </w:tc>
        <w:tc>
          <w:tcPr>
            <w:tcW w:w="3352" w:type="dxa"/>
            <w:vAlign w:val="center"/>
          </w:tcPr>
          <w:p w14:paraId="47A4B3FD" w14:textId="04283573" w:rsidR="00514499" w:rsidRPr="00896137" w:rsidRDefault="00896137" w:rsidP="00896137">
            <w:pPr>
              <w:spacing w:before="0" w:after="0"/>
              <w:ind w:firstLine="0"/>
              <w:contextualSpacing w:val="0"/>
              <w:jc w:val="center"/>
              <w:rPr>
                <w:b/>
                <w:szCs w:val="24"/>
                <w:lang w:eastAsia="en-GB"/>
              </w:rPr>
            </w:pPr>
            <w:r>
              <w:rPr>
                <w:b/>
                <w:szCs w:val="24"/>
                <w:lang w:eastAsia="en-GB"/>
              </w:rPr>
              <w:t>197,11</w:t>
            </w:r>
          </w:p>
        </w:tc>
      </w:tr>
      <w:tr w:rsidR="00514499" w14:paraId="07AB4F8D" w14:textId="77777777" w:rsidTr="00514499">
        <w:tc>
          <w:tcPr>
            <w:tcW w:w="3351" w:type="dxa"/>
          </w:tcPr>
          <w:p w14:paraId="6D655E01" w14:textId="77777777" w:rsidR="00514499" w:rsidRDefault="00514499" w:rsidP="00514499">
            <w:pPr>
              <w:spacing w:before="0" w:after="0"/>
              <w:ind w:firstLine="0"/>
              <w:contextualSpacing w:val="0"/>
              <w:jc w:val="left"/>
              <w:rPr>
                <w:szCs w:val="24"/>
                <w:lang w:eastAsia="en-GB"/>
              </w:rPr>
            </w:pPr>
            <w:r w:rsidRPr="00A5175C">
              <w:t>на источники теплоснабжения</w:t>
            </w:r>
          </w:p>
        </w:tc>
        <w:tc>
          <w:tcPr>
            <w:tcW w:w="3352" w:type="dxa"/>
            <w:vAlign w:val="center"/>
          </w:tcPr>
          <w:p w14:paraId="64D42E71" w14:textId="57041FEF" w:rsidR="00514499" w:rsidRDefault="00896137" w:rsidP="00514499">
            <w:pPr>
              <w:spacing w:before="0" w:after="0"/>
              <w:ind w:firstLine="0"/>
              <w:contextualSpacing w:val="0"/>
              <w:jc w:val="center"/>
              <w:rPr>
                <w:szCs w:val="24"/>
                <w:lang w:eastAsia="en-GB"/>
              </w:rPr>
            </w:pPr>
            <w:r>
              <w:rPr>
                <w:szCs w:val="24"/>
                <w:lang w:eastAsia="en-GB"/>
              </w:rPr>
              <w:t>53,70</w:t>
            </w:r>
          </w:p>
        </w:tc>
        <w:tc>
          <w:tcPr>
            <w:tcW w:w="3352" w:type="dxa"/>
            <w:vAlign w:val="center"/>
          </w:tcPr>
          <w:p w14:paraId="3B069C6A" w14:textId="6E926874" w:rsidR="00514499" w:rsidRPr="00896137" w:rsidRDefault="00896137" w:rsidP="00514499">
            <w:pPr>
              <w:spacing w:before="0" w:after="0"/>
              <w:ind w:firstLine="0"/>
              <w:contextualSpacing w:val="0"/>
              <w:jc w:val="center"/>
              <w:rPr>
                <w:szCs w:val="24"/>
                <w:lang w:eastAsia="en-GB"/>
              </w:rPr>
            </w:pPr>
            <w:r>
              <w:rPr>
                <w:szCs w:val="24"/>
                <w:lang w:eastAsia="en-GB"/>
              </w:rPr>
              <w:t>95,48</w:t>
            </w:r>
          </w:p>
        </w:tc>
      </w:tr>
      <w:tr w:rsidR="00FF6C2A" w14:paraId="57E9D738" w14:textId="77777777" w:rsidTr="00514499">
        <w:tc>
          <w:tcPr>
            <w:tcW w:w="3351" w:type="dxa"/>
          </w:tcPr>
          <w:p w14:paraId="52177ACF" w14:textId="77777777" w:rsidR="00FF6C2A" w:rsidRDefault="00FF6C2A" w:rsidP="00FF6C2A">
            <w:pPr>
              <w:spacing w:before="0" w:after="0"/>
              <w:ind w:firstLine="0"/>
              <w:contextualSpacing w:val="0"/>
              <w:jc w:val="left"/>
              <w:rPr>
                <w:szCs w:val="24"/>
                <w:lang w:eastAsia="en-GB"/>
              </w:rPr>
            </w:pPr>
            <w:r w:rsidRPr="00A5175C">
              <w:t>на тепловые сети</w:t>
            </w:r>
          </w:p>
        </w:tc>
        <w:tc>
          <w:tcPr>
            <w:tcW w:w="3352" w:type="dxa"/>
            <w:vAlign w:val="center"/>
          </w:tcPr>
          <w:p w14:paraId="69CF45F1" w14:textId="0F30C13D" w:rsidR="00FF6C2A" w:rsidRDefault="00896137" w:rsidP="00FF6C2A">
            <w:pPr>
              <w:spacing w:before="0" w:after="0"/>
              <w:ind w:firstLine="0"/>
              <w:contextualSpacing w:val="0"/>
              <w:jc w:val="center"/>
              <w:rPr>
                <w:szCs w:val="24"/>
                <w:lang w:eastAsia="en-GB"/>
              </w:rPr>
            </w:pPr>
            <w:r>
              <w:rPr>
                <w:szCs w:val="24"/>
                <w:lang w:eastAsia="en-GB"/>
              </w:rPr>
              <w:t>101,63</w:t>
            </w:r>
          </w:p>
        </w:tc>
        <w:tc>
          <w:tcPr>
            <w:tcW w:w="3352" w:type="dxa"/>
            <w:vAlign w:val="center"/>
          </w:tcPr>
          <w:p w14:paraId="4FBB1A39" w14:textId="6D6F2D0D" w:rsidR="00FF6C2A" w:rsidRPr="00896137" w:rsidRDefault="00896137" w:rsidP="00FF6C2A">
            <w:pPr>
              <w:spacing w:before="0" w:after="0"/>
              <w:ind w:firstLine="0"/>
              <w:contextualSpacing w:val="0"/>
              <w:jc w:val="center"/>
              <w:rPr>
                <w:szCs w:val="24"/>
                <w:lang w:eastAsia="en-GB"/>
              </w:rPr>
            </w:pPr>
            <w:r w:rsidRPr="00896137">
              <w:rPr>
                <w:szCs w:val="24"/>
                <w:lang w:eastAsia="en-GB"/>
              </w:rPr>
              <w:t>101,63</w:t>
            </w:r>
          </w:p>
        </w:tc>
      </w:tr>
    </w:tbl>
    <w:p w14:paraId="5C83798A" w14:textId="7B2520A3" w:rsidR="00820772" w:rsidRDefault="00820772" w:rsidP="00820772">
      <w:pPr>
        <w:rPr>
          <w:highlight w:val="yellow"/>
        </w:rPr>
      </w:pPr>
    </w:p>
    <w:p w14:paraId="3ADA8FA1" w14:textId="77777777" w:rsidR="00820772" w:rsidRPr="00820772" w:rsidRDefault="00820772" w:rsidP="00820772">
      <w:pPr>
        <w:keepNext/>
        <w:numPr>
          <w:ilvl w:val="1"/>
          <w:numId w:val="65"/>
        </w:numPr>
        <w:tabs>
          <w:tab w:val="left" w:pos="709"/>
        </w:tabs>
        <w:spacing w:before="0" w:after="120"/>
        <w:ind w:left="0" w:firstLine="0"/>
        <w:outlineLvl w:val="1"/>
        <w:rPr>
          <w:rFonts w:eastAsiaTheme="majorEastAsia" w:cs="Times New Roman"/>
          <w:b/>
          <w:szCs w:val="24"/>
        </w:rPr>
      </w:pPr>
      <w:bookmarkStart w:id="336" w:name="_Toc196776034"/>
      <w:bookmarkStart w:id="337" w:name="_Toc197193687"/>
      <w:bookmarkEnd w:id="334"/>
      <w:r w:rsidRPr="00820772">
        <w:rPr>
          <w:rFonts w:eastAsiaTheme="majorEastAsia" w:cs="Times New Roman"/>
          <w:b/>
          <w:szCs w:val="24"/>
        </w:rPr>
        <w:t>Обоснование выбора приоритетного варианта перспективного развития систем теплоснабжения поселения, муниципального округа,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округа, городского округа, города федерального значения</w:t>
      </w:r>
      <w:bookmarkEnd w:id="336"/>
      <w:bookmarkEnd w:id="337"/>
    </w:p>
    <w:p w14:paraId="6E110C83" w14:textId="77777777" w:rsidR="00A231DA" w:rsidRDefault="00A231DA" w:rsidP="00820772"/>
    <w:p w14:paraId="56E8A090" w14:textId="4F087356" w:rsidR="00752A01" w:rsidRDefault="00752A01" w:rsidP="00752A01">
      <w:r>
        <w:t>Согласно п. 8 ст. 23 Федерального закона от 27.07.2010 № 190-ФЗ обязательными критериями принятия решений в отношении развития системы теплоснабжения является:</w:t>
      </w:r>
    </w:p>
    <w:p w14:paraId="123D9372" w14:textId="49C88290" w:rsidR="00752A01" w:rsidRDefault="00752A01" w:rsidP="00752A01">
      <w:r>
        <w:t>- обеспечение надежности теплоснабжения потребителей;</w:t>
      </w:r>
    </w:p>
    <w:p w14:paraId="2C45BB1C" w14:textId="4880FE6D" w:rsidR="00752A01" w:rsidRDefault="00752A01" w:rsidP="00752A01">
      <w:r>
        <w:t xml:space="preserve">- </w:t>
      </w:r>
      <w:r w:rsidRPr="00752A01">
        <w:t>минимизация затрат на теплоснабжение в расчете на каждого потребителя в долгосрочной перспективе;</w:t>
      </w:r>
    </w:p>
    <w:p w14:paraId="17AD76DD" w14:textId="6A79FFB4" w:rsidR="00752A01" w:rsidRDefault="00752A01" w:rsidP="00752A01">
      <w:r>
        <w:lastRenderedPageBreak/>
        <w:t xml:space="preserve">- </w:t>
      </w:r>
      <w:r w:rsidRPr="00752A01">
        <w:t>приоритет комбинированной выработки электрической и тепловой энергии с учетом экономической обоснованности;</w:t>
      </w:r>
    </w:p>
    <w:p w14:paraId="6553794D" w14:textId="2A119DCC" w:rsidR="00752A01" w:rsidRDefault="00752A01" w:rsidP="00752A01">
      <w:r>
        <w:t xml:space="preserve">- </w:t>
      </w:r>
      <w:r w:rsidRPr="00752A01">
        <w:t>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00DF5ACD" w14:textId="5ADB3CA4" w:rsidR="00752A01" w:rsidRPr="00820772" w:rsidRDefault="00752A01" w:rsidP="00752A01">
      <w:r>
        <w:t xml:space="preserve">- </w:t>
      </w:r>
      <w:r w:rsidRPr="00752A01">
        <w:t>согласование схем теплоснабжения с иными программами развития сетей инженерно-технического обеспечения, а также с программами газификации.</w:t>
      </w:r>
    </w:p>
    <w:p w14:paraId="38EEA1FF" w14:textId="77777777" w:rsidR="00452F3F" w:rsidRPr="00452F3F" w:rsidRDefault="00452F3F" w:rsidP="00452F3F">
      <w:r w:rsidRPr="00452F3F">
        <w:t>Для обоснования выбора приоритетного варианта перспективного развития систем теплоснабжения в расчет принят объем финансирования мероприятий, по которым предусмотрены различные варианты реализации. Оценка финансовых потребностей выполнена в ценах 2025 г., с учетом индексов-дефляторов.</w:t>
      </w:r>
    </w:p>
    <w:p w14:paraId="35C98157" w14:textId="77777777" w:rsidR="00452F3F" w:rsidRPr="00452F3F" w:rsidRDefault="00452F3F" w:rsidP="00452F3F">
      <w:r w:rsidRPr="00452F3F">
        <w:t>В ходе реализации первого варианта по развитию системы теплоснабжения Володарского сельского поселения планируются инвестиции в размере 169,928 млн руб., для второго варианта финансирование бюджетных средств не требуется. В рассмотренных вариантах развития системы теплоснабжения потребность произведенной тепловой энергии останется без существенных изменений, а капитальные вложения первого варианта существенно выше, чем во втором варианте. Однако проведенная оценка тарифных последствий для потребителей показала, что в ходе реализации первого варианта по развитию систем теплоснабжения тариф для потребителей ниже, чем во втором варианте.</w:t>
      </w:r>
    </w:p>
    <w:p w14:paraId="0E73A7F2" w14:textId="77777777" w:rsidR="00452F3F" w:rsidRPr="00452F3F" w:rsidRDefault="00452F3F" w:rsidP="00452F3F">
      <w:r w:rsidRPr="00452F3F">
        <w:t>На основании проведенного анализа, обеспечение безопасности и надежности теплоснабжения потребителей; обеспечение энергетической эффективности теплоснабжения и потребления тепловой энергии; соблюдение баланса экономических интересов теплоснабжающих организаций и интересов потребителей; а также минимизация затрат на теплоснабжение на расчетную единицу тепловой энергии для потребителей в долгосрочной перспективе возможно только при первом варианте развития системы теплоснабжения. Следовательно, приоритетным будет первый вариант перспективного развития систем теплоснабжения.</w:t>
      </w:r>
    </w:p>
    <w:p w14:paraId="07D81382" w14:textId="77777777" w:rsidR="00820772" w:rsidRPr="00820772" w:rsidRDefault="00820772" w:rsidP="00820772"/>
    <w:p w14:paraId="0771054C"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338" w:name="_Toc168864551"/>
      <w:bookmarkStart w:id="339" w:name="_Toc196776035"/>
      <w:bookmarkStart w:id="340" w:name="_Toc197193688"/>
      <w:bookmarkStart w:id="341" w:name="_Toc23954378"/>
      <w:bookmarkEnd w:id="335"/>
      <w:r w:rsidRPr="00820772">
        <w:rPr>
          <w:rFonts w:eastAsiaTheme="majorEastAsia" w:cs="Times New Roman"/>
          <w:b/>
          <w:szCs w:val="24"/>
        </w:rPr>
        <w:t>Описание изменений в мастер-плане развития систем теплоснабжения поселения, муниципального округа, городского округа, города федерального значения за период, предшествующий актуализации схемы теплоснабжения</w:t>
      </w:r>
      <w:bookmarkEnd w:id="338"/>
      <w:bookmarkEnd w:id="339"/>
      <w:bookmarkEnd w:id="340"/>
    </w:p>
    <w:p w14:paraId="477705A7" w14:textId="78B24929" w:rsidR="00AF17DB" w:rsidRPr="00C11810" w:rsidRDefault="00AF17DB" w:rsidP="00AF17DB">
      <w:pPr>
        <w:pStyle w:val="af1"/>
        <w:ind w:left="0"/>
        <w:rPr>
          <w:szCs w:val="28"/>
        </w:rPr>
      </w:pPr>
      <w:r w:rsidRPr="00C11810">
        <w:rPr>
          <w:szCs w:val="28"/>
        </w:rPr>
        <w:t xml:space="preserve">В мастер-план развития систем теплоснабжения </w:t>
      </w:r>
      <w:r w:rsidR="00C11810">
        <w:rPr>
          <w:szCs w:val="28"/>
        </w:rPr>
        <w:t>Володарского</w:t>
      </w:r>
      <w:r w:rsidRPr="00C11810">
        <w:rPr>
          <w:szCs w:val="28"/>
        </w:rPr>
        <w:t xml:space="preserve"> сельского поселения внесены следующие изменения:</w:t>
      </w:r>
    </w:p>
    <w:p w14:paraId="3C20BE05" w14:textId="77777777" w:rsidR="00AF17DB" w:rsidRPr="00C11810" w:rsidRDefault="00AF17DB" w:rsidP="00AF17DB">
      <w:pPr>
        <w:widowControl w:val="0"/>
        <w:numPr>
          <w:ilvl w:val="0"/>
          <w:numId w:val="52"/>
        </w:numPr>
        <w:tabs>
          <w:tab w:val="left" w:pos="1134"/>
        </w:tabs>
        <w:spacing w:before="0" w:after="0"/>
        <w:ind w:left="0" w:firstLine="709"/>
        <w:contextualSpacing w:val="0"/>
      </w:pPr>
      <w:r w:rsidRPr="00C11810">
        <w:t>уточнены перспективные нагрузки на расчетный срок для каждого теплоисточника по отдельности;</w:t>
      </w:r>
    </w:p>
    <w:p w14:paraId="4F26A44D" w14:textId="77777777" w:rsidR="00AF17DB" w:rsidRPr="00C11810" w:rsidRDefault="00AF17DB" w:rsidP="00AF17DB">
      <w:pPr>
        <w:widowControl w:val="0"/>
        <w:numPr>
          <w:ilvl w:val="0"/>
          <w:numId w:val="52"/>
        </w:numPr>
        <w:tabs>
          <w:tab w:val="left" w:pos="1134"/>
        </w:tabs>
        <w:spacing w:before="0" w:after="0"/>
        <w:ind w:left="0" w:firstLine="709"/>
        <w:contextualSpacing w:val="0"/>
      </w:pPr>
      <w:r w:rsidRPr="00C11810">
        <w:t>уточнен перечень мероприятий для развития систем теплоснабжения;</w:t>
      </w:r>
    </w:p>
    <w:p w14:paraId="1879F9B0" w14:textId="77777777" w:rsidR="00AF17DB" w:rsidRPr="00C11810" w:rsidRDefault="00AF17DB" w:rsidP="00AF17DB">
      <w:pPr>
        <w:widowControl w:val="0"/>
        <w:numPr>
          <w:ilvl w:val="0"/>
          <w:numId w:val="52"/>
        </w:numPr>
        <w:tabs>
          <w:tab w:val="left" w:pos="1134"/>
        </w:tabs>
        <w:spacing w:before="0" w:after="0"/>
        <w:ind w:left="0" w:firstLine="709"/>
        <w:contextualSpacing w:val="0"/>
      </w:pPr>
      <w:r w:rsidRPr="00C11810">
        <w:t>уточнен объем финансовых потребностей на выполнение мероприятий по развитию систем теплоснабжения</w:t>
      </w:r>
    </w:p>
    <w:p w14:paraId="1A6C9501" w14:textId="77777777" w:rsidR="00AF17DB" w:rsidRPr="00C11810" w:rsidRDefault="00AF17DB" w:rsidP="00AF17DB">
      <w:pPr>
        <w:widowControl w:val="0"/>
        <w:numPr>
          <w:ilvl w:val="0"/>
          <w:numId w:val="52"/>
        </w:numPr>
        <w:tabs>
          <w:tab w:val="left" w:pos="1134"/>
        </w:tabs>
        <w:spacing w:before="0" w:after="0"/>
        <w:ind w:left="0" w:firstLine="709"/>
        <w:contextualSpacing w:val="0"/>
      </w:pPr>
      <w:r w:rsidRPr="00C11810">
        <w:t>выполнен расчет тарифных последствий.</w:t>
      </w:r>
    </w:p>
    <w:p w14:paraId="09B3E526" w14:textId="77777777" w:rsidR="00820772" w:rsidRPr="00820772" w:rsidRDefault="00820772" w:rsidP="00820772">
      <w:pPr>
        <w:sectPr w:rsidR="00820772" w:rsidRPr="00820772" w:rsidSect="00BC214E">
          <w:footerReference w:type="default" r:id="rId29"/>
          <w:pgSz w:w="11907" w:h="16840" w:code="9"/>
          <w:pgMar w:top="1134" w:right="708" w:bottom="567" w:left="1134" w:header="709" w:footer="709" w:gutter="0"/>
          <w:cols w:space="720"/>
          <w:docGrid w:linePitch="326"/>
        </w:sectPr>
      </w:pPr>
    </w:p>
    <w:p w14:paraId="556AABB5" w14:textId="77777777" w:rsidR="00820772" w:rsidRPr="00820772" w:rsidRDefault="00820772" w:rsidP="00820772">
      <w:pPr>
        <w:keepNext/>
        <w:tabs>
          <w:tab w:val="left" w:pos="1134"/>
        </w:tabs>
        <w:spacing w:before="0" w:after="240"/>
        <w:outlineLvl w:val="0"/>
        <w:rPr>
          <w:b/>
          <w:bCs/>
          <w:iCs/>
          <w:kern w:val="28"/>
        </w:rPr>
      </w:pPr>
      <w:bookmarkStart w:id="342" w:name="_Toc104798156"/>
      <w:bookmarkStart w:id="343" w:name="_Toc196776036"/>
      <w:bookmarkStart w:id="344" w:name="_Toc197193689"/>
      <w:r w:rsidRPr="00820772">
        <w:rPr>
          <w:b/>
          <w:bCs/>
          <w:iCs/>
          <w:kern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28"/>
      <w:bookmarkEnd w:id="341"/>
      <w:bookmarkEnd w:id="342"/>
      <w:bookmarkEnd w:id="343"/>
      <w:bookmarkEnd w:id="344"/>
    </w:p>
    <w:p w14:paraId="784A34D6"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45" w:name="_Toc16842270"/>
      <w:bookmarkStart w:id="346" w:name="_Toc196776037"/>
      <w:bookmarkStart w:id="347" w:name="_Toc197193690"/>
      <w:r w:rsidRPr="00820772">
        <w:rPr>
          <w:rFonts w:eastAsiaTheme="majorEastAsia" w:cs="Times New Roman"/>
          <w:b/>
          <w:szCs w:val="24"/>
        </w:rPr>
        <w:t>Расчетная величина нормативных потерь теплоносителя в тепловых сетях в зонах действия источников тепловой энергии</w:t>
      </w:r>
      <w:bookmarkEnd w:id="345"/>
      <w:r w:rsidRPr="00820772">
        <w:rPr>
          <w:rFonts w:eastAsiaTheme="majorEastAsia" w:cs="Times New Roman"/>
          <w:b/>
          <w:szCs w:val="24"/>
        </w:rPr>
        <w:t>, установленных пунктом 6 части 2 статьи 4 и пунктом 2 части 2 статьи 5 Федерального закона «О теплоснабжении» (в ценовых зонах теплоснабжения – также расчетную величину плановых потерь, определяемых в соответствии с методическими указаниями по разработке схем теплоснабжения)</w:t>
      </w:r>
      <w:bookmarkEnd w:id="346"/>
      <w:bookmarkEnd w:id="347"/>
    </w:p>
    <w:p w14:paraId="51DA0022" w14:textId="77777777" w:rsidR="00820772" w:rsidRPr="00820772" w:rsidRDefault="00820772" w:rsidP="00820772">
      <w:pPr>
        <w:rPr>
          <w:snapToGrid w:val="0"/>
        </w:rPr>
      </w:pPr>
      <w:r w:rsidRPr="00820772">
        <w:rPr>
          <w:snapToGrid w:val="0"/>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33440513" w14:textId="77777777" w:rsidR="00820772" w:rsidRPr="00820772" w:rsidRDefault="00820772" w:rsidP="00820772">
      <w:pPr>
        <w:numPr>
          <w:ilvl w:val="0"/>
          <w:numId w:val="21"/>
        </w:numPr>
        <w:tabs>
          <w:tab w:val="left" w:pos="1134"/>
        </w:tabs>
        <w:ind w:left="0" w:firstLine="851"/>
      </w:pPr>
      <w:r w:rsidRPr="00820772">
        <w:t>регулирование отпуска тепловой энергии в тепловые сети в зависимости от температуры наружного воздуха принято по отопительно-вентиляционной нагрузке с качественным методом регулирования с расчетными параметрами теплоносителя;</w:t>
      </w:r>
    </w:p>
    <w:p w14:paraId="538372E2" w14:textId="77777777" w:rsidR="00820772" w:rsidRPr="00820772" w:rsidRDefault="00820772" w:rsidP="00820772">
      <w:pPr>
        <w:numPr>
          <w:ilvl w:val="0"/>
          <w:numId w:val="21"/>
        </w:numPr>
        <w:tabs>
          <w:tab w:val="left" w:pos="1134"/>
        </w:tabs>
        <w:ind w:left="0" w:firstLine="851"/>
      </w:pPr>
      <w:r w:rsidRPr="00820772">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74DB1ECA" w14:textId="77777777" w:rsidR="00820772" w:rsidRPr="00820772" w:rsidRDefault="00820772" w:rsidP="00820772">
      <w:pPr>
        <w:rPr>
          <w:snapToGrid w:val="0"/>
        </w:rPr>
      </w:pPr>
      <w:r w:rsidRPr="00820772">
        <w:rPr>
          <w:snapToGrid w:val="0"/>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w:t>
      </w:r>
      <w:r w:rsidRPr="00820772">
        <w:t>СП 124.13330.2012</w:t>
      </w:r>
      <w:r w:rsidRPr="00820772">
        <w:rPr>
          <w:snapToGrid w:val="0"/>
        </w:rPr>
        <w:t>:</w:t>
      </w:r>
    </w:p>
    <w:p w14:paraId="153931A8" w14:textId="77777777" w:rsidR="00820772" w:rsidRPr="00820772" w:rsidRDefault="00820772" w:rsidP="00820772">
      <w:pPr>
        <w:numPr>
          <w:ilvl w:val="0"/>
          <w:numId w:val="21"/>
        </w:numPr>
        <w:tabs>
          <w:tab w:val="left" w:pos="1134"/>
        </w:tabs>
        <w:ind w:left="0" w:firstLine="851"/>
      </w:pPr>
      <w:r w:rsidRPr="00820772">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4E32C0B0" w14:textId="77777777" w:rsidR="00820772" w:rsidRPr="00820772" w:rsidRDefault="00820772" w:rsidP="00820772">
      <w:r w:rsidRPr="00820772">
        <w:t xml:space="preserve">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и часовой подпитки тепловой сети. </w:t>
      </w:r>
    </w:p>
    <w:p w14:paraId="0C1704CB" w14:textId="77777777" w:rsidR="00820772" w:rsidRPr="00820772" w:rsidRDefault="00820772" w:rsidP="00820772">
      <w:r w:rsidRPr="00820772">
        <w:t xml:space="preserve">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w:t>
      </w:r>
      <w:r w:rsidRPr="00820772">
        <w:rPr>
          <w:bCs/>
          <w:kern w:val="32"/>
        </w:rPr>
        <w:t xml:space="preserve">расчетной отопительно-вентиляционной нагрузке, </w:t>
      </w:r>
      <w:r w:rsidRPr="00820772">
        <w:t>по «</w:t>
      </w:r>
      <w:r w:rsidRPr="00820772">
        <w:rPr>
          <w:bCs/>
        </w:rPr>
        <w:t xml:space="preserve">Методическим указаниям по составлению энергетической характеристики для систем транспорта тепловой энергии по показателю «потери сетевой воды» </w:t>
      </w:r>
      <w:r w:rsidRPr="00820772">
        <w:t>(СО 153-34.20.523(4)-2003 Москва 2003)</w:t>
      </w:r>
      <w:r w:rsidRPr="00820772">
        <w:rPr>
          <w:bCs/>
          <w:kern w:val="32"/>
        </w:rPr>
        <w:t>.</w:t>
      </w:r>
    </w:p>
    <w:p w14:paraId="6A1FA5F4" w14:textId="77777777" w:rsidR="00820772" w:rsidRPr="00820772" w:rsidRDefault="00820772" w:rsidP="00820772">
      <w:r w:rsidRPr="00820772">
        <w:t>К нормируемым технологическим затратам теплоносителя (теплоноситель – вода) относятся:</w:t>
      </w:r>
    </w:p>
    <w:p w14:paraId="5B2E630C" w14:textId="77777777" w:rsidR="00820772" w:rsidRPr="00820772" w:rsidRDefault="00820772" w:rsidP="00820772">
      <w:pPr>
        <w:numPr>
          <w:ilvl w:val="0"/>
          <w:numId w:val="81"/>
        </w:numPr>
        <w:tabs>
          <w:tab w:val="left" w:pos="851"/>
          <w:tab w:val="left" w:pos="993"/>
        </w:tabs>
        <w:ind w:left="0" w:firstLine="709"/>
      </w:pPr>
      <w:r w:rsidRPr="00820772">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1D9AA24C" w14:textId="77777777" w:rsidR="00820772" w:rsidRPr="00820772" w:rsidRDefault="00820772" w:rsidP="00820772">
      <w:pPr>
        <w:numPr>
          <w:ilvl w:val="0"/>
          <w:numId w:val="81"/>
        </w:numPr>
        <w:tabs>
          <w:tab w:val="left" w:pos="851"/>
          <w:tab w:val="left" w:pos="993"/>
        </w:tabs>
        <w:ind w:left="0" w:firstLine="709"/>
      </w:pPr>
      <w:r w:rsidRPr="00820772">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050F668" w14:textId="77777777" w:rsidR="00820772" w:rsidRPr="00820772" w:rsidRDefault="00820772" w:rsidP="00820772">
      <w:pPr>
        <w:numPr>
          <w:ilvl w:val="0"/>
          <w:numId w:val="81"/>
        </w:numPr>
        <w:tabs>
          <w:tab w:val="left" w:pos="851"/>
        </w:tabs>
        <w:ind w:left="0" w:firstLine="709"/>
      </w:pPr>
      <w:r w:rsidRPr="00820772">
        <w:t xml:space="preserve"> технически обоснованные затраты теплоносителя на плановые эксплуатационные испытания тепловых сетей и другие регламентные работы.</w:t>
      </w:r>
    </w:p>
    <w:p w14:paraId="4D09C17B" w14:textId="77777777" w:rsidR="00820772" w:rsidRPr="00820772" w:rsidRDefault="00820772" w:rsidP="00820772">
      <w:r w:rsidRPr="00820772">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0A507363" w14:textId="77777777" w:rsidR="00820772" w:rsidRPr="00820772" w:rsidRDefault="00820772" w:rsidP="00820772">
      <w:r w:rsidRPr="00820772">
        <w:t xml:space="preserve">В соответствии с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14:paraId="4B675F6D" w14:textId="02EFD6B6" w:rsidR="00820772" w:rsidRPr="00820772" w:rsidRDefault="00820772" w:rsidP="00820772">
      <w:r w:rsidRPr="00820772">
        <w:t xml:space="preserve">Существующий и перспективный баланс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bookmarkStart w:id="348" w:name="_Toc525741202"/>
      <w:bookmarkStart w:id="349" w:name="_Toc525742177"/>
      <w:bookmarkStart w:id="350" w:name="_Toc525742545"/>
      <w:r w:rsidRPr="00820772">
        <w:t>в зоне действия источников тепловой энергии</w:t>
      </w:r>
      <w:bookmarkEnd w:id="348"/>
      <w:bookmarkEnd w:id="349"/>
      <w:bookmarkEnd w:id="350"/>
      <w:r w:rsidR="00BF49B4">
        <w:t xml:space="preserve"> отражены в таблице 39</w:t>
      </w:r>
      <w:r w:rsidRPr="00820772">
        <w:t>.</w:t>
      </w:r>
    </w:p>
    <w:p w14:paraId="57C4B6DB" w14:textId="77777777" w:rsidR="00820772" w:rsidRPr="00820772" w:rsidRDefault="00820772" w:rsidP="00820772">
      <w:pPr>
        <w:spacing w:before="0" w:after="160" w:line="259" w:lineRule="auto"/>
        <w:ind w:firstLine="0"/>
        <w:contextualSpacing w:val="0"/>
        <w:jc w:val="left"/>
        <w:rPr>
          <w:highlight w:val="yellow"/>
        </w:rPr>
        <w:sectPr w:rsidR="00820772" w:rsidRPr="00820772" w:rsidSect="004A6674">
          <w:footerReference w:type="default" r:id="rId30"/>
          <w:footerReference w:type="first" r:id="rId31"/>
          <w:pgSz w:w="11906" w:h="16838"/>
          <w:pgMar w:top="1134" w:right="567" w:bottom="1134" w:left="1134" w:header="709" w:footer="709" w:gutter="0"/>
          <w:cols w:space="708"/>
          <w:docGrid w:linePitch="360"/>
        </w:sectPr>
      </w:pPr>
    </w:p>
    <w:p w14:paraId="30A7DCBB" w14:textId="2356971F" w:rsidR="00820772" w:rsidRPr="00820772" w:rsidRDefault="00820772" w:rsidP="00820772">
      <w:pPr>
        <w:keepNext/>
        <w:jc w:val="right"/>
        <w:rPr>
          <w:b/>
        </w:rPr>
      </w:pPr>
      <w:bookmarkStart w:id="351" w:name="_Toc365531063"/>
      <w:r w:rsidRPr="00820772">
        <w:rPr>
          <w:b/>
        </w:rPr>
        <w:lastRenderedPageBreak/>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39</w:t>
      </w:r>
      <w:r w:rsidRPr="00820772">
        <w:rPr>
          <w:b/>
          <w:szCs w:val="24"/>
        </w:rPr>
        <w:fldChar w:fldCharType="end"/>
      </w:r>
    </w:p>
    <w:p w14:paraId="32CBBE5D" w14:textId="281DB7AB" w:rsidR="00820772" w:rsidRPr="00820772" w:rsidRDefault="00820772" w:rsidP="00820772">
      <w:pPr>
        <w:jc w:val="center"/>
        <w:rPr>
          <w:b/>
        </w:rPr>
      </w:pPr>
      <w:r w:rsidRPr="00820772">
        <w:rPr>
          <w:b/>
        </w:rPr>
        <w:t xml:space="preserve">Баланс производительности водоподготовительных установок в системе теплоснабжения </w:t>
      </w:r>
      <w:r w:rsidR="002207B9">
        <w:rPr>
          <w:b/>
        </w:rPr>
        <w:t>Володарского</w:t>
      </w:r>
      <w:r w:rsidRPr="00820772">
        <w:rPr>
          <w:b/>
        </w:rPr>
        <w:t xml:space="preserve"> сельского поселения</w:t>
      </w:r>
    </w:p>
    <w:tbl>
      <w:tblPr>
        <w:tblW w:w="21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709"/>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4401DA" w:rsidRPr="000A19A2" w14:paraId="59DE633F" w14:textId="77777777" w:rsidTr="00BF49B4">
        <w:trPr>
          <w:trHeight w:val="20"/>
          <w:tblHeader/>
        </w:trPr>
        <w:tc>
          <w:tcPr>
            <w:tcW w:w="3397" w:type="dxa"/>
            <w:shd w:val="clear" w:color="auto" w:fill="auto"/>
            <w:tcMar>
              <w:left w:w="0" w:type="dxa"/>
              <w:right w:w="0" w:type="dxa"/>
            </w:tcMar>
            <w:vAlign w:val="center"/>
            <w:hideMark/>
          </w:tcPr>
          <w:p w14:paraId="777C7C9E" w14:textId="77777777"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Параметр</w:t>
            </w:r>
          </w:p>
        </w:tc>
        <w:tc>
          <w:tcPr>
            <w:tcW w:w="709" w:type="dxa"/>
            <w:shd w:val="clear" w:color="auto" w:fill="auto"/>
            <w:tcMar>
              <w:left w:w="0" w:type="dxa"/>
              <w:right w:w="0" w:type="dxa"/>
            </w:tcMar>
            <w:vAlign w:val="center"/>
            <w:hideMark/>
          </w:tcPr>
          <w:p w14:paraId="7DC5BA0C" w14:textId="77777777"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Ед. изм.</w:t>
            </w:r>
          </w:p>
        </w:tc>
        <w:tc>
          <w:tcPr>
            <w:tcW w:w="850" w:type="dxa"/>
            <w:shd w:val="clear" w:color="auto" w:fill="auto"/>
            <w:tcMar>
              <w:left w:w="0" w:type="dxa"/>
              <w:right w:w="0" w:type="dxa"/>
            </w:tcMar>
            <w:vAlign w:val="center"/>
            <w:hideMark/>
          </w:tcPr>
          <w:p w14:paraId="257F59EB" w14:textId="554B829B"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2020</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21A95414" w14:textId="34A97421"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2021</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780B5695" w14:textId="57BBB8B7"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2022</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660591BB" w14:textId="462A535E"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2023</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7EB499A8" w14:textId="4C306DF8"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2024</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7177C35B" w14:textId="77FA5722"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2025</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1A8E67AE" w14:textId="05BBEFE5"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2026</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642C4E28" w14:textId="089C2CB5"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2027</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12BF4D78" w14:textId="76EBCA3F"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2028</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500BAE83" w14:textId="0B2F52E2"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2029</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6B32C116" w14:textId="74CEC4B9"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2030</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15265F9B" w14:textId="2DC927CF"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2031</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7C2E8576" w14:textId="7CDF056F"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2032</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1FC2FD00" w14:textId="0D2D42E6"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2033</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1670A9AA" w14:textId="4A81D7A6"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2034</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7B29AF3A" w14:textId="5A4062A4"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2035</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0934476C" w14:textId="675112C7"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2036</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35A4BDBF" w14:textId="0E94FA9D"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2037</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0C10151E" w14:textId="7434418A"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2038</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6006D35F" w14:textId="65C386CE"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2039</w:t>
            </w:r>
            <w:r w:rsidR="006B643E" w:rsidRPr="00BF49B4">
              <w:rPr>
                <w:rFonts w:eastAsia="Times New Roman" w:cs="Times New Roman"/>
                <w:b/>
                <w:bCs/>
                <w:color w:val="000000"/>
                <w:sz w:val="22"/>
                <w:szCs w:val="20"/>
                <w:lang w:eastAsia="ru-RU"/>
              </w:rPr>
              <w:t xml:space="preserve"> г.</w:t>
            </w:r>
          </w:p>
        </w:tc>
        <w:tc>
          <w:tcPr>
            <w:tcW w:w="850" w:type="dxa"/>
            <w:shd w:val="clear" w:color="auto" w:fill="auto"/>
            <w:tcMar>
              <w:left w:w="0" w:type="dxa"/>
              <w:right w:w="0" w:type="dxa"/>
            </w:tcMar>
            <w:vAlign w:val="center"/>
            <w:hideMark/>
          </w:tcPr>
          <w:p w14:paraId="00E7DB8D" w14:textId="4EBCFB17" w:rsidR="004401DA" w:rsidRPr="00BF49B4" w:rsidRDefault="004401DA" w:rsidP="004401DA">
            <w:pPr>
              <w:spacing w:before="0" w:after="0"/>
              <w:ind w:firstLine="0"/>
              <w:contextualSpacing w:val="0"/>
              <w:jc w:val="center"/>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2040</w:t>
            </w:r>
            <w:r w:rsidR="006B643E" w:rsidRPr="00BF49B4">
              <w:rPr>
                <w:rFonts w:eastAsia="Times New Roman" w:cs="Times New Roman"/>
                <w:b/>
                <w:bCs/>
                <w:color w:val="000000"/>
                <w:sz w:val="22"/>
                <w:szCs w:val="20"/>
                <w:lang w:eastAsia="ru-RU"/>
              </w:rPr>
              <w:t xml:space="preserve"> г.</w:t>
            </w:r>
          </w:p>
        </w:tc>
      </w:tr>
      <w:tr w:rsidR="000A19A2" w:rsidRPr="000A19A2" w14:paraId="5B19832B" w14:textId="77777777" w:rsidTr="00BF49B4">
        <w:trPr>
          <w:trHeight w:val="20"/>
        </w:trPr>
        <w:tc>
          <w:tcPr>
            <w:tcW w:w="3397" w:type="dxa"/>
            <w:shd w:val="clear" w:color="auto" w:fill="D9E2F3" w:themeFill="accent1" w:themeFillTint="33"/>
            <w:noWrap/>
            <w:tcMar>
              <w:left w:w="0" w:type="dxa"/>
              <w:right w:w="0" w:type="dxa"/>
            </w:tcMar>
            <w:vAlign w:val="center"/>
            <w:hideMark/>
          </w:tcPr>
          <w:p w14:paraId="43925C7A" w14:textId="77777777" w:rsidR="004401DA" w:rsidRPr="00BF49B4" w:rsidRDefault="004401DA" w:rsidP="004401DA">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Котельная п. Володарское</w:t>
            </w:r>
          </w:p>
        </w:tc>
        <w:tc>
          <w:tcPr>
            <w:tcW w:w="709" w:type="dxa"/>
            <w:shd w:val="clear" w:color="auto" w:fill="D9E2F3" w:themeFill="accent1" w:themeFillTint="33"/>
            <w:noWrap/>
            <w:tcMar>
              <w:left w:w="0" w:type="dxa"/>
              <w:right w:w="0" w:type="dxa"/>
            </w:tcMar>
            <w:vAlign w:val="center"/>
            <w:hideMark/>
          </w:tcPr>
          <w:p w14:paraId="60F28B89" w14:textId="77777777" w:rsidR="004401DA" w:rsidRPr="00BF49B4" w:rsidRDefault="004401DA" w:rsidP="004401DA">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53DFF118" w14:textId="77777777" w:rsidR="004401DA" w:rsidRPr="00BF49B4" w:rsidRDefault="004401DA" w:rsidP="004401DA">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5130F5E4" w14:textId="77777777" w:rsidR="004401DA" w:rsidRPr="00BF49B4" w:rsidRDefault="004401DA" w:rsidP="004401DA">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5E56134D" w14:textId="77777777" w:rsidR="004401DA" w:rsidRPr="00BF49B4" w:rsidRDefault="004401DA" w:rsidP="004401DA">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272F6B42" w14:textId="77777777" w:rsidR="004401DA" w:rsidRPr="00BF49B4" w:rsidRDefault="004401DA" w:rsidP="004401DA">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6132873C" w14:textId="77777777" w:rsidR="004401DA" w:rsidRPr="00BF49B4" w:rsidRDefault="004401DA" w:rsidP="004401DA">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6A7AF4D7" w14:textId="77777777" w:rsidR="004401DA" w:rsidRPr="00BF49B4" w:rsidRDefault="004401DA" w:rsidP="004401DA">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0A0FD977" w14:textId="77777777" w:rsidR="004401DA" w:rsidRPr="00BF49B4" w:rsidRDefault="004401DA" w:rsidP="004401DA">
            <w:pPr>
              <w:spacing w:before="0" w:after="0"/>
              <w:ind w:firstLine="0"/>
              <w:contextualSpacing w:val="0"/>
              <w:jc w:val="left"/>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1D16594A"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7D6C220D"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38635970"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566AFC52"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615EBF70"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0AE309E0"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42FE9637"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3BD58C87"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0A7CFB00"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77B5EE50"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19845F90"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0652CB64"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31517805"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c>
          <w:tcPr>
            <w:tcW w:w="850" w:type="dxa"/>
            <w:shd w:val="clear" w:color="auto" w:fill="D9E2F3" w:themeFill="accent1" w:themeFillTint="33"/>
            <w:noWrap/>
            <w:tcMar>
              <w:left w:w="0" w:type="dxa"/>
              <w:right w:w="0" w:type="dxa"/>
            </w:tcMar>
            <w:vAlign w:val="center"/>
            <w:hideMark/>
          </w:tcPr>
          <w:p w14:paraId="1D76369A" w14:textId="77777777" w:rsidR="004401DA" w:rsidRPr="00BF49B4" w:rsidRDefault="004401DA" w:rsidP="004401DA">
            <w:pPr>
              <w:spacing w:before="0" w:after="0"/>
              <w:ind w:firstLine="0"/>
              <w:contextualSpacing w:val="0"/>
              <w:jc w:val="center"/>
              <w:rPr>
                <w:rFonts w:eastAsia="Times New Roman" w:cs="Times New Roman"/>
                <w:b/>
                <w:bCs/>
                <w:sz w:val="22"/>
                <w:szCs w:val="20"/>
                <w:lang w:eastAsia="ru-RU"/>
              </w:rPr>
            </w:pPr>
            <w:r w:rsidRPr="00BF49B4">
              <w:rPr>
                <w:rFonts w:eastAsia="Times New Roman" w:cs="Times New Roman"/>
                <w:b/>
                <w:bCs/>
                <w:sz w:val="22"/>
                <w:szCs w:val="20"/>
                <w:lang w:eastAsia="ru-RU"/>
              </w:rPr>
              <w:t> </w:t>
            </w:r>
          </w:p>
        </w:tc>
      </w:tr>
      <w:tr w:rsidR="006B643E" w:rsidRPr="000A19A2" w14:paraId="5EF60EE6" w14:textId="77777777" w:rsidTr="00BF49B4">
        <w:trPr>
          <w:trHeight w:val="20"/>
        </w:trPr>
        <w:tc>
          <w:tcPr>
            <w:tcW w:w="3397" w:type="dxa"/>
            <w:shd w:val="clear" w:color="auto" w:fill="auto"/>
            <w:noWrap/>
            <w:tcMar>
              <w:left w:w="0" w:type="dxa"/>
              <w:right w:w="0" w:type="dxa"/>
            </w:tcMar>
            <w:vAlign w:val="center"/>
            <w:hideMark/>
          </w:tcPr>
          <w:p w14:paraId="7CC9DE8F"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Производительность ВПУ</w:t>
            </w:r>
          </w:p>
        </w:tc>
        <w:tc>
          <w:tcPr>
            <w:tcW w:w="709" w:type="dxa"/>
            <w:shd w:val="clear" w:color="auto" w:fill="auto"/>
            <w:noWrap/>
            <w:tcMar>
              <w:left w:w="0" w:type="dxa"/>
              <w:right w:w="0" w:type="dxa"/>
            </w:tcMar>
            <w:vAlign w:val="center"/>
            <w:hideMark/>
          </w:tcPr>
          <w:p w14:paraId="676C214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3A44F75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tcMar>
              <w:left w:w="0" w:type="dxa"/>
              <w:right w:w="0" w:type="dxa"/>
            </w:tcMar>
            <w:vAlign w:val="center"/>
            <w:hideMark/>
          </w:tcPr>
          <w:p w14:paraId="02D24D1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tcMar>
              <w:left w:w="0" w:type="dxa"/>
              <w:right w:w="0" w:type="dxa"/>
            </w:tcMar>
            <w:vAlign w:val="center"/>
            <w:hideMark/>
          </w:tcPr>
          <w:p w14:paraId="58E4BFA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tcMar>
              <w:left w:w="0" w:type="dxa"/>
              <w:right w:w="0" w:type="dxa"/>
            </w:tcMar>
            <w:vAlign w:val="center"/>
            <w:hideMark/>
          </w:tcPr>
          <w:p w14:paraId="5A984D8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tcMar>
              <w:left w:w="0" w:type="dxa"/>
              <w:right w:w="0" w:type="dxa"/>
            </w:tcMar>
            <w:vAlign w:val="center"/>
            <w:hideMark/>
          </w:tcPr>
          <w:p w14:paraId="1FE2C37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tcMar>
              <w:left w:w="0" w:type="dxa"/>
              <w:right w:w="0" w:type="dxa"/>
            </w:tcMar>
            <w:vAlign w:val="center"/>
            <w:hideMark/>
          </w:tcPr>
          <w:p w14:paraId="5972093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tcMar>
              <w:left w:w="0" w:type="dxa"/>
              <w:right w:w="0" w:type="dxa"/>
            </w:tcMar>
            <w:vAlign w:val="center"/>
            <w:hideMark/>
          </w:tcPr>
          <w:p w14:paraId="06D78FE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tcMar>
              <w:left w:w="0" w:type="dxa"/>
              <w:right w:w="0" w:type="dxa"/>
            </w:tcMar>
            <w:vAlign w:val="center"/>
            <w:hideMark/>
          </w:tcPr>
          <w:p w14:paraId="16B7F7AC" w14:textId="03DB714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AA52CCB" w14:textId="7DABC5E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DB44123" w14:textId="50B567C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733A9F1" w14:textId="09C9053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40B4E4F" w14:textId="198EF74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0C7D250" w14:textId="7F900FF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CDC27F2" w14:textId="7F24185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4F5436F" w14:textId="0DC9F53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028CEF8" w14:textId="7FA158A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898CB2B" w14:textId="21B7E48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8B730FA" w14:textId="1CB4B0B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6DEA024" w14:textId="5AE02D5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5B25D31" w14:textId="6D84222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6AE1205" w14:textId="12DF477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0A49C234" w14:textId="77777777" w:rsidTr="00BF49B4">
        <w:trPr>
          <w:trHeight w:val="20"/>
        </w:trPr>
        <w:tc>
          <w:tcPr>
            <w:tcW w:w="3397" w:type="dxa"/>
            <w:shd w:val="clear" w:color="auto" w:fill="auto"/>
            <w:noWrap/>
            <w:tcMar>
              <w:left w:w="0" w:type="dxa"/>
              <w:right w:w="0" w:type="dxa"/>
            </w:tcMar>
            <w:vAlign w:val="center"/>
            <w:hideMark/>
          </w:tcPr>
          <w:p w14:paraId="20A67987"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Срок службы</w:t>
            </w:r>
          </w:p>
        </w:tc>
        <w:tc>
          <w:tcPr>
            <w:tcW w:w="709" w:type="dxa"/>
            <w:shd w:val="clear" w:color="auto" w:fill="auto"/>
            <w:noWrap/>
            <w:tcMar>
              <w:left w:w="0" w:type="dxa"/>
              <w:right w:w="0" w:type="dxa"/>
            </w:tcMar>
            <w:vAlign w:val="center"/>
            <w:hideMark/>
          </w:tcPr>
          <w:p w14:paraId="2D91001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лет</w:t>
            </w:r>
          </w:p>
        </w:tc>
        <w:tc>
          <w:tcPr>
            <w:tcW w:w="850" w:type="dxa"/>
            <w:shd w:val="clear" w:color="auto" w:fill="auto"/>
            <w:tcMar>
              <w:left w:w="0" w:type="dxa"/>
              <w:right w:w="0" w:type="dxa"/>
            </w:tcMar>
            <w:vAlign w:val="center"/>
            <w:hideMark/>
          </w:tcPr>
          <w:p w14:paraId="2EBC65B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24</w:t>
            </w:r>
          </w:p>
        </w:tc>
        <w:tc>
          <w:tcPr>
            <w:tcW w:w="850" w:type="dxa"/>
            <w:shd w:val="clear" w:color="auto" w:fill="auto"/>
            <w:tcMar>
              <w:left w:w="0" w:type="dxa"/>
              <w:right w:w="0" w:type="dxa"/>
            </w:tcMar>
            <w:vAlign w:val="center"/>
            <w:hideMark/>
          </w:tcPr>
          <w:p w14:paraId="0C96F9A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25</w:t>
            </w:r>
          </w:p>
        </w:tc>
        <w:tc>
          <w:tcPr>
            <w:tcW w:w="850" w:type="dxa"/>
            <w:shd w:val="clear" w:color="auto" w:fill="auto"/>
            <w:tcMar>
              <w:left w:w="0" w:type="dxa"/>
              <w:right w:w="0" w:type="dxa"/>
            </w:tcMar>
            <w:vAlign w:val="center"/>
            <w:hideMark/>
          </w:tcPr>
          <w:p w14:paraId="16F3F27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26</w:t>
            </w:r>
          </w:p>
        </w:tc>
        <w:tc>
          <w:tcPr>
            <w:tcW w:w="850" w:type="dxa"/>
            <w:shd w:val="clear" w:color="auto" w:fill="auto"/>
            <w:tcMar>
              <w:left w:w="0" w:type="dxa"/>
              <w:right w:w="0" w:type="dxa"/>
            </w:tcMar>
            <w:vAlign w:val="center"/>
            <w:hideMark/>
          </w:tcPr>
          <w:p w14:paraId="27A918D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27</w:t>
            </w:r>
          </w:p>
        </w:tc>
        <w:tc>
          <w:tcPr>
            <w:tcW w:w="850" w:type="dxa"/>
            <w:shd w:val="clear" w:color="auto" w:fill="auto"/>
            <w:tcMar>
              <w:left w:w="0" w:type="dxa"/>
              <w:right w:w="0" w:type="dxa"/>
            </w:tcMar>
            <w:vAlign w:val="center"/>
            <w:hideMark/>
          </w:tcPr>
          <w:p w14:paraId="1D2BD67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28</w:t>
            </w:r>
          </w:p>
        </w:tc>
        <w:tc>
          <w:tcPr>
            <w:tcW w:w="850" w:type="dxa"/>
            <w:shd w:val="clear" w:color="auto" w:fill="auto"/>
            <w:tcMar>
              <w:left w:w="0" w:type="dxa"/>
              <w:right w:w="0" w:type="dxa"/>
            </w:tcMar>
            <w:vAlign w:val="center"/>
            <w:hideMark/>
          </w:tcPr>
          <w:p w14:paraId="35D04B1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29</w:t>
            </w:r>
          </w:p>
        </w:tc>
        <w:tc>
          <w:tcPr>
            <w:tcW w:w="850" w:type="dxa"/>
            <w:shd w:val="clear" w:color="auto" w:fill="auto"/>
            <w:tcMar>
              <w:left w:w="0" w:type="dxa"/>
              <w:right w:w="0" w:type="dxa"/>
            </w:tcMar>
            <w:vAlign w:val="center"/>
            <w:hideMark/>
          </w:tcPr>
          <w:p w14:paraId="12DD3E0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30</w:t>
            </w:r>
          </w:p>
        </w:tc>
        <w:tc>
          <w:tcPr>
            <w:tcW w:w="850" w:type="dxa"/>
            <w:shd w:val="clear" w:color="auto" w:fill="auto"/>
            <w:tcMar>
              <w:left w:w="0" w:type="dxa"/>
              <w:right w:w="0" w:type="dxa"/>
            </w:tcMar>
            <w:vAlign w:val="center"/>
            <w:hideMark/>
          </w:tcPr>
          <w:p w14:paraId="4CA1140B" w14:textId="2AFAEA4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A8AB5BF" w14:textId="11CDAC7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66B52BB" w14:textId="68B0F05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E518A74" w14:textId="29F00C2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93958AA" w14:textId="3E1EBE5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80B2109" w14:textId="6256028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DFF47B6" w14:textId="3DF42D8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56EEB42" w14:textId="62B85C9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B440A29" w14:textId="1B730CA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C468FCC" w14:textId="7CF05C0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A077B32" w14:textId="3AF14C9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C0E1132" w14:textId="77DDD81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2B67173" w14:textId="7E29000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C2B0ACA" w14:textId="41B8007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2B2BD176" w14:textId="77777777" w:rsidTr="00BF49B4">
        <w:trPr>
          <w:trHeight w:val="20"/>
        </w:trPr>
        <w:tc>
          <w:tcPr>
            <w:tcW w:w="3397" w:type="dxa"/>
            <w:shd w:val="clear" w:color="auto" w:fill="auto"/>
            <w:noWrap/>
            <w:tcMar>
              <w:left w:w="0" w:type="dxa"/>
              <w:right w:w="0" w:type="dxa"/>
            </w:tcMar>
            <w:vAlign w:val="center"/>
            <w:hideMark/>
          </w:tcPr>
          <w:p w14:paraId="4AABEEB3"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Количество баков-аккумуляторов</w:t>
            </w:r>
          </w:p>
        </w:tc>
        <w:tc>
          <w:tcPr>
            <w:tcW w:w="709" w:type="dxa"/>
            <w:shd w:val="clear" w:color="auto" w:fill="auto"/>
            <w:noWrap/>
            <w:tcMar>
              <w:left w:w="0" w:type="dxa"/>
              <w:right w:w="0" w:type="dxa"/>
            </w:tcMar>
            <w:vAlign w:val="center"/>
            <w:hideMark/>
          </w:tcPr>
          <w:p w14:paraId="40F1308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ед.</w:t>
            </w:r>
          </w:p>
        </w:tc>
        <w:tc>
          <w:tcPr>
            <w:tcW w:w="850" w:type="dxa"/>
            <w:shd w:val="clear" w:color="auto" w:fill="auto"/>
            <w:noWrap/>
            <w:tcMar>
              <w:left w:w="0" w:type="dxa"/>
              <w:right w:w="0" w:type="dxa"/>
            </w:tcMar>
            <w:vAlign w:val="center"/>
            <w:hideMark/>
          </w:tcPr>
          <w:p w14:paraId="7FDE98C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noWrap/>
            <w:tcMar>
              <w:left w:w="0" w:type="dxa"/>
              <w:right w:w="0" w:type="dxa"/>
            </w:tcMar>
            <w:vAlign w:val="center"/>
            <w:hideMark/>
          </w:tcPr>
          <w:p w14:paraId="19981B4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noWrap/>
            <w:tcMar>
              <w:left w:w="0" w:type="dxa"/>
              <w:right w:w="0" w:type="dxa"/>
            </w:tcMar>
            <w:vAlign w:val="center"/>
            <w:hideMark/>
          </w:tcPr>
          <w:p w14:paraId="7B5B5EE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noWrap/>
            <w:tcMar>
              <w:left w:w="0" w:type="dxa"/>
              <w:right w:w="0" w:type="dxa"/>
            </w:tcMar>
            <w:vAlign w:val="center"/>
            <w:hideMark/>
          </w:tcPr>
          <w:p w14:paraId="7B5514F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A123F8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91C7C0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4D006A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B9BAE99" w14:textId="0254B5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E860870" w14:textId="4E0B601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6FE76E5" w14:textId="60434B7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B241099" w14:textId="6D613A7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19D9C84" w14:textId="0D71787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68A531C" w14:textId="3F9E972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3A34D3D" w14:textId="40B1CAA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AD6DE7F" w14:textId="5B74A00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02296F7" w14:textId="0F58296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A0639B3" w14:textId="6F0CE63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BE07C2B" w14:textId="0A19663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E0845ED" w14:textId="6E08857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E6F79CD" w14:textId="6C1B99A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5A08C1B" w14:textId="5BC04CA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05948AEB" w14:textId="77777777" w:rsidTr="00BF49B4">
        <w:trPr>
          <w:trHeight w:val="20"/>
        </w:trPr>
        <w:tc>
          <w:tcPr>
            <w:tcW w:w="3397" w:type="dxa"/>
            <w:shd w:val="clear" w:color="auto" w:fill="auto"/>
            <w:noWrap/>
            <w:tcMar>
              <w:left w:w="0" w:type="dxa"/>
              <w:right w:w="0" w:type="dxa"/>
            </w:tcMar>
            <w:vAlign w:val="center"/>
            <w:hideMark/>
          </w:tcPr>
          <w:p w14:paraId="4B0F53D7"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Общая емкость баков-аккумуляторов</w:t>
            </w:r>
          </w:p>
        </w:tc>
        <w:tc>
          <w:tcPr>
            <w:tcW w:w="709" w:type="dxa"/>
            <w:shd w:val="clear" w:color="auto" w:fill="auto"/>
            <w:noWrap/>
            <w:tcMar>
              <w:left w:w="0" w:type="dxa"/>
              <w:right w:w="0" w:type="dxa"/>
            </w:tcMar>
            <w:vAlign w:val="center"/>
            <w:hideMark/>
          </w:tcPr>
          <w:p w14:paraId="26102CE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м</w:t>
            </w:r>
            <w:r w:rsidRPr="00BF49B4">
              <w:rPr>
                <w:rFonts w:ascii="Calibri" w:eastAsia="Times New Roman" w:hAnsi="Calibri" w:cs="Calibri"/>
                <w:sz w:val="22"/>
                <w:szCs w:val="20"/>
                <w:lang w:eastAsia="ru-RU"/>
              </w:rPr>
              <w:t>³</w:t>
            </w:r>
          </w:p>
        </w:tc>
        <w:tc>
          <w:tcPr>
            <w:tcW w:w="850" w:type="dxa"/>
            <w:shd w:val="clear" w:color="auto" w:fill="auto"/>
            <w:noWrap/>
            <w:tcMar>
              <w:left w:w="0" w:type="dxa"/>
              <w:right w:w="0" w:type="dxa"/>
            </w:tcMar>
            <w:vAlign w:val="center"/>
            <w:hideMark/>
          </w:tcPr>
          <w:p w14:paraId="5596A26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noWrap/>
            <w:tcMar>
              <w:left w:w="0" w:type="dxa"/>
              <w:right w:w="0" w:type="dxa"/>
            </w:tcMar>
            <w:vAlign w:val="center"/>
            <w:hideMark/>
          </w:tcPr>
          <w:p w14:paraId="0EE1547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noWrap/>
            <w:tcMar>
              <w:left w:w="0" w:type="dxa"/>
              <w:right w:w="0" w:type="dxa"/>
            </w:tcMar>
            <w:vAlign w:val="center"/>
            <w:hideMark/>
          </w:tcPr>
          <w:p w14:paraId="7572F7A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noWrap/>
            <w:tcMar>
              <w:left w:w="0" w:type="dxa"/>
              <w:right w:w="0" w:type="dxa"/>
            </w:tcMar>
            <w:vAlign w:val="center"/>
            <w:hideMark/>
          </w:tcPr>
          <w:p w14:paraId="5694B7D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25E514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7601EC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D889A6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C98DF93" w14:textId="0F2FA74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FC5E909" w14:textId="04A3841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689E7EC" w14:textId="5FA2B8B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39300B5" w14:textId="1CBD890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98EED87" w14:textId="60B192C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B3B42B5" w14:textId="229D299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B7B24E6" w14:textId="1638CFE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E434ADF" w14:textId="593B174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69C1324" w14:textId="4E38477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C974CE2" w14:textId="78F9AEF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36D36CC" w14:textId="74264DA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FDBE888" w14:textId="25DA314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2747AA1" w14:textId="448F3CB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991486E" w14:textId="6CEC1D5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06924B90" w14:textId="77777777" w:rsidTr="00BF49B4">
        <w:trPr>
          <w:trHeight w:val="20"/>
        </w:trPr>
        <w:tc>
          <w:tcPr>
            <w:tcW w:w="3397" w:type="dxa"/>
            <w:shd w:val="clear" w:color="auto" w:fill="auto"/>
            <w:noWrap/>
            <w:tcMar>
              <w:left w:w="0" w:type="dxa"/>
              <w:right w:w="0" w:type="dxa"/>
            </w:tcMar>
            <w:vAlign w:val="center"/>
            <w:hideMark/>
          </w:tcPr>
          <w:p w14:paraId="2EA1FC84"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Расчетный часовой расход для подпитки системы теплоснабжения</w:t>
            </w:r>
          </w:p>
        </w:tc>
        <w:tc>
          <w:tcPr>
            <w:tcW w:w="709" w:type="dxa"/>
            <w:shd w:val="clear" w:color="auto" w:fill="auto"/>
            <w:noWrap/>
            <w:tcMar>
              <w:left w:w="0" w:type="dxa"/>
              <w:right w:w="0" w:type="dxa"/>
            </w:tcMar>
            <w:vAlign w:val="center"/>
            <w:hideMark/>
          </w:tcPr>
          <w:p w14:paraId="17610EB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017DAC1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0,28</w:t>
            </w:r>
          </w:p>
        </w:tc>
        <w:tc>
          <w:tcPr>
            <w:tcW w:w="850" w:type="dxa"/>
            <w:shd w:val="clear" w:color="auto" w:fill="auto"/>
            <w:tcMar>
              <w:left w:w="0" w:type="dxa"/>
              <w:right w:w="0" w:type="dxa"/>
            </w:tcMar>
            <w:vAlign w:val="center"/>
            <w:hideMark/>
          </w:tcPr>
          <w:p w14:paraId="4D3FB7A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0,28</w:t>
            </w:r>
          </w:p>
        </w:tc>
        <w:tc>
          <w:tcPr>
            <w:tcW w:w="850" w:type="dxa"/>
            <w:shd w:val="clear" w:color="auto" w:fill="auto"/>
            <w:tcMar>
              <w:left w:w="0" w:type="dxa"/>
              <w:right w:w="0" w:type="dxa"/>
            </w:tcMar>
            <w:vAlign w:val="center"/>
            <w:hideMark/>
          </w:tcPr>
          <w:p w14:paraId="2074B46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0,28</w:t>
            </w:r>
          </w:p>
        </w:tc>
        <w:tc>
          <w:tcPr>
            <w:tcW w:w="850" w:type="dxa"/>
            <w:shd w:val="clear" w:color="auto" w:fill="auto"/>
            <w:tcMar>
              <w:left w:w="0" w:type="dxa"/>
              <w:right w:w="0" w:type="dxa"/>
            </w:tcMar>
            <w:vAlign w:val="center"/>
            <w:hideMark/>
          </w:tcPr>
          <w:p w14:paraId="383A47C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0,28</w:t>
            </w:r>
          </w:p>
        </w:tc>
        <w:tc>
          <w:tcPr>
            <w:tcW w:w="850" w:type="dxa"/>
            <w:shd w:val="clear" w:color="auto" w:fill="auto"/>
            <w:tcMar>
              <w:left w:w="0" w:type="dxa"/>
              <w:right w:w="0" w:type="dxa"/>
            </w:tcMar>
            <w:vAlign w:val="center"/>
            <w:hideMark/>
          </w:tcPr>
          <w:p w14:paraId="2EDFC3F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0,28</w:t>
            </w:r>
          </w:p>
        </w:tc>
        <w:tc>
          <w:tcPr>
            <w:tcW w:w="850" w:type="dxa"/>
            <w:shd w:val="clear" w:color="auto" w:fill="auto"/>
            <w:tcMar>
              <w:left w:w="0" w:type="dxa"/>
              <w:right w:w="0" w:type="dxa"/>
            </w:tcMar>
            <w:vAlign w:val="center"/>
            <w:hideMark/>
          </w:tcPr>
          <w:p w14:paraId="596E3A3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0,28</w:t>
            </w:r>
          </w:p>
        </w:tc>
        <w:tc>
          <w:tcPr>
            <w:tcW w:w="850" w:type="dxa"/>
            <w:shd w:val="clear" w:color="auto" w:fill="auto"/>
            <w:tcMar>
              <w:left w:w="0" w:type="dxa"/>
              <w:right w:w="0" w:type="dxa"/>
            </w:tcMar>
            <w:vAlign w:val="center"/>
            <w:hideMark/>
          </w:tcPr>
          <w:p w14:paraId="74BD2FF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0,28</w:t>
            </w:r>
          </w:p>
        </w:tc>
        <w:tc>
          <w:tcPr>
            <w:tcW w:w="850" w:type="dxa"/>
            <w:shd w:val="clear" w:color="auto" w:fill="auto"/>
            <w:tcMar>
              <w:left w:w="0" w:type="dxa"/>
              <w:right w:w="0" w:type="dxa"/>
            </w:tcMar>
            <w:vAlign w:val="center"/>
            <w:hideMark/>
          </w:tcPr>
          <w:p w14:paraId="18E70A74" w14:textId="367D042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288BC42" w14:textId="5D0C187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2AB320E" w14:textId="3E51636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CAC0325" w14:textId="11DA765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E01AE42" w14:textId="4473D4D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18708A5" w14:textId="3D09FDC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46386B8" w14:textId="6CB00A4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9342672" w14:textId="29FF214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0B3C8F2" w14:textId="3E14A32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C30A41D" w14:textId="606FB85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114A8DA" w14:textId="5EB436F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09E9580" w14:textId="2E5A76F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EDA3555" w14:textId="4C668E1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43CABA9" w14:textId="5B30F92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10DC4C6F" w14:textId="77777777" w:rsidTr="00BF49B4">
        <w:trPr>
          <w:trHeight w:val="20"/>
        </w:trPr>
        <w:tc>
          <w:tcPr>
            <w:tcW w:w="3397" w:type="dxa"/>
            <w:shd w:val="clear" w:color="auto" w:fill="auto"/>
            <w:noWrap/>
            <w:tcMar>
              <w:left w:w="0" w:type="dxa"/>
              <w:right w:w="0" w:type="dxa"/>
            </w:tcMar>
            <w:vAlign w:val="center"/>
            <w:hideMark/>
          </w:tcPr>
          <w:p w14:paraId="35698CA2"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Всего подпитка тепловой сети, в том числе</w:t>
            </w:r>
          </w:p>
        </w:tc>
        <w:tc>
          <w:tcPr>
            <w:tcW w:w="709" w:type="dxa"/>
            <w:shd w:val="clear" w:color="auto" w:fill="auto"/>
            <w:noWrap/>
            <w:tcMar>
              <w:left w:w="0" w:type="dxa"/>
              <w:right w:w="0" w:type="dxa"/>
            </w:tcMar>
            <w:vAlign w:val="center"/>
            <w:hideMark/>
          </w:tcPr>
          <w:p w14:paraId="2D44FAF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4A5CC6F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w:t>
            </w:r>
          </w:p>
        </w:tc>
        <w:tc>
          <w:tcPr>
            <w:tcW w:w="850" w:type="dxa"/>
            <w:shd w:val="clear" w:color="auto" w:fill="auto"/>
            <w:tcMar>
              <w:left w:w="0" w:type="dxa"/>
              <w:right w:w="0" w:type="dxa"/>
            </w:tcMar>
            <w:vAlign w:val="center"/>
            <w:hideMark/>
          </w:tcPr>
          <w:p w14:paraId="64491D5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w:t>
            </w:r>
          </w:p>
        </w:tc>
        <w:tc>
          <w:tcPr>
            <w:tcW w:w="850" w:type="dxa"/>
            <w:shd w:val="clear" w:color="auto" w:fill="auto"/>
            <w:tcMar>
              <w:left w:w="0" w:type="dxa"/>
              <w:right w:w="0" w:type="dxa"/>
            </w:tcMar>
            <w:vAlign w:val="center"/>
            <w:hideMark/>
          </w:tcPr>
          <w:p w14:paraId="63F83E6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w:t>
            </w:r>
          </w:p>
        </w:tc>
        <w:tc>
          <w:tcPr>
            <w:tcW w:w="850" w:type="dxa"/>
            <w:shd w:val="clear" w:color="auto" w:fill="auto"/>
            <w:tcMar>
              <w:left w:w="0" w:type="dxa"/>
              <w:right w:w="0" w:type="dxa"/>
            </w:tcMar>
            <w:vAlign w:val="center"/>
            <w:hideMark/>
          </w:tcPr>
          <w:p w14:paraId="457E78B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w:t>
            </w:r>
          </w:p>
        </w:tc>
        <w:tc>
          <w:tcPr>
            <w:tcW w:w="850" w:type="dxa"/>
            <w:shd w:val="clear" w:color="auto" w:fill="auto"/>
            <w:tcMar>
              <w:left w:w="0" w:type="dxa"/>
              <w:right w:w="0" w:type="dxa"/>
            </w:tcMar>
            <w:vAlign w:val="center"/>
            <w:hideMark/>
          </w:tcPr>
          <w:p w14:paraId="1FE9DE0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w:t>
            </w:r>
          </w:p>
        </w:tc>
        <w:tc>
          <w:tcPr>
            <w:tcW w:w="850" w:type="dxa"/>
            <w:shd w:val="clear" w:color="auto" w:fill="auto"/>
            <w:tcMar>
              <w:left w:w="0" w:type="dxa"/>
              <w:right w:w="0" w:type="dxa"/>
            </w:tcMar>
            <w:vAlign w:val="center"/>
            <w:hideMark/>
          </w:tcPr>
          <w:p w14:paraId="69F741F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w:t>
            </w:r>
          </w:p>
        </w:tc>
        <w:tc>
          <w:tcPr>
            <w:tcW w:w="850" w:type="dxa"/>
            <w:shd w:val="clear" w:color="auto" w:fill="auto"/>
            <w:tcMar>
              <w:left w:w="0" w:type="dxa"/>
              <w:right w:w="0" w:type="dxa"/>
            </w:tcMar>
            <w:vAlign w:val="center"/>
            <w:hideMark/>
          </w:tcPr>
          <w:p w14:paraId="4DAAFDB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w:t>
            </w:r>
          </w:p>
        </w:tc>
        <w:tc>
          <w:tcPr>
            <w:tcW w:w="850" w:type="dxa"/>
            <w:shd w:val="clear" w:color="auto" w:fill="auto"/>
            <w:tcMar>
              <w:left w:w="0" w:type="dxa"/>
              <w:right w:w="0" w:type="dxa"/>
            </w:tcMar>
            <w:vAlign w:val="center"/>
            <w:hideMark/>
          </w:tcPr>
          <w:p w14:paraId="33D36264" w14:textId="4B58BE0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F72702B" w14:textId="47687FA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445F34A" w14:textId="0E836E6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A935DA3" w14:textId="4702636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27C0484" w14:textId="0872DA3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AC60EAD" w14:textId="7D6B869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B2DCAB5" w14:textId="3198295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6C63CA5" w14:textId="4A2E306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E117D4E" w14:textId="200C69D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000DA72" w14:textId="58B24D0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BC941B2" w14:textId="55BFBAC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2EA344A" w14:textId="4E4F6D2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DE4C0A5" w14:textId="29EEE25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BBF318A" w14:textId="429583D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1362C72D" w14:textId="77777777" w:rsidTr="00BF49B4">
        <w:trPr>
          <w:trHeight w:val="20"/>
        </w:trPr>
        <w:tc>
          <w:tcPr>
            <w:tcW w:w="3397" w:type="dxa"/>
            <w:shd w:val="clear" w:color="auto" w:fill="auto"/>
            <w:noWrap/>
            <w:tcMar>
              <w:left w:w="0" w:type="dxa"/>
              <w:right w:w="0" w:type="dxa"/>
            </w:tcMar>
            <w:vAlign w:val="center"/>
            <w:hideMark/>
          </w:tcPr>
          <w:p w14:paraId="6E6CF4DF"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нормативные утечки теплоносителя</w:t>
            </w:r>
          </w:p>
        </w:tc>
        <w:tc>
          <w:tcPr>
            <w:tcW w:w="709" w:type="dxa"/>
            <w:shd w:val="clear" w:color="auto" w:fill="auto"/>
            <w:noWrap/>
            <w:tcMar>
              <w:left w:w="0" w:type="dxa"/>
              <w:right w:w="0" w:type="dxa"/>
            </w:tcMar>
            <w:vAlign w:val="center"/>
            <w:hideMark/>
          </w:tcPr>
          <w:p w14:paraId="64FAF1D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0A1CB56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0A68D4C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72B81A1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1BCD632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3161D2F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10E73AF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11CE5C3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34B48A30" w14:textId="77FEF26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D2635F9" w14:textId="1AA1BD4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DF13F77" w14:textId="193B311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B1C7FEF" w14:textId="5440411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F64ED83" w14:textId="5B213DD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DF86D78" w14:textId="1D0296B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E8C54E2" w14:textId="79B98C3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8A13618" w14:textId="1E18573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BA52850" w14:textId="39D1A85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A0846A0" w14:textId="554BDE8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A8A3F7E" w14:textId="664FC2D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4B296AB" w14:textId="510C9EE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24B0C6B" w14:textId="6D1D5D1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42826BD" w14:textId="3586DCC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68E45F00" w14:textId="77777777" w:rsidTr="00BF49B4">
        <w:trPr>
          <w:trHeight w:val="20"/>
        </w:trPr>
        <w:tc>
          <w:tcPr>
            <w:tcW w:w="3397" w:type="dxa"/>
            <w:shd w:val="clear" w:color="auto" w:fill="auto"/>
            <w:noWrap/>
            <w:tcMar>
              <w:left w:w="0" w:type="dxa"/>
              <w:right w:w="0" w:type="dxa"/>
            </w:tcMar>
            <w:vAlign w:val="center"/>
            <w:hideMark/>
          </w:tcPr>
          <w:p w14:paraId="4F7FCAC2"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сверхнормативные утечки теплоносителя</w:t>
            </w:r>
          </w:p>
        </w:tc>
        <w:tc>
          <w:tcPr>
            <w:tcW w:w="709" w:type="dxa"/>
            <w:shd w:val="clear" w:color="auto" w:fill="auto"/>
            <w:noWrap/>
            <w:tcMar>
              <w:left w:w="0" w:type="dxa"/>
              <w:right w:w="0" w:type="dxa"/>
            </w:tcMar>
            <w:vAlign w:val="center"/>
            <w:hideMark/>
          </w:tcPr>
          <w:p w14:paraId="7492644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2F1D853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A8C098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955B67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845BED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6B6D5C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F3442C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2F2C66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6B32049" w14:textId="2966064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0EA5E71" w14:textId="3931003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A3611A7" w14:textId="770D2BE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7503692" w14:textId="44F88C0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B4A3F08" w14:textId="2AD29F6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A60CE08" w14:textId="6BDD392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ECCBE41" w14:textId="2590D17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FABAA0A" w14:textId="3C18B65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7A72717" w14:textId="6E975E3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2934E96" w14:textId="5C6A24A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83A90EE" w14:textId="40B8EE3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9D6DC64" w14:textId="73723E5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2D1D1AE" w14:textId="13E614B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665C285" w14:textId="05057F9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213D5515" w14:textId="77777777" w:rsidTr="00BF49B4">
        <w:trPr>
          <w:trHeight w:val="20"/>
        </w:trPr>
        <w:tc>
          <w:tcPr>
            <w:tcW w:w="3397" w:type="dxa"/>
            <w:shd w:val="clear" w:color="auto" w:fill="auto"/>
            <w:noWrap/>
            <w:tcMar>
              <w:left w:w="0" w:type="dxa"/>
              <w:right w:w="0" w:type="dxa"/>
            </w:tcMar>
            <w:vAlign w:val="center"/>
            <w:hideMark/>
          </w:tcPr>
          <w:p w14:paraId="1C1D786A"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Отпуск теплоносителя из тепловых сетей на цели ГВС</w:t>
            </w:r>
          </w:p>
        </w:tc>
        <w:tc>
          <w:tcPr>
            <w:tcW w:w="709" w:type="dxa"/>
            <w:shd w:val="clear" w:color="auto" w:fill="auto"/>
            <w:noWrap/>
            <w:tcMar>
              <w:left w:w="0" w:type="dxa"/>
              <w:right w:w="0" w:type="dxa"/>
            </w:tcMar>
            <w:vAlign w:val="center"/>
            <w:hideMark/>
          </w:tcPr>
          <w:p w14:paraId="31A1463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130E647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A304E6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A3D330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8DAF99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3A7021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907B7B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820E53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10740AE" w14:textId="22B201F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E494626" w14:textId="2DE2BDF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C151213" w14:textId="030B616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F631688" w14:textId="66348C8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76418A7" w14:textId="5D44D67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6128FD1" w14:textId="616BF9B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12413E6" w14:textId="0B5920D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01C49A1" w14:textId="13AC890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8416E9F" w14:textId="06A22F5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13D8808" w14:textId="4ABD991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0984C35" w14:textId="01AD51F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DB07B05" w14:textId="1FA37BF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66C72FD" w14:textId="0DDB7C4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9843DA2" w14:textId="78093E6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69C71539" w14:textId="77777777" w:rsidTr="00BF49B4">
        <w:trPr>
          <w:trHeight w:val="20"/>
        </w:trPr>
        <w:tc>
          <w:tcPr>
            <w:tcW w:w="3397" w:type="dxa"/>
            <w:shd w:val="clear" w:color="auto" w:fill="auto"/>
            <w:noWrap/>
            <w:tcMar>
              <w:left w:w="0" w:type="dxa"/>
              <w:right w:w="0" w:type="dxa"/>
            </w:tcMar>
            <w:vAlign w:val="center"/>
            <w:hideMark/>
          </w:tcPr>
          <w:p w14:paraId="48F5C951"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Объем аварийной подпитки (химически не обработанной и не деаэрированной водой)</w:t>
            </w:r>
          </w:p>
        </w:tc>
        <w:tc>
          <w:tcPr>
            <w:tcW w:w="709" w:type="dxa"/>
            <w:shd w:val="clear" w:color="auto" w:fill="auto"/>
            <w:noWrap/>
            <w:tcMar>
              <w:left w:w="0" w:type="dxa"/>
              <w:right w:w="0" w:type="dxa"/>
            </w:tcMar>
            <w:vAlign w:val="center"/>
            <w:hideMark/>
          </w:tcPr>
          <w:p w14:paraId="1838F53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5C2492E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02238F4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293CE3A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1FF6220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40839B3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13E75E5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2E19CCC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2ED28E9E" w14:textId="1F40DC8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EB61B70" w14:textId="4CF1C20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B4781F0" w14:textId="42CA96A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1509D64" w14:textId="2102589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CB2F0ED" w14:textId="301BA84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7D187A5" w14:textId="2351F65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C4D8CB9" w14:textId="7E24B67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61C6F7F" w14:textId="519676E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BEE3042" w14:textId="5EA103B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BBE14A3" w14:textId="5F0DFE7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62AA80C" w14:textId="55C939D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D7DD7DB" w14:textId="779F686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FCEE45F" w14:textId="152AFDF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F1BD4FE" w14:textId="18BBF62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26E6DBDD" w14:textId="77777777" w:rsidTr="00BF49B4">
        <w:trPr>
          <w:trHeight w:val="20"/>
        </w:trPr>
        <w:tc>
          <w:tcPr>
            <w:tcW w:w="3397" w:type="dxa"/>
            <w:shd w:val="clear" w:color="auto" w:fill="auto"/>
            <w:noWrap/>
            <w:tcMar>
              <w:left w:w="0" w:type="dxa"/>
              <w:right w:w="0" w:type="dxa"/>
            </w:tcMar>
            <w:vAlign w:val="center"/>
            <w:hideMark/>
          </w:tcPr>
          <w:p w14:paraId="15861CC7"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Резерв (+) / дефицит (-) ВПУ</w:t>
            </w:r>
          </w:p>
        </w:tc>
        <w:tc>
          <w:tcPr>
            <w:tcW w:w="709" w:type="dxa"/>
            <w:shd w:val="clear" w:color="auto" w:fill="auto"/>
            <w:noWrap/>
            <w:tcMar>
              <w:left w:w="0" w:type="dxa"/>
              <w:right w:w="0" w:type="dxa"/>
            </w:tcMar>
            <w:vAlign w:val="center"/>
            <w:hideMark/>
          </w:tcPr>
          <w:p w14:paraId="550AB57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16DF7DE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16EDD63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3D3EF66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337EEC9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274802C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10A03C0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6E2CA6C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4207C56A" w14:textId="636EFAE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F2D3D2A" w14:textId="193695E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5903CF0" w14:textId="6283A32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97EA45F" w14:textId="5616928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A749A8B" w14:textId="4B68E6C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6598BA9" w14:textId="7D3CB73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44F789C" w14:textId="5B69E6B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7D2C492" w14:textId="10F893D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BCC1552" w14:textId="69BCBA9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F5A9D10" w14:textId="6A25D36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2486A72" w14:textId="323200D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F28662A" w14:textId="0A8CD60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BE42F6E" w14:textId="0BDBDE5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BFC3E17" w14:textId="2387883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6B643E" w:rsidRPr="000A19A2" w14:paraId="42F3F639" w14:textId="77777777" w:rsidTr="00BF49B4">
        <w:trPr>
          <w:trHeight w:val="20"/>
        </w:trPr>
        <w:tc>
          <w:tcPr>
            <w:tcW w:w="3397" w:type="dxa"/>
            <w:shd w:val="clear" w:color="auto" w:fill="auto"/>
            <w:noWrap/>
            <w:tcMar>
              <w:left w:w="0" w:type="dxa"/>
              <w:right w:w="0" w:type="dxa"/>
            </w:tcMar>
            <w:vAlign w:val="center"/>
            <w:hideMark/>
          </w:tcPr>
          <w:p w14:paraId="018D6928"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Доля резерва</w:t>
            </w:r>
          </w:p>
        </w:tc>
        <w:tc>
          <w:tcPr>
            <w:tcW w:w="709" w:type="dxa"/>
            <w:shd w:val="clear" w:color="auto" w:fill="auto"/>
            <w:noWrap/>
            <w:tcMar>
              <w:left w:w="0" w:type="dxa"/>
              <w:right w:w="0" w:type="dxa"/>
            </w:tcMar>
            <w:vAlign w:val="center"/>
            <w:hideMark/>
          </w:tcPr>
          <w:p w14:paraId="2907DC0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w:t>
            </w:r>
          </w:p>
        </w:tc>
        <w:tc>
          <w:tcPr>
            <w:tcW w:w="850" w:type="dxa"/>
            <w:shd w:val="clear" w:color="auto" w:fill="auto"/>
            <w:tcMar>
              <w:left w:w="0" w:type="dxa"/>
              <w:right w:w="0" w:type="dxa"/>
            </w:tcMar>
            <w:vAlign w:val="center"/>
            <w:hideMark/>
          </w:tcPr>
          <w:p w14:paraId="2D90D0B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27A4999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70A6385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33CD814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6DE513B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083384D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3B7D038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45FC30F2" w14:textId="7223BC7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6EE9FE2" w14:textId="6BC0169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B78977D" w14:textId="29E55C4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C586FF4" w14:textId="5C2BD18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7CB9971" w14:textId="380F2E4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8CA4790" w14:textId="73518DC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3282C09" w14:textId="30DC431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72E5578" w14:textId="53A99B9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791D4B3" w14:textId="506431B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099DDC0" w14:textId="34D7615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9DCD902" w14:textId="312D93A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87DD56D" w14:textId="2179009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E719D2D" w14:textId="7E68001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7A79461" w14:textId="73886CC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r>
      <w:tr w:rsidR="000A19A2" w:rsidRPr="000A19A2" w14:paraId="70C88A40" w14:textId="77777777" w:rsidTr="00BF49B4">
        <w:trPr>
          <w:trHeight w:val="20"/>
        </w:trPr>
        <w:tc>
          <w:tcPr>
            <w:tcW w:w="3397" w:type="dxa"/>
            <w:shd w:val="clear" w:color="auto" w:fill="D9E2F3" w:themeFill="accent1" w:themeFillTint="33"/>
            <w:tcMar>
              <w:left w:w="0" w:type="dxa"/>
              <w:right w:w="0" w:type="dxa"/>
            </w:tcMar>
            <w:vAlign w:val="center"/>
            <w:hideMark/>
          </w:tcPr>
          <w:p w14:paraId="2439D043" w14:textId="0A7592C4"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БМК-4,0</w:t>
            </w:r>
            <w:r w:rsidR="000A19A2" w:rsidRPr="00BF49B4">
              <w:rPr>
                <w:rFonts w:eastAsia="Times New Roman" w:cs="Times New Roman"/>
                <w:b/>
                <w:bCs/>
                <w:color w:val="000000"/>
                <w:sz w:val="22"/>
                <w:szCs w:val="20"/>
                <w:lang w:eastAsia="ru-RU"/>
              </w:rPr>
              <w:t xml:space="preserve"> п. Володарское</w:t>
            </w:r>
          </w:p>
        </w:tc>
        <w:tc>
          <w:tcPr>
            <w:tcW w:w="709" w:type="dxa"/>
            <w:shd w:val="clear" w:color="auto" w:fill="D9E2F3" w:themeFill="accent1" w:themeFillTint="33"/>
            <w:tcMar>
              <w:left w:w="0" w:type="dxa"/>
              <w:right w:w="0" w:type="dxa"/>
            </w:tcMar>
            <w:vAlign w:val="center"/>
            <w:hideMark/>
          </w:tcPr>
          <w:p w14:paraId="58F74EDD" w14:textId="77777777"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0" w:type="dxa"/>
            <w:shd w:val="clear" w:color="auto" w:fill="D9E2F3" w:themeFill="accent1" w:themeFillTint="33"/>
            <w:tcMar>
              <w:left w:w="0" w:type="dxa"/>
              <w:right w:w="0" w:type="dxa"/>
            </w:tcMar>
            <w:vAlign w:val="center"/>
            <w:hideMark/>
          </w:tcPr>
          <w:p w14:paraId="22995ACA" w14:textId="77777777"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0" w:type="dxa"/>
            <w:shd w:val="clear" w:color="auto" w:fill="D9E2F3" w:themeFill="accent1" w:themeFillTint="33"/>
            <w:tcMar>
              <w:left w:w="0" w:type="dxa"/>
              <w:right w:w="0" w:type="dxa"/>
            </w:tcMar>
            <w:vAlign w:val="center"/>
            <w:hideMark/>
          </w:tcPr>
          <w:p w14:paraId="703CBD70" w14:textId="77777777"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0" w:type="dxa"/>
            <w:shd w:val="clear" w:color="auto" w:fill="D9E2F3" w:themeFill="accent1" w:themeFillTint="33"/>
            <w:tcMar>
              <w:left w:w="0" w:type="dxa"/>
              <w:right w:w="0" w:type="dxa"/>
            </w:tcMar>
            <w:vAlign w:val="center"/>
            <w:hideMark/>
          </w:tcPr>
          <w:p w14:paraId="653C6B85" w14:textId="77777777"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0" w:type="dxa"/>
            <w:shd w:val="clear" w:color="auto" w:fill="D9E2F3" w:themeFill="accent1" w:themeFillTint="33"/>
            <w:tcMar>
              <w:left w:w="0" w:type="dxa"/>
              <w:right w:w="0" w:type="dxa"/>
            </w:tcMar>
            <w:vAlign w:val="center"/>
            <w:hideMark/>
          </w:tcPr>
          <w:p w14:paraId="59F5B4A4" w14:textId="77777777"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0" w:type="dxa"/>
            <w:shd w:val="clear" w:color="auto" w:fill="D9E2F3" w:themeFill="accent1" w:themeFillTint="33"/>
            <w:tcMar>
              <w:left w:w="0" w:type="dxa"/>
              <w:right w:w="0" w:type="dxa"/>
            </w:tcMar>
            <w:vAlign w:val="center"/>
            <w:hideMark/>
          </w:tcPr>
          <w:p w14:paraId="421FE3ED" w14:textId="77777777"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 </w:t>
            </w:r>
          </w:p>
        </w:tc>
        <w:tc>
          <w:tcPr>
            <w:tcW w:w="850" w:type="dxa"/>
            <w:shd w:val="clear" w:color="auto" w:fill="D9E2F3" w:themeFill="accent1" w:themeFillTint="33"/>
            <w:tcMar>
              <w:left w:w="0" w:type="dxa"/>
              <w:right w:w="0" w:type="dxa"/>
            </w:tcMar>
            <w:vAlign w:val="center"/>
            <w:hideMark/>
          </w:tcPr>
          <w:p w14:paraId="5C77C799" w14:textId="77777777"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p>
        </w:tc>
        <w:tc>
          <w:tcPr>
            <w:tcW w:w="850" w:type="dxa"/>
            <w:shd w:val="clear" w:color="auto" w:fill="D9E2F3" w:themeFill="accent1" w:themeFillTint="33"/>
            <w:tcMar>
              <w:left w:w="0" w:type="dxa"/>
              <w:right w:w="0" w:type="dxa"/>
            </w:tcMar>
            <w:vAlign w:val="center"/>
            <w:hideMark/>
          </w:tcPr>
          <w:p w14:paraId="7A3123E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4A3A4CC6" w14:textId="0ABBE1CD"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39A0204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4F02D6D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3AF83BB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6018886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2835502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2050AA4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51A0616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10C53B1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7979455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3C66D05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4F542FA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6BB5693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c>
          <w:tcPr>
            <w:tcW w:w="850" w:type="dxa"/>
            <w:shd w:val="clear" w:color="auto" w:fill="D9E2F3" w:themeFill="accent1" w:themeFillTint="33"/>
            <w:tcMar>
              <w:left w:w="0" w:type="dxa"/>
              <w:right w:w="0" w:type="dxa"/>
            </w:tcMar>
            <w:vAlign w:val="center"/>
            <w:hideMark/>
          </w:tcPr>
          <w:p w14:paraId="299268B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p>
        </w:tc>
      </w:tr>
      <w:tr w:rsidR="006B643E" w:rsidRPr="000A19A2" w14:paraId="45FD6B94" w14:textId="77777777" w:rsidTr="00BF49B4">
        <w:trPr>
          <w:trHeight w:val="20"/>
        </w:trPr>
        <w:tc>
          <w:tcPr>
            <w:tcW w:w="3397" w:type="dxa"/>
            <w:shd w:val="clear" w:color="auto" w:fill="auto"/>
            <w:tcMar>
              <w:left w:w="0" w:type="dxa"/>
              <w:right w:w="0" w:type="dxa"/>
            </w:tcMar>
            <w:vAlign w:val="center"/>
            <w:hideMark/>
          </w:tcPr>
          <w:p w14:paraId="586C9B8E"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Производительность ВПУ</w:t>
            </w:r>
          </w:p>
        </w:tc>
        <w:tc>
          <w:tcPr>
            <w:tcW w:w="709" w:type="dxa"/>
            <w:shd w:val="clear" w:color="auto" w:fill="auto"/>
            <w:tcMar>
              <w:left w:w="0" w:type="dxa"/>
              <w:right w:w="0" w:type="dxa"/>
            </w:tcMar>
            <w:vAlign w:val="center"/>
            <w:hideMark/>
          </w:tcPr>
          <w:p w14:paraId="59987C6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49E9C294" w14:textId="2AE34D5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7DA79F7" w14:textId="2B2FD3D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385B62D" w14:textId="2309ECA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BAA8DBA" w14:textId="2C63C6F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90BE6F3" w14:textId="4B3206C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8A7AB9A" w14:textId="544A872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36F1D0B" w14:textId="256FBC0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8BA10A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451CBDF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7AB07F8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60192CD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40DB1DC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3112796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2CC7D53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094B30F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24A23DF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7F30C69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0D40354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7347A55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1E9F440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5F010A8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r>
      <w:tr w:rsidR="006B643E" w:rsidRPr="000A19A2" w14:paraId="4DDF29E4" w14:textId="77777777" w:rsidTr="00BF49B4">
        <w:trPr>
          <w:trHeight w:val="20"/>
        </w:trPr>
        <w:tc>
          <w:tcPr>
            <w:tcW w:w="3397" w:type="dxa"/>
            <w:shd w:val="clear" w:color="auto" w:fill="auto"/>
            <w:tcMar>
              <w:left w:w="0" w:type="dxa"/>
              <w:right w:w="0" w:type="dxa"/>
            </w:tcMar>
            <w:vAlign w:val="center"/>
            <w:hideMark/>
          </w:tcPr>
          <w:p w14:paraId="2614EFBF"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Срок службы</w:t>
            </w:r>
          </w:p>
        </w:tc>
        <w:tc>
          <w:tcPr>
            <w:tcW w:w="709" w:type="dxa"/>
            <w:shd w:val="clear" w:color="auto" w:fill="auto"/>
            <w:tcMar>
              <w:left w:w="0" w:type="dxa"/>
              <w:right w:w="0" w:type="dxa"/>
            </w:tcMar>
            <w:vAlign w:val="center"/>
            <w:hideMark/>
          </w:tcPr>
          <w:p w14:paraId="0C3E4A3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лет</w:t>
            </w:r>
          </w:p>
        </w:tc>
        <w:tc>
          <w:tcPr>
            <w:tcW w:w="850" w:type="dxa"/>
            <w:shd w:val="clear" w:color="auto" w:fill="auto"/>
            <w:tcMar>
              <w:left w:w="0" w:type="dxa"/>
              <w:right w:w="0" w:type="dxa"/>
            </w:tcMar>
            <w:vAlign w:val="center"/>
            <w:hideMark/>
          </w:tcPr>
          <w:p w14:paraId="4CB1823C" w14:textId="17A70E7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0DE0D5D" w14:textId="76DE679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1B39341" w14:textId="4B977D9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1252917" w14:textId="5AAA22C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9A6103A" w14:textId="02937BB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2C955BD" w14:textId="468FFD2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0EB173E" w14:textId="06F33BD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5E7685D" w14:textId="79B6ADC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99B6C29" w14:textId="6DAC684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w:t>
            </w:r>
          </w:p>
        </w:tc>
        <w:tc>
          <w:tcPr>
            <w:tcW w:w="850" w:type="dxa"/>
            <w:shd w:val="clear" w:color="auto" w:fill="auto"/>
            <w:tcMar>
              <w:left w:w="0" w:type="dxa"/>
              <w:right w:w="0" w:type="dxa"/>
            </w:tcMar>
            <w:vAlign w:val="center"/>
            <w:hideMark/>
          </w:tcPr>
          <w:p w14:paraId="1A913976" w14:textId="598F825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w:t>
            </w:r>
          </w:p>
        </w:tc>
        <w:tc>
          <w:tcPr>
            <w:tcW w:w="850" w:type="dxa"/>
            <w:shd w:val="clear" w:color="auto" w:fill="auto"/>
            <w:tcMar>
              <w:left w:w="0" w:type="dxa"/>
              <w:right w:w="0" w:type="dxa"/>
            </w:tcMar>
            <w:vAlign w:val="center"/>
            <w:hideMark/>
          </w:tcPr>
          <w:p w14:paraId="5056322B" w14:textId="1A917DD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3</w:t>
            </w:r>
          </w:p>
        </w:tc>
        <w:tc>
          <w:tcPr>
            <w:tcW w:w="850" w:type="dxa"/>
            <w:shd w:val="clear" w:color="auto" w:fill="auto"/>
            <w:tcMar>
              <w:left w:w="0" w:type="dxa"/>
              <w:right w:w="0" w:type="dxa"/>
            </w:tcMar>
            <w:vAlign w:val="center"/>
            <w:hideMark/>
          </w:tcPr>
          <w:p w14:paraId="15CF6E58" w14:textId="13F6140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w:t>
            </w:r>
          </w:p>
        </w:tc>
        <w:tc>
          <w:tcPr>
            <w:tcW w:w="850" w:type="dxa"/>
            <w:shd w:val="clear" w:color="auto" w:fill="auto"/>
            <w:tcMar>
              <w:left w:w="0" w:type="dxa"/>
              <w:right w:w="0" w:type="dxa"/>
            </w:tcMar>
            <w:vAlign w:val="center"/>
            <w:hideMark/>
          </w:tcPr>
          <w:p w14:paraId="51C8EDD3" w14:textId="4290D6E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245898E9" w14:textId="0CD800B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6</w:t>
            </w:r>
          </w:p>
        </w:tc>
        <w:tc>
          <w:tcPr>
            <w:tcW w:w="850" w:type="dxa"/>
            <w:shd w:val="clear" w:color="auto" w:fill="auto"/>
            <w:tcMar>
              <w:left w:w="0" w:type="dxa"/>
              <w:right w:w="0" w:type="dxa"/>
            </w:tcMar>
            <w:vAlign w:val="center"/>
            <w:hideMark/>
          </w:tcPr>
          <w:p w14:paraId="75EEF3A4" w14:textId="61966FF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7</w:t>
            </w:r>
          </w:p>
        </w:tc>
        <w:tc>
          <w:tcPr>
            <w:tcW w:w="850" w:type="dxa"/>
            <w:shd w:val="clear" w:color="auto" w:fill="auto"/>
            <w:tcMar>
              <w:left w:w="0" w:type="dxa"/>
              <w:right w:w="0" w:type="dxa"/>
            </w:tcMar>
            <w:vAlign w:val="center"/>
            <w:hideMark/>
          </w:tcPr>
          <w:p w14:paraId="6B05C1FA" w14:textId="5080392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w:t>
            </w:r>
          </w:p>
        </w:tc>
        <w:tc>
          <w:tcPr>
            <w:tcW w:w="850" w:type="dxa"/>
            <w:shd w:val="clear" w:color="auto" w:fill="auto"/>
            <w:tcMar>
              <w:left w:w="0" w:type="dxa"/>
              <w:right w:w="0" w:type="dxa"/>
            </w:tcMar>
            <w:vAlign w:val="center"/>
            <w:hideMark/>
          </w:tcPr>
          <w:p w14:paraId="56EF8722" w14:textId="00D0CE4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w:t>
            </w:r>
          </w:p>
        </w:tc>
        <w:tc>
          <w:tcPr>
            <w:tcW w:w="850" w:type="dxa"/>
            <w:shd w:val="clear" w:color="auto" w:fill="auto"/>
            <w:tcMar>
              <w:left w:w="0" w:type="dxa"/>
              <w:right w:w="0" w:type="dxa"/>
            </w:tcMar>
            <w:vAlign w:val="center"/>
            <w:hideMark/>
          </w:tcPr>
          <w:p w14:paraId="3E20122C" w14:textId="5B0CD14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10</w:t>
            </w:r>
          </w:p>
        </w:tc>
        <w:tc>
          <w:tcPr>
            <w:tcW w:w="850" w:type="dxa"/>
            <w:shd w:val="clear" w:color="auto" w:fill="auto"/>
            <w:tcMar>
              <w:left w:w="0" w:type="dxa"/>
              <w:right w:w="0" w:type="dxa"/>
            </w:tcMar>
            <w:vAlign w:val="center"/>
            <w:hideMark/>
          </w:tcPr>
          <w:p w14:paraId="6F65EE42" w14:textId="65DD111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11</w:t>
            </w:r>
          </w:p>
        </w:tc>
        <w:tc>
          <w:tcPr>
            <w:tcW w:w="850" w:type="dxa"/>
            <w:shd w:val="clear" w:color="auto" w:fill="auto"/>
            <w:tcMar>
              <w:left w:w="0" w:type="dxa"/>
              <w:right w:w="0" w:type="dxa"/>
            </w:tcMar>
            <w:vAlign w:val="center"/>
            <w:hideMark/>
          </w:tcPr>
          <w:p w14:paraId="347256BC" w14:textId="3AEE5EC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12</w:t>
            </w:r>
          </w:p>
        </w:tc>
        <w:tc>
          <w:tcPr>
            <w:tcW w:w="850" w:type="dxa"/>
            <w:shd w:val="clear" w:color="auto" w:fill="auto"/>
            <w:tcMar>
              <w:left w:w="0" w:type="dxa"/>
              <w:right w:w="0" w:type="dxa"/>
            </w:tcMar>
            <w:vAlign w:val="center"/>
            <w:hideMark/>
          </w:tcPr>
          <w:p w14:paraId="21762E69" w14:textId="149342F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13</w:t>
            </w:r>
          </w:p>
        </w:tc>
      </w:tr>
      <w:tr w:rsidR="006B643E" w:rsidRPr="000A19A2" w14:paraId="67725D42" w14:textId="77777777" w:rsidTr="00BF49B4">
        <w:trPr>
          <w:trHeight w:val="20"/>
        </w:trPr>
        <w:tc>
          <w:tcPr>
            <w:tcW w:w="3397" w:type="dxa"/>
            <w:shd w:val="clear" w:color="auto" w:fill="auto"/>
            <w:tcMar>
              <w:left w:w="0" w:type="dxa"/>
              <w:right w:w="0" w:type="dxa"/>
            </w:tcMar>
            <w:vAlign w:val="center"/>
            <w:hideMark/>
          </w:tcPr>
          <w:p w14:paraId="0556EF11"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Количество баков-аккумуляторов</w:t>
            </w:r>
          </w:p>
        </w:tc>
        <w:tc>
          <w:tcPr>
            <w:tcW w:w="709" w:type="dxa"/>
            <w:shd w:val="clear" w:color="auto" w:fill="auto"/>
            <w:tcMar>
              <w:left w:w="0" w:type="dxa"/>
              <w:right w:w="0" w:type="dxa"/>
            </w:tcMar>
            <w:vAlign w:val="center"/>
            <w:hideMark/>
          </w:tcPr>
          <w:p w14:paraId="731E0D7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ед.</w:t>
            </w:r>
          </w:p>
        </w:tc>
        <w:tc>
          <w:tcPr>
            <w:tcW w:w="850" w:type="dxa"/>
            <w:shd w:val="clear" w:color="auto" w:fill="auto"/>
            <w:tcMar>
              <w:left w:w="0" w:type="dxa"/>
              <w:right w:w="0" w:type="dxa"/>
            </w:tcMar>
            <w:vAlign w:val="center"/>
            <w:hideMark/>
          </w:tcPr>
          <w:p w14:paraId="62F80B43" w14:textId="609A7D8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0D4F29D" w14:textId="25E9546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46C52BD" w14:textId="7A75FD8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AAF1778" w14:textId="096BF0A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A242545" w14:textId="4791C3F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7B69743" w14:textId="42DE0BB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2D5E552" w14:textId="26B112E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2CB378E" w14:textId="1BCC848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91F2856" w14:textId="0F0C678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B5B5EB6" w14:textId="0D9FA9A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B4D1C13" w14:textId="2328AD1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83AC1F7" w14:textId="3022199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130225C" w14:textId="3A2A58D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EA2E031" w14:textId="619E266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97F7731" w14:textId="507124E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A0C6B67" w14:textId="7F060EC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981336B" w14:textId="7947B50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C9E8A60" w14:textId="2EDF0A1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92F847B" w14:textId="68EE739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EFA230C" w14:textId="61CDE71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D1F5E52" w14:textId="0CF1727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r>
      <w:tr w:rsidR="006B643E" w:rsidRPr="000A19A2" w14:paraId="70E1D348" w14:textId="77777777" w:rsidTr="00BF49B4">
        <w:trPr>
          <w:trHeight w:val="20"/>
        </w:trPr>
        <w:tc>
          <w:tcPr>
            <w:tcW w:w="3397" w:type="dxa"/>
            <w:shd w:val="clear" w:color="auto" w:fill="auto"/>
            <w:tcMar>
              <w:left w:w="0" w:type="dxa"/>
              <w:right w:w="0" w:type="dxa"/>
            </w:tcMar>
            <w:vAlign w:val="center"/>
            <w:hideMark/>
          </w:tcPr>
          <w:p w14:paraId="2970955A"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Общая емкость баков-аккумуляторов</w:t>
            </w:r>
          </w:p>
        </w:tc>
        <w:tc>
          <w:tcPr>
            <w:tcW w:w="709" w:type="dxa"/>
            <w:shd w:val="clear" w:color="auto" w:fill="auto"/>
            <w:tcMar>
              <w:left w:w="0" w:type="dxa"/>
              <w:right w:w="0" w:type="dxa"/>
            </w:tcMar>
            <w:vAlign w:val="center"/>
            <w:hideMark/>
          </w:tcPr>
          <w:p w14:paraId="5F1E788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м</w:t>
            </w:r>
            <w:r w:rsidRPr="00BF49B4">
              <w:rPr>
                <w:rFonts w:ascii="Calibri" w:eastAsia="Times New Roman" w:hAnsi="Calibri" w:cs="Calibri"/>
                <w:sz w:val="22"/>
                <w:szCs w:val="20"/>
                <w:lang w:eastAsia="ru-RU"/>
              </w:rPr>
              <w:t>³</w:t>
            </w:r>
          </w:p>
        </w:tc>
        <w:tc>
          <w:tcPr>
            <w:tcW w:w="850" w:type="dxa"/>
            <w:shd w:val="clear" w:color="auto" w:fill="auto"/>
            <w:tcMar>
              <w:left w:w="0" w:type="dxa"/>
              <w:right w:w="0" w:type="dxa"/>
            </w:tcMar>
            <w:vAlign w:val="center"/>
            <w:hideMark/>
          </w:tcPr>
          <w:p w14:paraId="2F01F2C3" w14:textId="6CF6392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8CAED04" w14:textId="2FE0449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BF3ABEA" w14:textId="394F35E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E16F46A" w14:textId="692D263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1AB807F" w14:textId="473ECD8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B6D3086" w14:textId="4FC220A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6EB5ADA" w14:textId="12BF02A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E09235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F9D27F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B129EB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45EF17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9619A1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060A7D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712B96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45F219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097C9F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A2CED2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893409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420F27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F0369E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10250C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r>
      <w:tr w:rsidR="006B643E" w:rsidRPr="000A19A2" w14:paraId="62387576" w14:textId="77777777" w:rsidTr="00BF49B4">
        <w:trPr>
          <w:trHeight w:val="20"/>
        </w:trPr>
        <w:tc>
          <w:tcPr>
            <w:tcW w:w="3397" w:type="dxa"/>
            <w:shd w:val="clear" w:color="auto" w:fill="auto"/>
            <w:tcMar>
              <w:left w:w="0" w:type="dxa"/>
              <w:right w:w="0" w:type="dxa"/>
            </w:tcMar>
            <w:vAlign w:val="center"/>
            <w:hideMark/>
          </w:tcPr>
          <w:p w14:paraId="22736E10"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Расчетный часовой расход для подпитки системы теплоснабжения</w:t>
            </w:r>
          </w:p>
        </w:tc>
        <w:tc>
          <w:tcPr>
            <w:tcW w:w="709" w:type="dxa"/>
            <w:shd w:val="clear" w:color="auto" w:fill="auto"/>
            <w:tcMar>
              <w:left w:w="0" w:type="dxa"/>
              <w:right w:w="0" w:type="dxa"/>
            </w:tcMar>
            <w:vAlign w:val="center"/>
            <w:hideMark/>
          </w:tcPr>
          <w:p w14:paraId="41522DD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08B626CB" w14:textId="27E9FED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EFAF35E" w14:textId="30F62FA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C572AC7" w14:textId="788B958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710CEAA" w14:textId="64EB226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AD51658" w14:textId="3797980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BC6E57D" w14:textId="4CB7400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85EDD1B" w14:textId="4CA59C1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A550F7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0,494</w:t>
            </w:r>
          </w:p>
        </w:tc>
        <w:tc>
          <w:tcPr>
            <w:tcW w:w="850" w:type="dxa"/>
            <w:shd w:val="clear" w:color="auto" w:fill="auto"/>
            <w:tcMar>
              <w:left w:w="0" w:type="dxa"/>
              <w:right w:w="0" w:type="dxa"/>
            </w:tcMar>
            <w:vAlign w:val="center"/>
            <w:hideMark/>
          </w:tcPr>
          <w:p w14:paraId="0C3F9DC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0,498</w:t>
            </w:r>
          </w:p>
        </w:tc>
        <w:tc>
          <w:tcPr>
            <w:tcW w:w="850" w:type="dxa"/>
            <w:shd w:val="clear" w:color="auto" w:fill="auto"/>
            <w:tcMar>
              <w:left w:w="0" w:type="dxa"/>
              <w:right w:w="0" w:type="dxa"/>
            </w:tcMar>
            <w:vAlign w:val="center"/>
            <w:hideMark/>
          </w:tcPr>
          <w:p w14:paraId="7F94A8B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0,514</w:t>
            </w:r>
          </w:p>
        </w:tc>
        <w:tc>
          <w:tcPr>
            <w:tcW w:w="850" w:type="dxa"/>
            <w:shd w:val="clear" w:color="auto" w:fill="auto"/>
            <w:tcMar>
              <w:left w:w="0" w:type="dxa"/>
              <w:right w:w="0" w:type="dxa"/>
            </w:tcMar>
            <w:vAlign w:val="center"/>
            <w:hideMark/>
          </w:tcPr>
          <w:p w14:paraId="0518807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180634B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4121539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3691363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7BD93B0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57B9BEE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0BDE660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6DFD3C3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26FCC94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4AC1750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7AB3E3D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r>
      <w:tr w:rsidR="006B643E" w:rsidRPr="000A19A2" w14:paraId="4BC1B5B0" w14:textId="77777777" w:rsidTr="00BF49B4">
        <w:trPr>
          <w:trHeight w:val="20"/>
        </w:trPr>
        <w:tc>
          <w:tcPr>
            <w:tcW w:w="3397" w:type="dxa"/>
            <w:shd w:val="clear" w:color="auto" w:fill="auto"/>
            <w:tcMar>
              <w:left w:w="0" w:type="dxa"/>
              <w:right w:w="0" w:type="dxa"/>
            </w:tcMar>
            <w:vAlign w:val="center"/>
            <w:hideMark/>
          </w:tcPr>
          <w:p w14:paraId="2AFF1F4A"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Всего подпитка тепловой сети, в том числе</w:t>
            </w:r>
          </w:p>
        </w:tc>
        <w:tc>
          <w:tcPr>
            <w:tcW w:w="709" w:type="dxa"/>
            <w:shd w:val="clear" w:color="auto" w:fill="auto"/>
            <w:tcMar>
              <w:left w:w="0" w:type="dxa"/>
              <w:right w:w="0" w:type="dxa"/>
            </w:tcMar>
            <w:vAlign w:val="center"/>
            <w:hideMark/>
          </w:tcPr>
          <w:p w14:paraId="1860112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387FED80" w14:textId="593DFDE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EC70E89" w14:textId="11C5829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58558BD" w14:textId="64CAE70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7AA229F" w14:textId="2063D83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4FF3767" w14:textId="623B848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DFD5E2E" w14:textId="5F0B510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C12FCE6" w14:textId="64DCB7B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F7CFCD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0,162</w:t>
            </w:r>
          </w:p>
        </w:tc>
        <w:tc>
          <w:tcPr>
            <w:tcW w:w="850" w:type="dxa"/>
            <w:shd w:val="clear" w:color="auto" w:fill="auto"/>
            <w:tcMar>
              <w:left w:w="0" w:type="dxa"/>
              <w:right w:w="0" w:type="dxa"/>
            </w:tcMar>
            <w:vAlign w:val="center"/>
            <w:hideMark/>
          </w:tcPr>
          <w:p w14:paraId="58FD870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0,163</w:t>
            </w:r>
          </w:p>
        </w:tc>
        <w:tc>
          <w:tcPr>
            <w:tcW w:w="850" w:type="dxa"/>
            <w:shd w:val="clear" w:color="auto" w:fill="auto"/>
            <w:tcMar>
              <w:left w:w="0" w:type="dxa"/>
              <w:right w:w="0" w:type="dxa"/>
            </w:tcMar>
            <w:vAlign w:val="center"/>
            <w:hideMark/>
          </w:tcPr>
          <w:p w14:paraId="1132AC4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0,168</w:t>
            </w:r>
          </w:p>
        </w:tc>
        <w:tc>
          <w:tcPr>
            <w:tcW w:w="850" w:type="dxa"/>
            <w:shd w:val="clear" w:color="auto" w:fill="auto"/>
            <w:tcMar>
              <w:left w:w="0" w:type="dxa"/>
              <w:right w:w="0" w:type="dxa"/>
            </w:tcMar>
            <w:vAlign w:val="center"/>
            <w:hideMark/>
          </w:tcPr>
          <w:p w14:paraId="60070BB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095A082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5DF6DC3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626AF7F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3CB8356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01E53C0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523CDEA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0436FED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4CDB823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1C1EE7A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68A98E3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r>
      <w:tr w:rsidR="006B643E" w:rsidRPr="000A19A2" w14:paraId="1C7208EE" w14:textId="77777777" w:rsidTr="00BF49B4">
        <w:trPr>
          <w:trHeight w:val="20"/>
        </w:trPr>
        <w:tc>
          <w:tcPr>
            <w:tcW w:w="3397" w:type="dxa"/>
            <w:shd w:val="clear" w:color="auto" w:fill="auto"/>
            <w:tcMar>
              <w:left w:w="0" w:type="dxa"/>
              <w:right w:w="0" w:type="dxa"/>
            </w:tcMar>
            <w:vAlign w:val="center"/>
            <w:hideMark/>
          </w:tcPr>
          <w:p w14:paraId="6163F561"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нормативные утечки теплоносителя</w:t>
            </w:r>
          </w:p>
        </w:tc>
        <w:tc>
          <w:tcPr>
            <w:tcW w:w="709" w:type="dxa"/>
            <w:shd w:val="clear" w:color="auto" w:fill="auto"/>
            <w:tcMar>
              <w:left w:w="0" w:type="dxa"/>
              <w:right w:w="0" w:type="dxa"/>
            </w:tcMar>
            <w:vAlign w:val="center"/>
            <w:hideMark/>
          </w:tcPr>
          <w:p w14:paraId="52C97F4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172495FF" w14:textId="3FA2721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19B0AE3" w14:textId="5B574B1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3FD8998" w14:textId="5D9A581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094720D" w14:textId="02B75F5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9E80A6E" w14:textId="25D4228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5E4F028" w14:textId="6284B89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ADE1255" w14:textId="4F8297F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47244F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0,162</w:t>
            </w:r>
          </w:p>
        </w:tc>
        <w:tc>
          <w:tcPr>
            <w:tcW w:w="850" w:type="dxa"/>
            <w:shd w:val="clear" w:color="auto" w:fill="auto"/>
            <w:tcMar>
              <w:left w:w="0" w:type="dxa"/>
              <w:right w:w="0" w:type="dxa"/>
            </w:tcMar>
            <w:vAlign w:val="center"/>
            <w:hideMark/>
          </w:tcPr>
          <w:p w14:paraId="1ECD460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0,163</w:t>
            </w:r>
          </w:p>
        </w:tc>
        <w:tc>
          <w:tcPr>
            <w:tcW w:w="850" w:type="dxa"/>
            <w:shd w:val="clear" w:color="auto" w:fill="auto"/>
            <w:tcMar>
              <w:left w:w="0" w:type="dxa"/>
              <w:right w:w="0" w:type="dxa"/>
            </w:tcMar>
            <w:vAlign w:val="center"/>
            <w:hideMark/>
          </w:tcPr>
          <w:p w14:paraId="4403284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0,168</w:t>
            </w:r>
          </w:p>
        </w:tc>
        <w:tc>
          <w:tcPr>
            <w:tcW w:w="850" w:type="dxa"/>
            <w:shd w:val="clear" w:color="auto" w:fill="auto"/>
            <w:tcMar>
              <w:left w:w="0" w:type="dxa"/>
              <w:right w:w="0" w:type="dxa"/>
            </w:tcMar>
            <w:vAlign w:val="center"/>
            <w:hideMark/>
          </w:tcPr>
          <w:p w14:paraId="482DAB3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1B0E8BB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1812B57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20C747E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181D537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3816BB3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5B190A6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6AB171C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3465CC8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4063776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42E9BFD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r>
      <w:tr w:rsidR="006B643E" w:rsidRPr="000A19A2" w14:paraId="1E9E86DF" w14:textId="77777777" w:rsidTr="00BF49B4">
        <w:trPr>
          <w:trHeight w:val="20"/>
        </w:trPr>
        <w:tc>
          <w:tcPr>
            <w:tcW w:w="3397" w:type="dxa"/>
            <w:shd w:val="clear" w:color="auto" w:fill="auto"/>
            <w:tcMar>
              <w:left w:w="0" w:type="dxa"/>
              <w:right w:w="0" w:type="dxa"/>
            </w:tcMar>
            <w:vAlign w:val="center"/>
            <w:hideMark/>
          </w:tcPr>
          <w:p w14:paraId="5DCD5A2A"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сверхнормативные утечки теплоносителя</w:t>
            </w:r>
          </w:p>
        </w:tc>
        <w:tc>
          <w:tcPr>
            <w:tcW w:w="709" w:type="dxa"/>
            <w:shd w:val="clear" w:color="auto" w:fill="auto"/>
            <w:tcMar>
              <w:left w:w="0" w:type="dxa"/>
              <w:right w:w="0" w:type="dxa"/>
            </w:tcMar>
            <w:vAlign w:val="center"/>
            <w:hideMark/>
          </w:tcPr>
          <w:p w14:paraId="2A08F6F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34F654CB" w14:textId="448F8A1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91FB008" w14:textId="1E05AF8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FB11D43" w14:textId="4095F35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8BC84EE" w14:textId="2D92175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3448664" w14:textId="6BE7FC4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6E45B54" w14:textId="6D6FEB6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1909DC7" w14:textId="3844C3E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401BA3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152223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6F7FF2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303A30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D93128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E3B631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756631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82375F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371691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0D846A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41C601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F9E6AB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B7159D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690086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r>
      <w:tr w:rsidR="006B643E" w:rsidRPr="000A19A2" w14:paraId="2D2A8AA8" w14:textId="77777777" w:rsidTr="00BF49B4">
        <w:trPr>
          <w:trHeight w:val="20"/>
        </w:trPr>
        <w:tc>
          <w:tcPr>
            <w:tcW w:w="3397" w:type="dxa"/>
            <w:shd w:val="clear" w:color="auto" w:fill="auto"/>
            <w:tcMar>
              <w:left w:w="0" w:type="dxa"/>
              <w:right w:w="0" w:type="dxa"/>
            </w:tcMar>
            <w:vAlign w:val="center"/>
            <w:hideMark/>
          </w:tcPr>
          <w:p w14:paraId="42A8E8BC"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Отпуск теплоносителя из тепловых сетей на цели ГВС</w:t>
            </w:r>
          </w:p>
        </w:tc>
        <w:tc>
          <w:tcPr>
            <w:tcW w:w="709" w:type="dxa"/>
            <w:shd w:val="clear" w:color="auto" w:fill="auto"/>
            <w:tcMar>
              <w:left w:w="0" w:type="dxa"/>
              <w:right w:w="0" w:type="dxa"/>
            </w:tcMar>
            <w:vAlign w:val="center"/>
            <w:hideMark/>
          </w:tcPr>
          <w:p w14:paraId="64F5585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334A54CD" w14:textId="21A2C3D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5A3FE7C" w14:textId="44F928E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F66B5DC" w14:textId="27C26F3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25B9874" w14:textId="326412A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EF48AAE" w14:textId="784C3FE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6792EAC" w14:textId="3DFB37B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20040E4" w14:textId="3BAAC26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EC664D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C164E5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EC7293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98591E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43C149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FEF3A2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797AF3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1295C9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AD212F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82EDFE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9508E0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264F4E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614771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A29B5A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r>
      <w:tr w:rsidR="006B643E" w:rsidRPr="000A19A2" w14:paraId="40D66501" w14:textId="77777777" w:rsidTr="00BF49B4">
        <w:trPr>
          <w:trHeight w:val="20"/>
        </w:trPr>
        <w:tc>
          <w:tcPr>
            <w:tcW w:w="3397" w:type="dxa"/>
            <w:shd w:val="clear" w:color="auto" w:fill="auto"/>
            <w:tcMar>
              <w:left w:w="0" w:type="dxa"/>
              <w:right w:w="0" w:type="dxa"/>
            </w:tcMar>
            <w:vAlign w:val="center"/>
            <w:hideMark/>
          </w:tcPr>
          <w:p w14:paraId="5416117E"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Объем аварийной подпитки (химически не обработанной и не деаэрированной водой)</w:t>
            </w:r>
          </w:p>
        </w:tc>
        <w:tc>
          <w:tcPr>
            <w:tcW w:w="709" w:type="dxa"/>
            <w:shd w:val="clear" w:color="auto" w:fill="auto"/>
            <w:tcMar>
              <w:left w:w="0" w:type="dxa"/>
              <w:right w:w="0" w:type="dxa"/>
            </w:tcMar>
            <w:vAlign w:val="center"/>
            <w:hideMark/>
          </w:tcPr>
          <w:p w14:paraId="6DA9ED0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2AF73914" w14:textId="432E3A8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95580C4" w14:textId="78CEED7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039CA81" w14:textId="664C7CE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41A6E8A" w14:textId="435262F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50F5609" w14:textId="2355551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4864700F" w14:textId="292A9D2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02BD2A7" w14:textId="26E93C2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C3D3D6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0,494</w:t>
            </w:r>
          </w:p>
        </w:tc>
        <w:tc>
          <w:tcPr>
            <w:tcW w:w="850" w:type="dxa"/>
            <w:shd w:val="clear" w:color="auto" w:fill="auto"/>
            <w:tcMar>
              <w:left w:w="0" w:type="dxa"/>
              <w:right w:w="0" w:type="dxa"/>
            </w:tcMar>
            <w:vAlign w:val="center"/>
            <w:hideMark/>
          </w:tcPr>
          <w:p w14:paraId="1468EE5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0,498</w:t>
            </w:r>
          </w:p>
        </w:tc>
        <w:tc>
          <w:tcPr>
            <w:tcW w:w="850" w:type="dxa"/>
            <w:shd w:val="clear" w:color="auto" w:fill="auto"/>
            <w:tcMar>
              <w:left w:w="0" w:type="dxa"/>
              <w:right w:w="0" w:type="dxa"/>
            </w:tcMar>
            <w:vAlign w:val="center"/>
            <w:hideMark/>
          </w:tcPr>
          <w:p w14:paraId="188B236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0,514</w:t>
            </w:r>
          </w:p>
        </w:tc>
        <w:tc>
          <w:tcPr>
            <w:tcW w:w="850" w:type="dxa"/>
            <w:shd w:val="clear" w:color="auto" w:fill="auto"/>
            <w:tcMar>
              <w:left w:w="0" w:type="dxa"/>
              <w:right w:w="0" w:type="dxa"/>
            </w:tcMar>
            <w:vAlign w:val="center"/>
            <w:hideMark/>
          </w:tcPr>
          <w:p w14:paraId="2CD9933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31F251D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3839A3C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164CF5D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218100B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6D04653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5CAC8DF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62CEBDD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305649D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795B50F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3F3DCC6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r>
      <w:tr w:rsidR="006B643E" w:rsidRPr="000A19A2" w14:paraId="2F74E0A6" w14:textId="77777777" w:rsidTr="00BF49B4">
        <w:trPr>
          <w:trHeight w:val="20"/>
        </w:trPr>
        <w:tc>
          <w:tcPr>
            <w:tcW w:w="3397" w:type="dxa"/>
            <w:shd w:val="clear" w:color="auto" w:fill="auto"/>
            <w:tcMar>
              <w:left w:w="0" w:type="dxa"/>
              <w:right w:w="0" w:type="dxa"/>
            </w:tcMar>
            <w:vAlign w:val="center"/>
            <w:hideMark/>
          </w:tcPr>
          <w:p w14:paraId="7BEDA0F1"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Резерв (+) / дефицит (-) ВПУ</w:t>
            </w:r>
          </w:p>
        </w:tc>
        <w:tc>
          <w:tcPr>
            <w:tcW w:w="709" w:type="dxa"/>
            <w:shd w:val="clear" w:color="auto" w:fill="auto"/>
            <w:tcMar>
              <w:left w:w="0" w:type="dxa"/>
              <w:right w:w="0" w:type="dxa"/>
            </w:tcMar>
            <w:vAlign w:val="center"/>
            <w:hideMark/>
          </w:tcPr>
          <w:p w14:paraId="664425A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5F645080" w14:textId="11CACFE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671357D" w14:textId="1DAB213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01DC0F8" w14:textId="4E007E4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080CBA6" w14:textId="052725C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8118C2E" w14:textId="6593268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43B7156" w14:textId="1076376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777EC07" w14:textId="4A6A2BF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3EA67EB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4,506</w:t>
            </w:r>
          </w:p>
        </w:tc>
        <w:tc>
          <w:tcPr>
            <w:tcW w:w="850" w:type="dxa"/>
            <w:shd w:val="clear" w:color="auto" w:fill="auto"/>
            <w:tcMar>
              <w:left w:w="0" w:type="dxa"/>
              <w:right w:w="0" w:type="dxa"/>
            </w:tcMar>
            <w:vAlign w:val="center"/>
            <w:hideMark/>
          </w:tcPr>
          <w:p w14:paraId="145818D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4,502</w:t>
            </w:r>
          </w:p>
        </w:tc>
        <w:tc>
          <w:tcPr>
            <w:tcW w:w="850" w:type="dxa"/>
            <w:shd w:val="clear" w:color="auto" w:fill="auto"/>
            <w:tcMar>
              <w:left w:w="0" w:type="dxa"/>
              <w:right w:w="0" w:type="dxa"/>
            </w:tcMar>
            <w:vAlign w:val="center"/>
            <w:hideMark/>
          </w:tcPr>
          <w:p w14:paraId="12BD81D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4,486</w:t>
            </w:r>
          </w:p>
        </w:tc>
        <w:tc>
          <w:tcPr>
            <w:tcW w:w="850" w:type="dxa"/>
            <w:shd w:val="clear" w:color="auto" w:fill="auto"/>
            <w:tcMar>
              <w:left w:w="0" w:type="dxa"/>
              <w:right w:w="0" w:type="dxa"/>
            </w:tcMar>
            <w:vAlign w:val="center"/>
            <w:hideMark/>
          </w:tcPr>
          <w:p w14:paraId="0B2BD70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2BE3DB1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5F57DA4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485D3A4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3B92360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73304C4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1EEB9C3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4FD56C4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49A6FE3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267430F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5287668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r>
      <w:tr w:rsidR="006B643E" w:rsidRPr="000A19A2" w14:paraId="61F14150" w14:textId="77777777" w:rsidTr="00BF49B4">
        <w:trPr>
          <w:trHeight w:val="20"/>
        </w:trPr>
        <w:tc>
          <w:tcPr>
            <w:tcW w:w="3397" w:type="dxa"/>
            <w:shd w:val="clear" w:color="auto" w:fill="auto"/>
            <w:tcMar>
              <w:left w:w="0" w:type="dxa"/>
              <w:right w:w="0" w:type="dxa"/>
            </w:tcMar>
            <w:vAlign w:val="center"/>
            <w:hideMark/>
          </w:tcPr>
          <w:p w14:paraId="31DAFC19"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Доля резерва</w:t>
            </w:r>
          </w:p>
        </w:tc>
        <w:tc>
          <w:tcPr>
            <w:tcW w:w="709" w:type="dxa"/>
            <w:shd w:val="clear" w:color="auto" w:fill="auto"/>
            <w:tcMar>
              <w:left w:w="0" w:type="dxa"/>
              <w:right w:w="0" w:type="dxa"/>
            </w:tcMar>
            <w:vAlign w:val="center"/>
            <w:hideMark/>
          </w:tcPr>
          <w:p w14:paraId="390622F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w:t>
            </w:r>
          </w:p>
        </w:tc>
        <w:tc>
          <w:tcPr>
            <w:tcW w:w="850" w:type="dxa"/>
            <w:shd w:val="clear" w:color="auto" w:fill="auto"/>
            <w:tcMar>
              <w:left w:w="0" w:type="dxa"/>
              <w:right w:w="0" w:type="dxa"/>
            </w:tcMar>
            <w:vAlign w:val="center"/>
            <w:hideMark/>
          </w:tcPr>
          <w:p w14:paraId="3B7886C5" w14:textId="64C4C9A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19D70504" w14:textId="1BA6E12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8E82EEF" w14:textId="7829905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2E5D87C7" w14:textId="2B3901E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552EA7EC" w14:textId="2FF1A64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79ECDF46" w14:textId="682E409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0F3E78C5" w14:textId="63D276C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 -</w:t>
            </w:r>
          </w:p>
        </w:tc>
        <w:tc>
          <w:tcPr>
            <w:tcW w:w="850" w:type="dxa"/>
            <w:shd w:val="clear" w:color="auto" w:fill="auto"/>
            <w:tcMar>
              <w:left w:w="0" w:type="dxa"/>
              <w:right w:w="0" w:type="dxa"/>
            </w:tcMar>
            <w:vAlign w:val="center"/>
            <w:hideMark/>
          </w:tcPr>
          <w:p w14:paraId="6AABC64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90,12</w:t>
            </w:r>
          </w:p>
        </w:tc>
        <w:tc>
          <w:tcPr>
            <w:tcW w:w="850" w:type="dxa"/>
            <w:shd w:val="clear" w:color="auto" w:fill="auto"/>
            <w:tcMar>
              <w:left w:w="0" w:type="dxa"/>
              <w:right w:w="0" w:type="dxa"/>
            </w:tcMar>
            <w:vAlign w:val="center"/>
            <w:hideMark/>
          </w:tcPr>
          <w:p w14:paraId="5AE1774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90,04</w:t>
            </w:r>
          </w:p>
        </w:tc>
        <w:tc>
          <w:tcPr>
            <w:tcW w:w="850" w:type="dxa"/>
            <w:shd w:val="clear" w:color="auto" w:fill="auto"/>
            <w:tcMar>
              <w:left w:w="0" w:type="dxa"/>
              <w:right w:w="0" w:type="dxa"/>
            </w:tcMar>
            <w:vAlign w:val="center"/>
            <w:hideMark/>
          </w:tcPr>
          <w:p w14:paraId="16AA3D4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89,72</w:t>
            </w:r>
          </w:p>
        </w:tc>
        <w:tc>
          <w:tcPr>
            <w:tcW w:w="850" w:type="dxa"/>
            <w:shd w:val="clear" w:color="auto" w:fill="auto"/>
            <w:tcMar>
              <w:left w:w="0" w:type="dxa"/>
              <w:right w:w="0" w:type="dxa"/>
            </w:tcMar>
            <w:vAlign w:val="center"/>
            <w:hideMark/>
          </w:tcPr>
          <w:p w14:paraId="1BFCCB9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4C1C408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72E4EDA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537E4C1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2F39737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4A0F215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417E547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267BB8A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7368449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021D731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3ED3E47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r>
      <w:tr w:rsidR="000A19A2" w:rsidRPr="000A19A2" w14:paraId="3744C96A" w14:textId="77777777" w:rsidTr="00BF49B4">
        <w:trPr>
          <w:trHeight w:val="20"/>
        </w:trPr>
        <w:tc>
          <w:tcPr>
            <w:tcW w:w="3397" w:type="dxa"/>
            <w:shd w:val="clear" w:color="auto" w:fill="D9E2F3" w:themeFill="accent1" w:themeFillTint="33"/>
            <w:tcMar>
              <w:left w:w="0" w:type="dxa"/>
              <w:right w:w="0" w:type="dxa"/>
            </w:tcMar>
            <w:vAlign w:val="center"/>
            <w:hideMark/>
          </w:tcPr>
          <w:p w14:paraId="7F6389DA" w14:textId="77777777"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r w:rsidRPr="00BF49B4">
              <w:rPr>
                <w:rFonts w:eastAsia="Times New Roman" w:cs="Times New Roman"/>
                <w:b/>
                <w:bCs/>
                <w:color w:val="000000"/>
                <w:sz w:val="22"/>
                <w:szCs w:val="20"/>
                <w:lang w:eastAsia="ru-RU"/>
              </w:rPr>
              <w:t>Итого по Володарскому сельскому поселению</w:t>
            </w:r>
          </w:p>
        </w:tc>
        <w:tc>
          <w:tcPr>
            <w:tcW w:w="709" w:type="dxa"/>
            <w:shd w:val="clear" w:color="auto" w:fill="D9E2F3" w:themeFill="accent1" w:themeFillTint="33"/>
            <w:noWrap/>
            <w:tcMar>
              <w:left w:w="0" w:type="dxa"/>
              <w:right w:w="0" w:type="dxa"/>
            </w:tcMar>
            <w:vAlign w:val="bottom"/>
            <w:hideMark/>
          </w:tcPr>
          <w:p w14:paraId="28AC70B3" w14:textId="77777777" w:rsidR="006B643E" w:rsidRPr="00BF49B4" w:rsidRDefault="006B643E" w:rsidP="006B643E">
            <w:pPr>
              <w:spacing w:before="0" w:after="0"/>
              <w:ind w:firstLine="0"/>
              <w:contextualSpacing w:val="0"/>
              <w:jc w:val="left"/>
              <w:rPr>
                <w:rFonts w:eastAsia="Times New Roman" w:cs="Times New Roman"/>
                <w:b/>
                <w:bCs/>
                <w:color w:val="000000"/>
                <w:sz w:val="22"/>
                <w:szCs w:val="20"/>
                <w:lang w:eastAsia="ru-RU"/>
              </w:rPr>
            </w:pPr>
          </w:p>
        </w:tc>
        <w:tc>
          <w:tcPr>
            <w:tcW w:w="850" w:type="dxa"/>
            <w:shd w:val="clear" w:color="auto" w:fill="D9E2F3" w:themeFill="accent1" w:themeFillTint="33"/>
            <w:noWrap/>
            <w:tcMar>
              <w:left w:w="0" w:type="dxa"/>
              <w:right w:w="0" w:type="dxa"/>
            </w:tcMar>
            <w:vAlign w:val="bottom"/>
            <w:hideMark/>
          </w:tcPr>
          <w:p w14:paraId="7A6C4A48"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276AA265"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40E4C872"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23EA8965"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77A5A235"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284CC623"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245A025C"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2C194E80"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61E55E7D"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3766C105"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7C07ADF6"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4DA9ABB4"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012D039E"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36F0751A"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41C942D5"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6115C942"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1BD6C7B0"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19B77532"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2E17B2DE"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5E35AEDC"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c>
          <w:tcPr>
            <w:tcW w:w="850" w:type="dxa"/>
            <w:shd w:val="clear" w:color="auto" w:fill="D9E2F3" w:themeFill="accent1" w:themeFillTint="33"/>
            <w:noWrap/>
            <w:tcMar>
              <w:left w:w="0" w:type="dxa"/>
              <w:right w:w="0" w:type="dxa"/>
            </w:tcMar>
            <w:vAlign w:val="bottom"/>
            <w:hideMark/>
          </w:tcPr>
          <w:p w14:paraId="4C822150"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p>
        </w:tc>
      </w:tr>
      <w:tr w:rsidR="000A19A2" w:rsidRPr="000A19A2" w14:paraId="40A3889A" w14:textId="77777777" w:rsidTr="00BF49B4">
        <w:trPr>
          <w:trHeight w:val="20"/>
        </w:trPr>
        <w:tc>
          <w:tcPr>
            <w:tcW w:w="3397" w:type="dxa"/>
            <w:shd w:val="clear" w:color="auto" w:fill="auto"/>
            <w:noWrap/>
            <w:tcMar>
              <w:left w:w="0" w:type="dxa"/>
              <w:right w:w="0" w:type="dxa"/>
            </w:tcMar>
            <w:vAlign w:val="center"/>
            <w:hideMark/>
          </w:tcPr>
          <w:p w14:paraId="64EFA8B2"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Производительность ВПУ</w:t>
            </w:r>
          </w:p>
        </w:tc>
        <w:tc>
          <w:tcPr>
            <w:tcW w:w="709" w:type="dxa"/>
            <w:shd w:val="clear" w:color="auto" w:fill="auto"/>
            <w:noWrap/>
            <w:tcMar>
              <w:left w:w="0" w:type="dxa"/>
              <w:right w:w="0" w:type="dxa"/>
            </w:tcMar>
            <w:vAlign w:val="center"/>
            <w:hideMark/>
          </w:tcPr>
          <w:p w14:paraId="59278F8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noWrap/>
            <w:tcMar>
              <w:left w:w="0" w:type="dxa"/>
              <w:right w:w="0" w:type="dxa"/>
            </w:tcMar>
            <w:vAlign w:val="center"/>
            <w:hideMark/>
          </w:tcPr>
          <w:p w14:paraId="5DBAFAB9" w14:textId="51856AF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noWrap/>
            <w:tcMar>
              <w:left w:w="0" w:type="dxa"/>
              <w:right w:w="0" w:type="dxa"/>
            </w:tcMar>
            <w:vAlign w:val="center"/>
            <w:hideMark/>
          </w:tcPr>
          <w:p w14:paraId="693177A0" w14:textId="0665A21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noWrap/>
            <w:tcMar>
              <w:left w:w="0" w:type="dxa"/>
              <w:right w:w="0" w:type="dxa"/>
            </w:tcMar>
            <w:vAlign w:val="center"/>
            <w:hideMark/>
          </w:tcPr>
          <w:p w14:paraId="29C72EF6" w14:textId="0408C2E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noWrap/>
            <w:tcMar>
              <w:left w:w="0" w:type="dxa"/>
              <w:right w:w="0" w:type="dxa"/>
            </w:tcMar>
            <w:vAlign w:val="center"/>
            <w:hideMark/>
          </w:tcPr>
          <w:p w14:paraId="5961542E" w14:textId="5F28AF6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noWrap/>
            <w:tcMar>
              <w:left w:w="0" w:type="dxa"/>
              <w:right w:w="0" w:type="dxa"/>
            </w:tcMar>
            <w:vAlign w:val="center"/>
            <w:hideMark/>
          </w:tcPr>
          <w:p w14:paraId="05E74720" w14:textId="36DE5D8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noWrap/>
            <w:tcMar>
              <w:left w:w="0" w:type="dxa"/>
              <w:right w:w="0" w:type="dxa"/>
            </w:tcMar>
            <w:vAlign w:val="center"/>
            <w:hideMark/>
          </w:tcPr>
          <w:p w14:paraId="14A04502" w14:textId="0BB6229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noWrap/>
            <w:tcMar>
              <w:left w:w="0" w:type="dxa"/>
              <w:right w:w="0" w:type="dxa"/>
            </w:tcMar>
            <w:vAlign w:val="center"/>
            <w:hideMark/>
          </w:tcPr>
          <w:p w14:paraId="638421E9" w14:textId="6558BC1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50</w:t>
            </w:r>
          </w:p>
        </w:tc>
        <w:tc>
          <w:tcPr>
            <w:tcW w:w="850" w:type="dxa"/>
            <w:shd w:val="clear" w:color="auto" w:fill="auto"/>
            <w:noWrap/>
            <w:tcMar>
              <w:left w:w="0" w:type="dxa"/>
              <w:right w:w="0" w:type="dxa"/>
            </w:tcMar>
            <w:vAlign w:val="center"/>
            <w:hideMark/>
          </w:tcPr>
          <w:p w14:paraId="5F15CCB9" w14:textId="3B32122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625BB051" w14:textId="0AEED2F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72880ED4" w14:textId="071FDFB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68ADE16F" w14:textId="6CD639B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71AE5A6E" w14:textId="7171BB5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48D01882" w14:textId="332D9F2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72491874" w14:textId="783F4FD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793C0330" w14:textId="2FE6DF8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0E533BC1" w14:textId="471ABBD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2A282392" w14:textId="67A46FC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60E96450" w14:textId="2A62301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74BA4DD1" w14:textId="13DBBEA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2A483553" w14:textId="702E779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noWrap/>
            <w:tcMar>
              <w:left w:w="0" w:type="dxa"/>
              <w:right w:w="0" w:type="dxa"/>
            </w:tcMar>
            <w:vAlign w:val="center"/>
            <w:hideMark/>
          </w:tcPr>
          <w:p w14:paraId="2F32884C" w14:textId="41ADE086"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r>
      <w:tr w:rsidR="006B643E" w:rsidRPr="000A19A2" w14:paraId="771FC0A0" w14:textId="77777777" w:rsidTr="00BF49B4">
        <w:trPr>
          <w:trHeight w:val="20"/>
        </w:trPr>
        <w:tc>
          <w:tcPr>
            <w:tcW w:w="3397" w:type="dxa"/>
            <w:shd w:val="clear" w:color="auto" w:fill="auto"/>
            <w:noWrap/>
            <w:tcMar>
              <w:left w:w="0" w:type="dxa"/>
              <w:right w:w="0" w:type="dxa"/>
            </w:tcMar>
            <w:vAlign w:val="center"/>
            <w:hideMark/>
          </w:tcPr>
          <w:p w14:paraId="5CBC503D"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Срок службы</w:t>
            </w:r>
          </w:p>
        </w:tc>
        <w:tc>
          <w:tcPr>
            <w:tcW w:w="709" w:type="dxa"/>
            <w:shd w:val="clear" w:color="auto" w:fill="auto"/>
            <w:noWrap/>
            <w:tcMar>
              <w:left w:w="0" w:type="dxa"/>
              <w:right w:w="0" w:type="dxa"/>
            </w:tcMar>
            <w:vAlign w:val="center"/>
            <w:hideMark/>
          </w:tcPr>
          <w:p w14:paraId="3F5F1B4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лет</w:t>
            </w:r>
          </w:p>
        </w:tc>
        <w:tc>
          <w:tcPr>
            <w:tcW w:w="850" w:type="dxa"/>
            <w:shd w:val="clear" w:color="auto" w:fill="auto"/>
            <w:tcMar>
              <w:left w:w="0" w:type="dxa"/>
              <w:right w:w="0" w:type="dxa"/>
            </w:tcMar>
            <w:vAlign w:val="center"/>
            <w:hideMark/>
          </w:tcPr>
          <w:p w14:paraId="3EA5B0C8" w14:textId="321EE61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24</w:t>
            </w:r>
          </w:p>
        </w:tc>
        <w:tc>
          <w:tcPr>
            <w:tcW w:w="850" w:type="dxa"/>
            <w:shd w:val="clear" w:color="auto" w:fill="auto"/>
            <w:tcMar>
              <w:left w:w="0" w:type="dxa"/>
              <w:right w:w="0" w:type="dxa"/>
            </w:tcMar>
            <w:vAlign w:val="center"/>
            <w:hideMark/>
          </w:tcPr>
          <w:p w14:paraId="757BC185" w14:textId="2B8FF52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25</w:t>
            </w:r>
          </w:p>
        </w:tc>
        <w:tc>
          <w:tcPr>
            <w:tcW w:w="850" w:type="dxa"/>
            <w:shd w:val="clear" w:color="auto" w:fill="auto"/>
            <w:tcMar>
              <w:left w:w="0" w:type="dxa"/>
              <w:right w:w="0" w:type="dxa"/>
            </w:tcMar>
            <w:vAlign w:val="center"/>
            <w:hideMark/>
          </w:tcPr>
          <w:p w14:paraId="27BBF57E" w14:textId="5C546B2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26</w:t>
            </w:r>
          </w:p>
        </w:tc>
        <w:tc>
          <w:tcPr>
            <w:tcW w:w="850" w:type="dxa"/>
            <w:shd w:val="clear" w:color="auto" w:fill="auto"/>
            <w:tcMar>
              <w:left w:w="0" w:type="dxa"/>
              <w:right w:w="0" w:type="dxa"/>
            </w:tcMar>
            <w:vAlign w:val="center"/>
            <w:hideMark/>
          </w:tcPr>
          <w:p w14:paraId="70C5A515" w14:textId="0FE40781"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27</w:t>
            </w:r>
          </w:p>
        </w:tc>
        <w:tc>
          <w:tcPr>
            <w:tcW w:w="850" w:type="dxa"/>
            <w:shd w:val="clear" w:color="auto" w:fill="auto"/>
            <w:tcMar>
              <w:left w:w="0" w:type="dxa"/>
              <w:right w:w="0" w:type="dxa"/>
            </w:tcMar>
            <w:vAlign w:val="center"/>
            <w:hideMark/>
          </w:tcPr>
          <w:p w14:paraId="695B0D50" w14:textId="44E76DD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28</w:t>
            </w:r>
          </w:p>
        </w:tc>
        <w:tc>
          <w:tcPr>
            <w:tcW w:w="850" w:type="dxa"/>
            <w:shd w:val="clear" w:color="auto" w:fill="auto"/>
            <w:tcMar>
              <w:left w:w="0" w:type="dxa"/>
              <w:right w:w="0" w:type="dxa"/>
            </w:tcMar>
            <w:vAlign w:val="center"/>
            <w:hideMark/>
          </w:tcPr>
          <w:p w14:paraId="651AAB79" w14:textId="791A945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29</w:t>
            </w:r>
          </w:p>
        </w:tc>
        <w:tc>
          <w:tcPr>
            <w:tcW w:w="850" w:type="dxa"/>
            <w:shd w:val="clear" w:color="auto" w:fill="auto"/>
            <w:tcMar>
              <w:left w:w="0" w:type="dxa"/>
              <w:right w:w="0" w:type="dxa"/>
            </w:tcMar>
            <w:vAlign w:val="center"/>
            <w:hideMark/>
          </w:tcPr>
          <w:p w14:paraId="4B3132FF" w14:textId="675D4B94"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30</w:t>
            </w:r>
          </w:p>
        </w:tc>
        <w:tc>
          <w:tcPr>
            <w:tcW w:w="850" w:type="dxa"/>
            <w:shd w:val="clear" w:color="auto" w:fill="auto"/>
            <w:tcMar>
              <w:left w:w="0" w:type="dxa"/>
              <w:right w:w="0" w:type="dxa"/>
            </w:tcMar>
            <w:vAlign w:val="center"/>
            <w:hideMark/>
          </w:tcPr>
          <w:p w14:paraId="397E4C02" w14:textId="5F3ABB5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D36CDBB" w14:textId="5E102FA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w:t>
            </w:r>
          </w:p>
        </w:tc>
        <w:tc>
          <w:tcPr>
            <w:tcW w:w="850" w:type="dxa"/>
            <w:shd w:val="clear" w:color="auto" w:fill="auto"/>
            <w:tcMar>
              <w:left w:w="0" w:type="dxa"/>
              <w:right w:w="0" w:type="dxa"/>
            </w:tcMar>
            <w:vAlign w:val="center"/>
            <w:hideMark/>
          </w:tcPr>
          <w:p w14:paraId="7A7F5313" w14:textId="7A811AB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2</w:t>
            </w:r>
          </w:p>
        </w:tc>
        <w:tc>
          <w:tcPr>
            <w:tcW w:w="850" w:type="dxa"/>
            <w:shd w:val="clear" w:color="auto" w:fill="auto"/>
            <w:tcMar>
              <w:left w:w="0" w:type="dxa"/>
              <w:right w:w="0" w:type="dxa"/>
            </w:tcMar>
            <w:vAlign w:val="center"/>
            <w:hideMark/>
          </w:tcPr>
          <w:p w14:paraId="01A2FF6F" w14:textId="785806D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3</w:t>
            </w:r>
          </w:p>
        </w:tc>
        <w:tc>
          <w:tcPr>
            <w:tcW w:w="850" w:type="dxa"/>
            <w:shd w:val="clear" w:color="auto" w:fill="auto"/>
            <w:tcMar>
              <w:left w:w="0" w:type="dxa"/>
              <w:right w:w="0" w:type="dxa"/>
            </w:tcMar>
            <w:vAlign w:val="center"/>
            <w:hideMark/>
          </w:tcPr>
          <w:p w14:paraId="652DFECB" w14:textId="1A42CB0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w:t>
            </w:r>
          </w:p>
        </w:tc>
        <w:tc>
          <w:tcPr>
            <w:tcW w:w="850" w:type="dxa"/>
            <w:shd w:val="clear" w:color="auto" w:fill="auto"/>
            <w:tcMar>
              <w:left w:w="0" w:type="dxa"/>
              <w:right w:w="0" w:type="dxa"/>
            </w:tcMar>
            <w:vAlign w:val="center"/>
            <w:hideMark/>
          </w:tcPr>
          <w:p w14:paraId="309497CD" w14:textId="7A67803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5</w:t>
            </w:r>
          </w:p>
        </w:tc>
        <w:tc>
          <w:tcPr>
            <w:tcW w:w="850" w:type="dxa"/>
            <w:shd w:val="clear" w:color="auto" w:fill="auto"/>
            <w:tcMar>
              <w:left w:w="0" w:type="dxa"/>
              <w:right w:w="0" w:type="dxa"/>
            </w:tcMar>
            <w:vAlign w:val="center"/>
            <w:hideMark/>
          </w:tcPr>
          <w:p w14:paraId="4F90618C" w14:textId="3115E42D"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6</w:t>
            </w:r>
          </w:p>
        </w:tc>
        <w:tc>
          <w:tcPr>
            <w:tcW w:w="850" w:type="dxa"/>
            <w:shd w:val="clear" w:color="auto" w:fill="auto"/>
            <w:tcMar>
              <w:left w:w="0" w:type="dxa"/>
              <w:right w:w="0" w:type="dxa"/>
            </w:tcMar>
            <w:vAlign w:val="center"/>
            <w:hideMark/>
          </w:tcPr>
          <w:p w14:paraId="70FB1C09" w14:textId="29F2B75A"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7</w:t>
            </w:r>
          </w:p>
        </w:tc>
        <w:tc>
          <w:tcPr>
            <w:tcW w:w="850" w:type="dxa"/>
            <w:shd w:val="clear" w:color="auto" w:fill="auto"/>
            <w:tcMar>
              <w:left w:w="0" w:type="dxa"/>
              <w:right w:w="0" w:type="dxa"/>
            </w:tcMar>
            <w:vAlign w:val="center"/>
            <w:hideMark/>
          </w:tcPr>
          <w:p w14:paraId="6C6F7FDA" w14:textId="0382A4B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w:t>
            </w:r>
          </w:p>
        </w:tc>
        <w:tc>
          <w:tcPr>
            <w:tcW w:w="850" w:type="dxa"/>
            <w:shd w:val="clear" w:color="auto" w:fill="auto"/>
            <w:tcMar>
              <w:left w:w="0" w:type="dxa"/>
              <w:right w:w="0" w:type="dxa"/>
            </w:tcMar>
            <w:vAlign w:val="center"/>
            <w:hideMark/>
          </w:tcPr>
          <w:p w14:paraId="0C88AE55" w14:textId="733E0BD3"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w:t>
            </w:r>
          </w:p>
        </w:tc>
        <w:tc>
          <w:tcPr>
            <w:tcW w:w="850" w:type="dxa"/>
            <w:shd w:val="clear" w:color="auto" w:fill="auto"/>
            <w:tcMar>
              <w:left w:w="0" w:type="dxa"/>
              <w:right w:w="0" w:type="dxa"/>
            </w:tcMar>
            <w:vAlign w:val="center"/>
            <w:hideMark/>
          </w:tcPr>
          <w:p w14:paraId="7294A826" w14:textId="195364C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10</w:t>
            </w:r>
          </w:p>
        </w:tc>
        <w:tc>
          <w:tcPr>
            <w:tcW w:w="850" w:type="dxa"/>
            <w:shd w:val="clear" w:color="auto" w:fill="auto"/>
            <w:tcMar>
              <w:left w:w="0" w:type="dxa"/>
              <w:right w:w="0" w:type="dxa"/>
            </w:tcMar>
            <w:vAlign w:val="center"/>
            <w:hideMark/>
          </w:tcPr>
          <w:p w14:paraId="4C03BFA0" w14:textId="064CFE88"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11</w:t>
            </w:r>
          </w:p>
        </w:tc>
        <w:tc>
          <w:tcPr>
            <w:tcW w:w="850" w:type="dxa"/>
            <w:shd w:val="clear" w:color="auto" w:fill="auto"/>
            <w:tcMar>
              <w:left w:w="0" w:type="dxa"/>
              <w:right w:w="0" w:type="dxa"/>
            </w:tcMar>
            <w:vAlign w:val="center"/>
            <w:hideMark/>
          </w:tcPr>
          <w:p w14:paraId="46DB46D9" w14:textId="2CF8ECB2"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12</w:t>
            </w:r>
          </w:p>
        </w:tc>
        <w:tc>
          <w:tcPr>
            <w:tcW w:w="850" w:type="dxa"/>
            <w:shd w:val="clear" w:color="auto" w:fill="auto"/>
            <w:tcMar>
              <w:left w:w="0" w:type="dxa"/>
              <w:right w:w="0" w:type="dxa"/>
            </w:tcMar>
            <w:vAlign w:val="center"/>
            <w:hideMark/>
          </w:tcPr>
          <w:p w14:paraId="6539D7FC" w14:textId="7D0DA31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13</w:t>
            </w:r>
          </w:p>
        </w:tc>
      </w:tr>
      <w:tr w:rsidR="006B643E" w:rsidRPr="000A19A2" w14:paraId="6E145ED6" w14:textId="77777777" w:rsidTr="00BF49B4">
        <w:trPr>
          <w:trHeight w:val="20"/>
        </w:trPr>
        <w:tc>
          <w:tcPr>
            <w:tcW w:w="3397" w:type="dxa"/>
            <w:shd w:val="clear" w:color="auto" w:fill="auto"/>
            <w:noWrap/>
            <w:tcMar>
              <w:left w:w="0" w:type="dxa"/>
              <w:right w:w="0" w:type="dxa"/>
            </w:tcMar>
            <w:vAlign w:val="center"/>
            <w:hideMark/>
          </w:tcPr>
          <w:p w14:paraId="182DB16A"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Количество баков-аккумуляторов</w:t>
            </w:r>
          </w:p>
        </w:tc>
        <w:tc>
          <w:tcPr>
            <w:tcW w:w="709" w:type="dxa"/>
            <w:shd w:val="clear" w:color="auto" w:fill="auto"/>
            <w:noWrap/>
            <w:tcMar>
              <w:left w:w="0" w:type="dxa"/>
              <w:right w:w="0" w:type="dxa"/>
            </w:tcMar>
            <w:vAlign w:val="center"/>
            <w:hideMark/>
          </w:tcPr>
          <w:p w14:paraId="2BFBE99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ед.</w:t>
            </w:r>
          </w:p>
        </w:tc>
        <w:tc>
          <w:tcPr>
            <w:tcW w:w="850" w:type="dxa"/>
            <w:shd w:val="clear" w:color="auto" w:fill="auto"/>
            <w:tcMar>
              <w:left w:w="0" w:type="dxa"/>
              <w:right w:w="0" w:type="dxa"/>
            </w:tcMar>
            <w:vAlign w:val="center"/>
            <w:hideMark/>
          </w:tcPr>
          <w:p w14:paraId="7A3CA3D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366371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35D1C7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618EAC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4F391F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F3350A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EA9D8A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4EA6606" w14:textId="27F30A19"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F58D3B7" w14:textId="23CF1D0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DBEDDA9" w14:textId="258154B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E4A6F7E" w14:textId="2924559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8A3F91B" w14:textId="728F511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59873D3" w14:textId="04D3530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4A03885" w14:textId="350FF8DE"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1A54278" w14:textId="4ED96C6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BF3F4F8" w14:textId="00C2D20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909C635" w14:textId="077895AB"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7059952" w14:textId="370743A5"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CD7D63A" w14:textId="15D719FC"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F423713" w14:textId="13DD79EF"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A47C319" w14:textId="11C2CE10"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r>
      <w:tr w:rsidR="006B643E" w:rsidRPr="000A19A2" w14:paraId="47D1B83A" w14:textId="77777777" w:rsidTr="00BF49B4">
        <w:trPr>
          <w:trHeight w:val="20"/>
        </w:trPr>
        <w:tc>
          <w:tcPr>
            <w:tcW w:w="3397" w:type="dxa"/>
            <w:shd w:val="clear" w:color="auto" w:fill="auto"/>
            <w:noWrap/>
            <w:tcMar>
              <w:left w:w="0" w:type="dxa"/>
              <w:right w:w="0" w:type="dxa"/>
            </w:tcMar>
            <w:vAlign w:val="center"/>
            <w:hideMark/>
          </w:tcPr>
          <w:p w14:paraId="1E871FE5"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Общая емкость баков-аккумуляторов</w:t>
            </w:r>
          </w:p>
        </w:tc>
        <w:tc>
          <w:tcPr>
            <w:tcW w:w="709" w:type="dxa"/>
            <w:shd w:val="clear" w:color="auto" w:fill="auto"/>
            <w:noWrap/>
            <w:tcMar>
              <w:left w:w="0" w:type="dxa"/>
              <w:right w:w="0" w:type="dxa"/>
            </w:tcMar>
            <w:vAlign w:val="center"/>
            <w:hideMark/>
          </w:tcPr>
          <w:p w14:paraId="40DF5A4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м</w:t>
            </w:r>
            <w:r w:rsidRPr="00BF49B4">
              <w:rPr>
                <w:rFonts w:ascii="Calibri" w:eastAsia="Times New Roman" w:hAnsi="Calibri" w:cs="Calibri"/>
                <w:sz w:val="22"/>
                <w:szCs w:val="20"/>
                <w:lang w:eastAsia="ru-RU"/>
              </w:rPr>
              <w:t>³</w:t>
            </w:r>
          </w:p>
        </w:tc>
        <w:tc>
          <w:tcPr>
            <w:tcW w:w="850" w:type="dxa"/>
            <w:shd w:val="clear" w:color="auto" w:fill="auto"/>
            <w:tcMar>
              <w:left w:w="0" w:type="dxa"/>
              <w:right w:w="0" w:type="dxa"/>
            </w:tcMar>
            <w:vAlign w:val="center"/>
            <w:hideMark/>
          </w:tcPr>
          <w:p w14:paraId="53961CB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0D8A60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265EC3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B2441D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8FDB31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7CD1E4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30E585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860BCD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238F11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D85518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E946F0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F74E72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2D42A8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06FED0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0E4448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02526C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C4ECF8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67B6ED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857116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F448A1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371979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r>
      <w:tr w:rsidR="006B643E" w:rsidRPr="000A19A2" w14:paraId="3BC6FB2A" w14:textId="77777777" w:rsidTr="00BF49B4">
        <w:trPr>
          <w:trHeight w:val="20"/>
        </w:trPr>
        <w:tc>
          <w:tcPr>
            <w:tcW w:w="3397" w:type="dxa"/>
            <w:shd w:val="clear" w:color="auto" w:fill="auto"/>
            <w:noWrap/>
            <w:tcMar>
              <w:left w:w="0" w:type="dxa"/>
              <w:right w:w="0" w:type="dxa"/>
            </w:tcMar>
            <w:vAlign w:val="center"/>
            <w:hideMark/>
          </w:tcPr>
          <w:p w14:paraId="53955546"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Расчетный часовой расход для подпитки системы теплоснабжения</w:t>
            </w:r>
          </w:p>
        </w:tc>
        <w:tc>
          <w:tcPr>
            <w:tcW w:w="709" w:type="dxa"/>
            <w:shd w:val="clear" w:color="auto" w:fill="auto"/>
            <w:noWrap/>
            <w:tcMar>
              <w:left w:w="0" w:type="dxa"/>
              <w:right w:w="0" w:type="dxa"/>
            </w:tcMar>
            <w:vAlign w:val="center"/>
            <w:hideMark/>
          </w:tcPr>
          <w:p w14:paraId="22F52DD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32ECF2B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0,277</w:t>
            </w:r>
          </w:p>
        </w:tc>
        <w:tc>
          <w:tcPr>
            <w:tcW w:w="850" w:type="dxa"/>
            <w:shd w:val="clear" w:color="auto" w:fill="auto"/>
            <w:tcMar>
              <w:left w:w="0" w:type="dxa"/>
              <w:right w:w="0" w:type="dxa"/>
            </w:tcMar>
            <w:vAlign w:val="center"/>
            <w:hideMark/>
          </w:tcPr>
          <w:p w14:paraId="47282D3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0,277</w:t>
            </w:r>
          </w:p>
        </w:tc>
        <w:tc>
          <w:tcPr>
            <w:tcW w:w="850" w:type="dxa"/>
            <w:shd w:val="clear" w:color="auto" w:fill="auto"/>
            <w:tcMar>
              <w:left w:w="0" w:type="dxa"/>
              <w:right w:w="0" w:type="dxa"/>
            </w:tcMar>
            <w:vAlign w:val="center"/>
            <w:hideMark/>
          </w:tcPr>
          <w:p w14:paraId="6B5CB0C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0,277</w:t>
            </w:r>
          </w:p>
        </w:tc>
        <w:tc>
          <w:tcPr>
            <w:tcW w:w="850" w:type="dxa"/>
            <w:shd w:val="clear" w:color="auto" w:fill="auto"/>
            <w:tcMar>
              <w:left w:w="0" w:type="dxa"/>
              <w:right w:w="0" w:type="dxa"/>
            </w:tcMar>
            <w:vAlign w:val="center"/>
            <w:hideMark/>
          </w:tcPr>
          <w:p w14:paraId="5DF611B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0,277</w:t>
            </w:r>
          </w:p>
        </w:tc>
        <w:tc>
          <w:tcPr>
            <w:tcW w:w="850" w:type="dxa"/>
            <w:shd w:val="clear" w:color="auto" w:fill="auto"/>
            <w:tcMar>
              <w:left w:w="0" w:type="dxa"/>
              <w:right w:w="0" w:type="dxa"/>
            </w:tcMar>
            <w:vAlign w:val="center"/>
            <w:hideMark/>
          </w:tcPr>
          <w:p w14:paraId="441364E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0,277</w:t>
            </w:r>
          </w:p>
        </w:tc>
        <w:tc>
          <w:tcPr>
            <w:tcW w:w="850" w:type="dxa"/>
            <w:shd w:val="clear" w:color="auto" w:fill="auto"/>
            <w:tcMar>
              <w:left w:w="0" w:type="dxa"/>
              <w:right w:w="0" w:type="dxa"/>
            </w:tcMar>
            <w:vAlign w:val="center"/>
            <w:hideMark/>
          </w:tcPr>
          <w:p w14:paraId="3712418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0,277</w:t>
            </w:r>
          </w:p>
        </w:tc>
        <w:tc>
          <w:tcPr>
            <w:tcW w:w="850" w:type="dxa"/>
            <w:shd w:val="clear" w:color="auto" w:fill="auto"/>
            <w:tcMar>
              <w:left w:w="0" w:type="dxa"/>
              <w:right w:w="0" w:type="dxa"/>
            </w:tcMar>
            <w:vAlign w:val="center"/>
            <w:hideMark/>
          </w:tcPr>
          <w:p w14:paraId="526831C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0,277</w:t>
            </w:r>
          </w:p>
        </w:tc>
        <w:tc>
          <w:tcPr>
            <w:tcW w:w="850" w:type="dxa"/>
            <w:shd w:val="clear" w:color="auto" w:fill="auto"/>
            <w:tcMar>
              <w:left w:w="0" w:type="dxa"/>
              <w:right w:w="0" w:type="dxa"/>
            </w:tcMar>
            <w:vAlign w:val="center"/>
            <w:hideMark/>
          </w:tcPr>
          <w:p w14:paraId="024999E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0,494</w:t>
            </w:r>
          </w:p>
        </w:tc>
        <w:tc>
          <w:tcPr>
            <w:tcW w:w="850" w:type="dxa"/>
            <w:shd w:val="clear" w:color="auto" w:fill="auto"/>
            <w:tcMar>
              <w:left w:w="0" w:type="dxa"/>
              <w:right w:w="0" w:type="dxa"/>
            </w:tcMar>
            <w:vAlign w:val="center"/>
            <w:hideMark/>
          </w:tcPr>
          <w:p w14:paraId="5CA2C04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0,498</w:t>
            </w:r>
          </w:p>
        </w:tc>
        <w:tc>
          <w:tcPr>
            <w:tcW w:w="850" w:type="dxa"/>
            <w:shd w:val="clear" w:color="auto" w:fill="auto"/>
            <w:tcMar>
              <w:left w:w="0" w:type="dxa"/>
              <w:right w:w="0" w:type="dxa"/>
            </w:tcMar>
            <w:vAlign w:val="center"/>
            <w:hideMark/>
          </w:tcPr>
          <w:p w14:paraId="6AB78A4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0,514</w:t>
            </w:r>
          </w:p>
        </w:tc>
        <w:tc>
          <w:tcPr>
            <w:tcW w:w="850" w:type="dxa"/>
            <w:shd w:val="clear" w:color="auto" w:fill="auto"/>
            <w:tcMar>
              <w:left w:w="0" w:type="dxa"/>
              <w:right w:w="0" w:type="dxa"/>
            </w:tcMar>
            <w:vAlign w:val="center"/>
            <w:hideMark/>
          </w:tcPr>
          <w:p w14:paraId="1E40F43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3CE6298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64D37BA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203A9EB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03E69F8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4183C75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7783AD7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11A1E1E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0A634B2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1E461B6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02957C1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r>
      <w:tr w:rsidR="006B643E" w:rsidRPr="000A19A2" w14:paraId="26CF06E8" w14:textId="77777777" w:rsidTr="00BF49B4">
        <w:trPr>
          <w:trHeight w:val="20"/>
        </w:trPr>
        <w:tc>
          <w:tcPr>
            <w:tcW w:w="3397" w:type="dxa"/>
            <w:shd w:val="clear" w:color="auto" w:fill="auto"/>
            <w:noWrap/>
            <w:tcMar>
              <w:left w:w="0" w:type="dxa"/>
              <w:right w:w="0" w:type="dxa"/>
            </w:tcMar>
            <w:vAlign w:val="center"/>
            <w:hideMark/>
          </w:tcPr>
          <w:p w14:paraId="5B9E4E8E"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Всего подпитка тепловой сети, в том числе</w:t>
            </w:r>
          </w:p>
        </w:tc>
        <w:tc>
          <w:tcPr>
            <w:tcW w:w="709" w:type="dxa"/>
            <w:shd w:val="clear" w:color="auto" w:fill="auto"/>
            <w:noWrap/>
            <w:tcMar>
              <w:left w:w="0" w:type="dxa"/>
              <w:right w:w="0" w:type="dxa"/>
            </w:tcMar>
            <w:vAlign w:val="center"/>
            <w:hideMark/>
          </w:tcPr>
          <w:p w14:paraId="6338755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07F9E5E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18F5358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1212F30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7C031B5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1E3D3F8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2EBB3DB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603B723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639A896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0,162</w:t>
            </w:r>
          </w:p>
        </w:tc>
        <w:tc>
          <w:tcPr>
            <w:tcW w:w="850" w:type="dxa"/>
            <w:shd w:val="clear" w:color="auto" w:fill="auto"/>
            <w:tcMar>
              <w:left w:w="0" w:type="dxa"/>
              <w:right w:w="0" w:type="dxa"/>
            </w:tcMar>
            <w:vAlign w:val="center"/>
            <w:hideMark/>
          </w:tcPr>
          <w:p w14:paraId="3A969FF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0,163</w:t>
            </w:r>
          </w:p>
        </w:tc>
        <w:tc>
          <w:tcPr>
            <w:tcW w:w="850" w:type="dxa"/>
            <w:shd w:val="clear" w:color="auto" w:fill="auto"/>
            <w:tcMar>
              <w:left w:w="0" w:type="dxa"/>
              <w:right w:w="0" w:type="dxa"/>
            </w:tcMar>
            <w:vAlign w:val="center"/>
            <w:hideMark/>
          </w:tcPr>
          <w:p w14:paraId="3F84B01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0,168</w:t>
            </w:r>
          </w:p>
        </w:tc>
        <w:tc>
          <w:tcPr>
            <w:tcW w:w="850" w:type="dxa"/>
            <w:shd w:val="clear" w:color="auto" w:fill="auto"/>
            <w:tcMar>
              <w:left w:w="0" w:type="dxa"/>
              <w:right w:w="0" w:type="dxa"/>
            </w:tcMar>
            <w:vAlign w:val="center"/>
            <w:hideMark/>
          </w:tcPr>
          <w:p w14:paraId="6064FE0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1D726D4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49D6CD4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508DF52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7101F91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73BE864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6F3158C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5327E38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3C5050B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703454F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22AB75B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r>
      <w:tr w:rsidR="006B643E" w:rsidRPr="000A19A2" w14:paraId="60B05D81" w14:textId="77777777" w:rsidTr="00BF49B4">
        <w:trPr>
          <w:trHeight w:val="20"/>
        </w:trPr>
        <w:tc>
          <w:tcPr>
            <w:tcW w:w="3397" w:type="dxa"/>
            <w:shd w:val="clear" w:color="auto" w:fill="auto"/>
            <w:noWrap/>
            <w:tcMar>
              <w:left w:w="0" w:type="dxa"/>
              <w:right w:w="0" w:type="dxa"/>
            </w:tcMar>
            <w:vAlign w:val="center"/>
            <w:hideMark/>
          </w:tcPr>
          <w:p w14:paraId="6F48B291"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lastRenderedPageBreak/>
              <w:t>нормативные утечки теплоносителя</w:t>
            </w:r>
          </w:p>
        </w:tc>
        <w:tc>
          <w:tcPr>
            <w:tcW w:w="709" w:type="dxa"/>
            <w:shd w:val="clear" w:color="auto" w:fill="auto"/>
            <w:noWrap/>
            <w:tcMar>
              <w:left w:w="0" w:type="dxa"/>
              <w:right w:w="0" w:type="dxa"/>
            </w:tcMar>
            <w:vAlign w:val="center"/>
            <w:hideMark/>
          </w:tcPr>
          <w:p w14:paraId="52F75F0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7705A79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2EFA7AE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5A4AF61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08CEE2D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03E009F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44EB691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162AF30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0,143</w:t>
            </w:r>
          </w:p>
        </w:tc>
        <w:tc>
          <w:tcPr>
            <w:tcW w:w="850" w:type="dxa"/>
            <w:shd w:val="clear" w:color="auto" w:fill="auto"/>
            <w:tcMar>
              <w:left w:w="0" w:type="dxa"/>
              <w:right w:w="0" w:type="dxa"/>
            </w:tcMar>
            <w:vAlign w:val="center"/>
            <w:hideMark/>
          </w:tcPr>
          <w:p w14:paraId="08B9B6A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0,162</w:t>
            </w:r>
          </w:p>
        </w:tc>
        <w:tc>
          <w:tcPr>
            <w:tcW w:w="850" w:type="dxa"/>
            <w:shd w:val="clear" w:color="auto" w:fill="auto"/>
            <w:tcMar>
              <w:left w:w="0" w:type="dxa"/>
              <w:right w:w="0" w:type="dxa"/>
            </w:tcMar>
            <w:vAlign w:val="center"/>
            <w:hideMark/>
          </w:tcPr>
          <w:p w14:paraId="579FC74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0,163</w:t>
            </w:r>
          </w:p>
        </w:tc>
        <w:tc>
          <w:tcPr>
            <w:tcW w:w="850" w:type="dxa"/>
            <w:shd w:val="clear" w:color="auto" w:fill="auto"/>
            <w:tcMar>
              <w:left w:w="0" w:type="dxa"/>
              <w:right w:w="0" w:type="dxa"/>
            </w:tcMar>
            <w:vAlign w:val="center"/>
            <w:hideMark/>
          </w:tcPr>
          <w:p w14:paraId="27ABEC1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0,168</w:t>
            </w:r>
          </w:p>
        </w:tc>
        <w:tc>
          <w:tcPr>
            <w:tcW w:w="850" w:type="dxa"/>
            <w:shd w:val="clear" w:color="auto" w:fill="auto"/>
            <w:tcMar>
              <w:left w:w="0" w:type="dxa"/>
              <w:right w:w="0" w:type="dxa"/>
            </w:tcMar>
            <w:vAlign w:val="center"/>
            <w:hideMark/>
          </w:tcPr>
          <w:p w14:paraId="098E1D2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2C0059D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2483B20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6B51620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2C29815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4F53399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46D48FD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63A0453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168B20D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7277F99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c>
          <w:tcPr>
            <w:tcW w:w="850" w:type="dxa"/>
            <w:shd w:val="clear" w:color="auto" w:fill="auto"/>
            <w:tcMar>
              <w:left w:w="0" w:type="dxa"/>
              <w:right w:w="0" w:type="dxa"/>
            </w:tcMar>
            <w:vAlign w:val="center"/>
            <w:hideMark/>
          </w:tcPr>
          <w:p w14:paraId="7FAE66F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0,173</w:t>
            </w:r>
          </w:p>
        </w:tc>
      </w:tr>
      <w:tr w:rsidR="006B643E" w:rsidRPr="000A19A2" w14:paraId="53209259" w14:textId="77777777" w:rsidTr="00BF49B4">
        <w:trPr>
          <w:trHeight w:val="20"/>
        </w:trPr>
        <w:tc>
          <w:tcPr>
            <w:tcW w:w="3397" w:type="dxa"/>
            <w:shd w:val="clear" w:color="auto" w:fill="auto"/>
            <w:noWrap/>
            <w:tcMar>
              <w:left w:w="0" w:type="dxa"/>
              <w:right w:w="0" w:type="dxa"/>
            </w:tcMar>
            <w:vAlign w:val="center"/>
            <w:hideMark/>
          </w:tcPr>
          <w:p w14:paraId="690006FC"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сверхнормативные утечки теплоносителя</w:t>
            </w:r>
          </w:p>
        </w:tc>
        <w:tc>
          <w:tcPr>
            <w:tcW w:w="709" w:type="dxa"/>
            <w:shd w:val="clear" w:color="auto" w:fill="auto"/>
            <w:noWrap/>
            <w:tcMar>
              <w:left w:w="0" w:type="dxa"/>
              <w:right w:w="0" w:type="dxa"/>
            </w:tcMar>
            <w:vAlign w:val="center"/>
            <w:hideMark/>
          </w:tcPr>
          <w:p w14:paraId="4118EBA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74164EE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6DD9B7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EA293E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E11C78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B21985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2DDD77B"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3A08B6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11018A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18D8CC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E5EF2F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B9C651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9DE2DD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B927EA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E12BBA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FB65C8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2084C8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36BEA2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E0376B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5EF524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6934664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A448EA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r>
      <w:tr w:rsidR="006B643E" w:rsidRPr="000A19A2" w14:paraId="44643D05" w14:textId="77777777" w:rsidTr="00BF49B4">
        <w:trPr>
          <w:trHeight w:val="20"/>
        </w:trPr>
        <w:tc>
          <w:tcPr>
            <w:tcW w:w="3397" w:type="dxa"/>
            <w:shd w:val="clear" w:color="auto" w:fill="auto"/>
            <w:noWrap/>
            <w:tcMar>
              <w:left w:w="0" w:type="dxa"/>
              <w:right w:w="0" w:type="dxa"/>
            </w:tcMar>
            <w:vAlign w:val="center"/>
            <w:hideMark/>
          </w:tcPr>
          <w:p w14:paraId="239B54B3"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Отпуск теплоносителя из тепловых сетей на цели ГВС</w:t>
            </w:r>
          </w:p>
        </w:tc>
        <w:tc>
          <w:tcPr>
            <w:tcW w:w="709" w:type="dxa"/>
            <w:shd w:val="clear" w:color="auto" w:fill="auto"/>
            <w:noWrap/>
            <w:tcMar>
              <w:left w:w="0" w:type="dxa"/>
              <w:right w:w="0" w:type="dxa"/>
            </w:tcMar>
            <w:vAlign w:val="center"/>
            <w:hideMark/>
          </w:tcPr>
          <w:p w14:paraId="190D0DE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24DA22B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F72A63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C60513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619A49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0CD2D3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A4CA5C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9813E8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E489C7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2A6FF1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B93B20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4C21664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85D70F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73C3459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55087F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1D7DFDA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578DC7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08AE912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C04644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3F87FE7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5F38F82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c>
          <w:tcPr>
            <w:tcW w:w="850" w:type="dxa"/>
            <w:shd w:val="clear" w:color="auto" w:fill="auto"/>
            <w:tcMar>
              <w:left w:w="0" w:type="dxa"/>
              <w:right w:w="0" w:type="dxa"/>
            </w:tcMar>
            <w:vAlign w:val="center"/>
            <w:hideMark/>
          </w:tcPr>
          <w:p w14:paraId="279619B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w:t>
            </w:r>
          </w:p>
        </w:tc>
      </w:tr>
      <w:tr w:rsidR="006B643E" w:rsidRPr="000A19A2" w14:paraId="57E56DFD" w14:textId="77777777" w:rsidTr="00BF49B4">
        <w:trPr>
          <w:trHeight w:val="20"/>
        </w:trPr>
        <w:tc>
          <w:tcPr>
            <w:tcW w:w="3397" w:type="dxa"/>
            <w:shd w:val="clear" w:color="auto" w:fill="auto"/>
            <w:noWrap/>
            <w:tcMar>
              <w:left w:w="0" w:type="dxa"/>
              <w:right w:w="0" w:type="dxa"/>
            </w:tcMar>
            <w:vAlign w:val="center"/>
            <w:hideMark/>
          </w:tcPr>
          <w:p w14:paraId="5485B89D"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Объем аварийной подпитки (химически не обработанной и не деаэрированной водой)</w:t>
            </w:r>
          </w:p>
        </w:tc>
        <w:tc>
          <w:tcPr>
            <w:tcW w:w="709" w:type="dxa"/>
            <w:shd w:val="clear" w:color="auto" w:fill="auto"/>
            <w:noWrap/>
            <w:tcMar>
              <w:left w:w="0" w:type="dxa"/>
              <w:right w:w="0" w:type="dxa"/>
            </w:tcMar>
            <w:vAlign w:val="center"/>
            <w:hideMark/>
          </w:tcPr>
          <w:p w14:paraId="29084A0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3E0CFD6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13634DB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63A9166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68CD851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2F76F5F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01C6797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362FA72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0,436</w:t>
            </w:r>
          </w:p>
        </w:tc>
        <w:tc>
          <w:tcPr>
            <w:tcW w:w="850" w:type="dxa"/>
            <w:shd w:val="clear" w:color="auto" w:fill="auto"/>
            <w:tcMar>
              <w:left w:w="0" w:type="dxa"/>
              <w:right w:w="0" w:type="dxa"/>
            </w:tcMar>
            <w:vAlign w:val="center"/>
            <w:hideMark/>
          </w:tcPr>
          <w:p w14:paraId="5D2D190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0,494</w:t>
            </w:r>
          </w:p>
        </w:tc>
        <w:tc>
          <w:tcPr>
            <w:tcW w:w="850" w:type="dxa"/>
            <w:shd w:val="clear" w:color="auto" w:fill="auto"/>
            <w:tcMar>
              <w:left w:w="0" w:type="dxa"/>
              <w:right w:w="0" w:type="dxa"/>
            </w:tcMar>
            <w:vAlign w:val="center"/>
            <w:hideMark/>
          </w:tcPr>
          <w:p w14:paraId="262519E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0,498</w:t>
            </w:r>
          </w:p>
        </w:tc>
        <w:tc>
          <w:tcPr>
            <w:tcW w:w="850" w:type="dxa"/>
            <w:shd w:val="clear" w:color="auto" w:fill="auto"/>
            <w:tcMar>
              <w:left w:w="0" w:type="dxa"/>
              <w:right w:w="0" w:type="dxa"/>
            </w:tcMar>
            <w:vAlign w:val="center"/>
            <w:hideMark/>
          </w:tcPr>
          <w:p w14:paraId="7860556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0,514</w:t>
            </w:r>
          </w:p>
        </w:tc>
        <w:tc>
          <w:tcPr>
            <w:tcW w:w="850" w:type="dxa"/>
            <w:shd w:val="clear" w:color="auto" w:fill="auto"/>
            <w:tcMar>
              <w:left w:w="0" w:type="dxa"/>
              <w:right w:w="0" w:type="dxa"/>
            </w:tcMar>
            <w:vAlign w:val="center"/>
            <w:hideMark/>
          </w:tcPr>
          <w:p w14:paraId="22B9A5D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471B026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72378A6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57C53D4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44CBA42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536464B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4D77F14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0D70313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241D17E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0B2B85C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c>
          <w:tcPr>
            <w:tcW w:w="850" w:type="dxa"/>
            <w:shd w:val="clear" w:color="auto" w:fill="auto"/>
            <w:tcMar>
              <w:left w:w="0" w:type="dxa"/>
              <w:right w:w="0" w:type="dxa"/>
            </w:tcMar>
            <w:vAlign w:val="center"/>
            <w:hideMark/>
          </w:tcPr>
          <w:p w14:paraId="1FB7593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0,530</w:t>
            </w:r>
          </w:p>
        </w:tc>
      </w:tr>
      <w:tr w:rsidR="006B643E" w:rsidRPr="000A19A2" w14:paraId="50DC068B" w14:textId="77777777" w:rsidTr="00BF49B4">
        <w:trPr>
          <w:trHeight w:val="20"/>
        </w:trPr>
        <w:tc>
          <w:tcPr>
            <w:tcW w:w="3397" w:type="dxa"/>
            <w:shd w:val="clear" w:color="auto" w:fill="auto"/>
            <w:noWrap/>
            <w:tcMar>
              <w:left w:w="0" w:type="dxa"/>
              <w:right w:w="0" w:type="dxa"/>
            </w:tcMar>
            <w:vAlign w:val="center"/>
            <w:hideMark/>
          </w:tcPr>
          <w:p w14:paraId="17B95DCD"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Резерв (+) / дефицит (-) ВПУ</w:t>
            </w:r>
          </w:p>
        </w:tc>
        <w:tc>
          <w:tcPr>
            <w:tcW w:w="709" w:type="dxa"/>
            <w:shd w:val="clear" w:color="auto" w:fill="auto"/>
            <w:noWrap/>
            <w:tcMar>
              <w:left w:w="0" w:type="dxa"/>
              <w:right w:w="0" w:type="dxa"/>
            </w:tcMar>
            <w:vAlign w:val="center"/>
            <w:hideMark/>
          </w:tcPr>
          <w:p w14:paraId="3D50419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т/ч</w:t>
            </w:r>
          </w:p>
        </w:tc>
        <w:tc>
          <w:tcPr>
            <w:tcW w:w="850" w:type="dxa"/>
            <w:shd w:val="clear" w:color="auto" w:fill="auto"/>
            <w:tcMar>
              <w:left w:w="0" w:type="dxa"/>
              <w:right w:w="0" w:type="dxa"/>
            </w:tcMar>
            <w:vAlign w:val="center"/>
            <w:hideMark/>
          </w:tcPr>
          <w:p w14:paraId="4AF1EA1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3DAE6E3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67C60E9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342B7B7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032B992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3A9F7E1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13B4AA5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49,723</w:t>
            </w:r>
          </w:p>
        </w:tc>
        <w:tc>
          <w:tcPr>
            <w:tcW w:w="850" w:type="dxa"/>
            <w:shd w:val="clear" w:color="auto" w:fill="auto"/>
            <w:tcMar>
              <w:left w:w="0" w:type="dxa"/>
              <w:right w:w="0" w:type="dxa"/>
            </w:tcMar>
            <w:vAlign w:val="center"/>
            <w:hideMark/>
          </w:tcPr>
          <w:p w14:paraId="14F7E41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4,506</w:t>
            </w:r>
          </w:p>
        </w:tc>
        <w:tc>
          <w:tcPr>
            <w:tcW w:w="850" w:type="dxa"/>
            <w:shd w:val="clear" w:color="auto" w:fill="auto"/>
            <w:tcMar>
              <w:left w:w="0" w:type="dxa"/>
              <w:right w:w="0" w:type="dxa"/>
            </w:tcMar>
            <w:vAlign w:val="center"/>
            <w:hideMark/>
          </w:tcPr>
          <w:p w14:paraId="04F5EBF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4,502</w:t>
            </w:r>
          </w:p>
        </w:tc>
        <w:tc>
          <w:tcPr>
            <w:tcW w:w="850" w:type="dxa"/>
            <w:shd w:val="clear" w:color="auto" w:fill="auto"/>
            <w:tcMar>
              <w:left w:w="0" w:type="dxa"/>
              <w:right w:w="0" w:type="dxa"/>
            </w:tcMar>
            <w:vAlign w:val="center"/>
            <w:hideMark/>
          </w:tcPr>
          <w:p w14:paraId="696A69F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4,486</w:t>
            </w:r>
          </w:p>
        </w:tc>
        <w:tc>
          <w:tcPr>
            <w:tcW w:w="850" w:type="dxa"/>
            <w:shd w:val="clear" w:color="auto" w:fill="auto"/>
            <w:tcMar>
              <w:left w:w="0" w:type="dxa"/>
              <w:right w:w="0" w:type="dxa"/>
            </w:tcMar>
            <w:vAlign w:val="center"/>
            <w:hideMark/>
          </w:tcPr>
          <w:p w14:paraId="3270705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1E928F4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778E5553"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2A6C518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187FA18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73654FF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10B9F4A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48EC560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2DAC574E"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479E173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c>
          <w:tcPr>
            <w:tcW w:w="850" w:type="dxa"/>
            <w:shd w:val="clear" w:color="auto" w:fill="auto"/>
            <w:tcMar>
              <w:left w:w="0" w:type="dxa"/>
              <w:right w:w="0" w:type="dxa"/>
            </w:tcMar>
            <w:vAlign w:val="center"/>
            <w:hideMark/>
          </w:tcPr>
          <w:p w14:paraId="16EE591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4,470</w:t>
            </w:r>
          </w:p>
        </w:tc>
      </w:tr>
      <w:tr w:rsidR="006B643E" w:rsidRPr="000A19A2" w14:paraId="4932CF35" w14:textId="77777777" w:rsidTr="00BF49B4">
        <w:trPr>
          <w:trHeight w:val="20"/>
        </w:trPr>
        <w:tc>
          <w:tcPr>
            <w:tcW w:w="3397" w:type="dxa"/>
            <w:shd w:val="clear" w:color="auto" w:fill="auto"/>
            <w:noWrap/>
            <w:tcMar>
              <w:left w:w="0" w:type="dxa"/>
              <w:right w:w="0" w:type="dxa"/>
            </w:tcMar>
            <w:vAlign w:val="center"/>
            <w:hideMark/>
          </w:tcPr>
          <w:p w14:paraId="23F3D7C4" w14:textId="77777777" w:rsidR="006B643E" w:rsidRPr="00BF49B4" w:rsidRDefault="006B643E" w:rsidP="006B643E">
            <w:pPr>
              <w:spacing w:before="0" w:after="0"/>
              <w:ind w:firstLine="0"/>
              <w:contextualSpacing w:val="0"/>
              <w:jc w:val="left"/>
              <w:rPr>
                <w:rFonts w:eastAsia="Times New Roman" w:cs="Times New Roman"/>
                <w:sz w:val="22"/>
                <w:szCs w:val="20"/>
                <w:lang w:eastAsia="ru-RU"/>
              </w:rPr>
            </w:pPr>
            <w:r w:rsidRPr="00BF49B4">
              <w:rPr>
                <w:rFonts w:eastAsia="Times New Roman" w:cs="Times New Roman"/>
                <w:sz w:val="22"/>
                <w:szCs w:val="20"/>
                <w:lang w:eastAsia="ru-RU"/>
              </w:rPr>
              <w:t>Доля резерва</w:t>
            </w:r>
          </w:p>
        </w:tc>
        <w:tc>
          <w:tcPr>
            <w:tcW w:w="709" w:type="dxa"/>
            <w:shd w:val="clear" w:color="auto" w:fill="auto"/>
            <w:noWrap/>
            <w:tcMar>
              <w:left w:w="0" w:type="dxa"/>
              <w:right w:w="0" w:type="dxa"/>
            </w:tcMar>
            <w:vAlign w:val="center"/>
            <w:hideMark/>
          </w:tcPr>
          <w:p w14:paraId="5CA948C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w:t>
            </w:r>
          </w:p>
        </w:tc>
        <w:tc>
          <w:tcPr>
            <w:tcW w:w="850" w:type="dxa"/>
            <w:shd w:val="clear" w:color="auto" w:fill="auto"/>
            <w:tcMar>
              <w:left w:w="0" w:type="dxa"/>
              <w:right w:w="0" w:type="dxa"/>
            </w:tcMar>
            <w:vAlign w:val="center"/>
            <w:hideMark/>
          </w:tcPr>
          <w:p w14:paraId="655ACF1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67C69CE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497E7966"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1404275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7E65A338"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1C33962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021424EC"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99,45</w:t>
            </w:r>
          </w:p>
        </w:tc>
        <w:tc>
          <w:tcPr>
            <w:tcW w:w="850" w:type="dxa"/>
            <w:shd w:val="clear" w:color="auto" w:fill="auto"/>
            <w:tcMar>
              <w:left w:w="0" w:type="dxa"/>
              <w:right w:w="0" w:type="dxa"/>
            </w:tcMar>
            <w:vAlign w:val="center"/>
            <w:hideMark/>
          </w:tcPr>
          <w:p w14:paraId="59D9218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90,12</w:t>
            </w:r>
          </w:p>
        </w:tc>
        <w:tc>
          <w:tcPr>
            <w:tcW w:w="850" w:type="dxa"/>
            <w:shd w:val="clear" w:color="auto" w:fill="auto"/>
            <w:tcMar>
              <w:left w:w="0" w:type="dxa"/>
              <w:right w:w="0" w:type="dxa"/>
            </w:tcMar>
            <w:vAlign w:val="center"/>
            <w:hideMark/>
          </w:tcPr>
          <w:p w14:paraId="79E880A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90,04</w:t>
            </w:r>
          </w:p>
        </w:tc>
        <w:tc>
          <w:tcPr>
            <w:tcW w:w="850" w:type="dxa"/>
            <w:shd w:val="clear" w:color="auto" w:fill="auto"/>
            <w:tcMar>
              <w:left w:w="0" w:type="dxa"/>
              <w:right w:w="0" w:type="dxa"/>
            </w:tcMar>
            <w:vAlign w:val="center"/>
            <w:hideMark/>
          </w:tcPr>
          <w:p w14:paraId="679B74A1"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89,72</w:t>
            </w:r>
          </w:p>
        </w:tc>
        <w:tc>
          <w:tcPr>
            <w:tcW w:w="850" w:type="dxa"/>
            <w:shd w:val="clear" w:color="auto" w:fill="auto"/>
            <w:tcMar>
              <w:left w:w="0" w:type="dxa"/>
              <w:right w:w="0" w:type="dxa"/>
            </w:tcMar>
            <w:vAlign w:val="center"/>
            <w:hideMark/>
          </w:tcPr>
          <w:p w14:paraId="51D64417"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23FF0D0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0AA2D9BA"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24875970"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777EDF3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5947719D"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24DE8C72"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08BEC749"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19EFF524"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259C33B5"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c>
          <w:tcPr>
            <w:tcW w:w="850" w:type="dxa"/>
            <w:shd w:val="clear" w:color="auto" w:fill="auto"/>
            <w:tcMar>
              <w:left w:w="0" w:type="dxa"/>
              <w:right w:w="0" w:type="dxa"/>
            </w:tcMar>
            <w:vAlign w:val="center"/>
            <w:hideMark/>
          </w:tcPr>
          <w:p w14:paraId="7478611F" w14:textId="77777777" w:rsidR="006B643E" w:rsidRPr="00BF49B4" w:rsidRDefault="006B643E" w:rsidP="006B643E">
            <w:pPr>
              <w:spacing w:before="0" w:after="0"/>
              <w:ind w:firstLine="0"/>
              <w:contextualSpacing w:val="0"/>
              <w:jc w:val="center"/>
              <w:rPr>
                <w:rFonts w:eastAsia="Times New Roman" w:cs="Times New Roman"/>
                <w:sz w:val="22"/>
                <w:szCs w:val="20"/>
                <w:lang w:eastAsia="ru-RU"/>
              </w:rPr>
            </w:pPr>
            <w:r w:rsidRPr="00BF49B4">
              <w:rPr>
                <w:rFonts w:eastAsia="Times New Roman" w:cs="Times New Roman"/>
                <w:sz w:val="22"/>
                <w:szCs w:val="20"/>
                <w:lang w:eastAsia="ru-RU"/>
              </w:rPr>
              <w:t>89,40</w:t>
            </w:r>
          </w:p>
        </w:tc>
      </w:tr>
    </w:tbl>
    <w:p w14:paraId="25AD57F0" w14:textId="77777777" w:rsidR="00820772" w:rsidRPr="00820772" w:rsidRDefault="00820772" w:rsidP="00820772">
      <w:pPr>
        <w:jc w:val="center"/>
        <w:rPr>
          <w:b/>
        </w:rPr>
      </w:pPr>
    </w:p>
    <w:p w14:paraId="06135A92" w14:textId="77777777" w:rsidR="00820772" w:rsidRPr="00820772" w:rsidRDefault="00820772" w:rsidP="00820772">
      <w:pPr>
        <w:ind w:firstLine="0"/>
        <w:rPr>
          <w:b/>
        </w:rPr>
      </w:pPr>
    </w:p>
    <w:p w14:paraId="2F865859" w14:textId="77777777" w:rsidR="00820772" w:rsidRPr="00820772" w:rsidRDefault="00820772" w:rsidP="00820772">
      <w:pPr>
        <w:ind w:firstLine="0"/>
        <w:rPr>
          <w:b/>
        </w:rPr>
      </w:pPr>
    </w:p>
    <w:p w14:paraId="4FF828D8" w14:textId="77777777" w:rsidR="00820772" w:rsidRPr="00820772" w:rsidRDefault="00820772" w:rsidP="00820772">
      <w:pPr>
        <w:rPr>
          <w:b/>
        </w:rPr>
      </w:pPr>
    </w:p>
    <w:p w14:paraId="7E43D07D" w14:textId="77777777" w:rsidR="00820772" w:rsidRPr="00820772" w:rsidRDefault="00820772" w:rsidP="00820772">
      <w:pPr>
        <w:rPr>
          <w:b/>
        </w:rPr>
      </w:pPr>
    </w:p>
    <w:p w14:paraId="0AA24C71" w14:textId="77777777" w:rsidR="00820772" w:rsidRPr="00820772" w:rsidRDefault="00820772" w:rsidP="00820772">
      <w:pPr>
        <w:rPr>
          <w:color w:val="FF0000"/>
        </w:rPr>
        <w:sectPr w:rsidR="00820772" w:rsidRPr="00820772" w:rsidSect="00422C6A">
          <w:pgSz w:w="23811" w:h="16838" w:orient="landscape" w:code="8"/>
          <w:pgMar w:top="993" w:right="1134" w:bottom="567" w:left="1134" w:header="709" w:footer="709" w:gutter="0"/>
          <w:cols w:space="708"/>
          <w:docGrid w:linePitch="360"/>
        </w:sectPr>
      </w:pPr>
    </w:p>
    <w:p w14:paraId="0F5B3670"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52" w:name="_Toc196776038"/>
      <w:bookmarkStart w:id="353" w:name="_Toc197193691"/>
      <w:r w:rsidRPr="00820772">
        <w:rPr>
          <w:rFonts w:eastAsiaTheme="majorEastAsia" w:cs="Times New Roman"/>
          <w:b/>
          <w:szCs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52"/>
      <w:bookmarkEnd w:id="353"/>
    </w:p>
    <w:p w14:paraId="7623AC24" w14:textId="77777777" w:rsidR="00DD1D82" w:rsidRDefault="00DD1D82" w:rsidP="00820772">
      <w:pPr>
        <w:autoSpaceDE w:val="0"/>
        <w:autoSpaceDN w:val="0"/>
        <w:adjustRightInd w:val="0"/>
        <w:spacing w:before="0" w:after="0"/>
        <w:contextualSpacing w:val="0"/>
        <w:rPr>
          <w:rFonts w:eastAsia="Times New Roman" w:cs="Times New Roman"/>
          <w:szCs w:val="28"/>
          <w:lang w:eastAsia="ru-RU"/>
        </w:rPr>
      </w:pPr>
    </w:p>
    <w:p w14:paraId="394420AF" w14:textId="7577206B" w:rsidR="00820772" w:rsidRPr="00820772" w:rsidRDefault="00820772" w:rsidP="00820772">
      <w:pPr>
        <w:autoSpaceDE w:val="0"/>
        <w:autoSpaceDN w:val="0"/>
        <w:adjustRightInd w:val="0"/>
        <w:spacing w:before="0" w:after="0"/>
        <w:contextualSpacing w:val="0"/>
        <w:rPr>
          <w:rFonts w:eastAsia="Times New Roman" w:cs="Times New Roman"/>
          <w:szCs w:val="28"/>
          <w:lang w:eastAsia="ru-RU"/>
        </w:rPr>
      </w:pPr>
      <w:r w:rsidRPr="00820772">
        <w:rPr>
          <w:rFonts w:eastAsia="Times New Roman" w:cs="Times New Roman"/>
          <w:szCs w:val="28"/>
          <w:lang w:eastAsia="ru-RU"/>
        </w:rPr>
        <w:t>Потребители, с использованием открытой системы теплоснабжения, отсутствуют.</w:t>
      </w:r>
    </w:p>
    <w:p w14:paraId="05A6A3AF" w14:textId="77777777" w:rsidR="00820772" w:rsidRPr="00820772" w:rsidRDefault="00820772" w:rsidP="00820772"/>
    <w:p w14:paraId="64E21656"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54" w:name="_Toc196776039"/>
      <w:bookmarkStart w:id="355" w:name="_Toc197193692"/>
      <w:r w:rsidRPr="00820772">
        <w:rPr>
          <w:rFonts w:eastAsiaTheme="majorEastAsia" w:cs="Times New Roman"/>
          <w:b/>
          <w:szCs w:val="24"/>
        </w:rPr>
        <w:t>Сведения о наличии баков-аккумуляторов</w:t>
      </w:r>
      <w:bookmarkEnd w:id="354"/>
      <w:bookmarkEnd w:id="355"/>
    </w:p>
    <w:p w14:paraId="57677502" w14:textId="77777777" w:rsidR="00DD1D82" w:rsidRDefault="00DD1D82" w:rsidP="00820772"/>
    <w:p w14:paraId="507FD00F" w14:textId="2278223F" w:rsidR="00820772" w:rsidRPr="00820772" w:rsidRDefault="00DD1D82" w:rsidP="00820772">
      <w:r>
        <w:t xml:space="preserve">Баки-аккумуляторы на котельных </w:t>
      </w:r>
      <w:r w:rsidR="002207B9">
        <w:t>Володарского</w:t>
      </w:r>
      <w:r>
        <w:t xml:space="preserve"> сельского поселения не предусмотрены.</w:t>
      </w:r>
    </w:p>
    <w:p w14:paraId="525DC217" w14:textId="77777777" w:rsidR="00820772" w:rsidRPr="00820772" w:rsidRDefault="00820772" w:rsidP="00820772"/>
    <w:p w14:paraId="71EBC2BF"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56" w:name="_Toc196776040"/>
      <w:bookmarkStart w:id="357" w:name="_Toc197193693"/>
      <w:r w:rsidRPr="00820772">
        <w:rPr>
          <w:rFonts w:eastAsiaTheme="majorEastAsia" w:cs="Times New Roman"/>
          <w:b/>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56"/>
      <w:bookmarkEnd w:id="357"/>
    </w:p>
    <w:p w14:paraId="03336850" w14:textId="77777777" w:rsidR="00DD1D82" w:rsidRDefault="00DD1D82" w:rsidP="00820772"/>
    <w:p w14:paraId="7C9B03C8" w14:textId="5A0EC1F3" w:rsidR="00820772" w:rsidRPr="00820772" w:rsidRDefault="00820772" w:rsidP="00820772">
      <w:r w:rsidRPr="00820772">
        <w:t>В соответствии с п. 6.22 СП 89.13330.2016 СП Котельные установки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водоподогреватели), если другое не предусмотрено проектными (эксплуатационными) решениями.</w:t>
      </w:r>
    </w:p>
    <w:p w14:paraId="61ED0D29" w14:textId="68C16C1E" w:rsidR="00820772" w:rsidRPr="00820772" w:rsidRDefault="00820772" w:rsidP="00820772">
      <w:r w:rsidRPr="00820772">
        <w:t xml:space="preserve">Нормативные и фактические (для эксплуатационного и аварийного режимов) часовые расходы подпиточной воды в зоне действия источников тепловой энергии </w:t>
      </w:r>
      <w:r w:rsidR="002207B9">
        <w:t>Володарского</w:t>
      </w:r>
      <w:r w:rsidRPr="00820772">
        <w:t xml:space="preserve"> сельского поселения представлены в таблице </w:t>
      </w:r>
      <w:r w:rsidR="00BF49B4">
        <w:t>40</w:t>
      </w:r>
      <w:r w:rsidRPr="00820772">
        <w:t>.</w:t>
      </w:r>
    </w:p>
    <w:p w14:paraId="5E1EC153" w14:textId="77777777" w:rsidR="00820772" w:rsidRPr="00820772" w:rsidRDefault="00820772" w:rsidP="00820772"/>
    <w:p w14:paraId="5CEB686A"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58" w:name="_Toc196776041"/>
      <w:bookmarkStart w:id="359" w:name="_Toc197193694"/>
      <w:r w:rsidRPr="00820772">
        <w:rPr>
          <w:rFonts w:eastAsiaTheme="majorEastAsia" w:cs="Times New Roman"/>
          <w:b/>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58"/>
      <w:bookmarkEnd w:id="359"/>
    </w:p>
    <w:p w14:paraId="3771127B" w14:textId="77777777" w:rsidR="00DD1D82" w:rsidRDefault="00DD1D82" w:rsidP="00820772"/>
    <w:p w14:paraId="4E118D7D" w14:textId="20C021A1" w:rsidR="00820772" w:rsidRPr="00820772" w:rsidRDefault="00820772" w:rsidP="00820772">
      <w:r w:rsidRPr="00820772">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rsidR="002207B9">
        <w:t>Володарского</w:t>
      </w:r>
      <w:r w:rsidRPr="00820772">
        <w:t xml:space="preserve"> сельского поселения пред</w:t>
      </w:r>
      <w:r w:rsidR="00BF49B4">
        <w:t>ставлен в таблице 40</w:t>
      </w:r>
      <w:r w:rsidRPr="00820772">
        <w:t xml:space="preserve">. </w:t>
      </w:r>
    </w:p>
    <w:p w14:paraId="126DCC3B" w14:textId="77777777" w:rsidR="00820772" w:rsidRPr="00820772" w:rsidRDefault="00820772" w:rsidP="00820772"/>
    <w:p w14:paraId="1940A26B" w14:textId="1E74EC66" w:rsidR="00820772" w:rsidRDefault="00820772" w:rsidP="00820772">
      <w:pPr>
        <w:keepNext/>
        <w:tabs>
          <w:tab w:val="left" w:pos="851"/>
        </w:tabs>
        <w:spacing w:before="0" w:after="120"/>
        <w:outlineLvl w:val="2"/>
        <w:rPr>
          <w:rFonts w:eastAsiaTheme="majorEastAsia" w:cs="Times New Roman"/>
          <w:b/>
          <w:szCs w:val="24"/>
        </w:rPr>
      </w:pPr>
      <w:bookmarkStart w:id="360" w:name="_Toc168864558"/>
      <w:bookmarkStart w:id="361" w:name="_Toc196776042"/>
      <w:bookmarkStart w:id="362" w:name="_Toc197193695"/>
      <w:r w:rsidRPr="00820772">
        <w:rPr>
          <w:rFonts w:eastAsiaTheme="majorEastAsia" w:cs="Times New Roman"/>
          <w:b/>
          <w:szCs w:val="24"/>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360"/>
      <w:bookmarkEnd w:id="361"/>
      <w:bookmarkEnd w:id="362"/>
    </w:p>
    <w:p w14:paraId="5FA39213" w14:textId="3ECBB299" w:rsidR="00820772" w:rsidRPr="00820772" w:rsidRDefault="00820772" w:rsidP="00820772">
      <w:r w:rsidRPr="00820772">
        <w:t xml:space="preserve">За период с момента утверждения ранее актуализированной Схемы </w:t>
      </w:r>
      <w:r w:rsidR="002207B9">
        <w:t>Володарского</w:t>
      </w:r>
      <w:r w:rsidRPr="00820772">
        <w:t xml:space="preserve"> сельского поселения произошли изменения в части объемов сетей и систем потребления.  </w:t>
      </w:r>
    </w:p>
    <w:p w14:paraId="2127CD61" w14:textId="77777777" w:rsidR="00820772" w:rsidRPr="00820772" w:rsidRDefault="00820772" w:rsidP="00820772"/>
    <w:p w14:paraId="0EFEB9FD"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363" w:name="_Toc196776043"/>
      <w:bookmarkStart w:id="364" w:name="_Toc197193696"/>
      <w:r w:rsidRPr="00820772">
        <w:rPr>
          <w:rFonts w:eastAsiaTheme="majorEastAsia" w:cs="Times New Roman"/>
          <w:b/>
          <w:szCs w:val="24"/>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363"/>
      <w:bookmarkEnd w:id="364"/>
    </w:p>
    <w:p w14:paraId="53DE17CA" w14:textId="77777777" w:rsidR="00DD1D82" w:rsidRDefault="00DD1D82" w:rsidP="00820772"/>
    <w:p w14:paraId="5D31D7C7" w14:textId="43E55A95" w:rsidR="00820772" w:rsidRPr="00820772" w:rsidRDefault="00DD1D82" w:rsidP="00820772">
      <w:r>
        <w:t>Данные по ф</w:t>
      </w:r>
      <w:r w:rsidR="00820772" w:rsidRPr="00820772">
        <w:t>актичес</w:t>
      </w:r>
      <w:r>
        <w:t>ким потерям</w:t>
      </w:r>
      <w:r w:rsidR="00820772" w:rsidRPr="00820772">
        <w:t xml:space="preserve"> теплоносителя в тепловых сетях от котельн</w:t>
      </w:r>
      <w:r>
        <w:t>ых</w:t>
      </w:r>
      <w:r w:rsidR="00820772" w:rsidRPr="00820772">
        <w:t xml:space="preserve"> </w:t>
      </w:r>
      <w:r w:rsidR="002207B9">
        <w:t>Володарского</w:t>
      </w:r>
      <w:r>
        <w:t xml:space="preserve"> сельского поселения не предоставлены</w:t>
      </w:r>
      <w:r w:rsidR="00820772" w:rsidRPr="00820772">
        <w:t xml:space="preserve">. </w:t>
      </w:r>
    </w:p>
    <w:p w14:paraId="5C2FE853" w14:textId="6B687367" w:rsidR="00820772" w:rsidRPr="00820772" w:rsidRDefault="00820772" w:rsidP="00820772">
      <w:r w:rsidRPr="00820772">
        <w:t>Расчетные потери теплоносителя в тепловых сетях от котельн</w:t>
      </w:r>
      <w:r w:rsidR="00DD1D82">
        <w:t>ых</w:t>
      </w:r>
      <w:r w:rsidRPr="00820772">
        <w:t xml:space="preserve"> </w:t>
      </w:r>
      <w:r w:rsidR="002207B9">
        <w:t>Володарского</w:t>
      </w:r>
      <w:r w:rsidR="00DD1D82">
        <w:t xml:space="preserve"> сельского поселения</w:t>
      </w:r>
      <w:r w:rsidRPr="00820772">
        <w:t xml:space="preserve"> представлены в таблице </w:t>
      </w:r>
      <w:r w:rsidR="00BF49B4">
        <w:t>40</w:t>
      </w:r>
      <w:r w:rsidRPr="00820772">
        <w:t xml:space="preserve">.  </w:t>
      </w:r>
    </w:p>
    <w:p w14:paraId="34F09BBC" w14:textId="77777777" w:rsidR="00820772" w:rsidRPr="00820772" w:rsidRDefault="00820772" w:rsidP="00820772">
      <w:pPr>
        <w:spacing w:before="0" w:after="160" w:line="259" w:lineRule="auto"/>
        <w:ind w:firstLine="0"/>
        <w:contextualSpacing w:val="0"/>
        <w:jc w:val="left"/>
        <w:rPr>
          <w:color w:val="FF0000"/>
        </w:rPr>
      </w:pPr>
      <w:r w:rsidRPr="00820772">
        <w:rPr>
          <w:color w:val="FF0000"/>
        </w:rPr>
        <w:br w:type="page"/>
      </w:r>
    </w:p>
    <w:p w14:paraId="0D933E23" w14:textId="77777777" w:rsidR="00820772" w:rsidRPr="00820772" w:rsidRDefault="00820772" w:rsidP="00820772">
      <w:pPr>
        <w:spacing w:before="0" w:after="160" w:line="259" w:lineRule="auto"/>
        <w:ind w:firstLine="0"/>
        <w:contextualSpacing w:val="0"/>
        <w:jc w:val="left"/>
        <w:rPr>
          <w:color w:val="FF0000"/>
        </w:rPr>
        <w:sectPr w:rsidR="00820772" w:rsidRPr="00820772">
          <w:pgSz w:w="11906" w:h="16838"/>
          <w:pgMar w:top="1134" w:right="567" w:bottom="1134" w:left="1134" w:header="708" w:footer="708" w:gutter="0"/>
          <w:cols w:space="720"/>
        </w:sectPr>
      </w:pPr>
    </w:p>
    <w:p w14:paraId="64C37916" w14:textId="5853AA75" w:rsidR="00820772" w:rsidRPr="00820772" w:rsidRDefault="00820772" w:rsidP="00820772">
      <w:pPr>
        <w:keepNext/>
        <w:jc w:val="right"/>
        <w:rPr>
          <w:b/>
        </w:rPr>
      </w:pPr>
      <w:r w:rsidRPr="00820772">
        <w:rPr>
          <w:b/>
        </w:rPr>
        <w:lastRenderedPageBreak/>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40</w:t>
      </w:r>
      <w:r w:rsidRPr="00820772">
        <w:rPr>
          <w:b/>
          <w:szCs w:val="24"/>
        </w:rPr>
        <w:fldChar w:fldCharType="end"/>
      </w:r>
    </w:p>
    <w:p w14:paraId="3A093FEC" w14:textId="77777777" w:rsidR="00820772" w:rsidRPr="00820772" w:rsidRDefault="00820772" w:rsidP="00820772">
      <w:pPr>
        <w:jc w:val="center"/>
        <w:rPr>
          <w:b/>
        </w:rPr>
      </w:pPr>
      <w:r w:rsidRPr="00820772">
        <w:rPr>
          <w:b/>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(расчетный) системы теплоснабжения</w:t>
      </w:r>
    </w:p>
    <w:tbl>
      <w:tblPr>
        <w:tblW w:w="2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2"/>
        <w:gridCol w:w="964"/>
        <w:gridCol w:w="964"/>
        <w:gridCol w:w="964"/>
        <w:gridCol w:w="964"/>
        <w:gridCol w:w="964"/>
        <w:gridCol w:w="964"/>
        <w:gridCol w:w="964"/>
        <w:gridCol w:w="964"/>
        <w:gridCol w:w="964"/>
        <w:gridCol w:w="964"/>
        <w:gridCol w:w="964"/>
        <w:gridCol w:w="964"/>
        <w:gridCol w:w="964"/>
        <w:gridCol w:w="964"/>
        <w:gridCol w:w="964"/>
        <w:gridCol w:w="964"/>
        <w:gridCol w:w="964"/>
      </w:tblGrid>
      <w:tr w:rsidR="000A19A2" w:rsidRPr="000A19A2" w14:paraId="49A84EDD" w14:textId="77777777" w:rsidTr="00B3220A">
        <w:trPr>
          <w:trHeight w:val="20"/>
          <w:tblHeader/>
        </w:trPr>
        <w:tc>
          <w:tcPr>
            <w:tcW w:w="4248" w:type="dxa"/>
            <w:shd w:val="clear" w:color="auto" w:fill="auto"/>
            <w:vAlign w:val="center"/>
            <w:hideMark/>
          </w:tcPr>
          <w:p w14:paraId="78F7C53F"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Наименование показателей</w:t>
            </w:r>
          </w:p>
        </w:tc>
        <w:tc>
          <w:tcPr>
            <w:tcW w:w="992" w:type="dxa"/>
            <w:shd w:val="clear" w:color="auto" w:fill="auto"/>
            <w:vAlign w:val="center"/>
            <w:hideMark/>
          </w:tcPr>
          <w:p w14:paraId="5456E8EA"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Ед. изм.</w:t>
            </w:r>
          </w:p>
        </w:tc>
        <w:tc>
          <w:tcPr>
            <w:tcW w:w="964" w:type="dxa"/>
            <w:shd w:val="clear" w:color="auto" w:fill="auto"/>
            <w:vAlign w:val="center"/>
            <w:hideMark/>
          </w:tcPr>
          <w:p w14:paraId="2532298F" w14:textId="300A8ECD"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2024</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1071108B" w14:textId="43513485"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2025</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5C9463CF" w14:textId="0839D780"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2026</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43C5E8B2" w14:textId="4D4805BE"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2027</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1A7CCF1B" w14:textId="1FE187E3"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2028</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4121FB80" w14:textId="1B25161F"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2029</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4FBA3C49" w14:textId="4BB8BAFB"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2030</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36A78DBE" w14:textId="0723F421"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2031</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54F587F7" w14:textId="1D50D26A"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2032</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6A6DF5AE" w14:textId="0EBCA6BF"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2033</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17770415" w14:textId="162FE218"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2034</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4BE4545F" w14:textId="275AD22F"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2035</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1185A9F0" w14:textId="13E14151"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2036</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4FD52577" w14:textId="043260DD"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2037</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3F0B38CC" w14:textId="341A4A84"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2038</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2C8EB989" w14:textId="76CC112D"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2039</w:t>
            </w:r>
            <w:r w:rsidR="00B3220A">
              <w:rPr>
                <w:rFonts w:eastAsia="Times New Roman" w:cs="Times New Roman"/>
                <w:b/>
                <w:bCs/>
                <w:color w:val="000000"/>
                <w:sz w:val="22"/>
                <w:lang w:eastAsia="ru-RU"/>
              </w:rPr>
              <w:t xml:space="preserve"> г.</w:t>
            </w:r>
          </w:p>
        </w:tc>
        <w:tc>
          <w:tcPr>
            <w:tcW w:w="964" w:type="dxa"/>
            <w:shd w:val="clear" w:color="auto" w:fill="auto"/>
            <w:vAlign w:val="center"/>
            <w:hideMark/>
          </w:tcPr>
          <w:p w14:paraId="7A7084EC" w14:textId="629A5BE6"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2040</w:t>
            </w:r>
            <w:r w:rsidR="00B3220A">
              <w:rPr>
                <w:rFonts w:eastAsia="Times New Roman" w:cs="Times New Roman"/>
                <w:b/>
                <w:bCs/>
                <w:color w:val="000000"/>
                <w:sz w:val="22"/>
                <w:lang w:eastAsia="ru-RU"/>
              </w:rPr>
              <w:t xml:space="preserve"> г.</w:t>
            </w:r>
          </w:p>
        </w:tc>
      </w:tr>
      <w:tr w:rsidR="00B3220A" w:rsidRPr="000A19A2" w14:paraId="25912323" w14:textId="77777777" w:rsidTr="00B3220A">
        <w:trPr>
          <w:trHeight w:val="20"/>
        </w:trPr>
        <w:tc>
          <w:tcPr>
            <w:tcW w:w="4248" w:type="dxa"/>
            <w:shd w:val="clear" w:color="auto" w:fill="FFF2CC" w:themeFill="accent4" w:themeFillTint="33"/>
            <w:vAlign w:val="center"/>
            <w:hideMark/>
          </w:tcPr>
          <w:p w14:paraId="58E65B4F" w14:textId="77777777" w:rsidR="000A19A2" w:rsidRPr="000A19A2" w:rsidRDefault="000A19A2" w:rsidP="000A19A2">
            <w:pPr>
              <w:spacing w:before="0" w:after="0"/>
              <w:ind w:firstLine="0"/>
              <w:contextualSpacing w:val="0"/>
              <w:jc w:val="left"/>
              <w:rPr>
                <w:rFonts w:eastAsia="Times New Roman" w:cs="Times New Roman"/>
                <w:b/>
                <w:bCs/>
                <w:color w:val="000000"/>
                <w:sz w:val="22"/>
                <w:lang w:eastAsia="ru-RU"/>
              </w:rPr>
            </w:pPr>
            <w:r w:rsidRPr="000A19A2">
              <w:rPr>
                <w:rFonts w:eastAsia="Times New Roman" w:cs="Times New Roman"/>
                <w:b/>
                <w:bCs/>
                <w:color w:val="000000"/>
                <w:sz w:val="22"/>
                <w:lang w:eastAsia="ru-RU"/>
              </w:rPr>
              <w:t>Котельная п. Володарское</w:t>
            </w:r>
          </w:p>
        </w:tc>
        <w:tc>
          <w:tcPr>
            <w:tcW w:w="992" w:type="dxa"/>
            <w:shd w:val="clear" w:color="auto" w:fill="FFF2CC" w:themeFill="accent4" w:themeFillTint="33"/>
            <w:vAlign w:val="center"/>
            <w:hideMark/>
          </w:tcPr>
          <w:p w14:paraId="1849DC8A" w14:textId="77777777" w:rsidR="000A19A2" w:rsidRPr="000A19A2" w:rsidRDefault="000A19A2" w:rsidP="000A19A2">
            <w:pPr>
              <w:spacing w:before="0" w:after="0"/>
              <w:ind w:firstLine="0"/>
              <w:contextualSpacing w:val="0"/>
              <w:jc w:val="left"/>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649E50C1"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288CE5EA"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405D07C4"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4BFFC82A"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2EAEC48E"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01B75880"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71CAE2F7"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0F720DFB"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258EFE1F"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79B7BDFB"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19003468"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37E734C0"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3BDF81B7"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08802CC4"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3842022B"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5759F07B"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306B75C0"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r>
      <w:tr w:rsidR="000A19A2" w:rsidRPr="000A19A2" w14:paraId="78563405" w14:textId="77777777" w:rsidTr="00B3220A">
        <w:trPr>
          <w:trHeight w:val="20"/>
        </w:trPr>
        <w:tc>
          <w:tcPr>
            <w:tcW w:w="4248" w:type="dxa"/>
            <w:shd w:val="clear" w:color="auto" w:fill="auto"/>
            <w:vAlign w:val="center"/>
            <w:hideMark/>
          </w:tcPr>
          <w:p w14:paraId="4BFDCE21" w14:textId="77777777" w:rsidR="000A19A2" w:rsidRPr="000A19A2" w:rsidRDefault="000A19A2" w:rsidP="000A19A2">
            <w:pPr>
              <w:spacing w:before="0" w:after="0"/>
              <w:ind w:firstLine="0"/>
              <w:contextualSpacing w:val="0"/>
              <w:jc w:val="left"/>
              <w:rPr>
                <w:rFonts w:eastAsia="Times New Roman" w:cs="Times New Roman"/>
                <w:color w:val="000000"/>
                <w:sz w:val="22"/>
                <w:lang w:eastAsia="ru-RU"/>
              </w:rPr>
            </w:pPr>
            <w:r w:rsidRPr="000A19A2">
              <w:rPr>
                <w:rFonts w:eastAsia="Times New Roman" w:cs="Times New Roman"/>
                <w:color w:val="000000"/>
                <w:sz w:val="22"/>
                <w:lang w:eastAsia="ru-RU"/>
              </w:rPr>
              <w:t>Всего подпитка тепловой сети, в том числе:</w:t>
            </w:r>
          </w:p>
        </w:tc>
        <w:tc>
          <w:tcPr>
            <w:tcW w:w="992" w:type="dxa"/>
            <w:shd w:val="clear" w:color="auto" w:fill="auto"/>
            <w:vAlign w:val="center"/>
            <w:hideMark/>
          </w:tcPr>
          <w:p w14:paraId="62D9AEB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auto" w:fill="auto"/>
            <w:vAlign w:val="center"/>
            <w:hideMark/>
          </w:tcPr>
          <w:p w14:paraId="54107D7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0,74</w:t>
            </w:r>
          </w:p>
        </w:tc>
        <w:tc>
          <w:tcPr>
            <w:tcW w:w="964" w:type="dxa"/>
            <w:shd w:val="clear" w:color="auto" w:fill="auto"/>
            <w:vAlign w:val="center"/>
            <w:hideMark/>
          </w:tcPr>
          <w:p w14:paraId="17A94586"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0,74</w:t>
            </w:r>
          </w:p>
        </w:tc>
        <w:tc>
          <w:tcPr>
            <w:tcW w:w="964" w:type="dxa"/>
            <w:shd w:val="clear" w:color="auto" w:fill="auto"/>
            <w:vAlign w:val="center"/>
            <w:hideMark/>
          </w:tcPr>
          <w:p w14:paraId="53DCE79E"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0,74</w:t>
            </w:r>
          </w:p>
        </w:tc>
        <w:tc>
          <w:tcPr>
            <w:tcW w:w="964" w:type="dxa"/>
            <w:shd w:val="clear" w:color="auto" w:fill="auto"/>
            <w:vAlign w:val="center"/>
            <w:hideMark/>
          </w:tcPr>
          <w:p w14:paraId="5CAE6C3E"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2A7B6A2E"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5BA53084"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6B430E9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0692CFF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49419B09"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74E593B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2660BF74"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689D953D"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007325A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5C78E929"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2595B425"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7B2CC41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7F6C49BF"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r>
      <w:tr w:rsidR="000A19A2" w:rsidRPr="000A19A2" w14:paraId="4EABB29C" w14:textId="77777777" w:rsidTr="00B3220A">
        <w:trPr>
          <w:trHeight w:val="20"/>
        </w:trPr>
        <w:tc>
          <w:tcPr>
            <w:tcW w:w="4248" w:type="dxa"/>
            <w:shd w:val="clear" w:color="auto" w:fill="auto"/>
            <w:vAlign w:val="center"/>
            <w:hideMark/>
          </w:tcPr>
          <w:p w14:paraId="1E16ABF7" w14:textId="77777777" w:rsidR="000A19A2" w:rsidRPr="000A19A2" w:rsidRDefault="000A19A2" w:rsidP="000A19A2">
            <w:pPr>
              <w:spacing w:before="0" w:after="0"/>
              <w:ind w:firstLine="0"/>
              <w:contextualSpacing w:val="0"/>
              <w:jc w:val="left"/>
              <w:rPr>
                <w:rFonts w:eastAsia="Times New Roman" w:cs="Times New Roman"/>
                <w:color w:val="000000"/>
                <w:sz w:val="22"/>
                <w:lang w:eastAsia="ru-RU"/>
              </w:rPr>
            </w:pPr>
            <w:r w:rsidRPr="000A19A2">
              <w:rPr>
                <w:rFonts w:eastAsia="Times New Roman" w:cs="Times New Roman"/>
                <w:color w:val="000000"/>
                <w:sz w:val="22"/>
                <w:lang w:eastAsia="ru-RU"/>
              </w:rPr>
              <w:t>нормативные утечки теплоносителя</w:t>
            </w:r>
          </w:p>
        </w:tc>
        <w:tc>
          <w:tcPr>
            <w:tcW w:w="992" w:type="dxa"/>
            <w:shd w:val="clear" w:color="auto" w:fill="auto"/>
            <w:vAlign w:val="center"/>
            <w:hideMark/>
          </w:tcPr>
          <w:p w14:paraId="66CFD7DA"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000000" w:fill="FFFFFF"/>
            <w:vAlign w:val="center"/>
            <w:hideMark/>
          </w:tcPr>
          <w:p w14:paraId="4E98BE14"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0,74</w:t>
            </w:r>
          </w:p>
        </w:tc>
        <w:tc>
          <w:tcPr>
            <w:tcW w:w="964" w:type="dxa"/>
            <w:shd w:val="clear" w:color="000000" w:fill="FFFFFF"/>
            <w:vAlign w:val="center"/>
            <w:hideMark/>
          </w:tcPr>
          <w:p w14:paraId="54C0F715"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0,74</w:t>
            </w:r>
          </w:p>
        </w:tc>
        <w:tc>
          <w:tcPr>
            <w:tcW w:w="964" w:type="dxa"/>
            <w:shd w:val="clear" w:color="000000" w:fill="FFFFFF"/>
            <w:vAlign w:val="center"/>
            <w:hideMark/>
          </w:tcPr>
          <w:p w14:paraId="09D3B71A"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0,74</w:t>
            </w:r>
          </w:p>
        </w:tc>
        <w:tc>
          <w:tcPr>
            <w:tcW w:w="964" w:type="dxa"/>
            <w:shd w:val="clear" w:color="000000" w:fill="FFFFFF"/>
            <w:vAlign w:val="center"/>
            <w:hideMark/>
          </w:tcPr>
          <w:p w14:paraId="1A240516"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2E3F003"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2D7B86D2"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6EFF722"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6EE8D32D"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4FA610D"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446A2BBB"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381C7016"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3604DCF3"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39D31C3"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08AFDB9"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1F349407"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3F1F80B9"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369A0B2E"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r>
      <w:tr w:rsidR="000A19A2" w:rsidRPr="000A19A2" w14:paraId="6F8CF838" w14:textId="77777777" w:rsidTr="00B3220A">
        <w:trPr>
          <w:trHeight w:val="20"/>
        </w:trPr>
        <w:tc>
          <w:tcPr>
            <w:tcW w:w="4248" w:type="dxa"/>
            <w:shd w:val="clear" w:color="auto" w:fill="auto"/>
            <w:vAlign w:val="center"/>
            <w:hideMark/>
          </w:tcPr>
          <w:p w14:paraId="2BEFEEC7" w14:textId="77777777" w:rsidR="000A19A2" w:rsidRPr="000A19A2" w:rsidRDefault="000A19A2" w:rsidP="000A19A2">
            <w:pPr>
              <w:spacing w:before="0" w:after="0"/>
              <w:ind w:firstLine="0"/>
              <w:contextualSpacing w:val="0"/>
              <w:jc w:val="left"/>
              <w:rPr>
                <w:rFonts w:eastAsia="Times New Roman" w:cs="Times New Roman"/>
                <w:color w:val="000000"/>
                <w:sz w:val="22"/>
                <w:lang w:eastAsia="ru-RU"/>
              </w:rPr>
            </w:pPr>
            <w:r w:rsidRPr="000A19A2">
              <w:rPr>
                <w:rFonts w:eastAsia="Times New Roman" w:cs="Times New Roman"/>
                <w:color w:val="000000"/>
                <w:sz w:val="22"/>
                <w:lang w:eastAsia="ru-RU"/>
              </w:rPr>
              <w:t>сверхнормативные утечки теплоносителя и отпуск теплоносителя из тепловых сетей на цели ГВС</w:t>
            </w:r>
          </w:p>
        </w:tc>
        <w:tc>
          <w:tcPr>
            <w:tcW w:w="992" w:type="dxa"/>
            <w:shd w:val="clear" w:color="auto" w:fill="auto"/>
            <w:vAlign w:val="center"/>
            <w:hideMark/>
          </w:tcPr>
          <w:p w14:paraId="2EA8158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auto" w:fill="auto"/>
            <w:vAlign w:val="center"/>
            <w:hideMark/>
          </w:tcPr>
          <w:p w14:paraId="014F59C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5C32F5F0"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2A11D434"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9068FEF"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5BCC6A69"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4C1B2CE3"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4995EC23"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790D53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2A50FC18"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7FE3FF6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8C9243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77E8B0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CA83E7F"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7D725564"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2642D39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CBB2D6D"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3CAA0F0"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r>
      <w:tr w:rsidR="000A19A2" w:rsidRPr="000A19A2" w14:paraId="2A23136B" w14:textId="77777777" w:rsidTr="00B3220A">
        <w:trPr>
          <w:trHeight w:val="20"/>
        </w:trPr>
        <w:tc>
          <w:tcPr>
            <w:tcW w:w="4248" w:type="dxa"/>
            <w:shd w:val="clear" w:color="000000" w:fill="FFFFFF"/>
            <w:vAlign w:val="center"/>
            <w:hideMark/>
          </w:tcPr>
          <w:p w14:paraId="0E1B5ECE" w14:textId="77777777" w:rsidR="000A19A2" w:rsidRPr="000A19A2" w:rsidRDefault="000A19A2" w:rsidP="000A19A2">
            <w:pPr>
              <w:spacing w:before="0" w:after="0"/>
              <w:ind w:firstLine="0"/>
              <w:contextualSpacing w:val="0"/>
              <w:jc w:val="left"/>
              <w:rPr>
                <w:rFonts w:eastAsia="Times New Roman" w:cs="Times New Roman"/>
                <w:sz w:val="22"/>
                <w:lang w:eastAsia="ru-RU"/>
              </w:rPr>
            </w:pPr>
            <w:r w:rsidRPr="000A19A2">
              <w:rPr>
                <w:rFonts w:eastAsia="Times New Roman" w:cs="Times New Roman"/>
                <w:sz w:val="22"/>
                <w:lang w:eastAsia="ru-RU"/>
              </w:rPr>
              <w:t>Расход воды на ГВС</w:t>
            </w:r>
          </w:p>
        </w:tc>
        <w:tc>
          <w:tcPr>
            <w:tcW w:w="992" w:type="dxa"/>
            <w:shd w:val="clear" w:color="auto" w:fill="auto"/>
            <w:vAlign w:val="center"/>
            <w:hideMark/>
          </w:tcPr>
          <w:p w14:paraId="4B10AC06"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auto" w:fill="auto"/>
            <w:vAlign w:val="center"/>
            <w:hideMark/>
          </w:tcPr>
          <w:p w14:paraId="59A43BF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C9C7D9F"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A8BF3E8"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618FF7F"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580E7A69"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3E7AEEBA"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D253495"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75EF7E4"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4158D5C5"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80DCEA5"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4BD4EE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3D87FDC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251EC429"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285813B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55F91D8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50EDEFBF"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53136553"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r>
      <w:tr w:rsidR="000A19A2" w:rsidRPr="000A19A2" w14:paraId="0225E407" w14:textId="77777777" w:rsidTr="00B3220A">
        <w:trPr>
          <w:trHeight w:val="20"/>
        </w:trPr>
        <w:tc>
          <w:tcPr>
            <w:tcW w:w="4248" w:type="dxa"/>
            <w:shd w:val="clear" w:color="000000" w:fill="FFFFFF"/>
            <w:vAlign w:val="center"/>
            <w:hideMark/>
          </w:tcPr>
          <w:p w14:paraId="1EACC9CA" w14:textId="77777777" w:rsidR="000A19A2" w:rsidRPr="000A19A2" w:rsidRDefault="000A19A2" w:rsidP="000A19A2">
            <w:pPr>
              <w:spacing w:before="0" w:after="0"/>
              <w:ind w:firstLine="0"/>
              <w:contextualSpacing w:val="0"/>
              <w:jc w:val="left"/>
              <w:rPr>
                <w:rFonts w:eastAsia="Times New Roman" w:cs="Times New Roman"/>
                <w:sz w:val="22"/>
                <w:lang w:eastAsia="ru-RU"/>
              </w:rPr>
            </w:pPr>
            <w:r w:rsidRPr="000A19A2">
              <w:rPr>
                <w:rFonts w:eastAsia="Times New Roman" w:cs="Times New Roman"/>
                <w:sz w:val="22"/>
                <w:lang w:eastAsia="ru-RU"/>
              </w:rPr>
              <w:t>Расход воды на заполнение и испытание</w:t>
            </w:r>
          </w:p>
        </w:tc>
        <w:tc>
          <w:tcPr>
            <w:tcW w:w="992" w:type="dxa"/>
            <w:shd w:val="clear" w:color="auto" w:fill="auto"/>
            <w:vAlign w:val="center"/>
            <w:hideMark/>
          </w:tcPr>
          <w:p w14:paraId="65C5FCA8"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000000" w:fill="FFFFFF"/>
            <w:vAlign w:val="center"/>
            <w:hideMark/>
          </w:tcPr>
          <w:p w14:paraId="777AB4A9"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0,11</w:t>
            </w:r>
          </w:p>
        </w:tc>
        <w:tc>
          <w:tcPr>
            <w:tcW w:w="964" w:type="dxa"/>
            <w:shd w:val="clear" w:color="000000" w:fill="FFFFFF"/>
            <w:vAlign w:val="center"/>
            <w:hideMark/>
          </w:tcPr>
          <w:p w14:paraId="3971AC5C"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0,11</w:t>
            </w:r>
          </w:p>
        </w:tc>
        <w:tc>
          <w:tcPr>
            <w:tcW w:w="964" w:type="dxa"/>
            <w:shd w:val="clear" w:color="000000" w:fill="FFFFFF"/>
            <w:vAlign w:val="center"/>
            <w:hideMark/>
          </w:tcPr>
          <w:p w14:paraId="58EE0DBA"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0,11</w:t>
            </w:r>
          </w:p>
        </w:tc>
        <w:tc>
          <w:tcPr>
            <w:tcW w:w="964" w:type="dxa"/>
            <w:shd w:val="clear" w:color="000000" w:fill="FFFFFF"/>
            <w:vAlign w:val="center"/>
            <w:hideMark/>
          </w:tcPr>
          <w:p w14:paraId="3F917D46"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4B7FC510"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FB7E075"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4C2AED0D"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25D4F200"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554C183"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4F90C4C9"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FDA3925"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1CF3062"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348007D4"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2EB91CF8"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0E991E7A"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2332F3A2"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4B94200"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r>
      <w:tr w:rsidR="00B3220A" w:rsidRPr="000A19A2" w14:paraId="3B14E123" w14:textId="77777777" w:rsidTr="00B3220A">
        <w:trPr>
          <w:trHeight w:val="20"/>
        </w:trPr>
        <w:tc>
          <w:tcPr>
            <w:tcW w:w="4248" w:type="dxa"/>
            <w:shd w:val="clear" w:color="auto" w:fill="FFF2CC" w:themeFill="accent4" w:themeFillTint="33"/>
            <w:vAlign w:val="center"/>
            <w:hideMark/>
          </w:tcPr>
          <w:p w14:paraId="02A994EC" w14:textId="728C1898" w:rsidR="000A19A2" w:rsidRPr="000A19A2" w:rsidRDefault="000A19A2" w:rsidP="000A19A2">
            <w:pPr>
              <w:spacing w:before="0" w:after="0"/>
              <w:ind w:firstLine="0"/>
              <w:contextualSpacing w:val="0"/>
              <w:jc w:val="left"/>
              <w:rPr>
                <w:rFonts w:eastAsia="Times New Roman" w:cs="Times New Roman"/>
                <w:b/>
                <w:bCs/>
                <w:color w:val="000000"/>
                <w:sz w:val="22"/>
                <w:lang w:eastAsia="ru-RU"/>
              </w:rPr>
            </w:pPr>
            <w:r w:rsidRPr="000A19A2">
              <w:rPr>
                <w:rFonts w:eastAsia="Times New Roman" w:cs="Times New Roman"/>
                <w:b/>
                <w:bCs/>
                <w:color w:val="000000"/>
                <w:sz w:val="22"/>
                <w:lang w:eastAsia="ru-RU"/>
              </w:rPr>
              <w:t>БМК-4,0</w:t>
            </w:r>
            <w:r w:rsidR="00B3220A">
              <w:rPr>
                <w:rFonts w:eastAsia="Times New Roman" w:cs="Times New Roman"/>
                <w:b/>
                <w:bCs/>
                <w:color w:val="000000"/>
                <w:sz w:val="22"/>
                <w:lang w:eastAsia="ru-RU"/>
              </w:rPr>
              <w:t xml:space="preserve"> п. Володарское</w:t>
            </w:r>
          </w:p>
        </w:tc>
        <w:tc>
          <w:tcPr>
            <w:tcW w:w="992" w:type="dxa"/>
            <w:shd w:val="clear" w:color="auto" w:fill="FFF2CC" w:themeFill="accent4" w:themeFillTint="33"/>
            <w:vAlign w:val="center"/>
            <w:hideMark/>
          </w:tcPr>
          <w:p w14:paraId="3EC2D3F0" w14:textId="77777777" w:rsidR="000A19A2" w:rsidRPr="000A19A2" w:rsidRDefault="000A19A2" w:rsidP="000A19A2">
            <w:pPr>
              <w:spacing w:before="0" w:after="0"/>
              <w:ind w:firstLine="0"/>
              <w:contextualSpacing w:val="0"/>
              <w:jc w:val="left"/>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5349837C"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4646146C"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098A4E0D"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19E101E5"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6812785E"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27A0A79C"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594AD001"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261AA961"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67E0C11B"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345D24F7"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745FF0BE"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1FA3A123"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636975C8"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5FD87117"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0D776DBA"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39B94167"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c>
          <w:tcPr>
            <w:tcW w:w="964" w:type="dxa"/>
            <w:shd w:val="clear" w:color="auto" w:fill="FFF2CC" w:themeFill="accent4" w:themeFillTint="33"/>
            <w:vAlign w:val="center"/>
            <w:hideMark/>
          </w:tcPr>
          <w:p w14:paraId="130ED52D" w14:textId="77777777" w:rsidR="000A19A2" w:rsidRPr="000A19A2" w:rsidRDefault="000A19A2" w:rsidP="000A19A2">
            <w:pPr>
              <w:spacing w:before="0" w:after="0"/>
              <w:ind w:firstLine="0"/>
              <w:contextualSpacing w:val="0"/>
              <w:jc w:val="center"/>
              <w:rPr>
                <w:rFonts w:eastAsia="Times New Roman" w:cs="Times New Roman"/>
                <w:b/>
                <w:bCs/>
                <w:color w:val="000000"/>
                <w:sz w:val="22"/>
                <w:lang w:eastAsia="ru-RU"/>
              </w:rPr>
            </w:pPr>
            <w:r w:rsidRPr="000A19A2">
              <w:rPr>
                <w:rFonts w:eastAsia="Times New Roman" w:cs="Times New Roman"/>
                <w:b/>
                <w:bCs/>
                <w:color w:val="000000"/>
                <w:sz w:val="22"/>
                <w:lang w:eastAsia="ru-RU"/>
              </w:rPr>
              <w:t> </w:t>
            </w:r>
          </w:p>
        </w:tc>
      </w:tr>
      <w:tr w:rsidR="000A19A2" w:rsidRPr="000A19A2" w14:paraId="47705E24" w14:textId="77777777" w:rsidTr="00B3220A">
        <w:trPr>
          <w:trHeight w:val="20"/>
        </w:trPr>
        <w:tc>
          <w:tcPr>
            <w:tcW w:w="4248" w:type="dxa"/>
            <w:shd w:val="clear" w:color="auto" w:fill="auto"/>
            <w:vAlign w:val="center"/>
            <w:hideMark/>
          </w:tcPr>
          <w:p w14:paraId="2B0DC1A0" w14:textId="77777777" w:rsidR="000A19A2" w:rsidRPr="000A19A2" w:rsidRDefault="000A19A2" w:rsidP="000A19A2">
            <w:pPr>
              <w:spacing w:before="0" w:after="0"/>
              <w:ind w:firstLine="0"/>
              <w:contextualSpacing w:val="0"/>
              <w:jc w:val="left"/>
              <w:rPr>
                <w:rFonts w:eastAsia="Times New Roman" w:cs="Times New Roman"/>
                <w:color w:val="000000"/>
                <w:sz w:val="22"/>
                <w:lang w:eastAsia="ru-RU"/>
              </w:rPr>
            </w:pPr>
            <w:r w:rsidRPr="000A19A2">
              <w:rPr>
                <w:rFonts w:eastAsia="Times New Roman" w:cs="Times New Roman"/>
                <w:color w:val="000000"/>
                <w:sz w:val="22"/>
                <w:lang w:eastAsia="ru-RU"/>
              </w:rPr>
              <w:t>Всего подпитка тепловой сети, в том числе:</w:t>
            </w:r>
          </w:p>
        </w:tc>
        <w:tc>
          <w:tcPr>
            <w:tcW w:w="992" w:type="dxa"/>
            <w:shd w:val="clear" w:color="auto" w:fill="auto"/>
            <w:vAlign w:val="center"/>
            <w:hideMark/>
          </w:tcPr>
          <w:p w14:paraId="49C9DCA8"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auto" w:fill="auto"/>
            <w:vAlign w:val="center"/>
            <w:hideMark/>
          </w:tcPr>
          <w:p w14:paraId="60230873"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3B080170"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3D2C017A"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0,00</w:t>
            </w:r>
          </w:p>
        </w:tc>
        <w:tc>
          <w:tcPr>
            <w:tcW w:w="964" w:type="dxa"/>
            <w:shd w:val="clear" w:color="auto" w:fill="auto"/>
            <w:vAlign w:val="center"/>
            <w:hideMark/>
          </w:tcPr>
          <w:p w14:paraId="5C416C5A"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0,83</w:t>
            </w:r>
          </w:p>
        </w:tc>
        <w:tc>
          <w:tcPr>
            <w:tcW w:w="964" w:type="dxa"/>
            <w:shd w:val="clear" w:color="auto" w:fill="auto"/>
            <w:vAlign w:val="center"/>
            <w:hideMark/>
          </w:tcPr>
          <w:p w14:paraId="54E69A0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0,84</w:t>
            </w:r>
          </w:p>
        </w:tc>
        <w:tc>
          <w:tcPr>
            <w:tcW w:w="964" w:type="dxa"/>
            <w:shd w:val="clear" w:color="auto" w:fill="auto"/>
            <w:vAlign w:val="center"/>
            <w:hideMark/>
          </w:tcPr>
          <w:p w14:paraId="2DAFD683"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0,87</w:t>
            </w:r>
          </w:p>
        </w:tc>
        <w:tc>
          <w:tcPr>
            <w:tcW w:w="964" w:type="dxa"/>
            <w:shd w:val="clear" w:color="auto" w:fill="auto"/>
            <w:vAlign w:val="center"/>
            <w:hideMark/>
          </w:tcPr>
          <w:p w14:paraId="4DC51C8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1DE3748E"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39FB307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747E5C7A"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2EAEB71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7FB2060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6B9E283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2D7A830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500084E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3EF8171E"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c>
          <w:tcPr>
            <w:tcW w:w="964" w:type="dxa"/>
            <w:shd w:val="clear" w:color="auto" w:fill="auto"/>
            <w:vAlign w:val="center"/>
            <w:hideMark/>
          </w:tcPr>
          <w:p w14:paraId="4E9BBB6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0,89</w:t>
            </w:r>
          </w:p>
        </w:tc>
      </w:tr>
      <w:tr w:rsidR="000A19A2" w:rsidRPr="000A19A2" w14:paraId="6AA8AAC2" w14:textId="77777777" w:rsidTr="00B3220A">
        <w:trPr>
          <w:trHeight w:val="20"/>
        </w:trPr>
        <w:tc>
          <w:tcPr>
            <w:tcW w:w="4248" w:type="dxa"/>
            <w:shd w:val="clear" w:color="auto" w:fill="auto"/>
            <w:vAlign w:val="center"/>
            <w:hideMark/>
          </w:tcPr>
          <w:p w14:paraId="3CD8661E" w14:textId="77777777" w:rsidR="000A19A2" w:rsidRPr="000A19A2" w:rsidRDefault="000A19A2" w:rsidP="000A19A2">
            <w:pPr>
              <w:spacing w:before="0" w:after="0"/>
              <w:ind w:firstLine="0"/>
              <w:contextualSpacing w:val="0"/>
              <w:jc w:val="left"/>
              <w:rPr>
                <w:rFonts w:eastAsia="Times New Roman" w:cs="Times New Roman"/>
                <w:color w:val="000000"/>
                <w:sz w:val="22"/>
                <w:lang w:eastAsia="ru-RU"/>
              </w:rPr>
            </w:pPr>
            <w:r w:rsidRPr="000A19A2">
              <w:rPr>
                <w:rFonts w:eastAsia="Times New Roman" w:cs="Times New Roman"/>
                <w:color w:val="000000"/>
                <w:sz w:val="22"/>
                <w:lang w:eastAsia="ru-RU"/>
              </w:rPr>
              <w:t>нормативные утечки теплоносителя</w:t>
            </w:r>
          </w:p>
        </w:tc>
        <w:tc>
          <w:tcPr>
            <w:tcW w:w="992" w:type="dxa"/>
            <w:shd w:val="clear" w:color="auto" w:fill="auto"/>
            <w:vAlign w:val="center"/>
            <w:hideMark/>
          </w:tcPr>
          <w:p w14:paraId="54D25AF9"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000000" w:fill="FFFFFF"/>
            <w:vAlign w:val="center"/>
            <w:hideMark/>
          </w:tcPr>
          <w:p w14:paraId="24F8E6A3"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7BB4CF6E"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6286B575"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64EC2524"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0,83</w:t>
            </w:r>
          </w:p>
        </w:tc>
        <w:tc>
          <w:tcPr>
            <w:tcW w:w="964" w:type="dxa"/>
            <w:shd w:val="clear" w:color="000000" w:fill="FFFFFF"/>
            <w:vAlign w:val="center"/>
            <w:hideMark/>
          </w:tcPr>
          <w:p w14:paraId="5259B589"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0,84</w:t>
            </w:r>
          </w:p>
        </w:tc>
        <w:tc>
          <w:tcPr>
            <w:tcW w:w="964" w:type="dxa"/>
            <w:shd w:val="clear" w:color="000000" w:fill="FFFFFF"/>
            <w:vAlign w:val="center"/>
            <w:hideMark/>
          </w:tcPr>
          <w:p w14:paraId="56963258"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0,87</w:t>
            </w:r>
          </w:p>
        </w:tc>
        <w:tc>
          <w:tcPr>
            <w:tcW w:w="964" w:type="dxa"/>
            <w:shd w:val="clear" w:color="000000" w:fill="FFFFFF"/>
            <w:vAlign w:val="center"/>
            <w:hideMark/>
          </w:tcPr>
          <w:p w14:paraId="5B16312F"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7D69C265"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5D53933A"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6A43FFB2"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4DB53185"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3B399DB3"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2C63A276"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055C58D2"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42C81C7F"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11FA146C"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c>
          <w:tcPr>
            <w:tcW w:w="964" w:type="dxa"/>
            <w:shd w:val="clear" w:color="000000" w:fill="FFFFFF"/>
            <w:vAlign w:val="center"/>
            <w:hideMark/>
          </w:tcPr>
          <w:p w14:paraId="41EE365F"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0,89</w:t>
            </w:r>
          </w:p>
        </w:tc>
      </w:tr>
      <w:tr w:rsidR="000A19A2" w:rsidRPr="000A19A2" w14:paraId="03094459" w14:textId="77777777" w:rsidTr="00B3220A">
        <w:trPr>
          <w:trHeight w:val="20"/>
        </w:trPr>
        <w:tc>
          <w:tcPr>
            <w:tcW w:w="4248" w:type="dxa"/>
            <w:shd w:val="clear" w:color="auto" w:fill="auto"/>
            <w:vAlign w:val="center"/>
            <w:hideMark/>
          </w:tcPr>
          <w:p w14:paraId="63ABC2EB" w14:textId="77777777" w:rsidR="000A19A2" w:rsidRPr="000A19A2" w:rsidRDefault="000A19A2" w:rsidP="000A19A2">
            <w:pPr>
              <w:spacing w:before="0" w:after="0"/>
              <w:ind w:firstLine="0"/>
              <w:contextualSpacing w:val="0"/>
              <w:jc w:val="left"/>
              <w:rPr>
                <w:rFonts w:eastAsia="Times New Roman" w:cs="Times New Roman"/>
                <w:color w:val="000000"/>
                <w:sz w:val="22"/>
                <w:lang w:eastAsia="ru-RU"/>
              </w:rPr>
            </w:pPr>
            <w:r w:rsidRPr="000A19A2">
              <w:rPr>
                <w:rFonts w:eastAsia="Times New Roman" w:cs="Times New Roman"/>
                <w:color w:val="000000"/>
                <w:sz w:val="22"/>
                <w:lang w:eastAsia="ru-RU"/>
              </w:rPr>
              <w:t>сверхнормативные утечки теплоносителя и отпуск теплоносителя из тепловых сетей на цели ГВС</w:t>
            </w:r>
          </w:p>
        </w:tc>
        <w:tc>
          <w:tcPr>
            <w:tcW w:w="992" w:type="dxa"/>
            <w:shd w:val="clear" w:color="auto" w:fill="auto"/>
            <w:vAlign w:val="center"/>
            <w:hideMark/>
          </w:tcPr>
          <w:p w14:paraId="4F61A788"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auto" w:fill="auto"/>
            <w:vAlign w:val="center"/>
            <w:hideMark/>
          </w:tcPr>
          <w:p w14:paraId="7064F76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C7412F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3C079060"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93A913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26E19265"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36B9F500"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6F8BF58"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5FD14B3D"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7B404CCE"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CCF7F6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F56B8E0"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CFF6754"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D2BE865"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387F2D4E"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1F9CF2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678D898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3BE2B36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r>
      <w:tr w:rsidR="000A19A2" w:rsidRPr="000A19A2" w14:paraId="296A8108" w14:textId="77777777" w:rsidTr="00B3220A">
        <w:trPr>
          <w:trHeight w:val="20"/>
        </w:trPr>
        <w:tc>
          <w:tcPr>
            <w:tcW w:w="4248" w:type="dxa"/>
            <w:shd w:val="clear" w:color="000000" w:fill="FFFFFF"/>
            <w:vAlign w:val="center"/>
            <w:hideMark/>
          </w:tcPr>
          <w:p w14:paraId="158FBA37" w14:textId="77777777" w:rsidR="000A19A2" w:rsidRPr="000A19A2" w:rsidRDefault="000A19A2" w:rsidP="000A19A2">
            <w:pPr>
              <w:spacing w:before="0" w:after="0"/>
              <w:ind w:firstLine="0"/>
              <w:contextualSpacing w:val="0"/>
              <w:jc w:val="left"/>
              <w:rPr>
                <w:rFonts w:eastAsia="Times New Roman" w:cs="Times New Roman"/>
                <w:sz w:val="22"/>
                <w:lang w:eastAsia="ru-RU"/>
              </w:rPr>
            </w:pPr>
            <w:r w:rsidRPr="000A19A2">
              <w:rPr>
                <w:rFonts w:eastAsia="Times New Roman" w:cs="Times New Roman"/>
                <w:sz w:val="22"/>
                <w:lang w:eastAsia="ru-RU"/>
              </w:rPr>
              <w:t>Расход воды на ГВС</w:t>
            </w:r>
          </w:p>
        </w:tc>
        <w:tc>
          <w:tcPr>
            <w:tcW w:w="992" w:type="dxa"/>
            <w:shd w:val="clear" w:color="auto" w:fill="auto"/>
            <w:vAlign w:val="center"/>
            <w:hideMark/>
          </w:tcPr>
          <w:p w14:paraId="45E78615"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auto" w:fill="auto"/>
            <w:vAlign w:val="center"/>
            <w:hideMark/>
          </w:tcPr>
          <w:p w14:paraId="5E0FA3A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9061736"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9B5286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55DC546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09E0055"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487F705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5C0624B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72BBFEC9"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312A5198"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3F88EF56"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3529C26"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33D127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28FAC6C3"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37A7FBA9"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426E4D8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1CA1D4D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c>
          <w:tcPr>
            <w:tcW w:w="964" w:type="dxa"/>
            <w:shd w:val="clear" w:color="auto" w:fill="auto"/>
            <w:vAlign w:val="center"/>
            <w:hideMark/>
          </w:tcPr>
          <w:p w14:paraId="076E316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w:t>
            </w:r>
          </w:p>
        </w:tc>
      </w:tr>
      <w:tr w:rsidR="000A19A2" w:rsidRPr="000A19A2" w14:paraId="2682B659" w14:textId="77777777" w:rsidTr="00B3220A">
        <w:trPr>
          <w:trHeight w:val="20"/>
        </w:trPr>
        <w:tc>
          <w:tcPr>
            <w:tcW w:w="4248" w:type="dxa"/>
            <w:shd w:val="clear" w:color="000000" w:fill="FFFFFF"/>
            <w:vAlign w:val="center"/>
            <w:hideMark/>
          </w:tcPr>
          <w:p w14:paraId="75E4DB5B" w14:textId="77777777" w:rsidR="000A19A2" w:rsidRPr="000A19A2" w:rsidRDefault="000A19A2" w:rsidP="000A19A2">
            <w:pPr>
              <w:spacing w:before="0" w:after="0"/>
              <w:ind w:firstLine="0"/>
              <w:contextualSpacing w:val="0"/>
              <w:jc w:val="left"/>
              <w:rPr>
                <w:rFonts w:eastAsia="Times New Roman" w:cs="Times New Roman"/>
                <w:sz w:val="22"/>
                <w:lang w:eastAsia="ru-RU"/>
              </w:rPr>
            </w:pPr>
            <w:r w:rsidRPr="000A19A2">
              <w:rPr>
                <w:rFonts w:eastAsia="Times New Roman" w:cs="Times New Roman"/>
                <w:sz w:val="22"/>
                <w:lang w:eastAsia="ru-RU"/>
              </w:rPr>
              <w:t>Расход воды на заполнение и испытание</w:t>
            </w:r>
          </w:p>
        </w:tc>
        <w:tc>
          <w:tcPr>
            <w:tcW w:w="992" w:type="dxa"/>
            <w:shd w:val="clear" w:color="auto" w:fill="auto"/>
            <w:vAlign w:val="center"/>
            <w:hideMark/>
          </w:tcPr>
          <w:p w14:paraId="67C02EE3"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000000" w:fill="FFFFFF"/>
            <w:vAlign w:val="center"/>
            <w:hideMark/>
          </w:tcPr>
          <w:p w14:paraId="52D3ABFB"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1D799D25"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5D8E4990"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0,00</w:t>
            </w:r>
          </w:p>
        </w:tc>
        <w:tc>
          <w:tcPr>
            <w:tcW w:w="964" w:type="dxa"/>
            <w:shd w:val="clear" w:color="000000" w:fill="FFFFFF"/>
            <w:vAlign w:val="center"/>
            <w:hideMark/>
          </w:tcPr>
          <w:p w14:paraId="36A91133"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0F059CFC"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65641FA6"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4D1F14AC"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3C68DD81"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1E068198"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7AA674FD"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5EE306C5"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46878CF5"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5937613A"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3C99E030"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763A5D69"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381E8C64"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c>
          <w:tcPr>
            <w:tcW w:w="964" w:type="dxa"/>
            <w:shd w:val="clear" w:color="000000" w:fill="FFFFFF"/>
            <w:vAlign w:val="center"/>
            <w:hideMark/>
          </w:tcPr>
          <w:p w14:paraId="06FCACED" w14:textId="77777777" w:rsidR="000A19A2" w:rsidRPr="000A19A2" w:rsidRDefault="000A19A2" w:rsidP="000A19A2">
            <w:pPr>
              <w:spacing w:before="0" w:after="0"/>
              <w:ind w:firstLine="0"/>
              <w:contextualSpacing w:val="0"/>
              <w:jc w:val="center"/>
              <w:rPr>
                <w:rFonts w:eastAsia="Times New Roman" w:cs="Times New Roman"/>
                <w:sz w:val="22"/>
                <w:lang w:eastAsia="ru-RU"/>
              </w:rPr>
            </w:pPr>
            <w:r w:rsidRPr="000A19A2">
              <w:rPr>
                <w:rFonts w:eastAsia="Times New Roman" w:cs="Times New Roman"/>
                <w:sz w:val="22"/>
                <w:lang w:eastAsia="ru-RU"/>
              </w:rPr>
              <w:t>0,12</w:t>
            </w:r>
          </w:p>
        </w:tc>
      </w:tr>
      <w:tr w:rsidR="00B3220A" w:rsidRPr="000A19A2" w14:paraId="454B72AC" w14:textId="77777777" w:rsidTr="00B3220A">
        <w:trPr>
          <w:trHeight w:val="20"/>
        </w:trPr>
        <w:tc>
          <w:tcPr>
            <w:tcW w:w="4248" w:type="dxa"/>
            <w:shd w:val="clear" w:color="auto" w:fill="FFF2CC" w:themeFill="accent4" w:themeFillTint="33"/>
            <w:vAlign w:val="center"/>
            <w:hideMark/>
          </w:tcPr>
          <w:p w14:paraId="7F9A3B49" w14:textId="77777777" w:rsidR="000A19A2" w:rsidRPr="000A19A2" w:rsidRDefault="000A19A2" w:rsidP="000A19A2">
            <w:pPr>
              <w:spacing w:before="0" w:after="0"/>
              <w:ind w:firstLine="0"/>
              <w:contextualSpacing w:val="0"/>
              <w:jc w:val="left"/>
              <w:rPr>
                <w:rFonts w:eastAsia="Times New Roman" w:cs="Times New Roman"/>
                <w:b/>
                <w:bCs/>
                <w:color w:val="000000"/>
                <w:sz w:val="22"/>
                <w:lang w:eastAsia="ru-RU"/>
              </w:rPr>
            </w:pPr>
            <w:r w:rsidRPr="000A19A2">
              <w:rPr>
                <w:rFonts w:eastAsia="Times New Roman" w:cs="Times New Roman"/>
                <w:b/>
                <w:bCs/>
                <w:color w:val="000000"/>
                <w:sz w:val="22"/>
                <w:lang w:eastAsia="ru-RU"/>
              </w:rPr>
              <w:t>Итого Володарское сельское поселение</w:t>
            </w:r>
          </w:p>
        </w:tc>
        <w:tc>
          <w:tcPr>
            <w:tcW w:w="992" w:type="dxa"/>
            <w:shd w:val="clear" w:color="auto" w:fill="FFF2CC" w:themeFill="accent4" w:themeFillTint="33"/>
            <w:noWrap/>
            <w:vAlign w:val="bottom"/>
            <w:hideMark/>
          </w:tcPr>
          <w:p w14:paraId="5AE1603F" w14:textId="77777777" w:rsidR="000A19A2" w:rsidRPr="000A19A2" w:rsidRDefault="000A19A2" w:rsidP="000A19A2">
            <w:pPr>
              <w:spacing w:before="0" w:after="0"/>
              <w:ind w:firstLine="0"/>
              <w:contextualSpacing w:val="0"/>
              <w:jc w:val="left"/>
              <w:rPr>
                <w:rFonts w:eastAsia="Times New Roman" w:cs="Times New Roman"/>
                <w:b/>
                <w:bCs/>
                <w:color w:val="000000"/>
                <w:sz w:val="22"/>
                <w:lang w:eastAsia="ru-RU"/>
              </w:rPr>
            </w:pPr>
          </w:p>
        </w:tc>
        <w:tc>
          <w:tcPr>
            <w:tcW w:w="964" w:type="dxa"/>
            <w:shd w:val="clear" w:color="auto" w:fill="FFF2CC" w:themeFill="accent4" w:themeFillTint="33"/>
            <w:noWrap/>
            <w:vAlign w:val="bottom"/>
            <w:hideMark/>
          </w:tcPr>
          <w:p w14:paraId="13362D20"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206DEF1B"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347AA76A"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607567B8"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1318F25C"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3F167835"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5C0E595A"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2D86B234"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236F4CEF"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7FE730B5"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63447F52"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55D55876"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74AF8161"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0C035044"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762AF513"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6908D8D4"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c>
          <w:tcPr>
            <w:tcW w:w="964" w:type="dxa"/>
            <w:shd w:val="clear" w:color="auto" w:fill="FFF2CC" w:themeFill="accent4" w:themeFillTint="33"/>
            <w:noWrap/>
            <w:vAlign w:val="bottom"/>
            <w:hideMark/>
          </w:tcPr>
          <w:p w14:paraId="137331D5" w14:textId="77777777" w:rsidR="000A19A2" w:rsidRPr="000A19A2" w:rsidRDefault="000A19A2" w:rsidP="000A19A2">
            <w:pPr>
              <w:spacing w:before="0" w:after="0"/>
              <w:ind w:firstLine="0"/>
              <w:contextualSpacing w:val="0"/>
              <w:jc w:val="left"/>
              <w:rPr>
                <w:rFonts w:eastAsia="Times New Roman" w:cs="Times New Roman"/>
                <w:sz w:val="20"/>
                <w:szCs w:val="20"/>
                <w:lang w:eastAsia="ru-RU"/>
              </w:rPr>
            </w:pPr>
          </w:p>
        </w:tc>
      </w:tr>
      <w:tr w:rsidR="000A19A2" w:rsidRPr="000A19A2" w14:paraId="5BFE54A7" w14:textId="77777777" w:rsidTr="00B3220A">
        <w:trPr>
          <w:trHeight w:val="20"/>
        </w:trPr>
        <w:tc>
          <w:tcPr>
            <w:tcW w:w="4248" w:type="dxa"/>
            <w:shd w:val="clear" w:color="auto" w:fill="auto"/>
            <w:vAlign w:val="center"/>
            <w:hideMark/>
          </w:tcPr>
          <w:p w14:paraId="7A7B1675" w14:textId="77777777" w:rsidR="000A19A2" w:rsidRPr="00B3220A" w:rsidRDefault="000A19A2" w:rsidP="000A19A2">
            <w:pPr>
              <w:spacing w:before="0" w:after="0"/>
              <w:ind w:firstLine="0"/>
              <w:contextualSpacing w:val="0"/>
              <w:jc w:val="left"/>
              <w:rPr>
                <w:rFonts w:eastAsia="Times New Roman" w:cs="Times New Roman"/>
                <w:b/>
                <w:color w:val="000000"/>
                <w:sz w:val="22"/>
                <w:lang w:eastAsia="ru-RU"/>
              </w:rPr>
            </w:pPr>
            <w:r w:rsidRPr="00B3220A">
              <w:rPr>
                <w:rFonts w:eastAsia="Times New Roman" w:cs="Times New Roman"/>
                <w:b/>
                <w:color w:val="000000"/>
                <w:sz w:val="22"/>
                <w:lang w:eastAsia="ru-RU"/>
              </w:rPr>
              <w:t>Всего подпитка тепловой сети, в том числе:</w:t>
            </w:r>
          </w:p>
        </w:tc>
        <w:tc>
          <w:tcPr>
            <w:tcW w:w="992" w:type="dxa"/>
            <w:shd w:val="clear" w:color="auto" w:fill="auto"/>
            <w:vAlign w:val="center"/>
            <w:hideMark/>
          </w:tcPr>
          <w:p w14:paraId="5F198EDF"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тыс. м3</w:t>
            </w:r>
          </w:p>
        </w:tc>
        <w:tc>
          <w:tcPr>
            <w:tcW w:w="964" w:type="dxa"/>
            <w:shd w:val="clear" w:color="auto" w:fill="auto"/>
            <w:vAlign w:val="center"/>
            <w:hideMark/>
          </w:tcPr>
          <w:p w14:paraId="728AF154"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0,74</w:t>
            </w:r>
          </w:p>
        </w:tc>
        <w:tc>
          <w:tcPr>
            <w:tcW w:w="964" w:type="dxa"/>
            <w:shd w:val="clear" w:color="auto" w:fill="auto"/>
            <w:vAlign w:val="center"/>
            <w:hideMark/>
          </w:tcPr>
          <w:p w14:paraId="57590811"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0,74</w:t>
            </w:r>
          </w:p>
        </w:tc>
        <w:tc>
          <w:tcPr>
            <w:tcW w:w="964" w:type="dxa"/>
            <w:shd w:val="clear" w:color="auto" w:fill="auto"/>
            <w:vAlign w:val="center"/>
            <w:hideMark/>
          </w:tcPr>
          <w:p w14:paraId="0D976B64"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0,74</w:t>
            </w:r>
          </w:p>
        </w:tc>
        <w:tc>
          <w:tcPr>
            <w:tcW w:w="964" w:type="dxa"/>
            <w:shd w:val="clear" w:color="auto" w:fill="auto"/>
            <w:vAlign w:val="center"/>
            <w:hideMark/>
          </w:tcPr>
          <w:p w14:paraId="04FF8E6F"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0,83</w:t>
            </w:r>
          </w:p>
        </w:tc>
        <w:tc>
          <w:tcPr>
            <w:tcW w:w="964" w:type="dxa"/>
            <w:shd w:val="clear" w:color="auto" w:fill="auto"/>
            <w:vAlign w:val="center"/>
            <w:hideMark/>
          </w:tcPr>
          <w:p w14:paraId="5B07E727"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0,84</w:t>
            </w:r>
          </w:p>
        </w:tc>
        <w:tc>
          <w:tcPr>
            <w:tcW w:w="964" w:type="dxa"/>
            <w:shd w:val="clear" w:color="auto" w:fill="auto"/>
            <w:vAlign w:val="center"/>
            <w:hideMark/>
          </w:tcPr>
          <w:p w14:paraId="593BB129"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0,87</w:t>
            </w:r>
          </w:p>
        </w:tc>
        <w:tc>
          <w:tcPr>
            <w:tcW w:w="964" w:type="dxa"/>
            <w:shd w:val="clear" w:color="auto" w:fill="auto"/>
            <w:vAlign w:val="center"/>
            <w:hideMark/>
          </w:tcPr>
          <w:p w14:paraId="6208649C"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77089208"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1ED72330"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3E6D99AA"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0DACF590"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3F5550E2"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470CB116"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4CF281AB"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0E654D73"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5F58DD76"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6F34E9E8"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r>
      <w:tr w:rsidR="000A19A2" w:rsidRPr="000A19A2" w14:paraId="5E2F14B7" w14:textId="77777777" w:rsidTr="00B3220A">
        <w:trPr>
          <w:trHeight w:val="20"/>
        </w:trPr>
        <w:tc>
          <w:tcPr>
            <w:tcW w:w="4248" w:type="dxa"/>
            <w:shd w:val="clear" w:color="auto" w:fill="auto"/>
            <w:vAlign w:val="center"/>
            <w:hideMark/>
          </w:tcPr>
          <w:p w14:paraId="47026FBF" w14:textId="77777777" w:rsidR="000A19A2" w:rsidRPr="00B3220A" w:rsidRDefault="000A19A2" w:rsidP="000A19A2">
            <w:pPr>
              <w:spacing w:before="0" w:after="0"/>
              <w:ind w:firstLine="0"/>
              <w:contextualSpacing w:val="0"/>
              <w:jc w:val="left"/>
              <w:rPr>
                <w:rFonts w:eastAsia="Times New Roman" w:cs="Times New Roman"/>
                <w:b/>
                <w:color w:val="000000"/>
                <w:sz w:val="22"/>
                <w:lang w:eastAsia="ru-RU"/>
              </w:rPr>
            </w:pPr>
            <w:r w:rsidRPr="00B3220A">
              <w:rPr>
                <w:rFonts w:eastAsia="Times New Roman" w:cs="Times New Roman"/>
                <w:b/>
                <w:color w:val="000000"/>
                <w:sz w:val="22"/>
                <w:lang w:eastAsia="ru-RU"/>
              </w:rPr>
              <w:t>нормативные утечки теплоносителя</w:t>
            </w:r>
          </w:p>
        </w:tc>
        <w:tc>
          <w:tcPr>
            <w:tcW w:w="992" w:type="dxa"/>
            <w:shd w:val="clear" w:color="auto" w:fill="auto"/>
            <w:vAlign w:val="center"/>
            <w:hideMark/>
          </w:tcPr>
          <w:p w14:paraId="4385CD80"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тыс. м3</w:t>
            </w:r>
          </w:p>
        </w:tc>
        <w:tc>
          <w:tcPr>
            <w:tcW w:w="964" w:type="dxa"/>
            <w:shd w:val="clear" w:color="auto" w:fill="auto"/>
            <w:vAlign w:val="center"/>
            <w:hideMark/>
          </w:tcPr>
          <w:p w14:paraId="7F297C8A"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0,74</w:t>
            </w:r>
          </w:p>
        </w:tc>
        <w:tc>
          <w:tcPr>
            <w:tcW w:w="964" w:type="dxa"/>
            <w:shd w:val="clear" w:color="auto" w:fill="auto"/>
            <w:vAlign w:val="center"/>
            <w:hideMark/>
          </w:tcPr>
          <w:p w14:paraId="759BC08D"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0,74</w:t>
            </w:r>
          </w:p>
        </w:tc>
        <w:tc>
          <w:tcPr>
            <w:tcW w:w="964" w:type="dxa"/>
            <w:shd w:val="clear" w:color="auto" w:fill="auto"/>
            <w:vAlign w:val="center"/>
            <w:hideMark/>
          </w:tcPr>
          <w:p w14:paraId="7336DC54"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0,74</w:t>
            </w:r>
          </w:p>
        </w:tc>
        <w:tc>
          <w:tcPr>
            <w:tcW w:w="964" w:type="dxa"/>
            <w:shd w:val="clear" w:color="auto" w:fill="auto"/>
            <w:vAlign w:val="center"/>
            <w:hideMark/>
          </w:tcPr>
          <w:p w14:paraId="1AAF6D24"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0,83</w:t>
            </w:r>
          </w:p>
        </w:tc>
        <w:tc>
          <w:tcPr>
            <w:tcW w:w="964" w:type="dxa"/>
            <w:shd w:val="clear" w:color="auto" w:fill="auto"/>
            <w:vAlign w:val="center"/>
            <w:hideMark/>
          </w:tcPr>
          <w:p w14:paraId="56FAC3D6"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0,84</w:t>
            </w:r>
          </w:p>
        </w:tc>
        <w:tc>
          <w:tcPr>
            <w:tcW w:w="964" w:type="dxa"/>
            <w:shd w:val="clear" w:color="auto" w:fill="auto"/>
            <w:vAlign w:val="center"/>
            <w:hideMark/>
          </w:tcPr>
          <w:p w14:paraId="6D37C6B3"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0,87</w:t>
            </w:r>
          </w:p>
        </w:tc>
        <w:tc>
          <w:tcPr>
            <w:tcW w:w="964" w:type="dxa"/>
            <w:shd w:val="clear" w:color="auto" w:fill="auto"/>
            <w:vAlign w:val="center"/>
            <w:hideMark/>
          </w:tcPr>
          <w:p w14:paraId="0FCEB8B1"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089014ED"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1A7F8B89"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2A18CC88"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146B3502"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6FDD38A8"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14D3884F"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1220FB2B"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16506A81"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26128E16"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c>
          <w:tcPr>
            <w:tcW w:w="964" w:type="dxa"/>
            <w:shd w:val="clear" w:color="auto" w:fill="auto"/>
            <w:vAlign w:val="center"/>
            <w:hideMark/>
          </w:tcPr>
          <w:p w14:paraId="30E1B6D0"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0,89</w:t>
            </w:r>
          </w:p>
        </w:tc>
      </w:tr>
      <w:tr w:rsidR="000A19A2" w:rsidRPr="000A19A2" w14:paraId="5EA4489F" w14:textId="77777777" w:rsidTr="00B3220A">
        <w:trPr>
          <w:trHeight w:val="20"/>
        </w:trPr>
        <w:tc>
          <w:tcPr>
            <w:tcW w:w="4248" w:type="dxa"/>
            <w:shd w:val="clear" w:color="auto" w:fill="auto"/>
            <w:vAlign w:val="center"/>
            <w:hideMark/>
          </w:tcPr>
          <w:p w14:paraId="4F3A9170" w14:textId="77777777" w:rsidR="000A19A2" w:rsidRPr="00B3220A" w:rsidRDefault="000A19A2" w:rsidP="000A19A2">
            <w:pPr>
              <w:spacing w:before="0" w:after="0"/>
              <w:ind w:firstLine="0"/>
              <w:contextualSpacing w:val="0"/>
              <w:jc w:val="left"/>
              <w:rPr>
                <w:rFonts w:eastAsia="Times New Roman" w:cs="Times New Roman"/>
                <w:b/>
                <w:color w:val="000000"/>
                <w:sz w:val="22"/>
                <w:lang w:eastAsia="ru-RU"/>
              </w:rPr>
            </w:pPr>
            <w:r w:rsidRPr="00B3220A">
              <w:rPr>
                <w:rFonts w:eastAsia="Times New Roman" w:cs="Times New Roman"/>
                <w:b/>
                <w:color w:val="000000"/>
                <w:sz w:val="22"/>
                <w:lang w:eastAsia="ru-RU"/>
              </w:rPr>
              <w:t>сверхнормативные утечки теплоносителя и отпуск теплоносителя из тепловых сетей на цели ГВС</w:t>
            </w:r>
          </w:p>
        </w:tc>
        <w:tc>
          <w:tcPr>
            <w:tcW w:w="992" w:type="dxa"/>
            <w:shd w:val="clear" w:color="auto" w:fill="auto"/>
            <w:vAlign w:val="center"/>
            <w:hideMark/>
          </w:tcPr>
          <w:p w14:paraId="14EA512E"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тыс. м3</w:t>
            </w:r>
          </w:p>
        </w:tc>
        <w:tc>
          <w:tcPr>
            <w:tcW w:w="964" w:type="dxa"/>
            <w:shd w:val="clear" w:color="auto" w:fill="auto"/>
            <w:vAlign w:val="center"/>
            <w:hideMark/>
          </w:tcPr>
          <w:p w14:paraId="7C38FCDE"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3149C277"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75B625C5"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67D3EEE6"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4880E2F8"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13900FC6"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18B9E3F1"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2E6A5331"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400652F2"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4DA8E714"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63B5C9F2"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50114764"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41ECB88C"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317097F2"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4781E486"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5D28B8B4"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7E42AAED"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r>
      <w:tr w:rsidR="000A19A2" w:rsidRPr="000A19A2" w14:paraId="65CD5702" w14:textId="77777777" w:rsidTr="00B3220A">
        <w:trPr>
          <w:trHeight w:val="20"/>
        </w:trPr>
        <w:tc>
          <w:tcPr>
            <w:tcW w:w="4248" w:type="dxa"/>
            <w:shd w:val="clear" w:color="000000" w:fill="FFFFFF"/>
            <w:vAlign w:val="center"/>
            <w:hideMark/>
          </w:tcPr>
          <w:p w14:paraId="5F82E5C9" w14:textId="77777777" w:rsidR="000A19A2" w:rsidRPr="00B3220A" w:rsidRDefault="000A19A2" w:rsidP="000A19A2">
            <w:pPr>
              <w:spacing w:before="0" w:after="0"/>
              <w:ind w:firstLine="0"/>
              <w:contextualSpacing w:val="0"/>
              <w:jc w:val="left"/>
              <w:rPr>
                <w:rFonts w:eastAsia="Times New Roman" w:cs="Times New Roman"/>
                <w:b/>
                <w:sz w:val="22"/>
                <w:lang w:eastAsia="ru-RU"/>
              </w:rPr>
            </w:pPr>
            <w:r w:rsidRPr="00B3220A">
              <w:rPr>
                <w:rFonts w:eastAsia="Times New Roman" w:cs="Times New Roman"/>
                <w:b/>
                <w:sz w:val="22"/>
                <w:lang w:eastAsia="ru-RU"/>
              </w:rPr>
              <w:t>Расход воды на ГВС</w:t>
            </w:r>
          </w:p>
        </w:tc>
        <w:tc>
          <w:tcPr>
            <w:tcW w:w="992" w:type="dxa"/>
            <w:shd w:val="clear" w:color="auto" w:fill="auto"/>
            <w:vAlign w:val="center"/>
            <w:hideMark/>
          </w:tcPr>
          <w:p w14:paraId="3BB62AAF"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тыс. м3</w:t>
            </w:r>
          </w:p>
        </w:tc>
        <w:tc>
          <w:tcPr>
            <w:tcW w:w="964" w:type="dxa"/>
            <w:shd w:val="clear" w:color="auto" w:fill="auto"/>
            <w:vAlign w:val="center"/>
            <w:hideMark/>
          </w:tcPr>
          <w:p w14:paraId="56904D2C"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78ED6367"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460B5F21"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3D4D4071"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57AE0584"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4A168A52"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5DC53ECF"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73076EED"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7F37713B"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0CFFDD72"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4EDF1F60"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60C39238"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49CD6135"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6717198D"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7C3C1441"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27E2003E"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c>
          <w:tcPr>
            <w:tcW w:w="964" w:type="dxa"/>
            <w:shd w:val="clear" w:color="auto" w:fill="auto"/>
            <w:vAlign w:val="center"/>
            <w:hideMark/>
          </w:tcPr>
          <w:p w14:paraId="24302377" w14:textId="77777777" w:rsidR="000A19A2" w:rsidRPr="00B3220A" w:rsidRDefault="000A19A2" w:rsidP="000A19A2">
            <w:pPr>
              <w:spacing w:before="0" w:after="0"/>
              <w:ind w:firstLine="0"/>
              <w:contextualSpacing w:val="0"/>
              <w:jc w:val="center"/>
              <w:rPr>
                <w:rFonts w:eastAsia="Times New Roman" w:cs="Times New Roman"/>
                <w:b/>
                <w:color w:val="000000"/>
                <w:sz w:val="22"/>
                <w:lang w:eastAsia="ru-RU"/>
              </w:rPr>
            </w:pPr>
            <w:r w:rsidRPr="00B3220A">
              <w:rPr>
                <w:rFonts w:eastAsia="Times New Roman" w:cs="Times New Roman"/>
                <w:b/>
                <w:color w:val="000000"/>
                <w:sz w:val="22"/>
                <w:lang w:eastAsia="ru-RU"/>
              </w:rPr>
              <w:t>0,00</w:t>
            </w:r>
          </w:p>
        </w:tc>
      </w:tr>
      <w:tr w:rsidR="000A19A2" w:rsidRPr="000A19A2" w14:paraId="0B066772" w14:textId="77777777" w:rsidTr="00B3220A">
        <w:trPr>
          <w:trHeight w:val="20"/>
        </w:trPr>
        <w:tc>
          <w:tcPr>
            <w:tcW w:w="4248" w:type="dxa"/>
            <w:shd w:val="clear" w:color="000000" w:fill="FFFFFF"/>
            <w:vAlign w:val="center"/>
            <w:hideMark/>
          </w:tcPr>
          <w:p w14:paraId="118FCC35" w14:textId="77777777" w:rsidR="000A19A2" w:rsidRPr="000A19A2" w:rsidRDefault="000A19A2" w:rsidP="000A19A2">
            <w:pPr>
              <w:spacing w:before="0" w:after="0"/>
              <w:ind w:firstLine="0"/>
              <w:contextualSpacing w:val="0"/>
              <w:jc w:val="left"/>
              <w:rPr>
                <w:rFonts w:eastAsia="Times New Roman" w:cs="Times New Roman"/>
                <w:sz w:val="22"/>
                <w:lang w:eastAsia="ru-RU"/>
              </w:rPr>
            </w:pPr>
            <w:r w:rsidRPr="000A19A2">
              <w:rPr>
                <w:rFonts w:eastAsia="Times New Roman" w:cs="Times New Roman"/>
                <w:sz w:val="22"/>
                <w:lang w:eastAsia="ru-RU"/>
              </w:rPr>
              <w:t>Расход воды на заполнение и испытание</w:t>
            </w:r>
          </w:p>
        </w:tc>
        <w:tc>
          <w:tcPr>
            <w:tcW w:w="992" w:type="dxa"/>
            <w:shd w:val="clear" w:color="auto" w:fill="auto"/>
            <w:vAlign w:val="center"/>
            <w:hideMark/>
          </w:tcPr>
          <w:p w14:paraId="5499D6F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тыс. м3</w:t>
            </w:r>
          </w:p>
        </w:tc>
        <w:tc>
          <w:tcPr>
            <w:tcW w:w="964" w:type="dxa"/>
            <w:shd w:val="clear" w:color="auto" w:fill="auto"/>
            <w:vAlign w:val="center"/>
            <w:hideMark/>
          </w:tcPr>
          <w:p w14:paraId="2CD95132"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0,11</w:t>
            </w:r>
          </w:p>
        </w:tc>
        <w:tc>
          <w:tcPr>
            <w:tcW w:w="964" w:type="dxa"/>
            <w:shd w:val="clear" w:color="auto" w:fill="auto"/>
            <w:vAlign w:val="center"/>
            <w:hideMark/>
          </w:tcPr>
          <w:p w14:paraId="280CC83A"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0,11</w:t>
            </w:r>
          </w:p>
        </w:tc>
        <w:tc>
          <w:tcPr>
            <w:tcW w:w="964" w:type="dxa"/>
            <w:shd w:val="clear" w:color="auto" w:fill="auto"/>
            <w:vAlign w:val="center"/>
            <w:hideMark/>
          </w:tcPr>
          <w:p w14:paraId="0D6A237A"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0,11</w:t>
            </w:r>
          </w:p>
        </w:tc>
        <w:tc>
          <w:tcPr>
            <w:tcW w:w="964" w:type="dxa"/>
            <w:shd w:val="clear" w:color="auto" w:fill="auto"/>
            <w:vAlign w:val="center"/>
            <w:hideMark/>
          </w:tcPr>
          <w:p w14:paraId="3BDFC0F5"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11FA5557"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4BA8B861"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22B64FE9"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47245BF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58E9B12E"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183F1B5D"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4809769B"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2E17FE83"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698BB823"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3023FAA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6F5457C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11B9199C"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c>
          <w:tcPr>
            <w:tcW w:w="964" w:type="dxa"/>
            <w:shd w:val="clear" w:color="auto" w:fill="auto"/>
            <w:vAlign w:val="center"/>
            <w:hideMark/>
          </w:tcPr>
          <w:p w14:paraId="051829C0" w14:textId="77777777" w:rsidR="000A19A2" w:rsidRPr="000A19A2" w:rsidRDefault="000A19A2" w:rsidP="000A19A2">
            <w:pPr>
              <w:spacing w:before="0" w:after="0"/>
              <w:ind w:firstLine="0"/>
              <w:contextualSpacing w:val="0"/>
              <w:jc w:val="center"/>
              <w:rPr>
                <w:rFonts w:eastAsia="Times New Roman" w:cs="Times New Roman"/>
                <w:color w:val="000000"/>
                <w:sz w:val="22"/>
                <w:lang w:eastAsia="ru-RU"/>
              </w:rPr>
            </w:pPr>
            <w:r w:rsidRPr="000A19A2">
              <w:rPr>
                <w:rFonts w:eastAsia="Times New Roman" w:cs="Times New Roman"/>
                <w:color w:val="000000"/>
                <w:sz w:val="22"/>
                <w:lang w:eastAsia="ru-RU"/>
              </w:rPr>
              <w:t>0,12</w:t>
            </w:r>
          </w:p>
        </w:tc>
      </w:tr>
    </w:tbl>
    <w:p w14:paraId="0F41B6F3" w14:textId="77777777" w:rsidR="00820772" w:rsidRPr="00820772" w:rsidRDefault="00820772" w:rsidP="00820772">
      <w:pPr>
        <w:jc w:val="center"/>
        <w:rPr>
          <w:b/>
        </w:rPr>
      </w:pPr>
    </w:p>
    <w:p w14:paraId="671436F5" w14:textId="77777777" w:rsidR="00820772" w:rsidRPr="00820772" w:rsidRDefault="00820772" w:rsidP="00820772">
      <w:pPr>
        <w:jc w:val="center"/>
        <w:rPr>
          <w:b/>
        </w:rPr>
      </w:pPr>
    </w:p>
    <w:p w14:paraId="0D8D3511" w14:textId="77777777" w:rsidR="00820772" w:rsidRPr="00820772" w:rsidRDefault="00820772" w:rsidP="00820772">
      <w:pPr>
        <w:jc w:val="center"/>
        <w:rPr>
          <w:b/>
        </w:rPr>
        <w:sectPr w:rsidR="00820772" w:rsidRPr="00820772" w:rsidSect="00DF236C">
          <w:pgSz w:w="23814" w:h="16840" w:orient="landscape" w:code="9"/>
          <w:pgMar w:top="1134" w:right="1134" w:bottom="567" w:left="1134" w:header="709" w:footer="709" w:gutter="0"/>
          <w:cols w:space="720"/>
        </w:sectPr>
      </w:pPr>
    </w:p>
    <w:p w14:paraId="7D397B67" w14:textId="77777777" w:rsidR="00820772" w:rsidRPr="00820772" w:rsidRDefault="00820772" w:rsidP="00820772">
      <w:pPr>
        <w:keepNext/>
        <w:tabs>
          <w:tab w:val="left" w:pos="1134"/>
        </w:tabs>
        <w:spacing w:before="0" w:after="240"/>
        <w:outlineLvl w:val="0"/>
        <w:rPr>
          <w:b/>
          <w:bCs/>
          <w:iCs/>
          <w:kern w:val="28"/>
        </w:rPr>
      </w:pPr>
      <w:bookmarkStart w:id="365" w:name="_Toc23954379"/>
      <w:bookmarkStart w:id="366" w:name="_Toc104798157"/>
      <w:bookmarkStart w:id="367" w:name="_Toc196776044"/>
      <w:bookmarkStart w:id="368" w:name="_Toc197193697"/>
      <w:r w:rsidRPr="00820772">
        <w:rPr>
          <w:b/>
          <w:bCs/>
          <w:iCs/>
          <w:kern w:val="28"/>
        </w:rPr>
        <w:lastRenderedPageBreak/>
        <w:t xml:space="preserve">Глава 7 </w:t>
      </w:r>
      <w:bookmarkEnd w:id="351"/>
      <w:r w:rsidRPr="00820772">
        <w:rPr>
          <w:b/>
          <w:bCs/>
          <w:iCs/>
          <w:kern w:val="28"/>
        </w:rPr>
        <w:t>Предложения по строительству, реконструкции, техническому перевооружению и (или) модернизации источников тепловой энергии</w:t>
      </w:r>
      <w:bookmarkEnd w:id="365"/>
      <w:bookmarkEnd w:id="366"/>
      <w:bookmarkEnd w:id="367"/>
      <w:bookmarkEnd w:id="368"/>
    </w:p>
    <w:p w14:paraId="21402165" w14:textId="77777777" w:rsidR="00820772" w:rsidRPr="00820772" w:rsidRDefault="00820772" w:rsidP="00820772">
      <w:pPr>
        <w:autoSpaceDE w:val="0"/>
        <w:autoSpaceDN w:val="0"/>
        <w:adjustRightInd w:val="0"/>
        <w:spacing w:before="0" w:after="0"/>
        <w:ind w:firstLine="708"/>
        <w:contextualSpacing w:val="0"/>
        <w:rPr>
          <w:rFonts w:eastAsia="Times New Roman" w:cs="Times New Roman"/>
          <w:szCs w:val="28"/>
          <w:lang w:eastAsia="ru-RU"/>
        </w:rPr>
      </w:pPr>
      <w:r w:rsidRPr="00820772">
        <w:rPr>
          <w:rFonts w:eastAsia="Times New Roman" w:cs="Times New Roman"/>
          <w:szCs w:val="28"/>
          <w:lang w:eastAsia="ru-RU"/>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посёлка учтены:</w:t>
      </w:r>
    </w:p>
    <w:p w14:paraId="344DE6A6" w14:textId="77777777" w:rsidR="00820772" w:rsidRPr="00820772" w:rsidRDefault="00820772" w:rsidP="00820772">
      <w:pPr>
        <w:numPr>
          <w:ilvl w:val="0"/>
          <w:numId w:val="90"/>
        </w:numPr>
        <w:tabs>
          <w:tab w:val="left" w:pos="993"/>
        </w:tabs>
        <w:autoSpaceDE w:val="0"/>
        <w:autoSpaceDN w:val="0"/>
        <w:adjustRightInd w:val="0"/>
        <w:spacing w:before="0" w:after="0"/>
        <w:ind w:left="0" w:firstLine="709"/>
        <w:contextualSpacing w:val="0"/>
        <w:rPr>
          <w:rFonts w:eastAsia="Times New Roman" w:cs="Times New Roman"/>
          <w:szCs w:val="28"/>
          <w:lang w:eastAsia="ru-RU"/>
        </w:rPr>
      </w:pPr>
      <w:r w:rsidRPr="00820772">
        <w:rPr>
          <w:rFonts w:eastAsia="Times New Roman" w:cs="Times New Roman"/>
          <w:szCs w:val="28"/>
          <w:lang w:eastAsia="ru-RU"/>
        </w:rPr>
        <w:t>покрытие перспективной тепловой нагрузки, не обеспеченной тепловой мощностью;</w:t>
      </w:r>
    </w:p>
    <w:p w14:paraId="2B9648AB" w14:textId="77777777" w:rsidR="00820772" w:rsidRPr="00820772" w:rsidRDefault="00820772" w:rsidP="00820772">
      <w:pPr>
        <w:numPr>
          <w:ilvl w:val="0"/>
          <w:numId w:val="90"/>
        </w:numPr>
        <w:tabs>
          <w:tab w:val="left" w:pos="993"/>
        </w:tabs>
        <w:autoSpaceDE w:val="0"/>
        <w:autoSpaceDN w:val="0"/>
        <w:adjustRightInd w:val="0"/>
        <w:spacing w:before="0" w:after="0"/>
        <w:ind w:left="0" w:firstLine="709"/>
        <w:contextualSpacing w:val="0"/>
        <w:rPr>
          <w:rFonts w:eastAsia="Times New Roman" w:cs="Times New Roman"/>
          <w:szCs w:val="28"/>
          <w:lang w:eastAsia="ru-RU"/>
        </w:rPr>
      </w:pPr>
      <w:r w:rsidRPr="00820772">
        <w:rPr>
          <w:rFonts w:eastAsia="Times New Roman" w:cs="Times New Roman"/>
          <w:szCs w:val="28"/>
          <w:lang w:eastAsia="ru-RU"/>
        </w:rPr>
        <w:t>определение перспективных режимов загрузки источников по присоединенной тепловой нагрузке;</w:t>
      </w:r>
    </w:p>
    <w:p w14:paraId="3F6EA435" w14:textId="77777777" w:rsidR="00820772" w:rsidRPr="00820772" w:rsidRDefault="00820772" w:rsidP="00820772">
      <w:pPr>
        <w:numPr>
          <w:ilvl w:val="0"/>
          <w:numId w:val="90"/>
        </w:numPr>
        <w:tabs>
          <w:tab w:val="left" w:pos="993"/>
        </w:tabs>
        <w:autoSpaceDE w:val="0"/>
        <w:autoSpaceDN w:val="0"/>
        <w:adjustRightInd w:val="0"/>
        <w:spacing w:before="0" w:after="0"/>
        <w:ind w:left="0" w:firstLine="709"/>
        <w:contextualSpacing w:val="0"/>
        <w:rPr>
          <w:rFonts w:eastAsia="Times New Roman" w:cs="Times New Roman"/>
          <w:szCs w:val="28"/>
          <w:lang w:eastAsia="ru-RU"/>
        </w:rPr>
      </w:pPr>
      <w:r w:rsidRPr="00820772">
        <w:rPr>
          <w:rFonts w:eastAsia="Times New Roman" w:cs="Times New Roman"/>
          <w:szCs w:val="28"/>
          <w:lang w:eastAsia="ru-RU"/>
        </w:rPr>
        <w:t>определение потребности в топливе и рекомендации по видам используемого топлива.</w:t>
      </w:r>
    </w:p>
    <w:p w14:paraId="129E682A" w14:textId="77777777" w:rsidR="00820772" w:rsidRPr="00820772" w:rsidRDefault="00820772" w:rsidP="00820772">
      <w:pPr>
        <w:ind w:firstLine="720"/>
      </w:pPr>
      <w:r w:rsidRPr="00820772">
        <w:t>Перечень мероприятий по строительству, реконструкции и техническому перевооружению источников тепловой энергии представлен Приложении 1 к Схеме теплоснабжения.</w:t>
      </w:r>
    </w:p>
    <w:p w14:paraId="620EBDBE" w14:textId="77777777" w:rsidR="00820772" w:rsidRPr="00820772" w:rsidRDefault="00820772" w:rsidP="00820772">
      <w:pPr>
        <w:ind w:firstLine="720"/>
        <w:rPr>
          <w:highlight w:val="yellow"/>
        </w:rPr>
      </w:pPr>
    </w:p>
    <w:p w14:paraId="6A91FB7C"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69" w:name="_Toc16844382"/>
      <w:bookmarkStart w:id="370" w:name="_Toc196776045"/>
      <w:bookmarkStart w:id="371" w:name="_Toc197193698"/>
      <w:r w:rsidRPr="00820772">
        <w:rPr>
          <w:rFonts w:eastAsiaTheme="majorEastAsia" w:cs="Times New Roman"/>
          <w:b/>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69"/>
      <w:bookmarkEnd w:id="370"/>
      <w:bookmarkEnd w:id="371"/>
    </w:p>
    <w:p w14:paraId="7D69BF9A" w14:textId="77777777" w:rsidR="00820772" w:rsidRPr="00820772" w:rsidRDefault="00820772" w:rsidP="00820772">
      <w:pPr>
        <w:rPr>
          <w:szCs w:val="28"/>
        </w:rPr>
      </w:pPr>
      <w:r w:rsidRPr="00820772">
        <w:rPr>
          <w:szCs w:val="28"/>
        </w:rPr>
        <w:t>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Правилами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утв. постановлением Правительства Российской Федерации от 30.11.2021 № 2115 и иными действующими нормативными правовыми актами Российской Федерации, Ленинградской области.</w:t>
      </w:r>
    </w:p>
    <w:p w14:paraId="5CE864F0" w14:textId="77777777" w:rsidR="00820772" w:rsidRPr="00820772" w:rsidRDefault="00820772" w:rsidP="00820772">
      <w:pPr>
        <w:rPr>
          <w:sz w:val="10"/>
          <w:szCs w:val="28"/>
        </w:rPr>
      </w:pPr>
    </w:p>
    <w:p w14:paraId="5A753DE7" w14:textId="77777777" w:rsidR="00820772" w:rsidRPr="00820772" w:rsidRDefault="00820772" w:rsidP="00820772">
      <w:pPr>
        <w:rPr>
          <w:b/>
          <w:szCs w:val="28"/>
        </w:rPr>
      </w:pPr>
      <w:r w:rsidRPr="00820772">
        <w:rPr>
          <w:b/>
          <w:szCs w:val="28"/>
        </w:rPr>
        <w:t>Условия подключения к централизованным системам теплоснабжения.</w:t>
      </w:r>
    </w:p>
    <w:p w14:paraId="5ED4A447" w14:textId="77777777" w:rsidR="00820772" w:rsidRPr="00820772" w:rsidRDefault="00820772" w:rsidP="00820772">
      <w:pPr>
        <w:rPr>
          <w:szCs w:val="28"/>
        </w:rPr>
      </w:pPr>
      <w:r w:rsidRPr="00820772">
        <w:rPr>
          <w:szCs w:val="28"/>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утвержденными Правительством Российской Федерации.</w:t>
      </w:r>
    </w:p>
    <w:p w14:paraId="1EAF1E13" w14:textId="77777777" w:rsidR="00820772" w:rsidRPr="00820772" w:rsidRDefault="00820772" w:rsidP="00820772">
      <w:pPr>
        <w:rPr>
          <w:szCs w:val="28"/>
        </w:rPr>
      </w:pPr>
      <w:r w:rsidRPr="00820772">
        <w:rPr>
          <w:szCs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3F21700E" w14:textId="77777777" w:rsidR="00820772" w:rsidRPr="00820772" w:rsidRDefault="00820772" w:rsidP="00820772">
      <w:pPr>
        <w:rPr>
          <w:szCs w:val="28"/>
        </w:rPr>
      </w:pPr>
      <w:r w:rsidRPr="00820772">
        <w:rPr>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00D4A8EC" w14:textId="77777777" w:rsidR="00820772" w:rsidRPr="00820772" w:rsidRDefault="00820772" w:rsidP="00820772">
      <w:pPr>
        <w:rPr>
          <w:szCs w:val="28"/>
        </w:rPr>
      </w:pPr>
      <w:r w:rsidRPr="00820772">
        <w:rPr>
          <w:szCs w:val="28"/>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w:t>
      </w:r>
      <w:r w:rsidRPr="00820772">
        <w:rPr>
          <w:szCs w:val="28"/>
        </w:rPr>
        <w:lastRenderedPageBreak/>
        <w:t>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7961256C" w14:textId="77777777" w:rsidR="00820772" w:rsidRPr="00820772" w:rsidRDefault="00820772" w:rsidP="00820772">
      <w:pPr>
        <w:rPr>
          <w:szCs w:val="28"/>
        </w:rPr>
      </w:pPr>
      <w:r w:rsidRPr="00820772">
        <w:rPr>
          <w:szCs w:val="28"/>
        </w:rPr>
        <w:t>Подключение потребителей к системам централизованного теплоснабжения осуществляется только по закрытым схемам.</w:t>
      </w:r>
    </w:p>
    <w:p w14:paraId="1EE58936" w14:textId="77777777" w:rsidR="00820772" w:rsidRPr="00820772" w:rsidRDefault="00820772" w:rsidP="00820772">
      <w:pPr>
        <w:rPr>
          <w:szCs w:val="28"/>
        </w:rPr>
      </w:pPr>
      <w:r w:rsidRPr="00820772">
        <w:rPr>
          <w:szCs w:val="28"/>
        </w:rPr>
        <w:t>При создании в округе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14:paraId="66CDAE10" w14:textId="77777777" w:rsidR="00820772" w:rsidRPr="00820772" w:rsidRDefault="00820772" w:rsidP="00820772">
      <w:pPr>
        <w:rPr>
          <w:sz w:val="10"/>
          <w:szCs w:val="28"/>
        </w:rPr>
      </w:pPr>
    </w:p>
    <w:p w14:paraId="7B9B86A8" w14:textId="77777777" w:rsidR="00820772" w:rsidRPr="00820772" w:rsidRDefault="00820772" w:rsidP="00820772">
      <w:pPr>
        <w:rPr>
          <w:b/>
          <w:szCs w:val="28"/>
        </w:rPr>
      </w:pPr>
      <w:r w:rsidRPr="00820772">
        <w:rPr>
          <w:b/>
          <w:szCs w:val="28"/>
        </w:rPr>
        <w:t>Условия для организации поквартирного теплоснабжения малоэтажных МКД.</w:t>
      </w:r>
    </w:p>
    <w:p w14:paraId="1889DBFC" w14:textId="77777777" w:rsidR="00820772" w:rsidRPr="00820772" w:rsidRDefault="00820772" w:rsidP="00820772">
      <w:pPr>
        <w:rPr>
          <w:szCs w:val="28"/>
        </w:rPr>
      </w:pPr>
      <w:r w:rsidRPr="00820772">
        <w:rPr>
          <w:szCs w:val="28"/>
        </w:rPr>
        <w:t>Согласно п. 64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 Постановлением Правительства РФ от 30.11.2021 № 2115,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7BC91D3F" w14:textId="77777777" w:rsidR="00820772" w:rsidRPr="00820772" w:rsidRDefault="00820772" w:rsidP="00820772">
      <w:pPr>
        <w:rPr>
          <w:szCs w:val="28"/>
        </w:rPr>
      </w:pPr>
      <w:r w:rsidRPr="00820772">
        <w:rPr>
          <w:szCs w:val="28"/>
        </w:rPr>
        <w:t>− наличие закрытой (герметичной) камеры сгорания;</w:t>
      </w:r>
    </w:p>
    <w:p w14:paraId="6D73FDC2" w14:textId="77777777" w:rsidR="00820772" w:rsidRPr="00820772" w:rsidRDefault="00820772" w:rsidP="00820772">
      <w:pPr>
        <w:rPr>
          <w:szCs w:val="28"/>
        </w:rPr>
      </w:pPr>
      <w:r w:rsidRPr="00820772">
        <w:rPr>
          <w:szCs w:val="28"/>
        </w:rP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14:paraId="15DAEFB1" w14:textId="77777777" w:rsidR="00820772" w:rsidRPr="00820772" w:rsidRDefault="00820772" w:rsidP="00820772">
      <w:pPr>
        <w:rPr>
          <w:szCs w:val="28"/>
        </w:rPr>
      </w:pPr>
      <w:r w:rsidRPr="00820772">
        <w:rPr>
          <w:szCs w:val="28"/>
        </w:rPr>
        <w:t xml:space="preserve">− температура теплоносителя - до 95 </w:t>
      </w:r>
      <w:r w:rsidRPr="00820772">
        <w:rPr>
          <w:rFonts w:ascii="Arial" w:hAnsi="Arial" w:cs="Arial"/>
          <w:szCs w:val="28"/>
        </w:rPr>
        <w:t>°</w:t>
      </w:r>
      <w:r w:rsidRPr="00820772">
        <w:rPr>
          <w:szCs w:val="28"/>
        </w:rPr>
        <w:t>С;</w:t>
      </w:r>
    </w:p>
    <w:p w14:paraId="0B2A28A7" w14:textId="77777777" w:rsidR="00820772" w:rsidRPr="00820772" w:rsidRDefault="00820772" w:rsidP="00820772">
      <w:pPr>
        <w:rPr>
          <w:szCs w:val="28"/>
        </w:rPr>
      </w:pPr>
      <w:r w:rsidRPr="00820772">
        <w:rPr>
          <w:szCs w:val="28"/>
        </w:rPr>
        <w:t>− давление теплоносителя - до 1 МПа;</w:t>
      </w:r>
    </w:p>
    <w:p w14:paraId="6B664FDA" w14:textId="77777777" w:rsidR="00820772" w:rsidRPr="00820772" w:rsidRDefault="00820772" w:rsidP="00820772">
      <w:pPr>
        <w:rPr>
          <w:szCs w:val="28"/>
        </w:rPr>
      </w:pPr>
      <w:r w:rsidRPr="00820772">
        <w:rPr>
          <w:szCs w:val="28"/>
        </w:rPr>
        <w:t>− если с использованием таких источников осуществляется отопление менее 50 процентов общей площади помещений в многоквартирном доме.</w:t>
      </w:r>
    </w:p>
    <w:p w14:paraId="4F125F72" w14:textId="77777777" w:rsidR="00820772" w:rsidRPr="00820772" w:rsidRDefault="00820772" w:rsidP="00820772">
      <w:pPr>
        <w:rPr>
          <w:szCs w:val="28"/>
        </w:rPr>
      </w:pPr>
      <w:r w:rsidRPr="00820772">
        <w:rPr>
          <w:szCs w:val="28"/>
        </w:rPr>
        <w:t>Свод правил СП 41-108-2004 «Поквартирное теплоснабжение жилых зданий с теплогенераторами на газовом топливе» распространяется на проектирование, строительство и эксплуатацию поквартирных систем теплоснабжения.</w:t>
      </w:r>
    </w:p>
    <w:p w14:paraId="0EE47EFF" w14:textId="77777777" w:rsidR="00820772" w:rsidRPr="00820772" w:rsidRDefault="00820772" w:rsidP="00820772">
      <w:pPr>
        <w:rPr>
          <w:szCs w:val="28"/>
        </w:rPr>
      </w:pPr>
      <w:r w:rsidRPr="00820772">
        <w:rPr>
          <w:szCs w:val="28"/>
        </w:rPr>
        <w:t>В соответствии с СП 41-108-2004 устанавливается ряд требований, в том числе:</w:t>
      </w:r>
    </w:p>
    <w:p w14:paraId="6EE8A34C" w14:textId="77777777" w:rsidR="00820772" w:rsidRPr="00820772" w:rsidRDefault="00820772" w:rsidP="00820772">
      <w:pPr>
        <w:rPr>
          <w:szCs w:val="28"/>
        </w:rPr>
      </w:pPr>
      <w:r w:rsidRPr="00820772">
        <w:rPr>
          <w:szCs w:val="28"/>
        </w:rPr>
        <w:t>− Забор воздуха для горения должен производиться непосредственно снаружи здания воздуховодами. Устройство дымоотводов от каждого теплогенератора индивидуально через фасадную стену многоэтажного жилого здания запрещается.</w:t>
      </w:r>
    </w:p>
    <w:p w14:paraId="6DCD9052" w14:textId="77777777" w:rsidR="00820772" w:rsidRPr="00820772" w:rsidRDefault="00820772" w:rsidP="00820772">
      <w:pPr>
        <w:rPr>
          <w:szCs w:val="28"/>
        </w:rPr>
      </w:pPr>
      <w:r w:rsidRPr="00820772">
        <w:rPr>
          <w:szCs w:val="28"/>
        </w:rPr>
        <w:t>− Объем помещения для установки теплогенератора должен быть не менее 15 м</w:t>
      </w:r>
      <w:r w:rsidRPr="00820772">
        <w:rPr>
          <w:szCs w:val="28"/>
          <w:vertAlign w:val="superscript"/>
        </w:rPr>
        <w:t>3</w:t>
      </w:r>
      <w:r w:rsidRPr="00820772">
        <w:rPr>
          <w:szCs w:val="28"/>
        </w:rPr>
        <w:t>.</w:t>
      </w:r>
    </w:p>
    <w:p w14:paraId="0226816B" w14:textId="77777777" w:rsidR="00820772" w:rsidRPr="00820772" w:rsidRDefault="00820772" w:rsidP="00820772">
      <w:pPr>
        <w:rPr>
          <w:szCs w:val="28"/>
        </w:rPr>
      </w:pPr>
      <w:r w:rsidRPr="00820772">
        <w:rPr>
          <w:szCs w:val="28"/>
        </w:rPr>
        <w:t>− Наличие у котла закрытой (герметичной) камеры сгорания;</w:t>
      </w:r>
    </w:p>
    <w:p w14:paraId="1A3FA171" w14:textId="77777777" w:rsidR="00820772" w:rsidRPr="00820772" w:rsidRDefault="00820772" w:rsidP="00820772">
      <w:pPr>
        <w:rPr>
          <w:szCs w:val="28"/>
        </w:rPr>
      </w:pPr>
      <w:r w:rsidRPr="00820772">
        <w:rPr>
          <w:szCs w:val="28"/>
        </w:rPr>
        <w:t>−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14:paraId="16212F0B" w14:textId="77777777" w:rsidR="00820772" w:rsidRPr="00820772" w:rsidRDefault="00820772" w:rsidP="00820772">
      <w:pPr>
        <w:rPr>
          <w:szCs w:val="28"/>
        </w:rPr>
      </w:pPr>
      <w:r w:rsidRPr="00820772">
        <w:rPr>
          <w:szCs w:val="28"/>
        </w:rP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12166BF3" w14:textId="77777777" w:rsidR="00820772" w:rsidRPr="00820772" w:rsidRDefault="00820772" w:rsidP="00820772">
      <w:pPr>
        <w:rPr>
          <w:szCs w:val="28"/>
        </w:rPr>
      </w:pPr>
      <w:r w:rsidRPr="00820772">
        <w:rPr>
          <w:szCs w:val="28"/>
        </w:rPr>
        <w:lastRenderedPageBreak/>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0138108A" w14:textId="77777777" w:rsidR="00820772" w:rsidRPr="00820772" w:rsidRDefault="00820772" w:rsidP="00820772">
      <w:pPr>
        <w:rPr>
          <w:szCs w:val="28"/>
        </w:rPr>
      </w:pPr>
      <w:r w:rsidRPr="00820772">
        <w:rPr>
          <w:szCs w:val="28"/>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5EDF27A4" w14:textId="77777777" w:rsidR="00820772" w:rsidRPr="00820772" w:rsidRDefault="00820772" w:rsidP="00820772">
      <w:pPr>
        <w:rPr>
          <w:szCs w:val="28"/>
        </w:rPr>
      </w:pPr>
      <w:r w:rsidRPr="00820772">
        <w:rPr>
          <w:szCs w:val="28"/>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3200B08C" w14:textId="77777777" w:rsidR="00820772" w:rsidRPr="00820772" w:rsidRDefault="00820772" w:rsidP="00820772">
      <w:pPr>
        <w:rPr>
          <w:szCs w:val="28"/>
        </w:rPr>
      </w:pPr>
      <w:r w:rsidRPr="00820772">
        <w:rPr>
          <w:szCs w:val="28"/>
        </w:rP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04.04.2024 № 240/пр «Об утверждении формы заявления о переустройстве и (или) перепланировке помещения в многоквартирном доме и формы документа, подтверждающего принятие решения о согласовании переустройства и (или) перепланировки помещения в многоквартирном доме».</w:t>
      </w:r>
    </w:p>
    <w:p w14:paraId="5F81B45D" w14:textId="77777777" w:rsidR="00820772" w:rsidRPr="00820772" w:rsidRDefault="00820772" w:rsidP="00820772">
      <w:pPr>
        <w:rPr>
          <w:szCs w:val="28"/>
        </w:rPr>
      </w:pPr>
      <w:r w:rsidRPr="00820772">
        <w:rPr>
          <w:szCs w:val="28"/>
        </w:rPr>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0DF134E5" w14:textId="77777777" w:rsidR="00820772" w:rsidRPr="00820772" w:rsidRDefault="00820772" w:rsidP="00820772">
      <w:pPr>
        <w:rPr>
          <w:szCs w:val="28"/>
        </w:rPr>
      </w:pPr>
      <w:r w:rsidRPr="00820772">
        <w:rPr>
          <w:szCs w:val="28"/>
        </w:rP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7986F840" w14:textId="77777777" w:rsidR="00820772" w:rsidRPr="00820772" w:rsidRDefault="00820772" w:rsidP="00820772">
      <w:pPr>
        <w:rPr>
          <w:szCs w:val="28"/>
        </w:rPr>
      </w:pPr>
      <w:r w:rsidRPr="00820772">
        <w:rPr>
          <w:szCs w:val="28"/>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перегреву или недогреву помещений, и, в конечном итоге, к нарушению прав других потребителей тепловых услуг. 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 значительному увеличению расхода газа, на что существующие газовые трубы (их сечение) не рассчитаны. 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w:t>
      </w:r>
      <w:r w:rsidRPr="00820772">
        <w:rPr>
          <w:szCs w:val="28"/>
        </w:rPr>
        <w:lastRenderedPageBreak/>
        <w:t>теплоснабжения остальным потребителям (например, следует рост тарифа для остальных потребителей, что ущемляет их права).</w:t>
      </w:r>
    </w:p>
    <w:p w14:paraId="49EE9EE5" w14:textId="77777777" w:rsidR="00820772" w:rsidRPr="00820772" w:rsidRDefault="00820772" w:rsidP="00820772">
      <w:pPr>
        <w:rPr>
          <w:szCs w:val="28"/>
        </w:rPr>
      </w:pPr>
      <w:r w:rsidRPr="00820772">
        <w:rPr>
          <w:szCs w:val="28"/>
        </w:rPr>
        <w:t>Согласно действующим строительным нормам и правилам (СП 54.13330.2022 «СП.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w:t>
      </w:r>
    </w:p>
    <w:p w14:paraId="6252838B" w14:textId="77777777" w:rsidR="00820772" w:rsidRPr="00820772" w:rsidRDefault="00820772" w:rsidP="00820772">
      <w:pPr>
        <w:rPr>
          <w:szCs w:val="28"/>
        </w:rPr>
      </w:pPr>
      <w:r w:rsidRPr="00820772">
        <w:rPr>
          <w:szCs w:val="28"/>
        </w:rPr>
        <w:t>− общей системы теплоснабжения дома;</w:t>
      </w:r>
    </w:p>
    <w:p w14:paraId="128D48DC" w14:textId="77777777" w:rsidR="00820772" w:rsidRPr="00820772" w:rsidRDefault="00820772" w:rsidP="00820772">
      <w:pPr>
        <w:rPr>
          <w:szCs w:val="28"/>
        </w:rPr>
      </w:pPr>
      <w:r w:rsidRPr="00820772">
        <w:rPr>
          <w:szCs w:val="28"/>
        </w:rPr>
        <w:t>− общей системы газоснабжения дома, в т.ч. внутридомового газового оборудования, газового ввода;</w:t>
      </w:r>
    </w:p>
    <w:p w14:paraId="5130DFD6" w14:textId="77777777" w:rsidR="00820772" w:rsidRPr="00820772" w:rsidRDefault="00820772" w:rsidP="00820772">
      <w:pPr>
        <w:rPr>
          <w:szCs w:val="28"/>
        </w:rPr>
      </w:pPr>
      <w:r w:rsidRPr="00820772">
        <w:rPr>
          <w:szCs w:val="28"/>
        </w:rPr>
        <w:t>− системы дымоудаления и подвода воздуха для горения газа.</w:t>
      </w:r>
    </w:p>
    <w:p w14:paraId="5B07EC42" w14:textId="77777777" w:rsidR="00820772" w:rsidRPr="00820772" w:rsidRDefault="00820772" w:rsidP="00820772">
      <w:pPr>
        <w:rPr>
          <w:szCs w:val="28"/>
        </w:rPr>
      </w:pPr>
      <w:r w:rsidRPr="00820772">
        <w:rPr>
          <w:szCs w:val="28"/>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общедомовые нужды.</w:t>
      </w:r>
    </w:p>
    <w:p w14:paraId="59FF7FCF" w14:textId="77777777" w:rsidR="00820772" w:rsidRPr="00820772" w:rsidRDefault="00820772" w:rsidP="00820772">
      <w:pPr>
        <w:rPr>
          <w:szCs w:val="28"/>
        </w:rPr>
      </w:pPr>
      <w:r w:rsidRPr="00820772">
        <w:rPr>
          <w:szCs w:val="28"/>
        </w:rP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трёх условий:</w:t>
      </w:r>
    </w:p>
    <w:p w14:paraId="39D70E41" w14:textId="77777777" w:rsidR="00820772" w:rsidRPr="00820772" w:rsidRDefault="00820772" w:rsidP="00820772">
      <w:pPr>
        <w:rPr>
          <w:szCs w:val="28"/>
        </w:rPr>
      </w:pPr>
      <w:r w:rsidRPr="00820772">
        <w:rPr>
          <w:szCs w:val="28"/>
        </w:rPr>
        <w:t>− наличие решения о переводе всех квартир МКД на индивидуальное теплоснабжение принятого жителями МКД на общедомовом собрании;</w:t>
      </w:r>
    </w:p>
    <w:p w14:paraId="0A4A963A" w14:textId="77777777" w:rsidR="00820772" w:rsidRPr="00820772" w:rsidRDefault="00820772" w:rsidP="00820772">
      <w:pPr>
        <w:rPr>
          <w:szCs w:val="28"/>
        </w:rPr>
      </w:pPr>
      <w:r w:rsidRPr="00820772">
        <w:rPr>
          <w:szCs w:val="28"/>
        </w:rPr>
        <w:t>− мероприятие о переводе всех квартир конкретного МКД на индивидуальное теплоснабжение должно быть предусмотрено в утверждённой схеме теплоснабжения;</w:t>
      </w:r>
    </w:p>
    <w:p w14:paraId="6A71F4E7" w14:textId="77777777" w:rsidR="00820772" w:rsidRPr="00820772" w:rsidRDefault="00820772" w:rsidP="00820772">
      <w:pPr>
        <w:rPr>
          <w:szCs w:val="28"/>
        </w:rPr>
      </w:pPr>
      <w:r w:rsidRPr="00820772">
        <w:rPr>
          <w:szCs w:val="28"/>
        </w:rPr>
        <w:t>− наличие технической возможности реализации решения о переводе всех квартир конкретного МКД на индивидуальное теплоснабжение.</w:t>
      </w:r>
    </w:p>
    <w:p w14:paraId="30CD26D9" w14:textId="2522C7F4" w:rsidR="00820772" w:rsidRPr="00820772" w:rsidRDefault="00820772" w:rsidP="00820772">
      <w:pPr>
        <w:rPr>
          <w:szCs w:val="28"/>
        </w:rPr>
      </w:pPr>
      <w:r w:rsidRPr="00820772">
        <w:rPr>
          <w:szCs w:val="28"/>
        </w:rPr>
        <w:t xml:space="preserve">Организация поквартирного отопления на территории </w:t>
      </w:r>
      <w:r w:rsidR="002207B9">
        <w:rPr>
          <w:szCs w:val="28"/>
        </w:rPr>
        <w:t>Володарского</w:t>
      </w:r>
      <w:r w:rsidRPr="00820772">
        <w:rPr>
          <w:szCs w:val="28"/>
        </w:rPr>
        <w:t xml:space="preserve"> сельского поселения в рамках реализации Схемы теплоснабжения не планируется.</w:t>
      </w:r>
    </w:p>
    <w:p w14:paraId="49582002" w14:textId="77777777" w:rsidR="00820772" w:rsidRPr="00820772" w:rsidRDefault="00820772" w:rsidP="00820772">
      <w:pPr>
        <w:rPr>
          <w:sz w:val="10"/>
          <w:szCs w:val="28"/>
        </w:rPr>
      </w:pPr>
    </w:p>
    <w:p w14:paraId="54D0CA03" w14:textId="77777777" w:rsidR="00820772" w:rsidRPr="00820772" w:rsidRDefault="00820772" w:rsidP="00820772">
      <w:pPr>
        <w:rPr>
          <w:b/>
          <w:szCs w:val="28"/>
        </w:rPr>
      </w:pPr>
      <w:r w:rsidRPr="00820772">
        <w:rPr>
          <w:b/>
          <w:szCs w:val="28"/>
        </w:rPr>
        <w:t>Условия для организации теплоснабжения МКД от общедомового газового теплогенератора.</w:t>
      </w:r>
    </w:p>
    <w:p w14:paraId="68E2B465" w14:textId="77777777" w:rsidR="00820772" w:rsidRPr="00820772" w:rsidRDefault="00820772" w:rsidP="00820772">
      <w:pPr>
        <w:tabs>
          <w:tab w:val="left" w:pos="-2268"/>
          <w:tab w:val="left" w:pos="-1276"/>
        </w:tabs>
        <w:ind w:firstLine="720"/>
      </w:pPr>
      <w:r w:rsidRPr="00820772">
        <w:t>В соответствии с пунктом 3.4 свода правил «СП 41-104-2000 Проектирование автономных источников теплоснабжения»:</w:t>
      </w:r>
    </w:p>
    <w:p w14:paraId="5C2F88B1" w14:textId="77777777" w:rsidR="00820772" w:rsidRPr="00820772" w:rsidRDefault="00820772" w:rsidP="00820772">
      <w:pPr>
        <w:tabs>
          <w:tab w:val="left" w:pos="-2268"/>
          <w:tab w:val="left" w:pos="-1276"/>
        </w:tabs>
        <w:ind w:firstLine="720"/>
      </w:pPr>
      <w:r w:rsidRPr="00820772">
        <w:t>−Не допускается встраивать котельные в жилые многоквартирные здания.</w:t>
      </w:r>
    </w:p>
    <w:p w14:paraId="269BCDC3" w14:textId="77777777" w:rsidR="00820772" w:rsidRPr="00820772" w:rsidRDefault="00820772" w:rsidP="00820772">
      <w:pPr>
        <w:tabs>
          <w:tab w:val="left" w:pos="-2268"/>
          <w:tab w:val="left" w:pos="-1276"/>
        </w:tabs>
        <w:ind w:firstLine="720"/>
      </w:pPr>
      <w:r w:rsidRPr="00820772">
        <w:t>−Для жилых зданий допускается устройство пристроенных и крышных котельных.</w:t>
      </w:r>
    </w:p>
    <w:p w14:paraId="4231750D" w14:textId="77777777" w:rsidR="00820772" w:rsidRPr="00820772" w:rsidRDefault="00820772" w:rsidP="00820772">
      <w:pPr>
        <w:tabs>
          <w:tab w:val="left" w:pos="-2268"/>
          <w:tab w:val="left" w:pos="-1276"/>
        </w:tabs>
        <w:ind w:firstLine="720"/>
      </w:pPr>
      <w:r w:rsidRPr="00820772">
        <w:t>−Указанные котельные допускается проектировать с применением водогрейных котлов с</w:t>
      </w:r>
    </w:p>
    <w:p w14:paraId="7E644AF0" w14:textId="77777777" w:rsidR="00820772" w:rsidRPr="00820772" w:rsidRDefault="00820772" w:rsidP="00820772">
      <w:pPr>
        <w:tabs>
          <w:tab w:val="left" w:pos="-2268"/>
          <w:tab w:val="left" w:pos="-1276"/>
        </w:tabs>
        <w:ind w:firstLine="0"/>
      </w:pPr>
      <w:r w:rsidRPr="00820772">
        <w:t xml:space="preserve">температурой воды до 115 °С. При этом тепловая мощность котельной не должна быть более </w:t>
      </w:r>
      <w:r w:rsidRPr="00820772">
        <w:br/>
        <w:t>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689BC382" w14:textId="77777777" w:rsidR="00820772" w:rsidRPr="00820772" w:rsidRDefault="00820772" w:rsidP="00820772">
      <w:pPr>
        <w:tabs>
          <w:tab w:val="left" w:pos="-2268"/>
          <w:tab w:val="left" w:pos="-1276"/>
        </w:tabs>
        <w:ind w:firstLine="720"/>
      </w:pPr>
      <w:r w:rsidRPr="00820772">
        <w:t>−Не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w:t>
      </w:r>
    </w:p>
    <w:p w14:paraId="3AA848D7" w14:textId="77777777" w:rsidR="00820772" w:rsidRPr="00820772" w:rsidRDefault="00820772" w:rsidP="00820772">
      <w:pPr>
        <w:tabs>
          <w:tab w:val="left" w:pos="-2268"/>
          <w:tab w:val="left" w:pos="-1276"/>
        </w:tabs>
        <w:ind w:firstLine="720"/>
        <w:rPr>
          <w:b/>
        </w:rPr>
      </w:pPr>
      <w:r w:rsidRPr="00820772">
        <w:rPr>
          <w:b/>
        </w:rPr>
        <w:t>Условия для организации индивидуального теплоснабжения индивидуальных жилых домов и блокированных жилых домов.</w:t>
      </w:r>
    </w:p>
    <w:p w14:paraId="64FF282F" w14:textId="77777777" w:rsidR="00820772" w:rsidRPr="00820772" w:rsidRDefault="00820772" w:rsidP="00820772">
      <w:pPr>
        <w:tabs>
          <w:tab w:val="left" w:pos="-2268"/>
          <w:tab w:val="left" w:pos="-1276"/>
        </w:tabs>
        <w:ind w:firstLine="720"/>
      </w:pPr>
      <w:r w:rsidRPr="00820772">
        <w:t xml:space="preserve">Перевод индивидуальных жилых домов и блокированных жилых домов (таун-хаусов) с централизованного теплоснабжения на индивидуальное (автономное) теплоснабжение возможен </w:t>
      </w:r>
      <w:r w:rsidRPr="00820772">
        <w:lastRenderedPageBreak/>
        <w:t>без существенных нормативно-правовых ограничений.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(электрокотёл, ПЛЭН, греющий кабель).</w:t>
      </w:r>
    </w:p>
    <w:p w14:paraId="2BB5893D" w14:textId="77777777" w:rsidR="00820772" w:rsidRPr="00820772" w:rsidRDefault="00820772" w:rsidP="00820772">
      <w:pPr>
        <w:tabs>
          <w:tab w:val="left" w:pos="-2268"/>
          <w:tab w:val="left" w:pos="-1276"/>
        </w:tabs>
        <w:ind w:firstLine="720"/>
        <w:rPr>
          <w:sz w:val="10"/>
        </w:rPr>
      </w:pPr>
    </w:p>
    <w:p w14:paraId="6E5EADCB"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72" w:name="_Toc16844383"/>
      <w:bookmarkStart w:id="373" w:name="_Toc196776046"/>
      <w:bookmarkStart w:id="374" w:name="_Toc197193699"/>
      <w:r w:rsidRPr="00820772">
        <w:rPr>
          <w:rFonts w:eastAsiaTheme="majorEastAsia" w:cs="Times New Roman"/>
          <w:b/>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72"/>
      <w:bookmarkEnd w:id="373"/>
      <w:bookmarkEnd w:id="374"/>
    </w:p>
    <w:p w14:paraId="413E2D45" w14:textId="1BC6925F" w:rsidR="00820772" w:rsidRPr="00820772" w:rsidRDefault="00820772" w:rsidP="00820772">
      <w:r w:rsidRPr="00820772">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2207B9">
        <w:t>Володарского</w:t>
      </w:r>
      <w:r w:rsidRPr="00820772">
        <w:t xml:space="preserve"> сельского поселения отсутствуют. </w:t>
      </w:r>
    </w:p>
    <w:p w14:paraId="095B98E5" w14:textId="77777777" w:rsidR="00820772" w:rsidRPr="00820772" w:rsidRDefault="00820772" w:rsidP="00820772">
      <w:pPr>
        <w:rPr>
          <w:sz w:val="10"/>
        </w:rPr>
      </w:pPr>
    </w:p>
    <w:p w14:paraId="1A054117"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75" w:name="_Toc16844384"/>
      <w:bookmarkStart w:id="376" w:name="_Toc196776047"/>
      <w:bookmarkStart w:id="377" w:name="_Toc197193700"/>
      <w:r w:rsidRPr="00820772">
        <w:rPr>
          <w:rFonts w:eastAsiaTheme="majorEastAsia" w:cs="Times New Roman"/>
          <w:b/>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375"/>
      <w:r w:rsidRPr="00820772">
        <w:rPr>
          <w:rFonts w:eastAsiaTheme="majorEastAsia" w:cs="Times New Roman"/>
          <w:b/>
          <w:szCs w:val="24"/>
        </w:rPr>
        <w:t xml:space="preserve"> в соответствии с методическими указаниями по разработке схем теплоснабжения</w:t>
      </w:r>
      <w:bookmarkEnd w:id="376"/>
      <w:bookmarkEnd w:id="377"/>
    </w:p>
    <w:p w14:paraId="569ED629" w14:textId="4E302227" w:rsidR="00820772" w:rsidRPr="00820772" w:rsidRDefault="00820772" w:rsidP="00820772">
      <w:r w:rsidRPr="00820772">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2207B9">
        <w:t>Володарского</w:t>
      </w:r>
      <w:r w:rsidRPr="00820772">
        <w:t xml:space="preserve"> сельского поселения отсутствуют. </w:t>
      </w:r>
    </w:p>
    <w:p w14:paraId="268AD5B0" w14:textId="77777777" w:rsidR="00820772" w:rsidRPr="00820772" w:rsidRDefault="00820772" w:rsidP="00820772">
      <w:pPr>
        <w:rPr>
          <w:sz w:val="10"/>
        </w:rPr>
      </w:pPr>
    </w:p>
    <w:p w14:paraId="37347EE7"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78" w:name="_Toc16844385"/>
      <w:bookmarkStart w:id="379" w:name="_Toc196776048"/>
      <w:bookmarkStart w:id="380" w:name="_Toc197193701"/>
      <w:r w:rsidRPr="00820772">
        <w:rPr>
          <w:rFonts w:eastAsiaTheme="majorEastAsia" w:cs="Times New Roman"/>
          <w:b/>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378"/>
      <w:r w:rsidRPr="00820772">
        <w:rPr>
          <w:rFonts w:eastAsiaTheme="majorEastAsia" w:cs="Times New Roman"/>
          <w:b/>
          <w:szCs w:val="24"/>
        </w:rPr>
        <w:t>, выполненное в порядке, установленном методическими указаниями по разработке схем теплоснабжения</w:t>
      </w:r>
      <w:bookmarkEnd w:id="379"/>
      <w:bookmarkEnd w:id="380"/>
    </w:p>
    <w:p w14:paraId="73F54612" w14:textId="77777777" w:rsidR="00820772" w:rsidRPr="00820772" w:rsidRDefault="00820772" w:rsidP="00820772">
      <w:pPr>
        <w:rPr>
          <w:szCs w:val="28"/>
        </w:rPr>
      </w:pPr>
      <w:r w:rsidRPr="00820772">
        <w:rPr>
          <w:szCs w:val="28"/>
        </w:rPr>
        <w:t xml:space="preserve">Согласно «Методическим рекомендациям по разработке схем теплоснабжения», </w:t>
      </w:r>
      <w:r w:rsidRPr="00820772">
        <w:rPr>
          <w:szCs w:val="28"/>
        </w:rPr>
        <w:br/>
        <w:t>утв. приказом Минэнерго России от 05.03.2019 № 212 «Об утверждении методических указаний по разработке схем теплоснабжения»,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14:paraId="238E1ECC" w14:textId="77777777" w:rsidR="00820772" w:rsidRPr="00820772" w:rsidRDefault="00820772" w:rsidP="00820772">
      <w:pPr>
        <w:rPr>
          <w:szCs w:val="28"/>
        </w:rPr>
      </w:pPr>
      <w:r w:rsidRPr="00820772">
        <w:rPr>
          <w:szCs w:val="28"/>
        </w:rPr>
        <w:t>Реконструкция котельных для выработки электроэнергии в комбинированном цикле на базе существующих и перспективных тепловых нагрузок на расчетный срок не предусматривается.</w:t>
      </w:r>
    </w:p>
    <w:p w14:paraId="1E402E23" w14:textId="77777777" w:rsidR="00820772" w:rsidRPr="00820772" w:rsidRDefault="00820772" w:rsidP="00820772">
      <w:pPr>
        <w:rPr>
          <w:sz w:val="10"/>
          <w:szCs w:val="28"/>
          <w:highlight w:val="yellow"/>
        </w:rPr>
      </w:pPr>
    </w:p>
    <w:p w14:paraId="1F36A6C5"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81" w:name="_Toc16844386"/>
      <w:bookmarkStart w:id="382" w:name="_Toc196776049"/>
      <w:bookmarkStart w:id="383" w:name="_Toc197193702"/>
      <w:r w:rsidRPr="00820772">
        <w:rPr>
          <w:rFonts w:eastAsiaTheme="majorEastAsia" w:cs="Times New Roman"/>
          <w:b/>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81"/>
      <w:r w:rsidRPr="00820772">
        <w:rPr>
          <w:rFonts w:eastAsiaTheme="majorEastAsia" w:cs="Times New Roman"/>
          <w:b/>
          <w:szCs w:val="24"/>
        </w:rPr>
        <w:t>, выполненное в порядке, установленном методическими указаниями по разработке схем теплоснабжения</w:t>
      </w:r>
      <w:bookmarkEnd w:id="382"/>
      <w:bookmarkEnd w:id="383"/>
    </w:p>
    <w:p w14:paraId="0EA893EF" w14:textId="04983E57" w:rsidR="00820772" w:rsidRPr="00820772" w:rsidRDefault="00820772" w:rsidP="00820772">
      <w:r w:rsidRPr="00820772">
        <w:rPr>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002207B9">
        <w:rPr>
          <w:szCs w:val="28"/>
        </w:rPr>
        <w:t>Володарского</w:t>
      </w:r>
      <w:r w:rsidRPr="00820772">
        <w:rPr>
          <w:szCs w:val="28"/>
        </w:rPr>
        <w:t xml:space="preserve"> сельского поселения </w:t>
      </w:r>
      <w:r w:rsidRPr="00820772">
        <w:t>отсутствуют.</w:t>
      </w:r>
    </w:p>
    <w:p w14:paraId="535DD8B4" w14:textId="77777777" w:rsidR="00820772" w:rsidRPr="00820772" w:rsidRDefault="00820772" w:rsidP="00820772"/>
    <w:p w14:paraId="524F59C4"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84" w:name="_Toc16844387"/>
      <w:bookmarkStart w:id="385" w:name="_Toc196776050"/>
      <w:bookmarkStart w:id="386" w:name="_Toc197193703"/>
      <w:r w:rsidRPr="00820772">
        <w:rPr>
          <w:rFonts w:eastAsiaTheme="majorEastAsia" w:cs="Times New Roman"/>
          <w:b/>
          <w:szCs w:val="24"/>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w:t>
      </w:r>
      <w:r w:rsidRPr="00820772">
        <w:rPr>
          <w:rFonts w:eastAsiaTheme="majorEastAsia" w:cs="Times New Roman"/>
          <w:b/>
          <w:szCs w:val="24"/>
        </w:rPr>
        <w:lastRenderedPageBreak/>
        <w:t>организации в отношении источника тепловой энергии, на базе существующих и перспективных тепловых нагрузок</w:t>
      </w:r>
      <w:bookmarkEnd w:id="384"/>
      <w:bookmarkEnd w:id="385"/>
      <w:bookmarkEnd w:id="386"/>
    </w:p>
    <w:p w14:paraId="49338F04" w14:textId="77777777" w:rsidR="00820772" w:rsidRPr="00820772" w:rsidRDefault="00820772" w:rsidP="00820772">
      <w:pPr>
        <w:widowControl w:val="0"/>
        <w:autoSpaceDE w:val="0"/>
        <w:autoSpaceDN w:val="0"/>
        <w:adjustRightInd w:val="0"/>
      </w:pPr>
      <w:r w:rsidRPr="00820772">
        <w:t>При определённых условиях в качестве основного (рабочего) источника электроснабжения на котельных рекомендуется использовать газотурбинный генератор (ГТГ) или газопоршневой генератор (ГПГ) с утилизацией тепловой энергии, а в качестве резервного источника электроэнергии использовать внешнюю энергосистему. Для повышения энергоэффективности работы генератора (утилизации тепловой энергии сопутствующей процессу выработке электрической энергии) рекомендуется контур охлаждения генератора подключить к обратному трубопроводу системы теплоснабжения.</w:t>
      </w:r>
    </w:p>
    <w:p w14:paraId="5A026BFC" w14:textId="77777777" w:rsidR="00820772" w:rsidRPr="00820772" w:rsidRDefault="00820772" w:rsidP="00820772">
      <w:pPr>
        <w:widowControl w:val="0"/>
        <w:autoSpaceDE w:val="0"/>
        <w:autoSpaceDN w:val="0"/>
        <w:adjustRightInd w:val="0"/>
      </w:pPr>
      <w:r w:rsidRPr="00820772">
        <w:t>Такое техническое решение рекомендуется реализовывать в котельных, для которых одновременно соблюдаются следующие условия:</w:t>
      </w:r>
    </w:p>
    <w:p w14:paraId="29F59317" w14:textId="0B0C8F84" w:rsidR="00820772" w:rsidRPr="00820772" w:rsidRDefault="00820772" w:rsidP="00820772">
      <w:pPr>
        <w:widowControl w:val="0"/>
        <w:autoSpaceDE w:val="0"/>
        <w:autoSpaceDN w:val="0"/>
        <w:adjustRightInd w:val="0"/>
      </w:pPr>
      <w:r w:rsidRPr="00820772">
        <w:t>−</w:t>
      </w:r>
      <w:r w:rsidR="00B3220A">
        <w:t xml:space="preserve"> </w:t>
      </w:r>
      <w:r w:rsidRPr="00820772">
        <w:t>строительство новой котельной или реконструкция существующей котельной;</w:t>
      </w:r>
    </w:p>
    <w:p w14:paraId="4D18AC73" w14:textId="2D6F7117" w:rsidR="00820772" w:rsidRPr="00820772" w:rsidRDefault="00820772" w:rsidP="00820772">
      <w:pPr>
        <w:widowControl w:val="0"/>
        <w:autoSpaceDE w:val="0"/>
        <w:autoSpaceDN w:val="0"/>
        <w:adjustRightInd w:val="0"/>
      </w:pPr>
      <w:r w:rsidRPr="00820772">
        <w:t>−</w:t>
      </w:r>
      <w:r w:rsidR="00B3220A">
        <w:t xml:space="preserve"> </w:t>
      </w:r>
      <w:r w:rsidRPr="00820772">
        <w:t>в котельной в качестве основного топлива используется или будет использоваться природный газ;</w:t>
      </w:r>
    </w:p>
    <w:p w14:paraId="469CA27A" w14:textId="4D7492B2" w:rsidR="00820772" w:rsidRPr="00820772" w:rsidRDefault="00820772" w:rsidP="00820772">
      <w:pPr>
        <w:widowControl w:val="0"/>
        <w:autoSpaceDE w:val="0"/>
        <w:autoSpaceDN w:val="0"/>
        <w:adjustRightInd w:val="0"/>
      </w:pPr>
      <w:r w:rsidRPr="00820772">
        <w:t>−</w:t>
      </w:r>
      <w:r w:rsidR="00B3220A">
        <w:t xml:space="preserve"> </w:t>
      </w:r>
      <w:r w:rsidRPr="00820772">
        <w:t>средняя потребляемая электрическая мощность оборудования котельной в отопительный период не ниже 100 кВт.</w:t>
      </w:r>
    </w:p>
    <w:p w14:paraId="0211EEFA" w14:textId="77777777" w:rsidR="00820772" w:rsidRPr="00820772" w:rsidRDefault="00820772" w:rsidP="00820772">
      <w:pPr>
        <w:widowControl w:val="0"/>
        <w:autoSpaceDE w:val="0"/>
        <w:autoSpaceDN w:val="0"/>
        <w:adjustRightInd w:val="0"/>
      </w:pPr>
      <w:r w:rsidRPr="00820772">
        <w:t>Преимущества ГТГ по сравнению с ГПГ генераторами:</w:t>
      </w:r>
    </w:p>
    <w:p w14:paraId="05099955" w14:textId="50A349D2" w:rsidR="00820772" w:rsidRPr="00820772" w:rsidRDefault="00820772" w:rsidP="00820772">
      <w:pPr>
        <w:widowControl w:val="0"/>
        <w:autoSpaceDE w:val="0"/>
        <w:autoSpaceDN w:val="0"/>
        <w:adjustRightInd w:val="0"/>
      </w:pPr>
      <w:r w:rsidRPr="00820772">
        <w:t>−</w:t>
      </w:r>
      <w:r w:rsidR="00B3220A">
        <w:t xml:space="preserve"> </w:t>
      </w:r>
      <w:r w:rsidRPr="00820772">
        <w:t>более высокий электрический КПД при полной загрузке (достигает 50%);</w:t>
      </w:r>
    </w:p>
    <w:p w14:paraId="5C4C014F" w14:textId="3FD62092" w:rsidR="00820772" w:rsidRPr="00820772" w:rsidRDefault="00820772" w:rsidP="00820772">
      <w:pPr>
        <w:widowControl w:val="0"/>
        <w:autoSpaceDE w:val="0"/>
        <w:autoSpaceDN w:val="0"/>
        <w:adjustRightInd w:val="0"/>
      </w:pPr>
      <w:r w:rsidRPr="00820772">
        <w:t>−</w:t>
      </w:r>
      <w:r w:rsidR="00B3220A">
        <w:t xml:space="preserve"> </w:t>
      </w:r>
      <w:r w:rsidRPr="00820772">
        <w:t>существенно ниже цена.</w:t>
      </w:r>
    </w:p>
    <w:p w14:paraId="6ADB23B5" w14:textId="4F578E06" w:rsidR="00820772" w:rsidRPr="00820772" w:rsidRDefault="00820772" w:rsidP="00820772">
      <w:pPr>
        <w:widowControl w:val="0"/>
        <w:autoSpaceDE w:val="0"/>
        <w:autoSpaceDN w:val="0"/>
        <w:adjustRightInd w:val="0"/>
      </w:pPr>
      <w:r w:rsidRPr="00820772">
        <w:t>−</w:t>
      </w:r>
      <w:r w:rsidR="00B3220A">
        <w:t xml:space="preserve"> </w:t>
      </w:r>
      <w:r w:rsidRPr="00820772">
        <w:t>значительно ниже удельный расход масла (в несколько раз);</w:t>
      </w:r>
    </w:p>
    <w:p w14:paraId="73F5B682" w14:textId="6ADB9FF9" w:rsidR="00820772" w:rsidRPr="00820772" w:rsidRDefault="00820772" w:rsidP="00820772">
      <w:pPr>
        <w:widowControl w:val="0"/>
        <w:autoSpaceDE w:val="0"/>
        <w:autoSpaceDN w:val="0"/>
        <w:adjustRightInd w:val="0"/>
      </w:pPr>
      <w:r w:rsidRPr="00820772">
        <w:t>−</w:t>
      </w:r>
      <w:r w:rsidR="00B3220A">
        <w:t xml:space="preserve"> </w:t>
      </w:r>
      <w:r w:rsidRPr="00820772">
        <w:t>значительно ниже уровень шума;</w:t>
      </w:r>
    </w:p>
    <w:p w14:paraId="34679ED3" w14:textId="274EF683" w:rsidR="00820772" w:rsidRPr="00820772" w:rsidRDefault="00820772" w:rsidP="00820772">
      <w:pPr>
        <w:widowControl w:val="0"/>
        <w:autoSpaceDE w:val="0"/>
        <w:autoSpaceDN w:val="0"/>
        <w:adjustRightInd w:val="0"/>
      </w:pPr>
      <w:r w:rsidRPr="00820772">
        <w:t>−</w:t>
      </w:r>
      <w:r w:rsidR="00B3220A">
        <w:t xml:space="preserve"> </w:t>
      </w:r>
      <w:r w:rsidRPr="00820772">
        <w:t>значительно меньше габаритные размеры и вес;</w:t>
      </w:r>
    </w:p>
    <w:p w14:paraId="0644D966" w14:textId="16C5776C" w:rsidR="00820772" w:rsidRPr="00820772" w:rsidRDefault="00820772" w:rsidP="00820772">
      <w:pPr>
        <w:widowControl w:val="0"/>
        <w:autoSpaceDE w:val="0"/>
        <w:autoSpaceDN w:val="0"/>
        <w:adjustRightInd w:val="0"/>
      </w:pPr>
      <w:r w:rsidRPr="00820772">
        <w:t>−</w:t>
      </w:r>
      <w:r w:rsidR="00B3220A">
        <w:t xml:space="preserve"> </w:t>
      </w:r>
      <w:r w:rsidRPr="00820772">
        <w:t>выше надёжность;</w:t>
      </w:r>
    </w:p>
    <w:p w14:paraId="1A54E23E" w14:textId="3D3B008F" w:rsidR="00820772" w:rsidRPr="00820772" w:rsidRDefault="00820772" w:rsidP="00820772">
      <w:pPr>
        <w:widowControl w:val="0"/>
        <w:autoSpaceDE w:val="0"/>
        <w:autoSpaceDN w:val="0"/>
        <w:adjustRightInd w:val="0"/>
      </w:pPr>
      <w:r w:rsidRPr="00820772">
        <w:t>−</w:t>
      </w:r>
      <w:r w:rsidR="00B3220A">
        <w:t xml:space="preserve"> </w:t>
      </w:r>
      <w:r w:rsidRPr="00820772">
        <w:t>значительно выше срок службы (в два-три раза);</w:t>
      </w:r>
    </w:p>
    <w:p w14:paraId="4578233D" w14:textId="77777777" w:rsidR="00820772" w:rsidRPr="00820772" w:rsidRDefault="00820772" w:rsidP="00820772">
      <w:pPr>
        <w:widowControl w:val="0"/>
        <w:autoSpaceDE w:val="0"/>
        <w:autoSpaceDN w:val="0"/>
        <w:adjustRightInd w:val="0"/>
      </w:pPr>
      <w:r w:rsidRPr="00820772">
        <w:t>Недостатки ГТГ по сравнению с ГПГ генераторами: КПД ГТГ значительно снижается при снижении нагрузки. Работа котельной характеризуется непрерывным графиком работы и постоянством электрических нагрузок. Для реализации преимуществ ГТГ генерирующая электрическая мощность должна покрывать только постоянную составляющую нагрузочного графика котельной.</w:t>
      </w:r>
    </w:p>
    <w:p w14:paraId="2CECB646" w14:textId="06EC03A5" w:rsidR="00820772" w:rsidRPr="00820772" w:rsidRDefault="00820772" w:rsidP="00820772">
      <w:pPr>
        <w:widowControl w:val="0"/>
        <w:autoSpaceDE w:val="0"/>
        <w:autoSpaceDN w:val="0"/>
        <w:adjustRightInd w:val="0"/>
      </w:pPr>
      <w:r w:rsidRPr="00820772">
        <w:t xml:space="preserve">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w:t>
      </w:r>
      <w:r w:rsidR="002207B9">
        <w:t>Володарского</w:t>
      </w:r>
      <w:r w:rsidRPr="00820772">
        <w:t xml:space="preserve"> сельского поселения не предусмотрено. </w:t>
      </w:r>
    </w:p>
    <w:p w14:paraId="1019707A" w14:textId="77777777" w:rsidR="00820772" w:rsidRPr="00820772" w:rsidRDefault="00820772" w:rsidP="00820772">
      <w:pPr>
        <w:rPr>
          <w:sz w:val="12"/>
          <w:highlight w:val="yellow"/>
        </w:rPr>
      </w:pPr>
    </w:p>
    <w:p w14:paraId="3AFCB204"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87" w:name="_Toc16844388"/>
      <w:bookmarkStart w:id="388" w:name="_Toc196776051"/>
      <w:bookmarkStart w:id="389" w:name="_Toc197193704"/>
      <w:r w:rsidRPr="00820772">
        <w:rPr>
          <w:rFonts w:eastAsiaTheme="majorEastAsia" w:cs="Times New Roman"/>
          <w:b/>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87"/>
      <w:bookmarkEnd w:id="388"/>
      <w:bookmarkEnd w:id="389"/>
    </w:p>
    <w:p w14:paraId="0B46180D" w14:textId="77777777" w:rsidR="00820772" w:rsidRPr="00820772" w:rsidRDefault="00820772" w:rsidP="00820772">
      <w:pPr>
        <w:widowControl w:val="0"/>
        <w:tabs>
          <w:tab w:val="left" w:pos="851"/>
        </w:tabs>
      </w:pPr>
      <w:bookmarkStart w:id="390" w:name="_Hlk51765989"/>
      <w:r w:rsidRPr="00820772">
        <w:rPr>
          <w:szCs w:val="28"/>
        </w:rPr>
        <w:t>В рамках реализации Схемы теплоснабжения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1B1560F9" w14:textId="77777777" w:rsidR="00820772" w:rsidRPr="00820772" w:rsidRDefault="00820772" w:rsidP="00820772">
      <w:pPr>
        <w:widowControl w:val="0"/>
        <w:tabs>
          <w:tab w:val="left" w:pos="851"/>
        </w:tabs>
        <w:rPr>
          <w:sz w:val="12"/>
          <w:szCs w:val="28"/>
          <w:highlight w:val="yellow"/>
        </w:rPr>
      </w:pPr>
    </w:p>
    <w:p w14:paraId="1E35F76B"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91" w:name="_Toc16844389"/>
      <w:bookmarkStart w:id="392" w:name="_Toc196776052"/>
      <w:bookmarkStart w:id="393" w:name="_Toc197193705"/>
      <w:bookmarkEnd w:id="390"/>
      <w:r w:rsidRPr="00820772">
        <w:rPr>
          <w:rFonts w:eastAsiaTheme="majorEastAsia" w:cs="Times New Roman"/>
          <w:b/>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91"/>
      <w:bookmarkEnd w:id="392"/>
      <w:bookmarkEnd w:id="393"/>
    </w:p>
    <w:p w14:paraId="176177E0" w14:textId="77777777" w:rsidR="00820772" w:rsidRPr="00820772" w:rsidRDefault="00820772" w:rsidP="00820772">
      <w:pPr>
        <w:tabs>
          <w:tab w:val="left" w:pos="567"/>
          <w:tab w:val="left" w:pos="851"/>
        </w:tabs>
        <w:rPr>
          <w:szCs w:val="28"/>
        </w:rPr>
      </w:pPr>
      <w:r w:rsidRPr="00820772">
        <w:rPr>
          <w:szCs w:val="28"/>
        </w:rPr>
        <w:t>Перевод котельных в пиковый режим работы на расчетный срок не предусматривается.</w:t>
      </w:r>
    </w:p>
    <w:p w14:paraId="1140821A" w14:textId="77777777" w:rsidR="00820772" w:rsidRPr="00820772" w:rsidRDefault="00820772" w:rsidP="00820772">
      <w:pPr>
        <w:tabs>
          <w:tab w:val="left" w:pos="567"/>
          <w:tab w:val="left" w:pos="851"/>
        </w:tabs>
        <w:rPr>
          <w:szCs w:val="28"/>
        </w:rPr>
      </w:pPr>
    </w:p>
    <w:p w14:paraId="72CBDBFC"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94" w:name="_Toc16844390"/>
      <w:bookmarkStart w:id="395" w:name="_Toc196776053"/>
      <w:bookmarkStart w:id="396" w:name="_Toc197193706"/>
      <w:r w:rsidRPr="00820772">
        <w:rPr>
          <w:rFonts w:eastAsiaTheme="majorEastAsia" w:cs="Times New Roman"/>
          <w:b/>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94"/>
      <w:bookmarkEnd w:id="395"/>
      <w:bookmarkEnd w:id="396"/>
    </w:p>
    <w:p w14:paraId="11C349C3" w14:textId="6EC2418D" w:rsidR="00820772" w:rsidRPr="00820772" w:rsidRDefault="00820772" w:rsidP="00820772">
      <w:pPr>
        <w:rPr>
          <w:szCs w:val="28"/>
        </w:rPr>
      </w:pPr>
      <w:r w:rsidRPr="00820772">
        <w:rPr>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002207B9">
        <w:rPr>
          <w:szCs w:val="28"/>
        </w:rPr>
        <w:t>Володарского</w:t>
      </w:r>
      <w:r w:rsidRPr="00820772">
        <w:rPr>
          <w:szCs w:val="28"/>
        </w:rPr>
        <w:t xml:space="preserve"> сельского поселения </w:t>
      </w:r>
      <w:r w:rsidRPr="00820772">
        <w:t xml:space="preserve">отсутствуют. </w:t>
      </w:r>
    </w:p>
    <w:p w14:paraId="0BF17105" w14:textId="77777777" w:rsidR="00820772" w:rsidRPr="00820772" w:rsidRDefault="00820772" w:rsidP="00820772">
      <w:pPr>
        <w:rPr>
          <w:sz w:val="12"/>
        </w:rPr>
      </w:pPr>
    </w:p>
    <w:p w14:paraId="4889829D"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97" w:name="_Toc16844391"/>
      <w:r w:rsidRPr="00820772">
        <w:rPr>
          <w:rFonts w:asciiTheme="majorHAnsi" w:eastAsiaTheme="majorEastAsia" w:hAnsiTheme="majorHAnsi" w:cstheme="majorBidi"/>
          <w:color w:val="2F5496" w:themeColor="accent1" w:themeShade="BF"/>
          <w:szCs w:val="24"/>
        </w:rPr>
        <w:lastRenderedPageBreak/>
        <w:t xml:space="preserve"> </w:t>
      </w:r>
      <w:bookmarkStart w:id="398" w:name="_Toc196776054"/>
      <w:bookmarkStart w:id="399" w:name="_Toc197193707"/>
      <w:r w:rsidRPr="00820772">
        <w:rPr>
          <w:rFonts w:eastAsiaTheme="majorEastAsia" w:cs="Times New Roman"/>
          <w:b/>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97"/>
      <w:bookmarkEnd w:id="398"/>
      <w:bookmarkEnd w:id="399"/>
    </w:p>
    <w:p w14:paraId="5E64AAE8" w14:textId="77777777" w:rsidR="00820772" w:rsidRPr="00820772" w:rsidRDefault="00820772" w:rsidP="00820772">
      <w:pPr>
        <w:ind w:firstLine="851"/>
      </w:pPr>
      <w:r w:rsidRPr="00820772">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14:paraId="56FD795F" w14:textId="77777777" w:rsidR="00820772" w:rsidRPr="00820772" w:rsidRDefault="00820772" w:rsidP="00820772">
      <w:pPr>
        <w:ind w:firstLine="851"/>
      </w:pPr>
      <w:r w:rsidRPr="00820772">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Российской Федерации от 08.07.2023 № 1130 «</w:t>
      </w:r>
      <w:r w:rsidRPr="00820772">
        <w:rPr>
          <w:rFonts w:eastAsia="Calibri"/>
          <w:spacing w:val="-3"/>
        </w:rPr>
        <w:t>Об утверждении Правил вывода 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 января 2021 г. № 86»</w:t>
      </w:r>
      <w:r w:rsidRPr="00820772">
        <w:t>.</w:t>
      </w:r>
    </w:p>
    <w:p w14:paraId="55260B5A" w14:textId="77777777" w:rsidR="00820772" w:rsidRPr="00820772" w:rsidRDefault="00820772" w:rsidP="00820772">
      <w:pPr>
        <w:ind w:firstLine="851"/>
      </w:pPr>
      <w:r w:rsidRPr="00820772">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p>
    <w:p w14:paraId="2F8E4D5E" w14:textId="77777777" w:rsidR="00820772" w:rsidRPr="00820772" w:rsidRDefault="00820772" w:rsidP="00820772">
      <w:pPr>
        <w:ind w:firstLine="851"/>
      </w:pPr>
      <w:r w:rsidRPr="00820772">
        <w:t>В рамках актуализации настоящей Схемы теплоснабжения вывод в резерв и (или) вывода из эксплуатации существующих источников теплоснабжения не предусматривается.</w:t>
      </w:r>
    </w:p>
    <w:p w14:paraId="013AE88B" w14:textId="77777777" w:rsidR="00820772" w:rsidRPr="00820772" w:rsidRDefault="00820772" w:rsidP="00820772">
      <w:pPr>
        <w:ind w:firstLine="720"/>
        <w:rPr>
          <w:sz w:val="12"/>
        </w:rPr>
      </w:pPr>
    </w:p>
    <w:p w14:paraId="4BF7C45C"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00" w:name="_Toc16844392"/>
      <w:r w:rsidRPr="00820772">
        <w:rPr>
          <w:rFonts w:asciiTheme="majorHAnsi" w:eastAsiaTheme="majorEastAsia" w:hAnsiTheme="majorHAnsi" w:cstheme="majorBidi"/>
          <w:color w:val="2F5496" w:themeColor="accent1" w:themeShade="BF"/>
          <w:szCs w:val="24"/>
        </w:rPr>
        <w:t xml:space="preserve"> </w:t>
      </w:r>
      <w:bookmarkStart w:id="401" w:name="_Toc196776055"/>
      <w:bookmarkStart w:id="402" w:name="_Toc197193708"/>
      <w:r w:rsidRPr="00820772">
        <w:rPr>
          <w:rFonts w:eastAsiaTheme="majorEastAsia" w:cs="Times New Roman"/>
          <w:b/>
          <w:szCs w:val="24"/>
        </w:rPr>
        <w:t>Обоснование организации индивидуального теплоснабжения в зонах застройки поселения, муниципального округа, городского округа, города федерального значения малоэтажными жилыми зданиями</w:t>
      </w:r>
      <w:bookmarkEnd w:id="400"/>
      <w:bookmarkEnd w:id="401"/>
      <w:bookmarkEnd w:id="402"/>
    </w:p>
    <w:p w14:paraId="7B34C92C" w14:textId="77777777" w:rsidR="00820772" w:rsidRPr="00820772" w:rsidRDefault="00820772" w:rsidP="00820772">
      <w:pPr>
        <w:rPr>
          <w:szCs w:val="28"/>
        </w:rPr>
      </w:pPr>
      <w:r w:rsidRPr="00820772">
        <w:rPr>
          <w:szCs w:val="28"/>
        </w:rPr>
        <w:t>Развитие децентрализованного теплоснабжения рекомендовано при отсутствии резервов по теплоснабжению, при нецелесообразности прокладки теплотрасс (в случае, если объект расположен за пределами радиуса эффективного теплоснабжения источника), при строительстве и реконструкции объектов на территории, где бесканальная прокладка газопровода экономически и с учетом влияния на окружающую среду более целесообразна, чем строительство новой теплотрассы, и др.</w:t>
      </w:r>
    </w:p>
    <w:p w14:paraId="33169ACA" w14:textId="77777777" w:rsidR="00820772" w:rsidRPr="00820772" w:rsidRDefault="00820772" w:rsidP="00820772">
      <w:pPr>
        <w:rPr>
          <w:szCs w:val="28"/>
        </w:rPr>
      </w:pPr>
      <w:r w:rsidRPr="00820772">
        <w:rPr>
          <w:szCs w:val="28"/>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Подключение объектов индивидуальной жилой застройки к централизованным системам теплоснабжения не планируется.</w:t>
      </w:r>
    </w:p>
    <w:p w14:paraId="053D1054" w14:textId="77777777" w:rsidR="00820772" w:rsidRPr="00820772" w:rsidRDefault="00820772" w:rsidP="00820772">
      <w:pPr>
        <w:ind w:firstLine="0"/>
        <w:rPr>
          <w:sz w:val="12"/>
        </w:rPr>
      </w:pPr>
    </w:p>
    <w:p w14:paraId="12A80AEF"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03" w:name="_Toc16844393"/>
      <w:r w:rsidRPr="00820772">
        <w:rPr>
          <w:rFonts w:eastAsiaTheme="majorEastAsia" w:cs="Times New Roman"/>
          <w:b/>
          <w:szCs w:val="24"/>
        </w:rPr>
        <w:t xml:space="preserve"> </w:t>
      </w:r>
      <w:bookmarkStart w:id="404" w:name="_Toc196776056"/>
      <w:bookmarkStart w:id="405" w:name="_Toc197193709"/>
      <w:r w:rsidRPr="00820772">
        <w:rPr>
          <w:rFonts w:eastAsiaTheme="majorEastAsia" w:cs="Times New Roman"/>
          <w:b/>
          <w:szCs w:val="24"/>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403"/>
      <w:r w:rsidRPr="00820772">
        <w:rPr>
          <w:rFonts w:eastAsiaTheme="majorEastAsia" w:cs="Times New Roman"/>
          <w:b/>
          <w:szCs w:val="24"/>
        </w:rPr>
        <w:t>поселения, муниципального округа, городского округа, города федерального значения</w:t>
      </w:r>
      <w:bookmarkEnd w:id="404"/>
      <w:bookmarkEnd w:id="405"/>
    </w:p>
    <w:p w14:paraId="53B830F0" w14:textId="77777777" w:rsidR="00820772" w:rsidRPr="00820772" w:rsidRDefault="00820772" w:rsidP="00820772">
      <w:pPr>
        <w:ind w:firstLine="720"/>
      </w:pPr>
      <w:r w:rsidRPr="00820772">
        <w:t>Перспективные балансы тепловой мощности источников тепловой энергии, теплоносителя, присоединенной тепловой нагрузки в каждой из систем теплоснабжения и распределение объемов тепловой нагрузки между источниками тепловой энергии определены на основании спрогнозированного в Главе 2 прироста нагрузок потребителей и с учетом радиуса эффективного теплоснабжения.</w:t>
      </w:r>
    </w:p>
    <w:p w14:paraId="5C3A5747" w14:textId="4FC2EF5F" w:rsidR="00820772" w:rsidRPr="00820772" w:rsidRDefault="00820772" w:rsidP="00820772">
      <w:pPr>
        <w:ind w:firstLine="720"/>
      </w:pPr>
      <w:r w:rsidRPr="00820772">
        <w:t xml:space="preserve">Перспективный баланс тепловой мощности источников тепловой энергии, теплоносителя, присоединенной тепловой нагрузки в каждой из систем теплоснабжения </w:t>
      </w:r>
      <w:r w:rsidR="002207B9">
        <w:t>Володарского</w:t>
      </w:r>
      <w:r w:rsidRPr="00820772">
        <w:t xml:space="preserve"> сельского поселения и распределение объемов тепловой нагрузки между исто</w:t>
      </w:r>
      <w:r w:rsidR="00B3220A">
        <w:t>чниками тепловой энергии до 2040</w:t>
      </w:r>
      <w:r w:rsidRPr="00820772">
        <w:t xml:space="preserve"> г. представлен в Главе 4. </w:t>
      </w:r>
    </w:p>
    <w:p w14:paraId="453334CE" w14:textId="77777777" w:rsidR="00820772" w:rsidRPr="00820772" w:rsidRDefault="00820772" w:rsidP="00820772">
      <w:pPr>
        <w:ind w:firstLine="720"/>
        <w:rPr>
          <w:sz w:val="12"/>
        </w:rPr>
      </w:pPr>
    </w:p>
    <w:p w14:paraId="587D9FE5"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06" w:name="_Toc16844394"/>
      <w:r w:rsidRPr="00820772">
        <w:rPr>
          <w:rFonts w:eastAsiaTheme="majorEastAsia" w:cs="Times New Roman"/>
          <w:b/>
          <w:szCs w:val="24"/>
        </w:rPr>
        <w:t xml:space="preserve"> </w:t>
      </w:r>
      <w:bookmarkStart w:id="407" w:name="_Toc196776057"/>
      <w:bookmarkStart w:id="408" w:name="_Toc197193710"/>
      <w:r w:rsidRPr="00820772">
        <w:rPr>
          <w:rFonts w:eastAsiaTheme="majorEastAsia" w:cs="Times New Roman"/>
          <w:b/>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06"/>
      <w:bookmarkEnd w:id="407"/>
      <w:bookmarkEnd w:id="408"/>
    </w:p>
    <w:p w14:paraId="666C04F5" w14:textId="77777777" w:rsidR="00820772" w:rsidRPr="00820772" w:rsidRDefault="00820772" w:rsidP="00820772">
      <w:r w:rsidRPr="00820772">
        <w:t>К возобновляемым источникам энергии относятся: ветроэнергетика, гидроэнергетика, солнечная энергетика, биоэнергетика.</w:t>
      </w:r>
    </w:p>
    <w:p w14:paraId="59071301" w14:textId="4D678899" w:rsidR="00820772" w:rsidRPr="00820772" w:rsidRDefault="00820772" w:rsidP="00820772">
      <w:r w:rsidRPr="00820772">
        <w:lastRenderedPageBreak/>
        <w:t xml:space="preserve">Действующие источники тепловой энергии, использующие возобновляемые энергетические ресурсы, на территории </w:t>
      </w:r>
      <w:r w:rsidR="002207B9">
        <w:t>Володарского</w:t>
      </w:r>
      <w:r w:rsidRPr="00820772">
        <w:t xml:space="preserve"> сельского поселения отсутствуют, в связи с чем не предусмотрена их реконструкция.</w:t>
      </w:r>
    </w:p>
    <w:p w14:paraId="7F70EBB2" w14:textId="77777777" w:rsidR="00820772" w:rsidRPr="00820772" w:rsidRDefault="00820772" w:rsidP="00820772">
      <w:pPr>
        <w:rPr>
          <w:sz w:val="12"/>
        </w:rPr>
      </w:pPr>
    </w:p>
    <w:p w14:paraId="2A0EFFCE"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09" w:name="_Toc16844395"/>
      <w:r w:rsidRPr="00820772">
        <w:rPr>
          <w:rFonts w:asciiTheme="majorHAnsi" w:eastAsiaTheme="majorEastAsia" w:hAnsiTheme="majorHAnsi" w:cstheme="majorBidi"/>
          <w:color w:val="2F5496" w:themeColor="accent1" w:themeShade="BF"/>
          <w:szCs w:val="24"/>
        </w:rPr>
        <w:t xml:space="preserve"> </w:t>
      </w:r>
      <w:bookmarkStart w:id="410" w:name="_Toc196776058"/>
      <w:bookmarkStart w:id="411" w:name="_Toc197193711"/>
      <w:r w:rsidRPr="00820772">
        <w:rPr>
          <w:rFonts w:eastAsiaTheme="majorEastAsia" w:cs="Times New Roman"/>
          <w:b/>
          <w:szCs w:val="24"/>
        </w:rPr>
        <w:t xml:space="preserve">Обоснование организации теплоснабжения в производственных зонах на территории </w:t>
      </w:r>
      <w:bookmarkEnd w:id="409"/>
      <w:r w:rsidRPr="00820772">
        <w:rPr>
          <w:rFonts w:eastAsiaTheme="majorEastAsia" w:cs="Times New Roman"/>
          <w:b/>
          <w:szCs w:val="24"/>
        </w:rPr>
        <w:t>поселения, муниципального округа, городского округа, города федерального значения</w:t>
      </w:r>
      <w:bookmarkEnd w:id="410"/>
      <w:bookmarkEnd w:id="411"/>
    </w:p>
    <w:p w14:paraId="1C784A4B" w14:textId="77777777" w:rsidR="00820772" w:rsidRPr="00820772" w:rsidRDefault="00820772" w:rsidP="00820772">
      <w:pPr>
        <w:overflowPunct w:val="0"/>
        <w:autoSpaceDE w:val="0"/>
        <w:autoSpaceDN w:val="0"/>
        <w:adjustRightInd w:val="0"/>
        <w:textAlignment w:val="baseline"/>
        <w:rPr>
          <w:szCs w:val="28"/>
        </w:rPr>
      </w:pPr>
      <w:r w:rsidRPr="00820772">
        <w:rPr>
          <w:szCs w:val="28"/>
        </w:rPr>
        <w:t>Обеспечение тепловой энергией производственных и хозяйственно-бытовых объектов, расположенных на территории промышленных зон, действующих и перспективных, планируется осуществлять от локальных ведомственных источников, входящих в состав производственных комплексов.</w:t>
      </w:r>
    </w:p>
    <w:p w14:paraId="4DC6EB86" w14:textId="77777777" w:rsidR="00820772" w:rsidRPr="00820772" w:rsidRDefault="00820772" w:rsidP="00820772">
      <w:pPr>
        <w:overflowPunct w:val="0"/>
        <w:autoSpaceDE w:val="0"/>
        <w:autoSpaceDN w:val="0"/>
        <w:adjustRightInd w:val="0"/>
        <w:textAlignment w:val="baseline"/>
        <w:rPr>
          <w:sz w:val="10"/>
          <w:szCs w:val="28"/>
        </w:rPr>
      </w:pPr>
    </w:p>
    <w:p w14:paraId="63464A12"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12" w:name="_Toc16844396"/>
      <w:r w:rsidRPr="00820772">
        <w:rPr>
          <w:rFonts w:eastAsiaTheme="majorEastAsia" w:cs="Times New Roman"/>
          <w:b/>
          <w:szCs w:val="24"/>
        </w:rPr>
        <w:t xml:space="preserve"> </w:t>
      </w:r>
      <w:bookmarkStart w:id="413" w:name="_Toc196776059"/>
      <w:bookmarkStart w:id="414" w:name="_Toc197193712"/>
      <w:r w:rsidRPr="00820772">
        <w:rPr>
          <w:rFonts w:eastAsiaTheme="majorEastAsia" w:cs="Times New Roman"/>
          <w:b/>
          <w:szCs w:val="24"/>
        </w:rPr>
        <w:t>Результаты расчетов радиуса эффективного теплоснабжения</w:t>
      </w:r>
      <w:bookmarkEnd w:id="412"/>
      <w:bookmarkEnd w:id="413"/>
      <w:bookmarkEnd w:id="414"/>
    </w:p>
    <w:p w14:paraId="1A947EF1" w14:textId="77777777" w:rsidR="00820772" w:rsidRPr="00820772" w:rsidRDefault="00820772" w:rsidP="00820772">
      <w:pPr>
        <w:ind w:firstLine="720"/>
      </w:pPr>
      <w:r w:rsidRPr="00820772">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DD69454" w14:textId="77777777" w:rsidR="00820772" w:rsidRPr="00820772" w:rsidRDefault="00820772" w:rsidP="00820772">
      <w:pPr>
        <w:ind w:firstLine="720"/>
      </w:pPr>
      <w:r w:rsidRPr="00820772">
        <w:t>Радиус эффективного теплоснабжения, определяемый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3C053DDF" w14:textId="77777777" w:rsidR="00820772" w:rsidRPr="00820772" w:rsidRDefault="00820772" w:rsidP="00820772">
      <w:pPr>
        <w:ind w:firstLine="720"/>
      </w:pPr>
      <w:r w:rsidRPr="0082077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3023684F" w14:textId="77777777" w:rsidR="00820772" w:rsidRPr="00820772" w:rsidRDefault="00820772" w:rsidP="00820772">
      <w:pPr>
        <w:numPr>
          <w:ilvl w:val="0"/>
          <w:numId w:val="102"/>
        </w:numPr>
        <w:textAlignment w:val="baseline"/>
      </w:pPr>
      <w:r w:rsidRPr="00820772">
        <w:t xml:space="preserve">затраты на строительство новых участков тепловой сети и реконструкция существующих; </w:t>
      </w:r>
    </w:p>
    <w:p w14:paraId="59655F70" w14:textId="77777777" w:rsidR="00820772" w:rsidRPr="00820772" w:rsidRDefault="00820772" w:rsidP="00820772">
      <w:pPr>
        <w:numPr>
          <w:ilvl w:val="0"/>
          <w:numId w:val="102"/>
        </w:numPr>
        <w:textAlignment w:val="baseline"/>
      </w:pPr>
      <w:r w:rsidRPr="00820772">
        <w:t xml:space="preserve">пропускная способность существующих магистральных тепловых сетей; </w:t>
      </w:r>
    </w:p>
    <w:p w14:paraId="210B2322" w14:textId="77777777" w:rsidR="00820772" w:rsidRPr="00820772" w:rsidRDefault="00820772" w:rsidP="00820772">
      <w:pPr>
        <w:numPr>
          <w:ilvl w:val="0"/>
          <w:numId w:val="102"/>
        </w:numPr>
        <w:textAlignment w:val="baseline"/>
      </w:pPr>
      <w:r w:rsidRPr="00820772">
        <w:t xml:space="preserve">затраты на перекачку теплоносителя в тепловых сетях; </w:t>
      </w:r>
    </w:p>
    <w:p w14:paraId="434F81DA" w14:textId="77777777" w:rsidR="00820772" w:rsidRPr="00820772" w:rsidRDefault="00820772" w:rsidP="00820772">
      <w:pPr>
        <w:numPr>
          <w:ilvl w:val="0"/>
          <w:numId w:val="102"/>
        </w:numPr>
        <w:textAlignment w:val="baseline"/>
      </w:pPr>
      <w:r w:rsidRPr="00820772">
        <w:t xml:space="preserve">потери тепловой энергии в тепловых сетях при ее передаче; </w:t>
      </w:r>
    </w:p>
    <w:p w14:paraId="5C35725E" w14:textId="77777777" w:rsidR="00820772" w:rsidRPr="00820772" w:rsidRDefault="00820772" w:rsidP="00820772">
      <w:pPr>
        <w:numPr>
          <w:ilvl w:val="0"/>
          <w:numId w:val="102"/>
        </w:numPr>
        <w:textAlignment w:val="baseline"/>
      </w:pPr>
      <w:r w:rsidRPr="00820772">
        <w:t xml:space="preserve">надежность системы теплоснабжения. Комплексная оценка вышеперечисленных факторов определяет величину эффективного радиуса теплоснабжения. </w:t>
      </w:r>
    </w:p>
    <w:p w14:paraId="097168C1" w14:textId="77777777" w:rsidR="00820772" w:rsidRPr="00820772" w:rsidRDefault="00820772" w:rsidP="00820772">
      <w:pPr>
        <w:ind w:firstLine="720"/>
      </w:pPr>
      <w:r w:rsidRPr="00820772">
        <w:t xml:space="preserve">На момент актуализации Схемы теплоснабжения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5ECC571A" w14:textId="77777777" w:rsidR="00820772" w:rsidRPr="00820772" w:rsidRDefault="00820772" w:rsidP="00820772">
      <w:pPr>
        <w:ind w:firstLine="720"/>
      </w:pPr>
      <w:r w:rsidRPr="00820772">
        <w:t>В технической литературе приводится методика расчета двух критериев: «радиус оптимального теплоснабжения», «предельный радиус действия тепловой сети»</w:t>
      </w:r>
      <w:r w:rsidRPr="00820772">
        <w:rPr>
          <w:vertAlign w:val="superscript"/>
        </w:rPr>
        <w:footnoteReference w:id="2"/>
      </w:r>
      <w:r w:rsidRPr="00820772">
        <w:t xml:space="preserve">. 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 </w:t>
      </w:r>
    </w:p>
    <w:p w14:paraId="603679FA" w14:textId="77777777" w:rsidR="00820772" w:rsidRPr="00820772" w:rsidRDefault="00820772" w:rsidP="00820772">
      <w:pPr>
        <w:ind w:firstLine="720"/>
      </w:pPr>
      <w:r w:rsidRPr="00820772">
        <w:t xml:space="preserve">Расчет радиуса эффективного теплоснабжения проведен на основании полуэмпирических соотношений, представленных в «Нормах по проектированию тепловых сетей». В целях обеспечения сопоставимости и возможности практического применения указанных зависимостей в современных условиях проведен анализ структуры себестоимости производства и транспортировки тепловой энергии в системах теплоснабжения, функционирующих в настоящее время. По результатам анализа получены эмпирические коэффициенты, позволяющие использовать уточненные зависимости для определения минимальных удельных затрат с учетом фактора времени, то есть ценовых изменений. </w:t>
      </w:r>
    </w:p>
    <w:p w14:paraId="24F25D7D" w14:textId="77777777" w:rsidR="00820772" w:rsidRPr="00820772" w:rsidRDefault="00820772" w:rsidP="00820772">
      <w:pPr>
        <w:ind w:firstLine="720"/>
      </w:pPr>
      <w:r w:rsidRPr="00820772">
        <w:t xml:space="preserve">Связь между удельными затратами на производство и транспорт тепловой энергии с радиусом теплоснабжения характеризуется следующей полуэмпирической зависимостью: </w:t>
      </w:r>
    </w:p>
    <w:p w14:paraId="00F94CF2" w14:textId="77777777" w:rsidR="00820772" w:rsidRPr="00820772" w:rsidRDefault="00820772" w:rsidP="00820772">
      <w:pPr>
        <w:ind w:firstLine="720"/>
      </w:pPr>
    </w:p>
    <w:p w14:paraId="77098CCB" w14:textId="685DB99F" w:rsidR="00820772" w:rsidRPr="00820772" w:rsidRDefault="00820772" w:rsidP="00820772">
      <w:pPr>
        <w:ind w:firstLine="0"/>
        <w:jc w:val="right"/>
        <w:rPr>
          <w:b/>
        </w:rPr>
      </w:pPr>
      <m:oMath>
        <m:r>
          <w:rPr>
            <w:rFonts w:ascii="Cambria Math" w:hAnsi="Cambria Math"/>
            <w:sz w:val="28"/>
            <w:szCs w:val="28"/>
          </w:rPr>
          <w:lastRenderedPageBreak/>
          <m:t>S=b+</m:t>
        </m:r>
        <m:f>
          <m:fPr>
            <m:ctrlPr>
              <w:rPr>
                <w:rFonts w:ascii="Cambria Math" w:hAnsi="Cambria Math"/>
                <w:i/>
                <w:sz w:val="28"/>
                <w:szCs w:val="28"/>
              </w:rPr>
            </m:ctrlPr>
          </m:fPr>
          <m:num>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r>
              <w:rPr>
                <w:rFonts w:ascii="Cambria Math" w:hAnsi="Cambria Math"/>
                <w:sz w:val="28"/>
                <w:szCs w:val="28"/>
              </w:rPr>
              <m:t>φ</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П</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95×</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0,86</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0,26</m:t>
                </m:r>
              </m:sup>
            </m:sSup>
            <m:r>
              <w:rPr>
                <w:rFonts w:ascii="Cambria Math" w:hAnsi="Cambria Math"/>
                <w:sz w:val="28"/>
                <w:szCs w:val="28"/>
              </w:rPr>
              <m:t>s</m:t>
            </m:r>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0,19</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0,38</m:t>
                </m:r>
              </m:sup>
            </m:sSup>
          </m:den>
        </m:f>
      </m:oMath>
      <w:r w:rsidRPr="00820772">
        <w:rPr>
          <w:sz w:val="28"/>
          <w:szCs w:val="28"/>
        </w:rPr>
        <w:t xml:space="preserve"> ,                 </w:t>
      </w:r>
      <w:r w:rsidRPr="00820772">
        <w:rPr>
          <w:b/>
        </w:rPr>
        <w:t xml:space="preserve">(Формула </w:t>
      </w:r>
      <w:r w:rsidRPr="00820772">
        <w:rPr>
          <w:b/>
        </w:rPr>
        <w:fldChar w:fldCharType="begin"/>
      </w:r>
      <w:r w:rsidRPr="00820772">
        <w:rPr>
          <w:b/>
        </w:rPr>
        <w:instrText xml:space="preserve"> SEQ Формула \* ARABIC </w:instrText>
      </w:r>
      <w:r w:rsidRPr="00820772">
        <w:rPr>
          <w:b/>
        </w:rPr>
        <w:fldChar w:fldCharType="separate"/>
      </w:r>
      <w:r w:rsidR="009A0A22">
        <w:rPr>
          <w:b/>
          <w:noProof/>
        </w:rPr>
        <w:t>1</w:t>
      </w:r>
      <w:r w:rsidRPr="00820772">
        <w:rPr>
          <w:b/>
        </w:rPr>
        <w:fldChar w:fldCharType="end"/>
      </w:r>
      <w:r w:rsidRPr="00820772">
        <w:rPr>
          <w:b/>
        </w:rPr>
        <w:t>)</w:t>
      </w:r>
    </w:p>
    <w:p w14:paraId="446B4062" w14:textId="77777777" w:rsidR="00820772" w:rsidRPr="00820772" w:rsidRDefault="00820772" w:rsidP="00820772">
      <w:pPr>
        <w:rPr>
          <w:szCs w:val="28"/>
        </w:rPr>
      </w:pPr>
      <w:r w:rsidRPr="00820772">
        <w:rPr>
          <w:szCs w:val="28"/>
        </w:rPr>
        <w:t xml:space="preserve">где: </w:t>
      </w:r>
    </w:p>
    <w:p w14:paraId="6191BF8C" w14:textId="77777777" w:rsidR="00820772" w:rsidRPr="00820772" w:rsidRDefault="00820772" w:rsidP="00820772">
      <w:pPr>
        <w:ind w:firstLine="708"/>
        <w:rPr>
          <w:szCs w:val="28"/>
        </w:rPr>
      </w:pPr>
      <w:r w:rsidRPr="00820772">
        <w:rPr>
          <w:szCs w:val="28"/>
        </w:rPr>
        <w:t xml:space="preserve">R – радиус действия тепловой сети (длина главной тепловой магистрали самого протяженного вывода от источника), км; </w:t>
      </w:r>
    </w:p>
    <w:p w14:paraId="2F6E56CC" w14:textId="77777777" w:rsidR="00820772" w:rsidRPr="00820772" w:rsidRDefault="00820772" w:rsidP="00820772">
      <w:pPr>
        <w:ind w:firstLine="720"/>
        <w:rPr>
          <w:szCs w:val="28"/>
        </w:rPr>
      </w:pPr>
      <w:r w:rsidRPr="00820772">
        <w:rPr>
          <w:szCs w:val="28"/>
        </w:rPr>
        <w:t xml:space="preserve">H – потеря напора на трение при транспорте теплоносителя по тепловой магистрали, м вод. ст.; </w:t>
      </w:r>
    </w:p>
    <w:p w14:paraId="37048A08" w14:textId="77777777" w:rsidR="00820772" w:rsidRPr="00820772" w:rsidRDefault="00820772" w:rsidP="00820772">
      <w:pPr>
        <w:ind w:firstLine="720"/>
        <w:rPr>
          <w:szCs w:val="28"/>
        </w:rPr>
      </w:pPr>
      <w:r w:rsidRPr="00820772">
        <w:rPr>
          <w:szCs w:val="28"/>
        </w:rPr>
        <w:t xml:space="preserve">b - эмпирический коэффициент удельных затрат в единицу тепловой мощности котельной, руб./Гкал/ч; </w:t>
      </w:r>
    </w:p>
    <w:p w14:paraId="4430180B" w14:textId="77777777" w:rsidR="00820772" w:rsidRPr="00820772" w:rsidRDefault="00820772" w:rsidP="00820772">
      <w:pPr>
        <w:ind w:firstLine="720"/>
        <w:rPr>
          <w:szCs w:val="28"/>
        </w:rPr>
      </w:pPr>
      <w:r w:rsidRPr="00820772">
        <w:rPr>
          <w:szCs w:val="28"/>
        </w:rPr>
        <w:t xml:space="preserve">s - удельная стоимость материальной характеристики тепловой сети, руб./м²; </w:t>
      </w:r>
    </w:p>
    <w:p w14:paraId="04172E40" w14:textId="77777777" w:rsidR="00820772" w:rsidRPr="00820772" w:rsidRDefault="00820772" w:rsidP="00820772">
      <w:pPr>
        <w:ind w:firstLine="720"/>
        <w:rPr>
          <w:szCs w:val="28"/>
        </w:rPr>
      </w:pPr>
      <w:r w:rsidRPr="00820772">
        <w:rPr>
          <w:szCs w:val="28"/>
        </w:rPr>
        <w:t xml:space="preserve">B - среднее число абонентов на единицу площади зоны действия источника теплоснабжения, 1/км²; </w:t>
      </w:r>
    </w:p>
    <w:p w14:paraId="0855EEF9" w14:textId="77777777" w:rsidR="00820772" w:rsidRPr="00820772" w:rsidRDefault="00820772" w:rsidP="00820772">
      <w:pPr>
        <w:ind w:firstLine="720"/>
        <w:rPr>
          <w:szCs w:val="28"/>
        </w:rPr>
      </w:pPr>
      <w:r w:rsidRPr="00820772">
        <w:rPr>
          <w:szCs w:val="28"/>
        </w:rPr>
        <w:t xml:space="preserve">П - теплоплотность района, Гкал/ч/км²; </w:t>
      </w:r>
    </w:p>
    <w:p w14:paraId="63BD6FE4" w14:textId="77777777" w:rsidR="00820772" w:rsidRPr="00820772" w:rsidRDefault="00820772" w:rsidP="00820772">
      <w:pPr>
        <w:ind w:firstLine="720"/>
        <w:rPr>
          <w:szCs w:val="28"/>
        </w:rPr>
      </w:pPr>
      <w:r w:rsidRPr="00820772">
        <w:rPr>
          <w:szCs w:val="28"/>
        </w:rPr>
        <w:t xml:space="preserve">Δτ - расчетный перепад температур теплоносителя в тепловой сети, °С; </w:t>
      </w:r>
    </w:p>
    <w:p w14:paraId="757A68D3" w14:textId="77777777" w:rsidR="00820772" w:rsidRPr="00820772" w:rsidRDefault="00820772" w:rsidP="00820772">
      <w:pPr>
        <w:ind w:firstLine="720"/>
        <w:rPr>
          <w:szCs w:val="28"/>
        </w:rPr>
      </w:pPr>
      <w:r w:rsidRPr="00820772">
        <w:rPr>
          <w:szCs w:val="28"/>
        </w:rPr>
        <w:t xml:space="preserve">φ - поправочный коэффициент, принимаемый равным 1,3 для ТЭЦ (ГРЭС) и 1 для котельных. </w:t>
      </w:r>
    </w:p>
    <w:p w14:paraId="74144F2D" w14:textId="77777777" w:rsidR="00820772" w:rsidRPr="00820772" w:rsidRDefault="00820772" w:rsidP="00820772">
      <w:pPr>
        <w:ind w:firstLine="720"/>
        <w:rPr>
          <w:szCs w:val="28"/>
        </w:rPr>
      </w:pPr>
      <w:r w:rsidRPr="00820772">
        <w:rPr>
          <w:szCs w:val="28"/>
        </w:rPr>
        <w:t xml:space="preserve">После дифференциации полученного соотношения по параметру R и приравнивания к нулю производной, выводится формула для определения эффективного радиуса теплоснабжения в следующем виде: </w:t>
      </w:r>
    </w:p>
    <w:p w14:paraId="4A2E5A2C" w14:textId="77777777" w:rsidR="00820772" w:rsidRPr="00820772" w:rsidRDefault="00820772" w:rsidP="00820772">
      <w:pPr>
        <w:ind w:firstLine="720"/>
        <w:rPr>
          <w:szCs w:val="28"/>
        </w:rPr>
      </w:pPr>
    </w:p>
    <w:p w14:paraId="6F462851" w14:textId="2432C344" w:rsidR="00820772" w:rsidRPr="00820772" w:rsidRDefault="009A0A22" w:rsidP="00820772">
      <w:pPr>
        <w:jc w:val="right"/>
        <w:rPr>
          <w:b/>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э</m:t>
            </m:r>
          </m:sub>
        </m:sSub>
        <m:r>
          <w:rPr>
            <w:rFonts w:ascii="Cambria Math" w:hAnsi="Cambria Math"/>
            <w:sz w:val="28"/>
            <w:szCs w:val="28"/>
          </w:rPr>
          <m:t>=563·</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φ</m:t>
                    </m:r>
                  </m:num>
                  <m:den>
                    <m:r>
                      <w:rPr>
                        <w:rFonts w:ascii="Cambria Math" w:hAnsi="Cambria Math"/>
                        <w:sz w:val="28"/>
                        <w:szCs w:val="28"/>
                        <w:lang w:val="en-US"/>
                      </w:rPr>
                      <m:t>s</m:t>
                    </m:r>
                  </m:den>
                </m:f>
              </m:e>
            </m:d>
          </m:e>
          <m:sup>
            <m:r>
              <w:rPr>
                <w:rFonts w:ascii="Cambria Math" w:hAnsi="Cambria Math"/>
                <w:sz w:val="28"/>
                <w:szCs w:val="28"/>
              </w:rPr>
              <m:t>0,35</m:t>
            </m:r>
          </m:sup>
        </m:sSup>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rPr>
                  <m:t>0,07</m:t>
                </m:r>
              </m:sup>
            </m:sSup>
          </m:num>
          <m:den>
            <m:sSup>
              <m:sSupPr>
                <m:ctrlPr>
                  <w:rPr>
                    <w:rFonts w:ascii="Cambria Math" w:hAnsi="Cambria Math"/>
                    <w:i/>
                    <w:sz w:val="28"/>
                    <w:szCs w:val="28"/>
                  </w:rPr>
                </m:ctrlPr>
              </m:sSupPr>
              <m:e>
                <m:r>
                  <w:rPr>
                    <w:rFonts w:ascii="Cambria Math" w:hAnsi="Cambria Math"/>
                    <w:sz w:val="28"/>
                    <w:szCs w:val="28"/>
                    <w:lang w:val="en-US"/>
                  </w:rPr>
                  <m:t>B</m:t>
                </m:r>
              </m:e>
              <m:sup>
                <m:r>
                  <w:rPr>
                    <w:rFonts w:ascii="Cambria Math" w:hAnsi="Cambria Math"/>
                    <w:sz w:val="28"/>
                    <w:szCs w:val="28"/>
                  </w:rPr>
                  <m:t>0,09</m:t>
                </m:r>
              </m:sup>
            </m:sSup>
          </m:den>
        </m:f>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∆τ</m:t>
                    </m:r>
                  </m:num>
                  <m:den>
                    <m:r>
                      <w:rPr>
                        <w:rFonts w:ascii="Cambria Math" w:hAnsi="Cambria Math"/>
                        <w:sz w:val="28"/>
                        <w:szCs w:val="28"/>
                      </w:rPr>
                      <m:t>П</m:t>
                    </m:r>
                  </m:den>
                </m:f>
              </m:e>
            </m:d>
          </m:e>
          <m:sup>
            <m:r>
              <w:rPr>
                <w:rFonts w:ascii="Cambria Math" w:hAnsi="Cambria Math"/>
                <w:sz w:val="28"/>
                <w:szCs w:val="28"/>
              </w:rPr>
              <m:t>0,13</m:t>
            </m:r>
          </m:sup>
        </m:sSup>
      </m:oMath>
      <w:r w:rsidR="00820772" w:rsidRPr="00820772">
        <w:rPr>
          <w:sz w:val="28"/>
          <w:szCs w:val="28"/>
        </w:rPr>
        <w:t xml:space="preserve"> ,                 </w:t>
      </w:r>
      <w:r w:rsidR="00820772" w:rsidRPr="00820772">
        <w:rPr>
          <w:b/>
        </w:rPr>
        <w:t xml:space="preserve">(Формула </w:t>
      </w:r>
      <w:r w:rsidR="00820772" w:rsidRPr="00820772">
        <w:rPr>
          <w:b/>
        </w:rPr>
        <w:fldChar w:fldCharType="begin"/>
      </w:r>
      <w:r w:rsidR="00820772" w:rsidRPr="00820772">
        <w:rPr>
          <w:b/>
        </w:rPr>
        <w:instrText xml:space="preserve"> SEQ Формула \* ARABIC </w:instrText>
      </w:r>
      <w:r w:rsidR="00820772" w:rsidRPr="00820772">
        <w:rPr>
          <w:b/>
        </w:rPr>
        <w:fldChar w:fldCharType="separate"/>
      </w:r>
      <w:r>
        <w:rPr>
          <w:b/>
          <w:noProof/>
        </w:rPr>
        <w:t>2</w:t>
      </w:r>
      <w:r w:rsidR="00820772" w:rsidRPr="00820772">
        <w:rPr>
          <w:b/>
        </w:rPr>
        <w:fldChar w:fldCharType="end"/>
      </w:r>
      <w:r w:rsidR="00820772" w:rsidRPr="00820772">
        <w:rPr>
          <w:b/>
        </w:rPr>
        <w:t>)</w:t>
      </w:r>
    </w:p>
    <w:p w14:paraId="71859F90" w14:textId="77777777" w:rsidR="00820772" w:rsidRPr="00820772" w:rsidRDefault="00820772" w:rsidP="00820772">
      <w:pPr>
        <w:jc w:val="right"/>
        <w:rPr>
          <w:b/>
        </w:rPr>
      </w:pPr>
    </w:p>
    <w:p w14:paraId="2E474622" w14:textId="77777777" w:rsidR="00820772" w:rsidRPr="00820772" w:rsidRDefault="00820772" w:rsidP="00820772">
      <w:pPr>
        <w:ind w:firstLine="720"/>
        <w:rPr>
          <w:szCs w:val="28"/>
        </w:rPr>
      </w:pPr>
      <w:r w:rsidRPr="00820772">
        <w:rPr>
          <w:szCs w:val="28"/>
        </w:rPr>
        <w:t>В расчете максимальный радиус теплоснабжения представляет собой максимальное расстояние от источника тепла до наиболее удаленного потребителя по главной магистрали и распределительным сетям. В расчете радиус эффективного теплоснабжения определен по кратчайшему пути от источника до потребителя.</w:t>
      </w:r>
    </w:p>
    <w:p w14:paraId="7F5A52B3" w14:textId="77777777" w:rsidR="00820772" w:rsidRPr="00820772" w:rsidRDefault="00820772" w:rsidP="00820772">
      <w:pPr>
        <w:ind w:firstLine="720"/>
        <w:rPr>
          <w:szCs w:val="28"/>
        </w:rPr>
      </w:pPr>
      <w:r w:rsidRPr="00820772">
        <w:rPr>
          <w:szCs w:val="28"/>
        </w:rPr>
        <w:t xml:space="preserve">Расчету не подлежат категории источников тепловой энергии: </w:t>
      </w:r>
    </w:p>
    <w:p w14:paraId="4723A0C0" w14:textId="77777777" w:rsidR="00820772" w:rsidRPr="00820772" w:rsidRDefault="00820772" w:rsidP="00820772">
      <w:pPr>
        <w:numPr>
          <w:ilvl w:val="0"/>
          <w:numId w:val="102"/>
        </w:numPr>
        <w:textAlignment w:val="baseline"/>
        <w:rPr>
          <w:szCs w:val="28"/>
        </w:rPr>
      </w:pPr>
      <w:r w:rsidRPr="00820772">
        <w:rPr>
          <w:szCs w:val="28"/>
        </w:rPr>
        <w:t xml:space="preserve">котельные, осуществляющие теплоснабжение 1 потребителя; </w:t>
      </w:r>
    </w:p>
    <w:p w14:paraId="3CDACC2D" w14:textId="77777777" w:rsidR="00820772" w:rsidRPr="00820772" w:rsidRDefault="00820772" w:rsidP="00820772">
      <w:pPr>
        <w:numPr>
          <w:ilvl w:val="0"/>
          <w:numId w:val="102"/>
        </w:numPr>
        <w:textAlignment w:val="baseline"/>
        <w:rPr>
          <w:szCs w:val="28"/>
        </w:rPr>
      </w:pPr>
      <w:r w:rsidRPr="00820772">
        <w:rPr>
          <w:szCs w:val="28"/>
        </w:rPr>
        <w:t xml:space="preserve">котельные, вырабатывающие тепловую энергию исключительно для собственного потребления; </w:t>
      </w:r>
    </w:p>
    <w:p w14:paraId="30D7BFCD" w14:textId="77777777" w:rsidR="00820772" w:rsidRPr="00820772" w:rsidRDefault="00820772" w:rsidP="00820772">
      <w:pPr>
        <w:numPr>
          <w:ilvl w:val="0"/>
          <w:numId w:val="102"/>
        </w:numPr>
        <w:textAlignment w:val="baseline"/>
        <w:rPr>
          <w:szCs w:val="28"/>
        </w:rPr>
      </w:pPr>
      <w:r w:rsidRPr="00820772">
        <w:rPr>
          <w:szCs w:val="28"/>
        </w:rPr>
        <w:t>ведомственные котельные, не имеющие наружных тепловых сетей.</w:t>
      </w:r>
    </w:p>
    <w:p w14:paraId="5FE5F310" w14:textId="623382C7" w:rsidR="00820772" w:rsidRPr="00820772" w:rsidRDefault="00820772" w:rsidP="00820772">
      <w:pPr>
        <w:ind w:firstLine="720"/>
        <w:rPr>
          <w:szCs w:val="28"/>
        </w:rPr>
      </w:pPr>
      <w:r w:rsidRPr="00820772">
        <w:rPr>
          <w:szCs w:val="28"/>
        </w:rPr>
        <w:t xml:space="preserve">Результаты расчета эффективного радиуса теплоснабжения котельных на территории </w:t>
      </w:r>
      <w:r w:rsidRPr="00820772">
        <w:rPr>
          <w:szCs w:val="28"/>
        </w:rPr>
        <w:br/>
      </w:r>
      <w:r w:rsidR="002207B9">
        <w:rPr>
          <w:szCs w:val="28"/>
        </w:rPr>
        <w:t>Володарского</w:t>
      </w:r>
      <w:r w:rsidRPr="00820772">
        <w:rPr>
          <w:szCs w:val="28"/>
        </w:rPr>
        <w:t xml:space="preserve"> сельского поселения представлены в таблице </w:t>
      </w:r>
      <w:r w:rsidR="003D31E9">
        <w:rPr>
          <w:szCs w:val="28"/>
        </w:rPr>
        <w:t>4</w:t>
      </w:r>
      <w:r w:rsidR="00BF49B4">
        <w:rPr>
          <w:szCs w:val="28"/>
        </w:rPr>
        <w:t>1</w:t>
      </w:r>
      <w:r w:rsidRPr="00820772">
        <w:rPr>
          <w:szCs w:val="28"/>
        </w:rPr>
        <w:t>.</w:t>
      </w:r>
    </w:p>
    <w:p w14:paraId="13AA939E" w14:textId="1EC39798" w:rsidR="00820772" w:rsidRPr="00820772" w:rsidRDefault="00820772" w:rsidP="00820772">
      <w:pPr>
        <w:spacing w:before="0" w:after="160" w:line="259" w:lineRule="auto"/>
        <w:ind w:firstLine="0"/>
        <w:contextualSpacing w:val="0"/>
        <w:jc w:val="right"/>
        <w:rPr>
          <w:b/>
          <w:bCs/>
          <w:color w:val="000000"/>
          <w:sz w:val="23"/>
          <w:szCs w:val="23"/>
        </w:rPr>
      </w:pPr>
      <w:r w:rsidRPr="00820772">
        <w:rPr>
          <w:b/>
        </w:rPr>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41</w:t>
      </w:r>
      <w:r w:rsidRPr="00820772">
        <w:rPr>
          <w:b/>
          <w:szCs w:val="24"/>
        </w:rPr>
        <w:fldChar w:fldCharType="end"/>
      </w:r>
    </w:p>
    <w:p w14:paraId="11EDCFF8" w14:textId="43CE9B7F" w:rsidR="00820772" w:rsidRPr="00820772" w:rsidRDefault="00820772" w:rsidP="00820772">
      <w:pPr>
        <w:autoSpaceDE w:val="0"/>
        <w:autoSpaceDN w:val="0"/>
        <w:adjustRightInd w:val="0"/>
        <w:jc w:val="center"/>
        <w:rPr>
          <w:b/>
          <w:bCs/>
          <w:color w:val="000000"/>
        </w:rPr>
      </w:pPr>
      <w:r w:rsidRPr="00820772">
        <w:rPr>
          <w:b/>
        </w:rPr>
        <w:t xml:space="preserve">Эффективный радиус теплоснабжения </w:t>
      </w:r>
      <w:r w:rsidRPr="00820772">
        <w:rPr>
          <w:b/>
          <w:bCs/>
          <w:color w:val="000000"/>
        </w:rPr>
        <w:t xml:space="preserve">источников тепловой энергии </w:t>
      </w:r>
      <w:r w:rsidR="002207B9">
        <w:rPr>
          <w:b/>
          <w:bCs/>
          <w:color w:val="000000"/>
        </w:rPr>
        <w:t>Володарского</w:t>
      </w:r>
      <w:r w:rsidRPr="00820772">
        <w:rPr>
          <w:b/>
          <w:bCs/>
          <w:color w:val="000000"/>
        </w:rPr>
        <w:t xml:space="preserve"> 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gridCol w:w="1056"/>
      </w:tblGrid>
      <w:tr w:rsidR="00820772" w:rsidRPr="00544077" w14:paraId="15CAF8F4" w14:textId="77777777" w:rsidTr="00854971">
        <w:trPr>
          <w:cantSplit/>
          <w:trHeight w:val="20"/>
          <w:tblHeader/>
        </w:trPr>
        <w:tc>
          <w:tcPr>
            <w:tcW w:w="4482" w:type="pct"/>
            <w:shd w:val="clear" w:color="auto" w:fill="auto"/>
            <w:tcMar>
              <w:left w:w="28" w:type="dxa"/>
              <w:right w:w="28" w:type="dxa"/>
            </w:tcMar>
            <w:vAlign w:val="center"/>
            <w:hideMark/>
          </w:tcPr>
          <w:p w14:paraId="6B502014" w14:textId="77777777" w:rsidR="00820772" w:rsidRPr="00544077" w:rsidRDefault="00820772" w:rsidP="00820772">
            <w:pPr>
              <w:spacing w:after="0"/>
              <w:ind w:firstLine="0"/>
              <w:jc w:val="center"/>
              <w:rPr>
                <w:b/>
                <w:color w:val="000000"/>
                <w:szCs w:val="24"/>
              </w:rPr>
            </w:pPr>
            <w:r w:rsidRPr="00544077">
              <w:rPr>
                <w:b/>
                <w:color w:val="000000"/>
                <w:szCs w:val="24"/>
              </w:rPr>
              <w:t>Показатель</w:t>
            </w:r>
          </w:p>
        </w:tc>
        <w:tc>
          <w:tcPr>
            <w:tcW w:w="518" w:type="pct"/>
            <w:shd w:val="clear" w:color="auto" w:fill="auto"/>
            <w:tcMar>
              <w:left w:w="28" w:type="dxa"/>
              <w:right w:w="28" w:type="dxa"/>
            </w:tcMar>
            <w:vAlign w:val="center"/>
            <w:hideMark/>
          </w:tcPr>
          <w:p w14:paraId="7BEB87F0" w14:textId="77777777" w:rsidR="00820772" w:rsidRPr="00544077" w:rsidRDefault="00820772" w:rsidP="00820772">
            <w:pPr>
              <w:spacing w:after="0"/>
              <w:ind w:firstLine="0"/>
              <w:jc w:val="center"/>
              <w:rPr>
                <w:b/>
                <w:color w:val="000000"/>
                <w:szCs w:val="24"/>
              </w:rPr>
            </w:pPr>
            <w:r w:rsidRPr="00544077">
              <w:rPr>
                <w:b/>
                <w:color w:val="000000"/>
                <w:szCs w:val="24"/>
              </w:rPr>
              <w:t>2024</w:t>
            </w:r>
          </w:p>
        </w:tc>
      </w:tr>
      <w:tr w:rsidR="001C363E" w:rsidRPr="00544077" w14:paraId="7EB44576" w14:textId="77777777" w:rsidTr="001C363E">
        <w:trPr>
          <w:cantSplit/>
          <w:trHeight w:val="20"/>
        </w:trPr>
        <w:tc>
          <w:tcPr>
            <w:tcW w:w="4482" w:type="pct"/>
            <w:shd w:val="clear" w:color="auto" w:fill="auto"/>
            <w:tcMar>
              <w:left w:w="28" w:type="dxa"/>
              <w:right w:w="28" w:type="dxa"/>
            </w:tcMar>
            <w:vAlign w:val="center"/>
          </w:tcPr>
          <w:p w14:paraId="31E97E5D" w14:textId="5BA4ED57" w:rsidR="001C363E" w:rsidRPr="00544077" w:rsidRDefault="001C363E" w:rsidP="00B3220A">
            <w:pPr>
              <w:spacing w:after="0"/>
              <w:ind w:firstLine="0"/>
              <w:jc w:val="center"/>
              <w:rPr>
                <w:b/>
                <w:color w:val="000000"/>
                <w:szCs w:val="24"/>
              </w:rPr>
            </w:pPr>
            <w:r w:rsidRPr="00544077">
              <w:rPr>
                <w:b/>
                <w:color w:val="000000"/>
                <w:szCs w:val="24"/>
              </w:rPr>
              <w:t xml:space="preserve">Котельная </w:t>
            </w:r>
            <w:r w:rsidR="00B3220A" w:rsidRPr="00544077">
              <w:rPr>
                <w:b/>
                <w:color w:val="000000"/>
                <w:szCs w:val="24"/>
              </w:rPr>
              <w:t>п. Володарское</w:t>
            </w:r>
          </w:p>
        </w:tc>
        <w:tc>
          <w:tcPr>
            <w:tcW w:w="518" w:type="pct"/>
            <w:shd w:val="clear" w:color="auto" w:fill="auto"/>
            <w:tcMar>
              <w:left w:w="28" w:type="dxa"/>
              <w:right w:w="28" w:type="dxa"/>
            </w:tcMar>
            <w:vAlign w:val="center"/>
          </w:tcPr>
          <w:p w14:paraId="65A17938" w14:textId="77777777" w:rsidR="001C363E" w:rsidRPr="00544077" w:rsidRDefault="001C363E" w:rsidP="00820772">
            <w:pPr>
              <w:spacing w:after="0"/>
              <w:ind w:firstLine="0"/>
              <w:jc w:val="center"/>
              <w:rPr>
                <w:b/>
                <w:color w:val="000000"/>
                <w:szCs w:val="24"/>
              </w:rPr>
            </w:pPr>
          </w:p>
        </w:tc>
      </w:tr>
      <w:tr w:rsidR="00820772" w:rsidRPr="00544077" w14:paraId="542557E5" w14:textId="77777777" w:rsidTr="001C363E">
        <w:trPr>
          <w:cantSplit/>
          <w:trHeight w:val="20"/>
        </w:trPr>
        <w:tc>
          <w:tcPr>
            <w:tcW w:w="4482" w:type="pct"/>
            <w:shd w:val="clear" w:color="auto" w:fill="auto"/>
            <w:tcMar>
              <w:left w:w="28" w:type="dxa"/>
              <w:right w:w="28" w:type="dxa"/>
            </w:tcMar>
            <w:vAlign w:val="center"/>
            <w:hideMark/>
          </w:tcPr>
          <w:p w14:paraId="26BD585F" w14:textId="77777777" w:rsidR="00820772" w:rsidRPr="00544077" w:rsidRDefault="00820772" w:rsidP="00820772">
            <w:pPr>
              <w:spacing w:after="0"/>
              <w:ind w:firstLine="0"/>
              <w:jc w:val="left"/>
              <w:rPr>
                <w:color w:val="000000"/>
                <w:szCs w:val="24"/>
              </w:rPr>
            </w:pPr>
            <w:r w:rsidRPr="00544077">
              <w:rPr>
                <w:color w:val="000000"/>
                <w:szCs w:val="24"/>
              </w:rPr>
              <w:t>Площадь действия источника тепловой энергии, км</w:t>
            </w:r>
            <w:r w:rsidRPr="00544077">
              <w:rPr>
                <w:color w:val="000000"/>
                <w:szCs w:val="24"/>
                <w:vertAlign w:val="superscript"/>
              </w:rPr>
              <w:t>2</w:t>
            </w:r>
          </w:p>
        </w:tc>
        <w:tc>
          <w:tcPr>
            <w:tcW w:w="518" w:type="pct"/>
            <w:shd w:val="clear" w:color="auto" w:fill="auto"/>
            <w:noWrap/>
            <w:tcMar>
              <w:left w:w="28" w:type="dxa"/>
              <w:right w:w="28" w:type="dxa"/>
            </w:tcMar>
            <w:vAlign w:val="center"/>
          </w:tcPr>
          <w:p w14:paraId="48F40309" w14:textId="6A8062D9" w:rsidR="00820772" w:rsidRPr="00544077" w:rsidRDefault="00544077" w:rsidP="00820772">
            <w:pPr>
              <w:spacing w:after="0"/>
              <w:ind w:firstLine="0"/>
              <w:jc w:val="center"/>
              <w:rPr>
                <w:color w:val="000000"/>
                <w:szCs w:val="24"/>
              </w:rPr>
            </w:pPr>
            <w:r w:rsidRPr="00544077">
              <w:rPr>
                <w:color w:val="000000"/>
                <w:szCs w:val="24"/>
              </w:rPr>
              <w:t>0,2</w:t>
            </w:r>
          </w:p>
        </w:tc>
      </w:tr>
      <w:tr w:rsidR="00820772" w:rsidRPr="00544077" w14:paraId="60BB3374" w14:textId="77777777" w:rsidTr="001C363E">
        <w:trPr>
          <w:cantSplit/>
          <w:trHeight w:val="20"/>
        </w:trPr>
        <w:tc>
          <w:tcPr>
            <w:tcW w:w="4482" w:type="pct"/>
            <w:shd w:val="clear" w:color="auto" w:fill="auto"/>
            <w:tcMar>
              <w:left w:w="28" w:type="dxa"/>
              <w:right w:w="28" w:type="dxa"/>
            </w:tcMar>
            <w:vAlign w:val="center"/>
          </w:tcPr>
          <w:p w14:paraId="37A9CE0C" w14:textId="77777777" w:rsidR="00820772" w:rsidRPr="00544077" w:rsidRDefault="00820772" w:rsidP="00820772">
            <w:pPr>
              <w:spacing w:after="0"/>
              <w:ind w:firstLine="0"/>
              <w:jc w:val="left"/>
              <w:rPr>
                <w:color w:val="000000"/>
                <w:szCs w:val="24"/>
              </w:rPr>
            </w:pPr>
            <w:r w:rsidRPr="00544077">
              <w:rPr>
                <w:color w:val="000000"/>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14:paraId="085284BE" w14:textId="3F8F7659" w:rsidR="00820772" w:rsidRPr="00544077" w:rsidRDefault="00544077" w:rsidP="00820772">
            <w:pPr>
              <w:spacing w:after="0"/>
              <w:ind w:firstLine="0"/>
              <w:jc w:val="center"/>
              <w:rPr>
                <w:color w:val="000000"/>
                <w:szCs w:val="24"/>
              </w:rPr>
            </w:pPr>
            <w:r w:rsidRPr="00544077">
              <w:rPr>
                <w:color w:val="000000"/>
                <w:szCs w:val="24"/>
              </w:rPr>
              <w:t>1,82</w:t>
            </w:r>
          </w:p>
        </w:tc>
      </w:tr>
      <w:tr w:rsidR="00820772" w:rsidRPr="00544077" w14:paraId="77242166" w14:textId="77777777" w:rsidTr="001C363E">
        <w:trPr>
          <w:cantSplit/>
          <w:trHeight w:val="20"/>
        </w:trPr>
        <w:tc>
          <w:tcPr>
            <w:tcW w:w="4482" w:type="pct"/>
            <w:shd w:val="clear" w:color="auto" w:fill="auto"/>
            <w:tcMar>
              <w:left w:w="28" w:type="dxa"/>
              <w:right w:w="28" w:type="dxa"/>
            </w:tcMar>
            <w:vAlign w:val="center"/>
          </w:tcPr>
          <w:p w14:paraId="08B1DF75" w14:textId="77777777" w:rsidR="00820772" w:rsidRPr="00544077" w:rsidRDefault="00820772" w:rsidP="00820772">
            <w:pPr>
              <w:spacing w:after="0"/>
              <w:ind w:firstLine="0"/>
              <w:jc w:val="left"/>
              <w:rPr>
                <w:color w:val="000000"/>
                <w:szCs w:val="24"/>
              </w:rPr>
            </w:pPr>
            <w:r w:rsidRPr="00544077">
              <w:rPr>
                <w:color w:val="000000"/>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14:paraId="2AD637B7" w14:textId="06BC7FF3" w:rsidR="00820772" w:rsidRPr="00544077" w:rsidRDefault="00544077" w:rsidP="00820772">
            <w:pPr>
              <w:spacing w:after="0"/>
              <w:ind w:firstLine="0"/>
              <w:jc w:val="center"/>
              <w:rPr>
                <w:color w:val="000000"/>
                <w:szCs w:val="24"/>
              </w:rPr>
            </w:pPr>
            <w:r w:rsidRPr="00544077">
              <w:rPr>
                <w:color w:val="000000"/>
                <w:szCs w:val="24"/>
              </w:rPr>
              <w:t>0,911</w:t>
            </w:r>
          </w:p>
        </w:tc>
      </w:tr>
      <w:tr w:rsidR="00820772" w:rsidRPr="00544077" w14:paraId="2E831BD3" w14:textId="77777777" w:rsidTr="001C363E">
        <w:trPr>
          <w:cantSplit/>
          <w:trHeight w:val="20"/>
        </w:trPr>
        <w:tc>
          <w:tcPr>
            <w:tcW w:w="4482" w:type="pct"/>
            <w:shd w:val="clear" w:color="auto" w:fill="auto"/>
            <w:tcMar>
              <w:left w:w="28" w:type="dxa"/>
              <w:right w:w="28" w:type="dxa"/>
            </w:tcMar>
            <w:vAlign w:val="center"/>
          </w:tcPr>
          <w:p w14:paraId="40222F8E" w14:textId="77777777" w:rsidR="00820772" w:rsidRPr="00544077" w:rsidRDefault="00820772" w:rsidP="00820772">
            <w:pPr>
              <w:spacing w:after="0"/>
              <w:ind w:firstLine="0"/>
              <w:jc w:val="left"/>
              <w:rPr>
                <w:color w:val="000000"/>
                <w:szCs w:val="24"/>
              </w:rPr>
            </w:pPr>
            <w:r w:rsidRPr="00544077">
              <w:rPr>
                <w:color w:val="000000"/>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14:paraId="7A872AD5" w14:textId="400A13E5" w:rsidR="00820772" w:rsidRPr="00544077" w:rsidRDefault="00544077" w:rsidP="00820772">
            <w:pPr>
              <w:spacing w:after="0"/>
              <w:ind w:firstLine="0"/>
              <w:jc w:val="center"/>
              <w:rPr>
                <w:color w:val="000000"/>
                <w:szCs w:val="24"/>
              </w:rPr>
            </w:pPr>
            <w:r w:rsidRPr="00544077">
              <w:rPr>
                <w:color w:val="000000"/>
                <w:szCs w:val="24"/>
              </w:rPr>
              <w:t>0,911</w:t>
            </w:r>
          </w:p>
        </w:tc>
      </w:tr>
      <w:tr w:rsidR="00820772" w:rsidRPr="00544077" w14:paraId="170F1B63" w14:textId="77777777" w:rsidTr="001C363E">
        <w:trPr>
          <w:cantSplit/>
          <w:trHeight w:val="20"/>
        </w:trPr>
        <w:tc>
          <w:tcPr>
            <w:tcW w:w="4482" w:type="pct"/>
            <w:shd w:val="clear" w:color="auto" w:fill="auto"/>
            <w:tcMar>
              <w:left w:w="28" w:type="dxa"/>
              <w:right w:w="28" w:type="dxa"/>
            </w:tcMar>
            <w:vAlign w:val="center"/>
          </w:tcPr>
          <w:p w14:paraId="76CF3D99" w14:textId="77777777" w:rsidR="00820772" w:rsidRPr="00544077" w:rsidRDefault="00820772" w:rsidP="00820772">
            <w:pPr>
              <w:spacing w:after="0"/>
              <w:ind w:firstLine="0"/>
              <w:jc w:val="left"/>
              <w:rPr>
                <w:color w:val="000000"/>
                <w:szCs w:val="24"/>
              </w:rPr>
            </w:pPr>
            <w:r w:rsidRPr="00544077">
              <w:rPr>
                <w:color w:val="000000"/>
                <w:szCs w:val="24"/>
              </w:rPr>
              <w:t>Расчетная температура в подающем трубопроводе, °С</w:t>
            </w:r>
          </w:p>
        </w:tc>
        <w:tc>
          <w:tcPr>
            <w:tcW w:w="518" w:type="pct"/>
            <w:shd w:val="clear" w:color="auto" w:fill="auto"/>
            <w:tcMar>
              <w:left w:w="28" w:type="dxa"/>
              <w:right w:w="28" w:type="dxa"/>
            </w:tcMar>
            <w:vAlign w:val="center"/>
          </w:tcPr>
          <w:p w14:paraId="077B0F85" w14:textId="2C9977D8" w:rsidR="00820772" w:rsidRPr="00544077" w:rsidRDefault="00544077" w:rsidP="00820772">
            <w:pPr>
              <w:spacing w:after="0"/>
              <w:ind w:firstLine="0"/>
              <w:jc w:val="center"/>
              <w:rPr>
                <w:color w:val="000000"/>
                <w:szCs w:val="24"/>
              </w:rPr>
            </w:pPr>
            <w:r w:rsidRPr="00544077">
              <w:rPr>
                <w:color w:val="000000"/>
                <w:szCs w:val="24"/>
              </w:rPr>
              <w:t>95</w:t>
            </w:r>
          </w:p>
        </w:tc>
      </w:tr>
      <w:tr w:rsidR="00820772" w:rsidRPr="00544077" w14:paraId="5B43CD68" w14:textId="77777777" w:rsidTr="001C363E">
        <w:trPr>
          <w:cantSplit/>
          <w:trHeight w:val="20"/>
        </w:trPr>
        <w:tc>
          <w:tcPr>
            <w:tcW w:w="4482" w:type="pct"/>
            <w:shd w:val="clear" w:color="auto" w:fill="auto"/>
            <w:tcMar>
              <w:left w:w="28" w:type="dxa"/>
              <w:right w:w="28" w:type="dxa"/>
            </w:tcMar>
            <w:vAlign w:val="center"/>
          </w:tcPr>
          <w:p w14:paraId="399A760A" w14:textId="0B8C3F36" w:rsidR="00820772" w:rsidRPr="00544077" w:rsidRDefault="00820772" w:rsidP="00820772">
            <w:pPr>
              <w:spacing w:after="0"/>
              <w:ind w:firstLine="0"/>
              <w:jc w:val="left"/>
              <w:rPr>
                <w:color w:val="000000"/>
                <w:szCs w:val="24"/>
              </w:rPr>
            </w:pPr>
            <w:r w:rsidRPr="00544077">
              <w:rPr>
                <w:color w:val="000000"/>
                <w:szCs w:val="24"/>
              </w:rPr>
              <w:t>Расчетная температура в обратном трубопроводе, °С</w:t>
            </w:r>
          </w:p>
        </w:tc>
        <w:tc>
          <w:tcPr>
            <w:tcW w:w="518" w:type="pct"/>
            <w:shd w:val="clear" w:color="auto" w:fill="auto"/>
            <w:tcMar>
              <w:left w:w="28" w:type="dxa"/>
              <w:right w:w="28" w:type="dxa"/>
            </w:tcMar>
            <w:vAlign w:val="center"/>
          </w:tcPr>
          <w:p w14:paraId="75AF25A3" w14:textId="4EFE24D1" w:rsidR="00820772" w:rsidRPr="00544077" w:rsidRDefault="00544077" w:rsidP="00820772">
            <w:pPr>
              <w:spacing w:after="0"/>
              <w:ind w:firstLine="0"/>
              <w:jc w:val="center"/>
              <w:rPr>
                <w:color w:val="000000"/>
                <w:szCs w:val="24"/>
              </w:rPr>
            </w:pPr>
            <w:r w:rsidRPr="00544077">
              <w:rPr>
                <w:color w:val="000000"/>
                <w:szCs w:val="24"/>
              </w:rPr>
              <w:t>70</w:t>
            </w:r>
          </w:p>
        </w:tc>
      </w:tr>
      <w:tr w:rsidR="00820772" w:rsidRPr="00544077" w14:paraId="0DCA0DAA" w14:textId="77777777" w:rsidTr="001C363E">
        <w:trPr>
          <w:cantSplit/>
          <w:trHeight w:val="20"/>
        </w:trPr>
        <w:tc>
          <w:tcPr>
            <w:tcW w:w="4482" w:type="pct"/>
            <w:shd w:val="clear" w:color="auto" w:fill="auto"/>
            <w:tcMar>
              <w:left w:w="28" w:type="dxa"/>
              <w:right w:w="28" w:type="dxa"/>
            </w:tcMar>
            <w:vAlign w:val="center"/>
          </w:tcPr>
          <w:p w14:paraId="532BFDE6" w14:textId="77777777" w:rsidR="00820772" w:rsidRPr="00544077" w:rsidRDefault="00820772" w:rsidP="00820772">
            <w:pPr>
              <w:spacing w:after="0"/>
              <w:ind w:firstLine="0"/>
              <w:jc w:val="left"/>
              <w:rPr>
                <w:color w:val="000000"/>
                <w:szCs w:val="24"/>
              </w:rPr>
            </w:pPr>
            <w:r w:rsidRPr="00544077">
              <w:rPr>
                <w:color w:val="000000"/>
                <w:szCs w:val="24"/>
              </w:rPr>
              <w:t>Среднее число абонентов на единицу площади зоны действия источника, 1/км</w:t>
            </w:r>
            <w:r w:rsidRPr="00544077">
              <w:rPr>
                <w:color w:val="000000"/>
                <w:szCs w:val="24"/>
                <w:vertAlign w:val="superscript"/>
              </w:rPr>
              <w:t>2</w:t>
            </w:r>
          </w:p>
        </w:tc>
        <w:tc>
          <w:tcPr>
            <w:tcW w:w="518" w:type="pct"/>
            <w:shd w:val="clear" w:color="auto" w:fill="auto"/>
            <w:noWrap/>
            <w:tcMar>
              <w:left w:w="28" w:type="dxa"/>
              <w:right w:w="28" w:type="dxa"/>
            </w:tcMar>
            <w:vAlign w:val="center"/>
          </w:tcPr>
          <w:p w14:paraId="59B848B4" w14:textId="20729CA5" w:rsidR="00820772" w:rsidRPr="00544077" w:rsidRDefault="00544077" w:rsidP="00820772">
            <w:pPr>
              <w:spacing w:after="0"/>
              <w:ind w:firstLine="0"/>
              <w:jc w:val="center"/>
              <w:rPr>
                <w:color w:val="000000"/>
                <w:szCs w:val="24"/>
              </w:rPr>
            </w:pPr>
            <w:r w:rsidRPr="00544077">
              <w:rPr>
                <w:color w:val="000000"/>
                <w:szCs w:val="24"/>
              </w:rPr>
              <w:t>55</w:t>
            </w:r>
          </w:p>
        </w:tc>
      </w:tr>
      <w:tr w:rsidR="00820772" w:rsidRPr="00544077" w14:paraId="685B4DA2" w14:textId="77777777" w:rsidTr="001C363E">
        <w:trPr>
          <w:cantSplit/>
          <w:trHeight w:val="20"/>
        </w:trPr>
        <w:tc>
          <w:tcPr>
            <w:tcW w:w="4482" w:type="pct"/>
            <w:shd w:val="clear" w:color="auto" w:fill="auto"/>
            <w:tcMar>
              <w:left w:w="28" w:type="dxa"/>
              <w:right w:w="28" w:type="dxa"/>
            </w:tcMar>
            <w:vAlign w:val="center"/>
          </w:tcPr>
          <w:p w14:paraId="1B7AF84B" w14:textId="77777777" w:rsidR="00820772" w:rsidRPr="00544077" w:rsidRDefault="00820772" w:rsidP="00820772">
            <w:pPr>
              <w:spacing w:after="0"/>
              <w:ind w:firstLine="0"/>
              <w:jc w:val="left"/>
              <w:rPr>
                <w:color w:val="000000"/>
                <w:szCs w:val="24"/>
              </w:rPr>
            </w:pPr>
            <w:r w:rsidRPr="00544077">
              <w:rPr>
                <w:color w:val="000000"/>
                <w:szCs w:val="24"/>
              </w:rPr>
              <w:t>Теплоплотность района, Гкал/ч</w:t>
            </w:r>
            <w:r w:rsidRPr="00544077">
              <w:rPr>
                <w:rFonts w:ascii="Calibri" w:hAnsi="Calibri" w:cs="Calibri"/>
                <w:color w:val="000000"/>
                <w:szCs w:val="24"/>
              </w:rPr>
              <w:t>·</w:t>
            </w:r>
            <w:r w:rsidRPr="00544077">
              <w:rPr>
                <w:color w:val="000000"/>
                <w:szCs w:val="24"/>
              </w:rPr>
              <w:t>км</w:t>
            </w:r>
            <w:r w:rsidRPr="00544077">
              <w:rPr>
                <w:color w:val="000000"/>
                <w:szCs w:val="24"/>
                <w:vertAlign w:val="superscript"/>
              </w:rPr>
              <w:t>2</w:t>
            </w:r>
          </w:p>
        </w:tc>
        <w:tc>
          <w:tcPr>
            <w:tcW w:w="518" w:type="pct"/>
            <w:shd w:val="clear" w:color="auto" w:fill="auto"/>
            <w:noWrap/>
            <w:tcMar>
              <w:left w:w="28" w:type="dxa"/>
              <w:right w:w="28" w:type="dxa"/>
            </w:tcMar>
            <w:vAlign w:val="center"/>
          </w:tcPr>
          <w:p w14:paraId="57941E4D" w14:textId="0803739E" w:rsidR="00820772" w:rsidRPr="00544077" w:rsidRDefault="00544077" w:rsidP="00820772">
            <w:pPr>
              <w:spacing w:after="0"/>
              <w:ind w:firstLine="0"/>
              <w:jc w:val="center"/>
              <w:rPr>
                <w:color w:val="000000"/>
                <w:szCs w:val="24"/>
              </w:rPr>
            </w:pPr>
            <w:r w:rsidRPr="00544077">
              <w:rPr>
                <w:color w:val="000000"/>
                <w:szCs w:val="24"/>
              </w:rPr>
              <w:t>9,1</w:t>
            </w:r>
          </w:p>
        </w:tc>
      </w:tr>
      <w:tr w:rsidR="00820772" w:rsidRPr="00544077" w14:paraId="70442700" w14:textId="77777777" w:rsidTr="001C363E">
        <w:trPr>
          <w:cantSplit/>
          <w:trHeight w:val="20"/>
        </w:trPr>
        <w:tc>
          <w:tcPr>
            <w:tcW w:w="4482" w:type="pct"/>
            <w:shd w:val="clear" w:color="auto" w:fill="auto"/>
            <w:tcMar>
              <w:left w:w="28" w:type="dxa"/>
              <w:right w:w="28" w:type="dxa"/>
            </w:tcMar>
            <w:vAlign w:val="center"/>
          </w:tcPr>
          <w:p w14:paraId="11BE1BA4" w14:textId="77777777" w:rsidR="00820772" w:rsidRPr="00544077" w:rsidRDefault="00820772" w:rsidP="00820772">
            <w:pPr>
              <w:spacing w:after="0"/>
              <w:ind w:firstLine="0"/>
              <w:jc w:val="left"/>
              <w:rPr>
                <w:color w:val="000000"/>
                <w:szCs w:val="24"/>
              </w:rPr>
            </w:pPr>
            <w:r w:rsidRPr="00544077">
              <w:rPr>
                <w:color w:val="000000"/>
                <w:szCs w:val="24"/>
              </w:rPr>
              <w:t>Поправочный коэффициент</w:t>
            </w:r>
          </w:p>
        </w:tc>
        <w:tc>
          <w:tcPr>
            <w:tcW w:w="518" w:type="pct"/>
            <w:shd w:val="clear" w:color="auto" w:fill="auto"/>
            <w:noWrap/>
            <w:tcMar>
              <w:left w:w="28" w:type="dxa"/>
              <w:right w:w="28" w:type="dxa"/>
            </w:tcMar>
            <w:vAlign w:val="center"/>
          </w:tcPr>
          <w:p w14:paraId="4537299C" w14:textId="7B7011EE" w:rsidR="00820772" w:rsidRPr="00544077" w:rsidRDefault="00544077" w:rsidP="00820772">
            <w:pPr>
              <w:spacing w:after="0"/>
              <w:ind w:firstLine="0"/>
              <w:jc w:val="center"/>
              <w:rPr>
                <w:color w:val="000000"/>
                <w:szCs w:val="24"/>
              </w:rPr>
            </w:pPr>
            <w:r w:rsidRPr="00544077">
              <w:rPr>
                <w:color w:val="000000"/>
                <w:szCs w:val="24"/>
              </w:rPr>
              <w:t>1</w:t>
            </w:r>
          </w:p>
        </w:tc>
      </w:tr>
      <w:tr w:rsidR="00820772" w:rsidRPr="00820772" w14:paraId="36DBFD63" w14:textId="77777777" w:rsidTr="001C363E">
        <w:trPr>
          <w:cantSplit/>
          <w:trHeight w:val="20"/>
        </w:trPr>
        <w:tc>
          <w:tcPr>
            <w:tcW w:w="4482" w:type="pct"/>
            <w:shd w:val="clear" w:color="auto" w:fill="auto"/>
            <w:tcMar>
              <w:left w:w="28" w:type="dxa"/>
              <w:right w:w="28" w:type="dxa"/>
            </w:tcMar>
            <w:vAlign w:val="center"/>
            <w:hideMark/>
          </w:tcPr>
          <w:p w14:paraId="1DE0BDDF" w14:textId="77777777" w:rsidR="00820772" w:rsidRPr="00544077" w:rsidRDefault="00820772" w:rsidP="00820772">
            <w:pPr>
              <w:spacing w:after="0"/>
              <w:ind w:firstLine="0"/>
              <w:jc w:val="left"/>
              <w:rPr>
                <w:color w:val="000000"/>
                <w:szCs w:val="24"/>
              </w:rPr>
            </w:pPr>
            <w:r w:rsidRPr="00544077">
              <w:rPr>
                <w:color w:val="000000"/>
                <w:szCs w:val="24"/>
              </w:rPr>
              <w:t>Радиус эффективного теплоснабжения, км</w:t>
            </w:r>
          </w:p>
        </w:tc>
        <w:tc>
          <w:tcPr>
            <w:tcW w:w="518" w:type="pct"/>
            <w:shd w:val="clear" w:color="auto" w:fill="auto"/>
            <w:tcMar>
              <w:left w:w="28" w:type="dxa"/>
              <w:right w:w="28" w:type="dxa"/>
            </w:tcMar>
            <w:vAlign w:val="center"/>
          </w:tcPr>
          <w:p w14:paraId="51E0C46A" w14:textId="1A785E83" w:rsidR="00820772" w:rsidRPr="00820772" w:rsidRDefault="00544077" w:rsidP="00820772">
            <w:pPr>
              <w:spacing w:after="0"/>
              <w:ind w:firstLine="0"/>
              <w:jc w:val="center"/>
              <w:rPr>
                <w:color w:val="000000"/>
                <w:szCs w:val="24"/>
              </w:rPr>
            </w:pPr>
            <w:r w:rsidRPr="00544077">
              <w:rPr>
                <w:color w:val="000000"/>
                <w:szCs w:val="24"/>
              </w:rPr>
              <w:t>1,4</w:t>
            </w:r>
          </w:p>
        </w:tc>
      </w:tr>
    </w:tbl>
    <w:p w14:paraId="30948181" w14:textId="77777777" w:rsidR="00820772" w:rsidRPr="00820772" w:rsidRDefault="00820772" w:rsidP="00820772">
      <w:pPr>
        <w:ind w:firstLine="720"/>
        <w:rPr>
          <w:szCs w:val="28"/>
        </w:rPr>
      </w:pPr>
    </w:p>
    <w:p w14:paraId="4C38F0BA"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15" w:name="_Toc196776060"/>
      <w:bookmarkStart w:id="416" w:name="_Toc197193713"/>
      <w:r w:rsidRPr="00820772">
        <w:rPr>
          <w:rFonts w:eastAsiaTheme="majorEastAsia" w:cs="Times New Roman"/>
          <w:b/>
          <w:szCs w:val="24"/>
        </w:rPr>
        <w:lastRenderedPageBreak/>
        <w:t>Описание мероприятий на источниках тепловой энергии, необходимость реализации которых рассматриваются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415"/>
      <w:bookmarkEnd w:id="416"/>
    </w:p>
    <w:p w14:paraId="3F77F89F" w14:textId="1AB1658F" w:rsidR="00820772" w:rsidRPr="00820772" w:rsidRDefault="00820772" w:rsidP="00820772">
      <w:pPr>
        <w:ind w:firstLine="720"/>
      </w:pPr>
      <w:r w:rsidRPr="00820772">
        <w:rPr>
          <w:szCs w:val="28"/>
        </w:rPr>
        <w:t xml:space="preserve">Мероприятия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 на территории </w:t>
      </w:r>
      <w:r w:rsidR="002207B9">
        <w:rPr>
          <w:szCs w:val="28"/>
        </w:rPr>
        <w:t>Володарского</w:t>
      </w:r>
      <w:r w:rsidRPr="00820772">
        <w:rPr>
          <w:szCs w:val="28"/>
        </w:rPr>
        <w:t xml:space="preserve"> сельского поселения не предусмотрены.</w:t>
      </w:r>
    </w:p>
    <w:p w14:paraId="7889B88F" w14:textId="77777777" w:rsidR="00820772" w:rsidRPr="00820772" w:rsidRDefault="00820772" w:rsidP="00820772">
      <w:pPr>
        <w:ind w:firstLine="720"/>
        <w:rPr>
          <w:sz w:val="12"/>
          <w:szCs w:val="28"/>
          <w:highlight w:val="yellow"/>
        </w:rPr>
      </w:pPr>
    </w:p>
    <w:p w14:paraId="567A4D1E"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417" w:name="_Toc8254085"/>
      <w:bookmarkStart w:id="418" w:name="_Toc8578838"/>
      <w:bookmarkStart w:id="419" w:name="_Toc13432971"/>
      <w:bookmarkStart w:id="420" w:name="_Toc168864575"/>
      <w:bookmarkStart w:id="421" w:name="_Toc194265074"/>
      <w:bookmarkStart w:id="422" w:name="_Toc196776061"/>
      <w:bookmarkStart w:id="423" w:name="_Toc197193714"/>
      <w:r w:rsidRPr="00820772">
        <w:rPr>
          <w:rFonts w:eastAsiaTheme="majorEastAsia" w:cs="Times New Roman"/>
          <w:b/>
          <w:szCs w:val="24"/>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417"/>
      <w:bookmarkEnd w:id="418"/>
      <w:bookmarkEnd w:id="419"/>
      <w:bookmarkEnd w:id="420"/>
      <w:bookmarkEnd w:id="421"/>
      <w:bookmarkEnd w:id="422"/>
      <w:bookmarkEnd w:id="423"/>
    </w:p>
    <w:p w14:paraId="2CED6BD0" w14:textId="4E53DC01" w:rsidR="00820772" w:rsidRPr="00820772" w:rsidRDefault="00820772" w:rsidP="00820772">
      <w:pPr>
        <w:ind w:firstLine="720"/>
      </w:pPr>
      <w:r w:rsidRPr="00820772">
        <w:t xml:space="preserve">За период с момента утверждения ранее актуализированной Схемы теплоснабжения </w:t>
      </w:r>
      <w:r w:rsidR="002207B9">
        <w:t>Володарского</w:t>
      </w:r>
      <w:r w:rsidRPr="00820772">
        <w:t xml:space="preserve"> сельского поселения изменений в предложениях по строительству, реконструкции, техническому перевооружению и (или) модернизации источников тепловой энергии не произошло. </w:t>
      </w:r>
    </w:p>
    <w:p w14:paraId="2B4DE454" w14:textId="77777777" w:rsidR="00820772" w:rsidRPr="00820772" w:rsidRDefault="00820772" w:rsidP="00820772">
      <w:pPr>
        <w:ind w:firstLine="720"/>
        <w:rPr>
          <w:szCs w:val="28"/>
          <w:highlight w:val="yellow"/>
        </w:rPr>
      </w:pPr>
    </w:p>
    <w:p w14:paraId="663D3538" w14:textId="77777777" w:rsidR="00820772" w:rsidRPr="00820772" w:rsidRDefault="00820772" w:rsidP="00820772">
      <w:pPr>
        <w:ind w:firstLine="720"/>
        <w:rPr>
          <w:szCs w:val="28"/>
          <w:highlight w:val="yellow"/>
        </w:rPr>
      </w:pPr>
    </w:p>
    <w:p w14:paraId="552F82DA" w14:textId="77777777" w:rsidR="00820772" w:rsidRPr="00820772" w:rsidRDefault="00820772" w:rsidP="00820772">
      <w:pPr>
        <w:shd w:val="clear" w:color="auto" w:fill="DBDBDB" w:themeFill="accent3" w:themeFillTint="66"/>
        <w:ind w:firstLine="720"/>
        <w:rPr>
          <w:highlight w:val="yellow"/>
        </w:rPr>
        <w:sectPr w:rsidR="00820772" w:rsidRPr="00820772">
          <w:pgSz w:w="11906" w:h="16838"/>
          <w:pgMar w:top="1134" w:right="567" w:bottom="1134" w:left="1134" w:header="708" w:footer="708" w:gutter="0"/>
          <w:cols w:space="720"/>
        </w:sectPr>
      </w:pPr>
    </w:p>
    <w:p w14:paraId="1ABBD969" w14:textId="77777777" w:rsidR="00820772" w:rsidRPr="00820772" w:rsidRDefault="00820772" w:rsidP="00820772">
      <w:pPr>
        <w:keepNext/>
        <w:tabs>
          <w:tab w:val="left" w:pos="1134"/>
        </w:tabs>
        <w:spacing w:before="0" w:after="240"/>
        <w:outlineLvl w:val="0"/>
        <w:rPr>
          <w:b/>
          <w:bCs/>
          <w:iCs/>
          <w:kern w:val="28"/>
        </w:rPr>
      </w:pPr>
      <w:bookmarkStart w:id="424" w:name="_Toc356802402"/>
      <w:bookmarkStart w:id="425" w:name="_Toc365531076"/>
      <w:bookmarkStart w:id="426" w:name="_Toc23954380"/>
      <w:bookmarkStart w:id="427" w:name="_Toc104798158"/>
      <w:bookmarkStart w:id="428" w:name="_Toc196776062"/>
      <w:bookmarkStart w:id="429" w:name="_Toc197193715"/>
      <w:r w:rsidRPr="00820772">
        <w:rPr>
          <w:b/>
          <w:bCs/>
          <w:iCs/>
          <w:kern w:val="28"/>
        </w:rPr>
        <w:lastRenderedPageBreak/>
        <w:t xml:space="preserve">Глава 8 Предложения </w:t>
      </w:r>
      <w:bookmarkEnd w:id="424"/>
      <w:bookmarkEnd w:id="425"/>
      <w:r w:rsidRPr="00820772">
        <w:rPr>
          <w:b/>
          <w:bCs/>
          <w:iCs/>
          <w:kern w:val="28"/>
        </w:rPr>
        <w:t>по строительству, реконструкции и (или) модернизации тепловых сете</w:t>
      </w:r>
      <w:bookmarkEnd w:id="426"/>
      <w:r w:rsidRPr="00820772">
        <w:rPr>
          <w:b/>
          <w:bCs/>
          <w:iCs/>
          <w:kern w:val="28"/>
        </w:rPr>
        <w:t>й</w:t>
      </w:r>
      <w:bookmarkEnd w:id="427"/>
      <w:bookmarkEnd w:id="428"/>
      <w:bookmarkEnd w:id="429"/>
    </w:p>
    <w:p w14:paraId="3390606B" w14:textId="77777777" w:rsidR="00820772" w:rsidRPr="00820772" w:rsidRDefault="00820772" w:rsidP="00820772">
      <w:pPr>
        <w:widowControl w:val="0"/>
        <w:autoSpaceDE w:val="0"/>
        <w:autoSpaceDN w:val="0"/>
        <w:adjustRightInd w:val="0"/>
      </w:pPr>
      <w:bookmarkStart w:id="430" w:name="_Toc356802403"/>
      <w:r w:rsidRPr="00820772">
        <w:t>Для повышения качества и надежности теплоснабжения настоящей Схемой теплоснабжения предусмотрены мероприятия по строительству, реконструкции и модернизации тепловых сетей.</w:t>
      </w:r>
    </w:p>
    <w:p w14:paraId="44CFC974" w14:textId="77777777" w:rsidR="00820772" w:rsidRPr="00820772" w:rsidRDefault="00820772" w:rsidP="00820772">
      <w:pPr>
        <w:widowControl w:val="0"/>
        <w:autoSpaceDE w:val="0"/>
        <w:autoSpaceDN w:val="0"/>
        <w:adjustRightInd w:val="0"/>
      </w:pPr>
      <w:r w:rsidRPr="00820772">
        <w:t>Перечень мероприятий по строительству и реконструкции тепловых сетей и сооружений на них представлен в Приложении 1 к Схеме теплоснабжения.</w:t>
      </w:r>
    </w:p>
    <w:p w14:paraId="72704626" w14:textId="77777777" w:rsidR="00820772" w:rsidRPr="00820772" w:rsidRDefault="00820772" w:rsidP="00820772">
      <w:pPr>
        <w:widowControl w:val="0"/>
        <w:autoSpaceDE w:val="0"/>
        <w:autoSpaceDN w:val="0"/>
        <w:adjustRightInd w:val="0"/>
      </w:pPr>
    </w:p>
    <w:p w14:paraId="584005EE"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31" w:name="_Toc365531077"/>
      <w:bookmarkStart w:id="432" w:name="_Toc196776063"/>
      <w:bookmarkStart w:id="433" w:name="_Toc197193716"/>
      <w:r w:rsidRPr="00820772">
        <w:rPr>
          <w:rFonts w:eastAsiaTheme="majorEastAsia" w:cs="Times New Roman"/>
          <w:b/>
          <w:szCs w:val="24"/>
        </w:rPr>
        <w:t>Обоснование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30"/>
      <w:bookmarkEnd w:id="431"/>
      <w:bookmarkEnd w:id="432"/>
      <w:bookmarkEnd w:id="433"/>
    </w:p>
    <w:p w14:paraId="2B306B7B" w14:textId="77777777" w:rsidR="00820772" w:rsidRPr="00820772" w:rsidRDefault="00820772" w:rsidP="00820772">
      <w:bookmarkStart w:id="434" w:name="_Toc356802404"/>
      <w:r w:rsidRPr="00820772">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7B98165C" w14:textId="77777777" w:rsidR="00820772" w:rsidRPr="00820772" w:rsidRDefault="00820772" w:rsidP="00820772"/>
    <w:p w14:paraId="149ECEF8"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35" w:name="_Toc365531078"/>
      <w:bookmarkStart w:id="436" w:name="_Toc196776064"/>
      <w:bookmarkStart w:id="437" w:name="_Toc197193717"/>
      <w:r w:rsidRPr="00820772">
        <w:rPr>
          <w:rFonts w:eastAsiaTheme="majorEastAsia" w:cs="Times New Roman"/>
          <w:b/>
          <w:szCs w:val="24"/>
        </w:rPr>
        <w:t xml:space="preserve">Обоснование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434"/>
      <w:bookmarkEnd w:id="435"/>
      <w:r w:rsidRPr="00820772">
        <w:rPr>
          <w:rFonts w:eastAsiaTheme="majorEastAsia" w:cs="Times New Roman"/>
          <w:b/>
          <w:szCs w:val="24"/>
        </w:rPr>
        <w:t>поселения, муниципального округа, городского округа, города федерального значения</w:t>
      </w:r>
      <w:bookmarkEnd w:id="436"/>
      <w:bookmarkEnd w:id="437"/>
    </w:p>
    <w:p w14:paraId="0737D2A9" w14:textId="390FD607" w:rsidR="00820772" w:rsidRDefault="00820772" w:rsidP="004C17DB">
      <w:pPr>
        <w:tabs>
          <w:tab w:val="left" w:pos="993"/>
        </w:tabs>
        <w:rPr>
          <w:szCs w:val="28"/>
        </w:rPr>
      </w:pPr>
      <w:bookmarkStart w:id="438" w:name="_Toc356802405"/>
      <w:r w:rsidRPr="00820772">
        <w:rPr>
          <w:szCs w:val="28"/>
        </w:rPr>
        <w:t xml:space="preserve">В рамках реализации Схемы теплоснабжения </w:t>
      </w:r>
      <w:r w:rsidR="00544077">
        <w:rPr>
          <w:szCs w:val="28"/>
        </w:rPr>
        <w:t xml:space="preserve">предусмотрены </w:t>
      </w:r>
      <w:r w:rsidR="004C17DB">
        <w:rPr>
          <w:szCs w:val="28"/>
        </w:rPr>
        <w:t>мероприяти</w:t>
      </w:r>
      <w:r w:rsidR="00544077">
        <w:rPr>
          <w:szCs w:val="28"/>
        </w:rPr>
        <w:t>я</w:t>
      </w:r>
      <w:r w:rsidR="004C17DB">
        <w:rPr>
          <w:szCs w:val="28"/>
        </w:rPr>
        <w:t xml:space="preserve"> по строительству тепловых сетей для обеспечения перспективных приростов тепловой нагрузки.</w:t>
      </w:r>
    </w:p>
    <w:p w14:paraId="63C58665" w14:textId="490CFC29" w:rsidR="00544077" w:rsidRPr="00820772" w:rsidRDefault="00544077" w:rsidP="00544077">
      <w:pPr>
        <w:widowControl w:val="0"/>
        <w:autoSpaceDE w:val="0"/>
        <w:autoSpaceDN w:val="0"/>
        <w:adjustRightInd w:val="0"/>
      </w:pPr>
      <w:r w:rsidRPr="00820772">
        <w:t xml:space="preserve">Перечень мероприятий по строительству тепловых сетей </w:t>
      </w:r>
      <w:r>
        <w:t>для обеспечения перспективных приростов тепловой нагрузки</w:t>
      </w:r>
      <w:r w:rsidRPr="00820772">
        <w:t xml:space="preserve"> представлен в Приложении 1 к Схеме теплоснабжения.</w:t>
      </w:r>
    </w:p>
    <w:p w14:paraId="03993F7E" w14:textId="77777777" w:rsidR="00820772" w:rsidRPr="00820772" w:rsidRDefault="00820772" w:rsidP="00820772">
      <w:pPr>
        <w:tabs>
          <w:tab w:val="left" w:pos="993"/>
        </w:tabs>
        <w:rPr>
          <w:szCs w:val="28"/>
        </w:rPr>
      </w:pPr>
    </w:p>
    <w:p w14:paraId="29256AB0"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39" w:name="_Toc360450904"/>
      <w:bookmarkStart w:id="440" w:name="_Toc365531079"/>
      <w:bookmarkStart w:id="441" w:name="_Toc196776065"/>
      <w:bookmarkStart w:id="442" w:name="_Toc197193718"/>
      <w:r w:rsidRPr="00820772">
        <w:rPr>
          <w:rFonts w:eastAsiaTheme="majorEastAsia" w:cs="Times New Roman"/>
          <w:b/>
          <w:szCs w:val="24"/>
        </w:rPr>
        <w:t>Обоснование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39"/>
      <w:bookmarkEnd w:id="440"/>
      <w:bookmarkEnd w:id="441"/>
      <w:bookmarkEnd w:id="442"/>
    </w:p>
    <w:p w14:paraId="1B7AB855" w14:textId="77777777" w:rsidR="00820772" w:rsidRPr="00820772" w:rsidRDefault="00820772" w:rsidP="00820772">
      <w:r w:rsidRPr="00820772">
        <w:t>В рамках реализации Схемы теплоснабжения не предусмотрено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DFE58EA" w14:textId="77777777" w:rsidR="00820772" w:rsidRPr="00820772" w:rsidRDefault="00820772" w:rsidP="00820772"/>
    <w:p w14:paraId="31A5E027"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43" w:name="_Toc356802406"/>
      <w:bookmarkStart w:id="444" w:name="_Toc365531080"/>
      <w:bookmarkStart w:id="445" w:name="_Toc196776066"/>
      <w:bookmarkStart w:id="446" w:name="_Toc197193719"/>
      <w:bookmarkEnd w:id="438"/>
      <w:r w:rsidRPr="00820772">
        <w:rPr>
          <w:rFonts w:eastAsiaTheme="majorEastAsia" w:cs="Times New Roman"/>
          <w:b/>
          <w:szCs w:val="24"/>
        </w:rPr>
        <w:t>Обоснование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43"/>
      <w:bookmarkEnd w:id="444"/>
      <w:bookmarkEnd w:id="445"/>
      <w:bookmarkEnd w:id="446"/>
    </w:p>
    <w:p w14:paraId="4394F529" w14:textId="77777777" w:rsidR="00820772" w:rsidRPr="00820772" w:rsidRDefault="00820772" w:rsidP="00820772">
      <w:pPr>
        <w:rPr>
          <w:szCs w:val="28"/>
        </w:rPr>
      </w:pPr>
      <w:bookmarkStart w:id="447" w:name="_Hlk51766842"/>
      <w:bookmarkStart w:id="448" w:name="_Hlk52141362"/>
      <w:bookmarkStart w:id="449" w:name="_Toc356802407"/>
      <w:r w:rsidRPr="00820772">
        <w:rPr>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448DFA30" w14:textId="77777777" w:rsidR="00820772" w:rsidRPr="00820772" w:rsidRDefault="00820772" w:rsidP="00820772">
      <w:pPr>
        <w:rPr>
          <w:szCs w:val="28"/>
        </w:rPr>
      </w:pPr>
    </w:p>
    <w:p w14:paraId="15C3EA8B"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50" w:name="_Toc365531081"/>
      <w:bookmarkStart w:id="451" w:name="_Toc196776067"/>
      <w:bookmarkStart w:id="452" w:name="_Toc197193720"/>
      <w:bookmarkEnd w:id="447"/>
      <w:bookmarkEnd w:id="448"/>
      <w:r w:rsidRPr="00820772">
        <w:rPr>
          <w:rFonts w:eastAsiaTheme="majorEastAsia" w:cs="Times New Roman"/>
          <w:b/>
          <w:szCs w:val="24"/>
        </w:rPr>
        <w:t>Обоснование предложений по строительству тепловых сетей для обеспечения нормативной надежности теплоснабжения</w:t>
      </w:r>
      <w:bookmarkEnd w:id="449"/>
      <w:bookmarkEnd w:id="450"/>
      <w:bookmarkEnd w:id="451"/>
      <w:bookmarkEnd w:id="452"/>
    </w:p>
    <w:p w14:paraId="18098794" w14:textId="77777777" w:rsidR="00820772" w:rsidRPr="00820772" w:rsidRDefault="00820772" w:rsidP="00820772">
      <w:bookmarkStart w:id="453" w:name="_Toc356802408"/>
      <w:r w:rsidRPr="00820772">
        <w:t>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со сверхнормативным износом.</w:t>
      </w:r>
    </w:p>
    <w:p w14:paraId="40A2EB45" w14:textId="77777777" w:rsidR="00820772" w:rsidRPr="00820772" w:rsidRDefault="00820772" w:rsidP="00820772"/>
    <w:p w14:paraId="452879E0"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54" w:name="_Toc365531082"/>
      <w:bookmarkStart w:id="455" w:name="_Toc196776068"/>
      <w:bookmarkStart w:id="456" w:name="_Toc197193721"/>
      <w:r w:rsidRPr="00820772">
        <w:rPr>
          <w:rFonts w:eastAsiaTheme="majorEastAsia" w:cs="Times New Roman"/>
          <w:b/>
          <w:szCs w:val="24"/>
        </w:rPr>
        <w:lastRenderedPageBreak/>
        <w:t>Обоснование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53"/>
      <w:bookmarkEnd w:id="454"/>
      <w:bookmarkEnd w:id="455"/>
      <w:bookmarkEnd w:id="456"/>
    </w:p>
    <w:p w14:paraId="3CD86EFA" w14:textId="77777777" w:rsidR="00820772" w:rsidRPr="00820772" w:rsidRDefault="00820772" w:rsidP="00820772">
      <w:pPr>
        <w:tabs>
          <w:tab w:val="left" w:pos="993"/>
        </w:tabs>
        <w:rPr>
          <w:szCs w:val="28"/>
        </w:rPr>
      </w:pPr>
      <w:bookmarkStart w:id="457" w:name="_Toc356802409"/>
      <w:r w:rsidRPr="00820772">
        <w:rPr>
          <w:szCs w:val="28"/>
        </w:rPr>
        <w:t>Мероприятий по реконструкции и (или) модернизации тепловых сетей с увеличением диаметра трубопроводов для обеспечения перспективных приростов тепловой нагрузки не предусмотрены.</w:t>
      </w:r>
    </w:p>
    <w:p w14:paraId="5626362D" w14:textId="77777777" w:rsidR="00820772" w:rsidRPr="00820772" w:rsidRDefault="00820772" w:rsidP="00820772">
      <w:pPr>
        <w:tabs>
          <w:tab w:val="left" w:pos="993"/>
        </w:tabs>
        <w:rPr>
          <w:szCs w:val="28"/>
        </w:rPr>
      </w:pPr>
    </w:p>
    <w:p w14:paraId="12F92F85"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58" w:name="_Toc365531083"/>
      <w:bookmarkStart w:id="459" w:name="_Toc196776069"/>
      <w:bookmarkStart w:id="460" w:name="_Toc197193722"/>
      <w:r w:rsidRPr="00820772">
        <w:rPr>
          <w:rFonts w:eastAsiaTheme="majorEastAsia" w:cs="Times New Roman"/>
          <w:b/>
          <w:szCs w:val="24"/>
        </w:rPr>
        <w:t>Обоснование предложений по реконструкции и (или) модернизации тепловых сетей, подлежащих замене в связи с исчерпанием эксплуатационного ресурса</w:t>
      </w:r>
      <w:bookmarkEnd w:id="457"/>
      <w:bookmarkEnd w:id="458"/>
      <w:bookmarkEnd w:id="459"/>
      <w:bookmarkEnd w:id="460"/>
    </w:p>
    <w:p w14:paraId="7CA0CC9E" w14:textId="69847EE6" w:rsidR="00820772" w:rsidRPr="00820772" w:rsidRDefault="00820772" w:rsidP="00820772">
      <w:pPr>
        <w:widowControl w:val="0"/>
        <w:autoSpaceDE w:val="0"/>
        <w:autoSpaceDN w:val="0"/>
        <w:adjustRightInd w:val="0"/>
        <w:rPr>
          <w:szCs w:val="24"/>
        </w:rPr>
      </w:pPr>
      <w:bookmarkStart w:id="461" w:name="_Hlk31973422"/>
      <w:bookmarkStart w:id="462" w:name="_Toc356802410"/>
      <w:r w:rsidRPr="00820772">
        <w:rPr>
          <w:szCs w:val="24"/>
        </w:rPr>
        <w:t xml:space="preserve">Для обеспечения централизованного теплоснабжения потребителей </w:t>
      </w:r>
      <w:r w:rsidR="002207B9">
        <w:rPr>
          <w:szCs w:val="24"/>
        </w:rPr>
        <w:t>Володарского</w:t>
      </w:r>
      <w:r w:rsidRPr="00820772">
        <w:rPr>
          <w:szCs w:val="24"/>
        </w:rPr>
        <w:t xml:space="preserve"> сельского поселения, улучшения качества предоставляемых услуг и повышения надежности системы теплоснабжения предусмотрены следующие мероприятия, представленные в Приложении 1 к Схеме теплоснабжения.</w:t>
      </w:r>
    </w:p>
    <w:p w14:paraId="3FD6B84B" w14:textId="77777777" w:rsidR="00820772" w:rsidRPr="00820772" w:rsidRDefault="00820772" w:rsidP="00820772">
      <w:pPr>
        <w:widowControl w:val="0"/>
        <w:autoSpaceDE w:val="0"/>
        <w:autoSpaceDN w:val="0"/>
        <w:adjustRightInd w:val="0"/>
        <w:rPr>
          <w:szCs w:val="28"/>
        </w:rPr>
      </w:pPr>
      <w:r w:rsidRPr="00820772">
        <w:rPr>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p>
    <w:p w14:paraId="2B68E87E" w14:textId="77777777" w:rsidR="00820772" w:rsidRPr="00820772" w:rsidRDefault="00820772" w:rsidP="00820772">
      <w:pPr>
        <w:widowControl w:val="0"/>
        <w:autoSpaceDE w:val="0"/>
        <w:autoSpaceDN w:val="0"/>
        <w:adjustRightInd w:val="0"/>
        <w:rPr>
          <w:szCs w:val="28"/>
        </w:rPr>
      </w:pPr>
      <w:r w:rsidRPr="00820772">
        <w:rPr>
          <w:szCs w:val="28"/>
        </w:rPr>
        <w:t xml:space="preserve">При реконструкции и техническом перевооружении существующих трубопроводов и строительстве новых рекомендуется использовать трубы в пенополируэтановой изоляции </w:t>
      </w:r>
      <w:r w:rsidRPr="00820772">
        <w:rPr>
          <w:szCs w:val="28"/>
        </w:rPr>
        <w:br/>
        <w:t>(ППУ-изоляции).</w:t>
      </w:r>
    </w:p>
    <w:p w14:paraId="72ABFC0B" w14:textId="77777777" w:rsidR="00820772" w:rsidRPr="00820772" w:rsidRDefault="00820772" w:rsidP="00820772">
      <w:pPr>
        <w:widowControl w:val="0"/>
        <w:autoSpaceDE w:val="0"/>
        <w:autoSpaceDN w:val="0"/>
        <w:adjustRightInd w:val="0"/>
        <w:rPr>
          <w:szCs w:val="28"/>
        </w:rPr>
      </w:pPr>
      <w:r w:rsidRPr="00820772">
        <w:rPr>
          <w:szCs w:val="28"/>
        </w:rPr>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 или оцинкованной стали.</w:t>
      </w:r>
    </w:p>
    <w:p w14:paraId="4AF11CC5" w14:textId="77777777" w:rsidR="00820772" w:rsidRPr="00820772" w:rsidRDefault="00820772" w:rsidP="00820772">
      <w:pPr>
        <w:widowControl w:val="0"/>
        <w:autoSpaceDE w:val="0"/>
        <w:autoSpaceDN w:val="0"/>
        <w:adjustRightInd w:val="0"/>
        <w:rPr>
          <w:szCs w:val="28"/>
        </w:rPr>
      </w:pPr>
      <w:r w:rsidRPr="00820772">
        <w:rPr>
          <w:szCs w:val="28"/>
        </w:rPr>
        <w:t>Преимущества трубопроводов в ППУ-изоляции:</w:t>
      </w:r>
    </w:p>
    <w:p w14:paraId="1EE98543" w14:textId="77777777" w:rsidR="00820772" w:rsidRPr="00820772" w:rsidRDefault="00820772" w:rsidP="00820772">
      <w:pPr>
        <w:widowControl w:val="0"/>
        <w:autoSpaceDE w:val="0"/>
        <w:autoSpaceDN w:val="0"/>
        <w:adjustRightInd w:val="0"/>
        <w:rPr>
          <w:szCs w:val="28"/>
        </w:rPr>
      </w:pPr>
      <w:r w:rsidRPr="00820772">
        <w:rPr>
          <w:szCs w:val="28"/>
        </w:rPr>
        <w:t>− низкое водопоглощение пенополиуретана;</w:t>
      </w:r>
    </w:p>
    <w:p w14:paraId="7FAA310E" w14:textId="77777777" w:rsidR="00820772" w:rsidRPr="00820772" w:rsidRDefault="00820772" w:rsidP="00820772">
      <w:pPr>
        <w:widowControl w:val="0"/>
        <w:autoSpaceDE w:val="0"/>
        <w:autoSpaceDN w:val="0"/>
        <w:adjustRightInd w:val="0"/>
        <w:rPr>
          <w:szCs w:val="28"/>
        </w:rPr>
      </w:pPr>
      <w:r w:rsidRPr="00820772">
        <w:rPr>
          <w:szCs w:val="28"/>
        </w:rPr>
        <w:t>− пенополиуретан экологически безопасен;</w:t>
      </w:r>
    </w:p>
    <w:p w14:paraId="3F28DE7F" w14:textId="77777777" w:rsidR="00820772" w:rsidRPr="00820772" w:rsidRDefault="00820772" w:rsidP="00820772">
      <w:pPr>
        <w:widowControl w:val="0"/>
        <w:autoSpaceDE w:val="0"/>
        <w:autoSpaceDN w:val="0"/>
        <w:adjustRightInd w:val="0"/>
        <w:rPr>
          <w:szCs w:val="28"/>
        </w:rPr>
      </w:pPr>
      <w:r w:rsidRPr="00820772">
        <w:rPr>
          <w:szCs w:val="28"/>
        </w:rPr>
        <w:t>− долговечность пенополиуретана;</w:t>
      </w:r>
    </w:p>
    <w:p w14:paraId="1DEC8415" w14:textId="77777777" w:rsidR="00820772" w:rsidRPr="00820772" w:rsidRDefault="00820772" w:rsidP="00820772">
      <w:pPr>
        <w:widowControl w:val="0"/>
        <w:autoSpaceDE w:val="0"/>
        <w:autoSpaceDN w:val="0"/>
        <w:adjustRightInd w:val="0"/>
        <w:rPr>
          <w:szCs w:val="28"/>
        </w:rPr>
      </w:pPr>
      <w:r w:rsidRPr="00820772">
        <w:rPr>
          <w:szCs w:val="28"/>
        </w:rPr>
        <w:t>− низкая токсичность;</w:t>
      </w:r>
    </w:p>
    <w:p w14:paraId="1593DA38" w14:textId="77777777" w:rsidR="00820772" w:rsidRPr="00820772" w:rsidRDefault="00820772" w:rsidP="00820772">
      <w:pPr>
        <w:widowControl w:val="0"/>
        <w:autoSpaceDE w:val="0"/>
        <w:autoSpaceDN w:val="0"/>
        <w:adjustRightInd w:val="0"/>
        <w:rPr>
          <w:szCs w:val="28"/>
        </w:rPr>
      </w:pPr>
      <w:r w:rsidRPr="00820772">
        <w:rPr>
          <w:szCs w:val="28"/>
        </w:rPr>
        <w:t>− пенополиуретан имеет низкий коэффициент теплопроводности. Данный показатель у ППУ равен 0,019 - 0,035 Вт/м∙К;</w:t>
      </w:r>
    </w:p>
    <w:p w14:paraId="64275FD9" w14:textId="77777777" w:rsidR="00820772" w:rsidRPr="00820772" w:rsidRDefault="00820772" w:rsidP="00820772">
      <w:pPr>
        <w:widowControl w:val="0"/>
        <w:autoSpaceDE w:val="0"/>
        <w:autoSpaceDN w:val="0"/>
        <w:adjustRightInd w:val="0"/>
        <w:rPr>
          <w:szCs w:val="28"/>
        </w:rPr>
      </w:pPr>
      <w:r w:rsidRPr="00820772">
        <w:rPr>
          <w:szCs w:val="28"/>
        </w:rPr>
        <w:t>− высокая адгезионная прочность пенополиуретана;</w:t>
      </w:r>
    </w:p>
    <w:p w14:paraId="5594E8F0" w14:textId="77777777" w:rsidR="00820772" w:rsidRPr="00820772" w:rsidRDefault="00820772" w:rsidP="00820772">
      <w:pPr>
        <w:widowControl w:val="0"/>
        <w:autoSpaceDE w:val="0"/>
        <w:autoSpaceDN w:val="0"/>
        <w:adjustRightInd w:val="0"/>
        <w:rPr>
          <w:szCs w:val="28"/>
        </w:rPr>
      </w:pPr>
      <w:r w:rsidRPr="00820772">
        <w:rPr>
          <w:szCs w:val="28"/>
        </w:rPr>
        <w:t>− звукопоглощение пенополиуретана;</w:t>
      </w:r>
    </w:p>
    <w:p w14:paraId="4CB9289C" w14:textId="77777777" w:rsidR="00820772" w:rsidRPr="00820772" w:rsidRDefault="00820772" w:rsidP="00820772">
      <w:pPr>
        <w:widowControl w:val="0"/>
        <w:autoSpaceDE w:val="0"/>
        <w:autoSpaceDN w:val="0"/>
        <w:adjustRightInd w:val="0"/>
        <w:rPr>
          <w:szCs w:val="28"/>
        </w:rPr>
      </w:pPr>
      <w:r w:rsidRPr="00820772">
        <w:rPr>
          <w:szCs w:val="28"/>
        </w:rPr>
        <w:t>− пенополиуретан, нанесенные на металлическую поверхность, защищают ее от коррозии;</w:t>
      </w:r>
    </w:p>
    <w:p w14:paraId="7657D850" w14:textId="77777777" w:rsidR="00820772" w:rsidRPr="00820772" w:rsidRDefault="00820772" w:rsidP="00820772">
      <w:pPr>
        <w:widowControl w:val="0"/>
        <w:autoSpaceDE w:val="0"/>
        <w:autoSpaceDN w:val="0"/>
        <w:adjustRightInd w:val="0"/>
        <w:rPr>
          <w:szCs w:val="28"/>
        </w:rPr>
      </w:pPr>
      <w:r w:rsidRPr="00820772">
        <w:rPr>
          <w:szCs w:val="28"/>
        </w:rPr>
        <w:t>− ППУ сохраняет тепловую энергию в широком температурном диапазоне от -100°до +140°С.</w:t>
      </w:r>
    </w:p>
    <w:p w14:paraId="231267A1" w14:textId="77777777" w:rsidR="00820772" w:rsidRPr="00820772" w:rsidRDefault="00820772" w:rsidP="00820772">
      <w:pPr>
        <w:widowControl w:val="0"/>
        <w:autoSpaceDE w:val="0"/>
        <w:autoSpaceDN w:val="0"/>
        <w:adjustRightInd w:val="0"/>
        <w:rPr>
          <w:sz w:val="22"/>
        </w:rPr>
      </w:pPr>
    </w:p>
    <w:p w14:paraId="141E5AFD"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63" w:name="_Toc196776070"/>
      <w:bookmarkStart w:id="464" w:name="_Toc197193723"/>
      <w:bookmarkStart w:id="465" w:name="_Toc365531084"/>
      <w:bookmarkEnd w:id="461"/>
      <w:r w:rsidRPr="00820772">
        <w:rPr>
          <w:rFonts w:eastAsiaTheme="majorEastAsia" w:cs="Times New Roman"/>
          <w:b/>
          <w:szCs w:val="24"/>
        </w:rPr>
        <w:t>Обоснование предложений по строительству, реконструкции и (или) модернизации насосных станций</w:t>
      </w:r>
      <w:bookmarkEnd w:id="463"/>
      <w:bookmarkEnd w:id="464"/>
      <w:r w:rsidRPr="00820772">
        <w:rPr>
          <w:rFonts w:eastAsiaTheme="majorEastAsia" w:cs="Times New Roman"/>
          <w:b/>
          <w:szCs w:val="24"/>
        </w:rPr>
        <w:t xml:space="preserve"> </w:t>
      </w:r>
      <w:bookmarkEnd w:id="462"/>
      <w:bookmarkEnd w:id="465"/>
    </w:p>
    <w:p w14:paraId="6B956B08" w14:textId="4A544C52" w:rsidR="00820772" w:rsidRPr="00820772" w:rsidRDefault="00820772" w:rsidP="00820772">
      <w:pPr>
        <w:widowControl w:val="0"/>
        <w:rPr>
          <w:szCs w:val="28"/>
        </w:rPr>
      </w:pPr>
      <w:r w:rsidRPr="00820772">
        <w:rPr>
          <w:szCs w:val="28"/>
        </w:rPr>
        <w:t xml:space="preserve">В настоящее время, на территории </w:t>
      </w:r>
      <w:r w:rsidR="002207B9">
        <w:rPr>
          <w:szCs w:val="28"/>
        </w:rPr>
        <w:t>Володарского</w:t>
      </w:r>
      <w:r w:rsidRPr="00820772">
        <w:rPr>
          <w:szCs w:val="28"/>
        </w:rPr>
        <w:t xml:space="preserve"> сельского поселения насосные станции не применяются, строительство новых насосных станций на расчетный период не предполагается. </w:t>
      </w:r>
    </w:p>
    <w:p w14:paraId="5E380AEA" w14:textId="77777777" w:rsidR="00820772" w:rsidRPr="00820772" w:rsidRDefault="00820772" w:rsidP="00820772">
      <w:pPr>
        <w:widowControl w:val="0"/>
        <w:rPr>
          <w:szCs w:val="28"/>
        </w:rPr>
      </w:pPr>
    </w:p>
    <w:p w14:paraId="27079A56"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r w:rsidRPr="00820772">
        <w:rPr>
          <w:rFonts w:eastAsiaTheme="majorEastAsia" w:cs="Times New Roman"/>
          <w:b/>
          <w:szCs w:val="24"/>
        </w:rPr>
        <w:t xml:space="preserve"> </w:t>
      </w:r>
      <w:bookmarkStart w:id="466" w:name="_Toc196776071"/>
      <w:bookmarkStart w:id="467" w:name="_Toc197193724"/>
      <w:r w:rsidRPr="00820772">
        <w:rPr>
          <w:rFonts w:eastAsiaTheme="majorEastAsia" w:cs="Times New Roman"/>
          <w:b/>
          <w:szCs w:val="24"/>
        </w:rPr>
        <w:t>Обоснование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466"/>
      <w:bookmarkEnd w:id="467"/>
    </w:p>
    <w:p w14:paraId="69B89B39" w14:textId="7D0EBAC6" w:rsidR="00820772" w:rsidRPr="00820772" w:rsidRDefault="00820772" w:rsidP="00820772">
      <w:pPr>
        <w:widowControl w:val="0"/>
        <w:rPr>
          <w:szCs w:val="28"/>
        </w:rPr>
      </w:pPr>
      <w:r w:rsidRPr="00820772">
        <w:rPr>
          <w:szCs w:val="28"/>
        </w:rPr>
        <w:t xml:space="preserve">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 на территории </w:t>
      </w:r>
      <w:r w:rsidR="002207B9">
        <w:rPr>
          <w:szCs w:val="28"/>
        </w:rPr>
        <w:t>Володарского</w:t>
      </w:r>
      <w:r w:rsidRPr="00820772">
        <w:rPr>
          <w:szCs w:val="28"/>
        </w:rPr>
        <w:t xml:space="preserve"> сельского поселения не предусмотрены.</w:t>
      </w:r>
    </w:p>
    <w:p w14:paraId="6A27CC92" w14:textId="77777777" w:rsidR="00820772" w:rsidRPr="00820772" w:rsidRDefault="00820772" w:rsidP="00820772">
      <w:pPr>
        <w:widowControl w:val="0"/>
        <w:rPr>
          <w:szCs w:val="28"/>
        </w:rPr>
      </w:pPr>
    </w:p>
    <w:p w14:paraId="13DFE857"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468" w:name="_Toc13434062"/>
      <w:bookmarkStart w:id="469" w:name="_Toc194265084"/>
      <w:bookmarkStart w:id="470" w:name="_Toc194670228"/>
      <w:bookmarkStart w:id="471" w:name="_Toc196776072"/>
      <w:bookmarkStart w:id="472" w:name="_Toc197193725"/>
      <w:r w:rsidRPr="00820772">
        <w:rPr>
          <w:rFonts w:eastAsiaTheme="majorEastAsia" w:cs="Times New Roman"/>
          <w:b/>
          <w:szCs w:val="24"/>
        </w:rPr>
        <w:lastRenderedPageBreak/>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468"/>
      <w:bookmarkEnd w:id="469"/>
      <w:bookmarkEnd w:id="470"/>
      <w:bookmarkEnd w:id="471"/>
      <w:bookmarkEnd w:id="472"/>
    </w:p>
    <w:p w14:paraId="0FE10948" w14:textId="2569AB30" w:rsidR="00820772" w:rsidRPr="00820772" w:rsidRDefault="00820772" w:rsidP="00820772">
      <w:pPr>
        <w:ind w:firstLine="720"/>
      </w:pPr>
      <w:r w:rsidRPr="00820772">
        <w:t xml:space="preserve">За период с момента утверждения ранее актуализированной Схемы теплоснабжения </w:t>
      </w:r>
      <w:r w:rsidR="002207B9">
        <w:t>Володарского</w:t>
      </w:r>
      <w:r w:rsidRPr="00820772">
        <w:t xml:space="preserve"> сельского поселения изменений в предложениях по строительству, реконструкции и (или) модернизации тепловых сетей. </w:t>
      </w:r>
    </w:p>
    <w:p w14:paraId="472DC10F" w14:textId="5DF953DC" w:rsidR="00820772" w:rsidRPr="00820772" w:rsidRDefault="00820772" w:rsidP="00820772">
      <w:pPr>
        <w:rPr>
          <w:szCs w:val="28"/>
        </w:rPr>
      </w:pPr>
      <w:r w:rsidRPr="00820772">
        <w:rPr>
          <w:szCs w:val="28"/>
        </w:rPr>
        <w:t xml:space="preserve">Предлагаемый настоящей Схемой перечень мероприятий по строительству, реконструкции, техническому перевооружению и (или) модернизации тепловых сетей обусловлен необходимостью повышения качества теплоснабжения потребителей существующей и перспективной застройки </w:t>
      </w:r>
      <w:r w:rsidR="002207B9">
        <w:rPr>
          <w:szCs w:val="28"/>
        </w:rPr>
        <w:t>Володарского</w:t>
      </w:r>
      <w:r w:rsidRPr="00820772">
        <w:rPr>
          <w:szCs w:val="28"/>
        </w:rPr>
        <w:t xml:space="preserve"> сельского поселения.  </w:t>
      </w:r>
    </w:p>
    <w:p w14:paraId="4154353D" w14:textId="77777777" w:rsidR="00820772" w:rsidRPr="00820772" w:rsidRDefault="00820772" w:rsidP="00820772">
      <w:pPr>
        <w:rPr>
          <w:szCs w:val="28"/>
          <w:highlight w:val="yellow"/>
        </w:rPr>
        <w:sectPr w:rsidR="00820772" w:rsidRPr="00820772" w:rsidSect="00F90DB1">
          <w:pgSz w:w="11906" w:h="16838"/>
          <w:pgMar w:top="1134" w:right="850" w:bottom="1134" w:left="1134" w:header="708" w:footer="708" w:gutter="0"/>
          <w:cols w:space="708"/>
          <w:docGrid w:linePitch="360"/>
        </w:sectPr>
      </w:pPr>
    </w:p>
    <w:p w14:paraId="568B485D" w14:textId="77777777" w:rsidR="00820772" w:rsidRPr="00820772" w:rsidRDefault="00820772" w:rsidP="00820772">
      <w:pPr>
        <w:keepNext/>
        <w:tabs>
          <w:tab w:val="left" w:pos="1134"/>
        </w:tabs>
        <w:spacing w:before="0" w:after="240"/>
        <w:outlineLvl w:val="0"/>
        <w:rPr>
          <w:b/>
          <w:bCs/>
          <w:iCs/>
          <w:kern w:val="28"/>
        </w:rPr>
      </w:pPr>
      <w:bookmarkStart w:id="473" w:name="_Toc23954381"/>
      <w:bookmarkStart w:id="474" w:name="_Toc104798159"/>
      <w:bookmarkStart w:id="475" w:name="_Toc196776073"/>
      <w:bookmarkStart w:id="476" w:name="_Toc197193726"/>
      <w:r w:rsidRPr="00820772">
        <w:rPr>
          <w:b/>
          <w:bCs/>
          <w:iCs/>
          <w:kern w:val="28"/>
        </w:rPr>
        <w:lastRenderedPageBreak/>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73"/>
      <w:bookmarkEnd w:id="474"/>
      <w:bookmarkEnd w:id="475"/>
      <w:bookmarkEnd w:id="476"/>
    </w:p>
    <w:p w14:paraId="38640482" w14:textId="77777777" w:rsidR="00820772" w:rsidRPr="00820772" w:rsidRDefault="00820772" w:rsidP="00820772">
      <w:r w:rsidRPr="00820772">
        <w:t xml:space="preserve">В соответствии с Федеральным законом от 30 декабря 2021 года № 438-ФЗ «О внесении изменений в Федеральный закон от 27.07.2010 № 190-ФЗ «О теплоснабжении» часть 9 статьи 29 упразднена с 01.01.2022, то есть запрет </w:t>
      </w:r>
      <w:r w:rsidRPr="00820772">
        <w:rPr>
          <w:rFonts w:eastAsia="Calibri"/>
        </w:rPr>
        <w:t>с 01.01.2022 на использование централизованных открытых систем теплоснабжения (горячего водоснабжения) для нужд горячего водоснабжения</w:t>
      </w:r>
      <w:r w:rsidRPr="00820772">
        <w:t xml:space="preserve"> исключен.</w:t>
      </w:r>
    </w:p>
    <w:p w14:paraId="700DB834" w14:textId="10C1384C" w:rsidR="00820772" w:rsidRPr="00820772" w:rsidRDefault="00820772" w:rsidP="00820772">
      <w:pPr>
        <w:rPr>
          <w:rFonts w:eastAsia="Calibri"/>
        </w:rPr>
      </w:pPr>
      <w:r w:rsidRPr="00820772">
        <w:rPr>
          <w:rFonts w:eastAsia="Calibri"/>
        </w:rPr>
        <w:t xml:space="preserve">Открытые системы теплоснабжения на территории </w:t>
      </w:r>
      <w:r w:rsidR="002207B9">
        <w:rPr>
          <w:rFonts w:eastAsia="Calibri"/>
        </w:rPr>
        <w:t>Володарского</w:t>
      </w:r>
      <w:r w:rsidRPr="00820772">
        <w:rPr>
          <w:rFonts w:eastAsia="Calibri"/>
        </w:rPr>
        <w:t xml:space="preserve"> сельского поселения отсутствуют.</w:t>
      </w:r>
    </w:p>
    <w:p w14:paraId="59609FF2" w14:textId="77777777" w:rsidR="00820772" w:rsidRPr="00820772" w:rsidRDefault="00820772" w:rsidP="00820772"/>
    <w:p w14:paraId="6AE4E6E5" w14:textId="77777777" w:rsidR="00820772" w:rsidRPr="0082077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77" w:name="_Toc16845263"/>
      <w:bookmarkStart w:id="478" w:name="_Toc196776074"/>
      <w:bookmarkStart w:id="479" w:name="_Toc197193727"/>
      <w:r w:rsidRPr="00820772">
        <w:rPr>
          <w:rFonts w:eastAsiaTheme="majorEastAsia" w:cs="Times New Roman"/>
          <w:b/>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477"/>
      <w:bookmarkEnd w:id="478"/>
      <w:bookmarkEnd w:id="479"/>
    </w:p>
    <w:p w14:paraId="6A7AD32E" w14:textId="1F2A2F6E" w:rsidR="00820772" w:rsidRPr="00820772" w:rsidRDefault="00820772" w:rsidP="00820772">
      <w:pPr>
        <w:rPr>
          <w:rFonts w:eastAsia="Calibri"/>
        </w:rPr>
      </w:pPr>
      <w:r w:rsidRPr="00820772">
        <w:rPr>
          <w:rFonts w:eastAsia="Calibri"/>
        </w:rPr>
        <w:t xml:space="preserve">Открытые системы теплоснабжения на территории </w:t>
      </w:r>
      <w:r w:rsidR="002207B9">
        <w:rPr>
          <w:rFonts w:eastAsia="Calibri"/>
        </w:rPr>
        <w:t>Володарского</w:t>
      </w:r>
      <w:r w:rsidRPr="00820772">
        <w:rPr>
          <w:rFonts w:eastAsia="Calibri"/>
        </w:rPr>
        <w:t xml:space="preserve"> сельского поселения отсутствуют.</w:t>
      </w:r>
    </w:p>
    <w:p w14:paraId="05046C73" w14:textId="77777777" w:rsidR="00820772" w:rsidRPr="00820772" w:rsidRDefault="00820772" w:rsidP="00820772"/>
    <w:p w14:paraId="15C11800" w14:textId="77777777" w:rsidR="00820772" w:rsidRPr="0082077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80" w:name="_Toc196776075"/>
      <w:bookmarkStart w:id="481" w:name="_Toc197193728"/>
      <w:bookmarkStart w:id="482" w:name="_Toc16845264"/>
      <w:r w:rsidRPr="00820772">
        <w:rPr>
          <w:rFonts w:eastAsiaTheme="majorEastAsia" w:cs="Times New Roman"/>
          <w:b/>
          <w:szCs w:val="24"/>
        </w:rPr>
        <w:t>Обоснование и пересмотр графика температур теплоносителя и его расхода в открытой системе теплоснабжения (горячего водоснабжения)</w:t>
      </w:r>
      <w:bookmarkEnd w:id="480"/>
      <w:bookmarkEnd w:id="481"/>
      <w:r w:rsidRPr="00820772">
        <w:rPr>
          <w:rFonts w:eastAsiaTheme="majorEastAsia" w:cs="Times New Roman"/>
          <w:b/>
          <w:szCs w:val="24"/>
        </w:rPr>
        <w:t xml:space="preserve"> </w:t>
      </w:r>
      <w:bookmarkEnd w:id="482"/>
    </w:p>
    <w:p w14:paraId="2BC26F86" w14:textId="77777777" w:rsidR="00820772" w:rsidRPr="00820772" w:rsidRDefault="00820772" w:rsidP="00820772">
      <w:pPr>
        <w:widowControl w:val="0"/>
        <w:autoSpaceDE w:val="0"/>
        <w:autoSpaceDN w:val="0"/>
        <w:adjustRightInd w:val="0"/>
        <w:rPr>
          <w:szCs w:val="24"/>
        </w:rPr>
      </w:pPr>
      <w:r w:rsidRPr="00820772">
        <w:rPr>
          <w:szCs w:val="24"/>
        </w:rPr>
        <w:t>В соответствии со СП 124.13330.2012 «Тепловые сети»,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5D3D3202" w14:textId="77777777" w:rsidR="00820772" w:rsidRPr="00820772" w:rsidRDefault="00820772" w:rsidP="00820772">
      <w:pPr>
        <w:widowControl w:val="0"/>
        <w:autoSpaceDE w:val="0"/>
        <w:autoSpaceDN w:val="0"/>
        <w:adjustRightInd w:val="0"/>
        <w:rPr>
          <w:szCs w:val="24"/>
        </w:rPr>
      </w:pPr>
      <w:r w:rsidRPr="00820772">
        <w:rPr>
          <w:szCs w:val="24"/>
        </w:rPr>
        <w:t>Вид регулирования отпуска тепловой энергии на всех котельных – качественный. Изменение температуры теплоносителя в подающем трубопроводе осуществляется в зависимости от температуры наружного воздуха.</w:t>
      </w:r>
    </w:p>
    <w:p w14:paraId="0FB457C3" w14:textId="77777777" w:rsidR="00820772" w:rsidRPr="00820772" w:rsidRDefault="00820772" w:rsidP="00820772">
      <w:pPr>
        <w:ind w:left="142" w:right="85" w:firstLine="425"/>
        <w:rPr>
          <w:rFonts w:cs="Times New Roman"/>
          <w:color w:val="FF0000"/>
          <w:szCs w:val="24"/>
        </w:rPr>
      </w:pPr>
    </w:p>
    <w:p w14:paraId="14978FEF" w14:textId="77777777" w:rsidR="00820772" w:rsidRPr="0082077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83" w:name="_Toc196776076"/>
      <w:bookmarkStart w:id="484" w:name="_Toc197193729"/>
      <w:r w:rsidRPr="00820772">
        <w:rPr>
          <w:rFonts w:eastAsiaTheme="majorEastAsia" w:cs="Times New Roman"/>
          <w:b/>
          <w:szCs w:val="24"/>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483"/>
      <w:bookmarkEnd w:id="484"/>
    </w:p>
    <w:p w14:paraId="1579913A" w14:textId="79B41B23" w:rsidR="00820772" w:rsidRPr="00820772" w:rsidRDefault="00820772" w:rsidP="00820772">
      <w:pPr>
        <w:rPr>
          <w:rFonts w:eastAsia="Calibri"/>
        </w:rPr>
      </w:pPr>
      <w:r w:rsidRPr="00820772">
        <w:rPr>
          <w:rFonts w:eastAsia="Calibri"/>
        </w:rPr>
        <w:t xml:space="preserve">Открытые системы теплоснабжения на территории </w:t>
      </w:r>
      <w:r w:rsidR="002207B9">
        <w:rPr>
          <w:rFonts w:eastAsia="Calibri"/>
        </w:rPr>
        <w:t>Володарского</w:t>
      </w:r>
      <w:r w:rsidRPr="00820772">
        <w:rPr>
          <w:rFonts w:eastAsia="Calibri"/>
        </w:rPr>
        <w:t xml:space="preserve"> сельского поселения отсутствуют.</w:t>
      </w:r>
    </w:p>
    <w:p w14:paraId="73C529E5" w14:textId="77777777" w:rsidR="00820772" w:rsidRPr="00820772" w:rsidRDefault="00820772" w:rsidP="00820772">
      <w:pPr>
        <w:rPr>
          <w:szCs w:val="28"/>
        </w:rPr>
      </w:pPr>
    </w:p>
    <w:p w14:paraId="6DE52F7F" w14:textId="77777777" w:rsidR="00820772" w:rsidRPr="0082077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85" w:name="_Toc16845266"/>
      <w:bookmarkStart w:id="486" w:name="_Toc196776077"/>
      <w:bookmarkStart w:id="487" w:name="_Toc197193730"/>
      <w:r w:rsidRPr="00820772">
        <w:rPr>
          <w:rFonts w:eastAsiaTheme="majorEastAsia" w:cs="Times New Roman"/>
          <w:b/>
          <w:szCs w:val="24"/>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485"/>
      <w:bookmarkEnd w:id="486"/>
      <w:bookmarkEnd w:id="487"/>
    </w:p>
    <w:p w14:paraId="0C5C1E57" w14:textId="51991F54" w:rsidR="00820772" w:rsidRPr="00820772" w:rsidRDefault="00820772" w:rsidP="00820772">
      <w:pPr>
        <w:rPr>
          <w:rFonts w:eastAsia="Calibri"/>
        </w:rPr>
      </w:pPr>
      <w:r w:rsidRPr="00820772">
        <w:rPr>
          <w:rFonts w:eastAsia="Calibri"/>
        </w:rPr>
        <w:t xml:space="preserve">Открытые системы теплоснабжения на территории </w:t>
      </w:r>
      <w:r w:rsidR="002207B9">
        <w:rPr>
          <w:rFonts w:eastAsia="Calibri"/>
        </w:rPr>
        <w:t>Володарского</w:t>
      </w:r>
      <w:r w:rsidRPr="00820772">
        <w:rPr>
          <w:rFonts w:eastAsia="Calibri"/>
        </w:rPr>
        <w:t xml:space="preserve"> сельского поселения отсутствуют.</w:t>
      </w:r>
    </w:p>
    <w:p w14:paraId="4504A52E" w14:textId="77777777" w:rsidR="00820772" w:rsidRPr="00820772" w:rsidRDefault="00820772" w:rsidP="00820772">
      <w:pPr>
        <w:ind w:right="85" w:firstLine="851"/>
        <w:rPr>
          <w:rFonts w:cs="Times New Roman"/>
          <w:szCs w:val="24"/>
        </w:rPr>
      </w:pPr>
    </w:p>
    <w:p w14:paraId="5E41AAAE" w14:textId="77777777" w:rsidR="00820772" w:rsidRPr="0082077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88" w:name="_Toc196776078"/>
      <w:bookmarkStart w:id="489" w:name="_Toc197193731"/>
      <w:bookmarkStart w:id="490" w:name="_Toc16845267"/>
      <w:r w:rsidRPr="00820772">
        <w:rPr>
          <w:rFonts w:eastAsiaTheme="majorEastAsia" w:cs="Times New Roman"/>
          <w:b/>
          <w:szCs w:val="24"/>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88"/>
      <w:bookmarkEnd w:id="489"/>
      <w:r w:rsidRPr="00820772">
        <w:rPr>
          <w:rFonts w:eastAsiaTheme="majorEastAsia" w:cs="Times New Roman"/>
          <w:b/>
          <w:szCs w:val="24"/>
        </w:rPr>
        <w:t xml:space="preserve"> </w:t>
      </w:r>
      <w:bookmarkEnd w:id="490"/>
    </w:p>
    <w:p w14:paraId="183DAE4E" w14:textId="768AAD72" w:rsidR="00820772" w:rsidRPr="00820772" w:rsidRDefault="00820772" w:rsidP="00820772">
      <w:pPr>
        <w:rPr>
          <w:rFonts w:eastAsia="Calibri"/>
        </w:rPr>
      </w:pPr>
      <w:r w:rsidRPr="00820772">
        <w:rPr>
          <w:rFonts w:eastAsia="Calibri"/>
        </w:rPr>
        <w:t xml:space="preserve">Открытые системы теплоснабжения на территории </w:t>
      </w:r>
      <w:r w:rsidR="002207B9">
        <w:rPr>
          <w:rFonts w:eastAsia="Calibri"/>
        </w:rPr>
        <w:t>Володарского</w:t>
      </w:r>
      <w:r w:rsidRPr="00820772">
        <w:rPr>
          <w:rFonts w:eastAsia="Calibri"/>
        </w:rPr>
        <w:t xml:space="preserve"> сельского поселения отсутствуют.</w:t>
      </w:r>
    </w:p>
    <w:p w14:paraId="115498B1" w14:textId="77777777" w:rsidR="00820772" w:rsidRPr="00820772" w:rsidRDefault="00820772" w:rsidP="00820772">
      <w:pPr>
        <w:rPr>
          <w:sz w:val="12"/>
          <w:szCs w:val="28"/>
          <w:highlight w:val="yellow"/>
        </w:rPr>
      </w:pPr>
    </w:p>
    <w:p w14:paraId="7572742C" w14:textId="77777777" w:rsidR="00820772" w:rsidRPr="0082077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91" w:name="_Toc196776079"/>
      <w:bookmarkStart w:id="492" w:name="_Toc197193732"/>
      <w:r w:rsidRPr="00820772">
        <w:rPr>
          <w:rFonts w:eastAsiaTheme="majorEastAsia" w:cs="Times New Roman"/>
          <w:b/>
          <w:szCs w:val="24"/>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91"/>
      <w:bookmarkEnd w:id="492"/>
    </w:p>
    <w:p w14:paraId="42DFACD4" w14:textId="721BC88B" w:rsidR="00820772" w:rsidRPr="00820772" w:rsidRDefault="00820772" w:rsidP="00820772">
      <w:pPr>
        <w:rPr>
          <w:rFonts w:eastAsia="Calibri"/>
        </w:rPr>
      </w:pPr>
      <w:r w:rsidRPr="00820772">
        <w:rPr>
          <w:rFonts w:eastAsia="Calibri"/>
        </w:rPr>
        <w:t xml:space="preserve">Открытые системы теплоснабжения на территории </w:t>
      </w:r>
      <w:r w:rsidR="002207B9">
        <w:rPr>
          <w:rFonts w:eastAsia="Calibri"/>
        </w:rPr>
        <w:t>Володарского</w:t>
      </w:r>
      <w:r w:rsidRPr="00820772">
        <w:rPr>
          <w:rFonts w:eastAsia="Calibri"/>
        </w:rPr>
        <w:t xml:space="preserve"> сельского поселения отсутствуют.</w:t>
      </w:r>
    </w:p>
    <w:p w14:paraId="19F609C6" w14:textId="77777777" w:rsidR="00820772" w:rsidRPr="00820772" w:rsidRDefault="00820772" w:rsidP="00820772">
      <w:pPr>
        <w:rPr>
          <w:sz w:val="14"/>
          <w:szCs w:val="28"/>
        </w:rPr>
      </w:pPr>
    </w:p>
    <w:p w14:paraId="0EE1B2B8"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493" w:name="_Toc13435511"/>
      <w:bookmarkStart w:id="494" w:name="_Toc168864593"/>
      <w:bookmarkStart w:id="495" w:name="_Toc196776080"/>
      <w:bookmarkStart w:id="496" w:name="_Toc197193733"/>
      <w:r w:rsidRPr="00820772">
        <w:rPr>
          <w:rFonts w:eastAsiaTheme="majorEastAsia" w:cs="Times New Roman"/>
          <w:b/>
          <w:szCs w:val="24"/>
        </w:rPr>
        <w:t>Описание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493"/>
      <w:bookmarkEnd w:id="494"/>
      <w:bookmarkEnd w:id="495"/>
      <w:bookmarkEnd w:id="496"/>
    </w:p>
    <w:p w14:paraId="039202C2" w14:textId="4A42C029" w:rsidR="00820772" w:rsidRPr="00820772" w:rsidRDefault="00820772" w:rsidP="00820772">
      <w:pPr>
        <w:rPr>
          <w:rFonts w:eastAsia="Calibri"/>
        </w:rPr>
        <w:sectPr w:rsidR="00820772" w:rsidRPr="00820772" w:rsidSect="00F90DB1">
          <w:pgSz w:w="11906" w:h="16838"/>
          <w:pgMar w:top="1134" w:right="850" w:bottom="1134" w:left="1134" w:header="708" w:footer="708" w:gutter="0"/>
          <w:cols w:space="708"/>
          <w:docGrid w:linePitch="360"/>
        </w:sectPr>
      </w:pPr>
      <w:r w:rsidRPr="00820772">
        <w:t xml:space="preserve">За период с момента утверждения ранее актуализированной Схемы теплоснабжения </w:t>
      </w:r>
      <w:r w:rsidR="002207B9">
        <w:t>Володарского</w:t>
      </w:r>
      <w:r w:rsidRPr="00820772">
        <w:t xml:space="preserve"> сельского поселения изменения в предложениях по переводу открытых систем теплоснабжения (горячего водоснабжения) в закрытые системы горячего водоснабжения отсутствуют. </w:t>
      </w:r>
      <w:r w:rsidRPr="00820772">
        <w:rPr>
          <w:rFonts w:eastAsia="Calibri"/>
        </w:rPr>
        <w:t xml:space="preserve">       </w:t>
      </w:r>
    </w:p>
    <w:p w14:paraId="13806BA6" w14:textId="77777777" w:rsidR="00820772" w:rsidRPr="00820772" w:rsidRDefault="00820772" w:rsidP="00820772">
      <w:pPr>
        <w:keepNext/>
        <w:tabs>
          <w:tab w:val="left" w:pos="1134"/>
        </w:tabs>
        <w:spacing w:before="0" w:after="0"/>
        <w:outlineLvl w:val="0"/>
        <w:rPr>
          <w:b/>
          <w:bCs/>
          <w:iCs/>
          <w:kern w:val="28"/>
        </w:rPr>
      </w:pPr>
      <w:bookmarkStart w:id="497" w:name="_Toc104798160"/>
      <w:bookmarkStart w:id="498" w:name="_Toc196776081"/>
      <w:bookmarkStart w:id="499" w:name="_Toc197193734"/>
      <w:r w:rsidRPr="00820772">
        <w:rPr>
          <w:b/>
          <w:bCs/>
          <w:iCs/>
          <w:kern w:val="28"/>
        </w:rPr>
        <w:lastRenderedPageBreak/>
        <w:t>Глава 10 Перспективные топливные балансы</w:t>
      </w:r>
      <w:bookmarkEnd w:id="497"/>
      <w:bookmarkEnd w:id="498"/>
      <w:bookmarkEnd w:id="499"/>
    </w:p>
    <w:p w14:paraId="40AE885C"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500" w:name="_Toc16846905"/>
      <w:bookmarkStart w:id="501" w:name="_Toc196776082"/>
      <w:bookmarkStart w:id="502" w:name="_Toc197193735"/>
      <w:r w:rsidRPr="00820772">
        <w:rPr>
          <w:rFonts w:eastAsiaTheme="majorEastAsia" w:cs="Times New Roman"/>
          <w:b/>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500"/>
      <w:r w:rsidRPr="00820772">
        <w:rPr>
          <w:rFonts w:eastAsiaTheme="majorEastAsia" w:cs="Times New Roman"/>
          <w:b/>
          <w:szCs w:val="24"/>
        </w:rPr>
        <w:t>поселения, муниципального округа, городского округа, города федерального значения</w:t>
      </w:r>
      <w:bookmarkEnd w:id="501"/>
      <w:bookmarkEnd w:id="502"/>
    </w:p>
    <w:p w14:paraId="02B20F16" w14:textId="52021626" w:rsidR="00820772" w:rsidRPr="00820772" w:rsidRDefault="00820772" w:rsidP="00820772">
      <w:bookmarkStart w:id="503" w:name="_Hlk487113312"/>
      <w:bookmarkStart w:id="504" w:name="OLE_LINK1"/>
      <w:bookmarkStart w:id="505" w:name="_Hlk486922857"/>
      <w:r w:rsidRPr="00820772">
        <w:t xml:space="preserve">На момент актуализации Схемы теплоснабжения в качестве основного вида топлива на котельной </w:t>
      </w:r>
      <w:r w:rsidR="002207B9">
        <w:t>Володарского</w:t>
      </w:r>
      <w:r w:rsidRPr="00820772">
        <w:t xml:space="preserve"> сельского поселения используется </w:t>
      </w:r>
      <w:r w:rsidR="004060BF">
        <w:t>каменный уголь</w:t>
      </w:r>
      <w:r w:rsidRPr="00820772">
        <w:t>.</w:t>
      </w:r>
    </w:p>
    <w:bookmarkEnd w:id="503"/>
    <w:p w14:paraId="03F9746C" w14:textId="77777777" w:rsidR="00820772" w:rsidRPr="00820772" w:rsidRDefault="00820772" w:rsidP="00820772">
      <w:r w:rsidRPr="00820772">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13F3F3E9" w14:textId="77777777" w:rsidR="00820772" w:rsidRPr="00820772" w:rsidRDefault="00820772" w:rsidP="00820772">
      <w:pPr>
        <w:numPr>
          <w:ilvl w:val="0"/>
          <w:numId w:val="56"/>
        </w:numPr>
        <w:tabs>
          <w:tab w:val="left" w:pos="993"/>
        </w:tabs>
        <w:ind w:left="0" w:firstLine="709"/>
      </w:pPr>
      <w:r w:rsidRPr="00820772">
        <w:t xml:space="preserve">Порядком определения нормативов удельного расхода топлива при производстве электрической и тепловой энергии, утв. Приказом Минэнерго России от 30.12.2008 № 323 </w:t>
      </w:r>
      <w:r w:rsidRPr="00820772">
        <w:br/>
        <w:t>«Об утверждении порядка определения нормативов удельного расхода топлива при производстве электрической и тепловой энергии»;</w:t>
      </w:r>
    </w:p>
    <w:p w14:paraId="10E0DD3F" w14:textId="77777777" w:rsidR="00820772" w:rsidRPr="00820772" w:rsidRDefault="00820772" w:rsidP="00820772">
      <w:pPr>
        <w:numPr>
          <w:ilvl w:val="0"/>
          <w:numId w:val="56"/>
        </w:numPr>
        <w:tabs>
          <w:tab w:val="left" w:pos="993"/>
        </w:tabs>
        <w:ind w:left="0" w:firstLine="709"/>
      </w:pPr>
      <w:r w:rsidRPr="00820772">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1D94798A" w14:textId="77777777" w:rsidR="00820772" w:rsidRPr="00820772" w:rsidRDefault="00820772" w:rsidP="00820772">
      <w:pPr>
        <w:numPr>
          <w:ilvl w:val="0"/>
          <w:numId w:val="56"/>
        </w:numPr>
        <w:tabs>
          <w:tab w:val="left" w:pos="993"/>
        </w:tabs>
        <w:ind w:left="0" w:firstLine="709"/>
      </w:pPr>
      <w:r w:rsidRPr="00820772">
        <w:t>СП 131.13330.2020 Строительная климатология. Актуализированная редакция </w:t>
      </w:r>
      <w:r w:rsidRPr="00820772">
        <w:br/>
        <w:t>СНиП 23-01-99*.</w:t>
      </w:r>
    </w:p>
    <w:p w14:paraId="64077571" w14:textId="77777777" w:rsidR="00820772" w:rsidRPr="00820772" w:rsidRDefault="00820772" w:rsidP="00820772">
      <w:pPr>
        <w:tabs>
          <w:tab w:val="left" w:pos="993"/>
        </w:tabs>
      </w:pPr>
      <w:r w:rsidRPr="00820772">
        <w:t>Расчет по каждому источнику произведен на основании:</w:t>
      </w:r>
    </w:p>
    <w:p w14:paraId="0D314B21" w14:textId="77777777" w:rsidR="00820772" w:rsidRPr="00820772" w:rsidRDefault="00820772" w:rsidP="00820772">
      <w:pPr>
        <w:numPr>
          <w:ilvl w:val="0"/>
          <w:numId w:val="56"/>
        </w:numPr>
        <w:tabs>
          <w:tab w:val="left" w:pos="993"/>
          <w:tab w:val="left" w:pos="1134"/>
        </w:tabs>
        <w:ind w:left="0" w:firstLine="709"/>
      </w:pPr>
      <w:r w:rsidRPr="00820772">
        <w:t>фактических данных по характеристикам оборудования котельных;</w:t>
      </w:r>
    </w:p>
    <w:p w14:paraId="371BEF54" w14:textId="77777777" w:rsidR="00820772" w:rsidRPr="00820772" w:rsidRDefault="00820772" w:rsidP="00820772">
      <w:pPr>
        <w:numPr>
          <w:ilvl w:val="0"/>
          <w:numId w:val="56"/>
        </w:numPr>
        <w:tabs>
          <w:tab w:val="left" w:pos="993"/>
          <w:tab w:val="left" w:pos="1134"/>
        </w:tabs>
        <w:ind w:left="0" w:firstLine="709"/>
      </w:pPr>
      <w:r w:rsidRPr="00820772">
        <w:t>данных по фактическим удельным расходам топлива по каждому источнику за базовый период;</w:t>
      </w:r>
    </w:p>
    <w:p w14:paraId="45B94826" w14:textId="77777777" w:rsidR="00820772" w:rsidRPr="00820772" w:rsidRDefault="00820772" w:rsidP="00820772">
      <w:pPr>
        <w:numPr>
          <w:ilvl w:val="0"/>
          <w:numId w:val="56"/>
        </w:numPr>
        <w:tabs>
          <w:tab w:val="left" w:pos="993"/>
          <w:tab w:val="left" w:pos="1134"/>
        </w:tabs>
        <w:ind w:left="0" w:firstLine="709"/>
      </w:pPr>
      <w:r w:rsidRPr="00820772">
        <w:t>прогнозных значений уровня установленной и располагаемой мощности источников тепловой энергии;</w:t>
      </w:r>
    </w:p>
    <w:p w14:paraId="7011C373" w14:textId="77777777" w:rsidR="00820772" w:rsidRPr="00820772" w:rsidRDefault="00820772" w:rsidP="00820772">
      <w:pPr>
        <w:numPr>
          <w:ilvl w:val="0"/>
          <w:numId w:val="56"/>
        </w:numPr>
        <w:tabs>
          <w:tab w:val="left" w:pos="993"/>
          <w:tab w:val="left" w:pos="1134"/>
        </w:tabs>
        <w:ind w:left="0" w:firstLine="709"/>
      </w:pPr>
      <w:r w:rsidRPr="00820772">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74841753" w14:textId="77777777" w:rsidR="00820772" w:rsidRPr="00820772" w:rsidRDefault="00820772" w:rsidP="00820772">
      <w:pPr>
        <w:ind w:firstLine="708"/>
      </w:pPr>
      <w:r w:rsidRPr="00820772">
        <w:t xml:space="preserve">В расчет принята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0A7FB16F" w14:textId="77777777" w:rsidR="00820772" w:rsidRPr="00820772" w:rsidRDefault="00820772" w:rsidP="00820772">
      <w:r w:rsidRPr="00820772">
        <w:t>В расчет приняты следующие параметры, влияющие на определение максимального часового расхода топлива:</w:t>
      </w:r>
    </w:p>
    <w:p w14:paraId="5FC6A08D" w14:textId="77777777" w:rsidR="00820772" w:rsidRPr="00820772" w:rsidRDefault="00820772" w:rsidP="00820772">
      <w:pPr>
        <w:numPr>
          <w:ilvl w:val="0"/>
          <w:numId w:val="56"/>
        </w:numPr>
        <w:tabs>
          <w:tab w:val="left" w:pos="567"/>
          <w:tab w:val="left" w:pos="1134"/>
        </w:tabs>
        <w:ind w:left="0" w:right="57" w:firstLine="709"/>
      </w:pPr>
      <w:r w:rsidRPr="00820772">
        <w:t>продолжительность отопительного периода – 211 дней;</w:t>
      </w:r>
    </w:p>
    <w:p w14:paraId="620A2806" w14:textId="77777777" w:rsidR="00820772" w:rsidRPr="00820772" w:rsidRDefault="00820772" w:rsidP="00820772">
      <w:pPr>
        <w:numPr>
          <w:ilvl w:val="0"/>
          <w:numId w:val="56"/>
        </w:numPr>
        <w:tabs>
          <w:tab w:val="left" w:pos="567"/>
          <w:tab w:val="left" w:pos="1134"/>
        </w:tabs>
        <w:ind w:left="0" w:right="57" w:firstLine="709"/>
      </w:pPr>
      <w:r w:rsidRPr="00820772">
        <w:t>расчетная температура наружного воздуха для проектирования отопления и вентиляции в холодный период года – минус 24 °С;</w:t>
      </w:r>
    </w:p>
    <w:p w14:paraId="3AAE501D" w14:textId="77777777" w:rsidR="00820772" w:rsidRPr="00820772" w:rsidRDefault="00820772" w:rsidP="00820772">
      <w:pPr>
        <w:numPr>
          <w:ilvl w:val="0"/>
          <w:numId w:val="56"/>
        </w:numPr>
        <w:tabs>
          <w:tab w:val="left" w:pos="567"/>
          <w:tab w:val="left" w:pos="1134"/>
        </w:tabs>
        <w:ind w:left="0" w:right="57" w:firstLine="709"/>
      </w:pPr>
      <w:r w:rsidRPr="00820772">
        <w:t xml:space="preserve">средняя температура наружного воздуха за отопительный период – </w:t>
      </w:r>
      <w:r w:rsidRPr="00820772">
        <w:br/>
        <w:t xml:space="preserve"> минус 1,2 °С;</w:t>
      </w:r>
    </w:p>
    <w:p w14:paraId="4C442B85" w14:textId="77777777" w:rsidR="00820772" w:rsidRPr="00820772" w:rsidRDefault="00820772" w:rsidP="00820772">
      <w:pPr>
        <w:numPr>
          <w:ilvl w:val="0"/>
          <w:numId w:val="56"/>
        </w:numPr>
        <w:tabs>
          <w:tab w:val="left" w:pos="567"/>
          <w:tab w:val="left" w:pos="1134"/>
        </w:tabs>
        <w:ind w:left="0" w:right="57" w:firstLine="709"/>
      </w:pPr>
      <w:r w:rsidRPr="00820772">
        <w:t>температура потребляемой холодной воды в водопроводной сети в отопительный период – 5 °C;</w:t>
      </w:r>
    </w:p>
    <w:p w14:paraId="6E4675FD" w14:textId="77777777" w:rsidR="00820772" w:rsidRPr="00820772" w:rsidRDefault="00820772" w:rsidP="00820772">
      <w:pPr>
        <w:numPr>
          <w:ilvl w:val="0"/>
          <w:numId w:val="56"/>
        </w:numPr>
        <w:tabs>
          <w:tab w:val="left" w:pos="567"/>
          <w:tab w:val="left" w:pos="1134"/>
        </w:tabs>
        <w:ind w:left="0" w:right="57" w:firstLine="709"/>
      </w:pPr>
      <w:r w:rsidRPr="00820772">
        <w:t>температура холодной воды в водопроводной сети в неотопительный период – 15 °C;</w:t>
      </w:r>
    </w:p>
    <w:p w14:paraId="20296199" w14:textId="77777777" w:rsidR="00820772" w:rsidRPr="00820772" w:rsidRDefault="00820772" w:rsidP="00820772">
      <w:pPr>
        <w:numPr>
          <w:ilvl w:val="0"/>
          <w:numId w:val="56"/>
        </w:numPr>
        <w:tabs>
          <w:tab w:val="left" w:pos="567"/>
          <w:tab w:val="left" w:pos="1134"/>
        </w:tabs>
        <w:ind w:left="0" w:right="57" w:firstLine="709"/>
      </w:pPr>
      <w:r w:rsidRPr="00820772">
        <w:t>максимальная температура воздуха переходного периода – 10 °С.</w:t>
      </w:r>
    </w:p>
    <w:p w14:paraId="6E91F9A1" w14:textId="2F5EEACF" w:rsidR="00820772" w:rsidRPr="00820772" w:rsidRDefault="00820772" w:rsidP="00820772">
      <w:r w:rsidRPr="00820772">
        <w:t>На перспективу до 204</w:t>
      </w:r>
      <w:r w:rsidR="004C17DB">
        <w:t>0</w:t>
      </w:r>
      <w:r w:rsidRPr="00820772">
        <w:t xml:space="preserve"> г. предусмотрено изменение среднего удельного расхода топлива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14:paraId="71228787" w14:textId="076A6076" w:rsidR="00820772" w:rsidRPr="00820772" w:rsidRDefault="00820772" w:rsidP="00820772">
      <w:r w:rsidRPr="00820772">
        <w:lastRenderedPageBreak/>
        <w:t xml:space="preserve">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w:t>
      </w:r>
      <w:r w:rsidR="002207B9">
        <w:t>Володарского</w:t>
      </w:r>
      <w:r w:rsidRPr="00820772">
        <w:t xml:space="preserve"> сельского поселения представлены в таблице </w:t>
      </w:r>
      <w:r w:rsidR="001C363E">
        <w:t>4</w:t>
      </w:r>
      <w:r w:rsidR="00BF49B4">
        <w:t>2</w:t>
      </w:r>
      <w:r w:rsidRPr="00820772">
        <w:t>.</w:t>
      </w:r>
    </w:p>
    <w:p w14:paraId="54B63190" w14:textId="77777777" w:rsidR="00820772" w:rsidRPr="00820772" w:rsidRDefault="00820772" w:rsidP="00820772">
      <w:pPr>
        <w:rPr>
          <w:highlight w:val="yellow"/>
        </w:rPr>
      </w:pPr>
    </w:p>
    <w:p w14:paraId="6C985453" w14:textId="77777777" w:rsidR="00820772" w:rsidRPr="00820772" w:rsidRDefault="00820772" w:rsidP="00820772">
      <w:pPr>
        <w:rPr>
          <w:highlight w:val="yellow"/>
        </w:rPr>
      </w:pPr>
    </w:p>
    <w:p w14:paraId="2AE7ED63" w14:textId="77777777" w:rsidR="00820772" w:rsidRPr="00820772" w:rsidRDefault="00820772" w:rsidP="00820772">
      <w:pPr>
        <w:ind w:firstLine="0"/>
        <w:rPr>
          <w:highlight w:val="yellow"/>
        </w:rPr>
      </w:pPr>
    </w:p>
    <w:p w14:paraId="1E8AC4E9" w14:textId="77777777" w:rsidR="00820772" w:rsidRPr="00820772" w:rsidRDefault="00820772" w:rsidP="00820772">
      <w:pPr>
        <w:ind w:firstLine="0"/>
        <w:rPr>
          <w:highlight w:val="yellow"/>
        </w:rPr>
        <w:sectPr w:rsidR="00820772" w:rsidRPr="00820772" w:rsidSect="00065E16">
          <w:pgSz w:w="11906" w:h="16838"/>
          <w:pgMar w:top="1134" w:right="567" w:bottom="851" w:left="1134" w:header="708" w:footer="496" w:gutter="0"/>
          <w:cols w:space="720"/>
        </w:sectPr>
      </w:pPr>
    </w:p>
    <w:p w14:paraId="4CB0DF3B" w14:textId="2C95F691" w:rsidR="00820772" w:rsidRPr="00820772" w:rsidRDefault="00820772" w:rsidP="00820772">
      <w:pPr>
        <w:keepNext/>
        <w:jc w:val="right"/>
        <w:rPr>
          <w:b/>
        </w:rPr>
      </w:pPr>
      <w:bookmarkStart w:id="506" w:name="_Hlk111720191"/>
      <w:r w:rsidRPr="00820772">
        <w:rPr>
          <w:b/>
        </w:rPr>
        <w:lastRenderedPageBreak/>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42</w:t>
      </w:r>
      <w:r w:rsidRPr="00820772">
        <w:rPr>
          <w:b/>
          <w:szCs w:val="24"/>
        </w:rPr>
        <w:fldChar w:fldCharType="end"/>
      </w:r>
    </w:p>
    <w:p w14:paraId="3870CA4D" w14:textId="77777777" w:rsidR="00820772" w:rsidRPr="00820772" w:rsidRDefault="00820772" w:rsidP="00820772">
      <w:pPr>
        <w:tabs>
          <w:tab w:val="left" w:pos="539"/>
          <w:tab w:val="left" w:pos="993"/>
        </w:tabs>
        <w:adjustRightInd w:val="0"/>
        <w:jc w:val="center"/>
        <w:textAlignment w:val="baseline"/>
        <w:rPr>
          <w:b/>
          <w:bCs/>
        </w:rPr>
      </w:pPr>
      <w:r w:rsidRPr="00820772">
        <w:rPr>
          <w:b/>
          <w:bCs/>
        </w:rPr>
        <w:t xml:space="preserve">Перспективные максимальные часовые и годовые расходы основного вида топлива для зимнего, летнего и переходного периодов котельных </w:t>
      </w:r>
    </w:p>
    <w:p w14:paraId="5A0DCD14" w14:textId="2CE60E84" w:rsidR="00820772" w:rsidRPr="00820772" w:rsidRDefault="00820772" w:rsidP="00820772">
      <w:pPr>
        <w:tabs>
          <w:tab w:val="left" w:pos="539"/>
          <w:tab w:val="left" w:pos="993"/>
        </w:tabs>
        <w:adjustRightInd w:val="0"/>
        <w:jc w:val="center"/>
        <w:textAlignment w:val="baseline"/>
        <w:rPr>
          <w:b/>
          <w:bCs/>
        </w:rPr>
      </w:pPr>
      <w:r w:rsidRPr="00820772">
        <w:rPr>
          <w:b/>
          <w:bCs/>
        </w:rPr>
        <w:t xml:space="preserve">централизованной системы теплоснабжения </w:t>
      </w:r>
      <w:r w:rsidR="002207B9">
        <w:rPr>
          <w:b/>
          <w:bCs/>
        </w:rPr>
        <w:t>Володарского</w:t>
      </w:r>
      <w:r w:rsidRPr="00820772">
        <w:rPr>
          <w:b/>
          <w:bCs/>
        </w:rPr>
        <w:t xml:space="preserve"> сельского поселения</w:t>
      </w:r>
    </w:p>
    <w:tbl>
      <w:tblPr>
        <w:tblW w:w="21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752"/>
        <w:gridCol w:w="1417"/>
        <w:gridCol w:w="1621"/>
        <w:gridCol w:w="873"/>
        <w:gridCol w:w="873"/>
        <w:gridCol w:w="873"/>
        <w:gridCol w:w="873"/>
        <w:gridCol w:w="873"/>
        <w:gridCol w:w="873"/>
        <w:gridCol w:w="873"/>
        <w:gridCol w:w="873"/>
        <w:gridCol w:w="873"/>
        <w:gridCol w:w="873"/>
        <w:gridCol w:w="873"/>
        <w:gridCol w:w="873"/>
        <w:gridCol w:w="873"/>
        <w:gridCol w:w="873"/>
        <w:gridCol w:w="873"/>
        <w:gridCol w:w="957"/>
        <w:gridCol w:w="1010"/>
      </w:tblGrid>
      <w:tr w:rsidR="00401B89" w:rsidRPr="00BF49B4" w14:paraId="411C135C" w14:textId="77777777" w:rsidTr="003455C0">
        <w:trPr>
          <w:trHeight w:val="20"/>
          <w:tblHeader/>
        </w:trPr>
        <w:tc>
          <w:tcPr>
            <w:tcW w:w="1555" w:type="dxa"/>
            <w:vMerge w:val="restart"/>
            <w:shd w:val="clear" w:color="auto" w:fill="auto"/>
            <w:noWrap/>
            <w:vAlign w:val="center"/>
            <w:hideMark/>
          </w:tcPr>
          <w:p w14:paraId="61D07626" w14:textId="77777777"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Наименование показателя</w:t>
            </w:r>
          </w:p>
        </w:tc>
        <w:tc>
          <w:tcPr>
            <w:tcW w:w="1559" w:type="dxa"/>
            <w:vMerge w:val="restart"/>
            <w:shd w:val="clear" w:color="auto" w:fill="auto"/>
            <w:vAlign w:val="center"/>
            <w:hideMark/>
          </w:tcPr>
          <w:p w14:paraId="15518B37" w14:textId="77777777"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Вид расхода топлива</w:t>
            </w:r>
          </w:p>
        </w:tc>
        <w:tc>
          <w:tcPr>
            <w:tcW w:w="1251" w:type="dxa"/>
            <w:vMerge w:val="restart"/>
            <w:shd w:val="clear" w:color="auto" w:fill="auto"/>
            <w:vAlign w:val="center"/>
            <w:hideMark/>
          </w:tcPr>
          <w:p w14:paraId="745676AC" w14:textId="77777777"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Вид топлива/ период</w:t>
            </w:r>
          </w:p>
        </w:tc>
        <w:tc>
          <w:tcPr>
            <w:tcW w:w="1391" w:type="dxa"/>
            <w:vMerge w:val="restart"/>
            <w:shd w:val="clear" w:color="auto" w:fill="auto"/>
            <w:noWrap/>
            <w:vAlign w:val="center"/>
            <w:hideMark/>
          </w:tcPr>
          <w:p w14:paraId="34139F71" w14:textId="77777777"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Ед. изм.</w:t>
            </w:r>
          </w:p>
        </w:tc>
        <w:tc>
          <w:tcPr>
            <w:tcW w:w="907" w:type="dxa"/>
            <w:shd w:val="clear" w:color="auto" w:fill="auto"/>
            <w:vAlign w:val="center"/>
            <w:hideMark/>
          </w:tcPr>
          <w:p w14:paraId="6FD88EBC" w14:textId="745A22A6"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2024</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61E8B695" w14:textId="61E2339C"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2025</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37B16EBC" w14:textId="3D01C649"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2026</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2CF1FEC3" w14:textId="2D18EF15"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2027</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5AC737DC" w14:textId="342D31A6"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2028</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27B6D588" w14:textId="6D22699A"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2029</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2C2A7762" w14:textId="13C2266D"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2030</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7432AE2F" w14:textId="749265D7"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2031</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57513B22" w14:textId="5F0D8C64"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2032</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62565D25" w14:textId="24AD25FC"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2033</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26402D75" w14:textId="224E9444"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2034</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071CB341" w14:textId="6FB580A7"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2035</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73157E9B" w14:textId="749C3F8B"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2036</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1AA6F0C7" w14:textId="4EA11A6D"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2037</w:t>
            </w:r>
            <w:r w:rsidR="00401B89" w:rsidRPr="00BF49B4">
              <w:rPr>
                <w:rFonts w:eastAsia="Times New Roman" w:cs="Times New Roman"/>
                <w:b/>
                <w:bCs/>
                <w:sz w:val="22"/>
                <w:lang w:eastAsia="ru-RU"/>
              </w:rPr>
              <w:t xml:space="preserve"> г.</w:t>
            </w:r>
          </w:p>
        </w:tc>
        <w:tc>
          <w:tcPr>
            <w:tcW w:w="907" w:type="dxa"/>
            <w:shd w:val="clear" w:color="auto" w:fill="auto"/>
            <w:vAlign w:val="center"/>
            <w:hideMark/>
          </w:tcPr>
          <w:p w14:paraId="116FCE80" w14:textId="720BFE83"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2038</w:t>
            </w:r>
            <w:r w:rsidR="00401B89" w:rsidRPr="00BF49B4">
              <w:rPr>
                <w:rFonts w:eastAsia="Times New Roman" w:cs="Times New Roman"/>
                <w:b/>
                <w:bCs/>
                <w:sz w:val="22"/>
                <w:lang w:eastAsia="ru-RU"/>
              </w:rPr>
              <w:t xml:space="preserve"> г.</w:t>
            </w:r>
          </w:p>
        </w:tc>
        <w:tc>
          <w:tcPr>
            <w:tcW w:w="1046" w:type="dxa"/>
            <w:shd w:val="clear" w:color="auto" w:fill="auto"/>
            <w:vAlign w:val="center"/>
            <w:hideMark/>
          </w:tcPr>
          <w:p w14:paraId="0951AD90" w14:textId="3CDF4247"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2039</w:t>
            </w:r>
            <w:r w:rsidR="00401B89" w:rsidRPr="00BF49B4">
              <w:rPr>
                <w:rFonts w:eastAsia="Times New Roman" w:cs="Times New Roman"/>
                <w:b/>
                <w:bCs/>
                <w:sz w:val="22"/>
                <w:lang w:eastAsia="ru-RU"/>
              </w:rPr>
              <w:t xml:space="preserve"> г.</w:t>
            </w:r>
          </w:p>
        </w:tc>
        <w:tc>
          <w:tcPr>
            <w:tcW w:w="1134" w:type="dxa"/>
            <w:shd w:val="clear" w:color="auto" w:fill="auto"/>
            <w:vAlign w:val="center"/>
            <w:hideMark/>
          </w:tcPr>
          <w:p w14:paraId="1D7C3579" w14:textId="09548133" w:rsidR="004C17DB" w:rsidRPr="00BF49B4" w:rsidRDefault="004C17DB"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2040</w:t>
            </w:r>
            <w:r w:rsidR="00401B89" w:rsidRPr="00BF49B4">
              <w:rPr>
                <w:rFonts w:eastAsia="Times New Roman" w:cs="Times New Roman"/>
                <w:b/>
                <w:bCs/>
                <w:sz w:val="22"/>
                <w:lang w:eastAsia="ru-RU"/>
              </w:rPr>
              <w:t xml:space="preserve"> г.</w:t>
            </w:r>
          </w:p>
        </w:tc>
      </w:tr>
      <w:tr w:rsidR="00401B89" w:rsidRPr="00BF49B4" w14:paraId="15941429" w14:textId="49787EAE" w:rsidTr="003455C0">
        <w:trPr>
          <w:trHeight w:val="20"/>
          <w:tblHeader/>
        </w:trPr>
        <w:tc>
          <w:tcPr>
            <w:tcW w:w="1555" w:type="dxa"/>
            <w:vMerge/>
            <w:vAlign w:val="center"/>
            <w:hideMark/>
          </w:tcPr>
          <w:p w14:paraId="6D1F974C"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6FFC2782"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p>
        </w:tc>
        <w:tc>
          <w:tcPr>
            <w:tcW w:w="1251" w:type="dxa"/>
            <w:vMerge/>
            <w:vAlign w:val="center"/>
            <w:hideMark/>
          </w:tcPr>
          <w:p w14:paraId="37848B75"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p>
        </w:tc>
        <w:tc>
          <w:tcPr>
            <w:tcW w:w="1391" w:type="dxa"/>
            <w:vMerge/>
            <w:vAlign w:val="center"/>
            <w:hideMark/>
          </w:tcPr>
          <w:p w14:paraId="72E6CA43"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p>
        </w:tc>
        <w:tc>
          <w:tcPr>
            <w:tcW w:w="907" w:type="dxa"/>
            <w:shd w:val="clear" w:color="auto" w:fill="auto"/>
            <w:vAlign w:val="center"/>
            <w:hideMark/>
          </w:tcPr>
          <w:p w14:paraId="1AEA667A"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Факт</w:t>
            </w:r>
          </w:p>
        </w:tc>
        <w:tc>
          <w:tcPr>
            <w:tcW w:w="907" w:type="dxa"/>
            <w:shd w:val="clear" w:color="auto" w:fill="auto"/>
            <w:vAlign w:val="center"/>
            <w:hideMark/>
          </w:tcPr>
          <w:p w14:paraId="2D6A0CCB"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Утв</w:t>
            </w:r>
          </w:p>
        </w:tc>
        <w:tc>
          <w:tcPr>
            <w:tcW w:w="907" w:type="dxa"/>
            <w:shd w:val="clear" w:color="auto" w:fill="auto"/>
            <w:vAlign w:val="center"/>
            <w:hideMark/>
          </w:tcPr>
          <w:p w14:paraId="5879A39B"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4D8665AC"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37F754B2"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26790902"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0C5B4B20"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255DC359"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191BF411"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606EF5A2"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1BD2304E"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6993DBC0"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68625686"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shd w:val="clear" w:color="auto" w:fill="auto"/>
            <w:vAlign w:val="center"/>
            <w:hideMark/>
          </w:tcPr>
          <w:p w14:paraId="1F9E4399" w14:textId="77777777"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план</w:t>
            </w:r>
          </w:p>
        </w:tc>
        <w:tc>
          <w:tcPr>
            <w:tcW w:w="907" w:type="dxa"/>
            <w:vAlign w:val="center"/>
          </w:tcPr>
          <w:p w14:paraId="2EA0C5A2" w14:textId="66E276B4" w:rsidR="00401B89" w:rsidRPr="00BF49B4" w:rsidRDefault="00401B89" w:rsidP="003455C0">
            <w:pPr>
              <w:spacing w:before="0" w:after="160" w:line="259" w:lineRule="auto"/>
              <w:ind w:firstLine="0"/>
              <w:contextualSpacing w:val="0"/>
              <w:jc w:val="center"/>
              <w:rPr>
                <w:rFonts w:eastAsia="Times New Roman" w:cs="Times New Roman"/>
                <w:sz w:val="22"/>
                <w:lang w:eastAsia="ru-RU"/>
              </w:rPr>
            </w:pPr>
            <w:r w:rsidRPr="00BF49B4">
              <w:rPr>
                <w:rFonts w:eastAsia="Times New Roman" w:cs="Times New Roman"/>
                <w:b/>
                <w:bCs/>
                <w:sz w:val="22"/>
                <w:lang w:eastAsia="ru-RU"/>
              </w:rPr>
              <w:t>план</w:t>
            </w:r>
          </w:p>
        </w:tc>
        <w:tc>
          <w:tcPr>
            <w:tcW w:w="1046" w:type="dxa"/>
            <w:vAlign w:val="center"/>
          </w:tcPr>
          <w:p w14:paraId="68CAAB52" w14:textId="67E83248" w:rsidR="00401B89" w:rsidRPr="00BF49B4" w:rsidRDefault="00401B89" w:rsidP="003455C0">
            <w:pPr>
              <w:spacing w:before="0" w:after="160" w:line="259" w:lineRule="auto"/>
              <w:ind w:firstLine="0"/>
              <w:contextualSpacing w:val="0"/>
              <w:jc w:val="center"/>
              <w:rPr>
                <w:rFonts w:eastAsia="Times New Roman" w:cs="Times New Roman"/>
                <w:sz w:val="22"/>
                <w:lang w:eastAsia="ru-RU"/>
              </w:rPr>
            </w:pPr>
            <w:r w:rsidRPr="00BF49B4">
              <w:rPr>
                <w:rFonts w:eastAsia="Times New Roman" w:cs="Times New Roman"/>
                <w:b/>
                <w:bCs/>
                <w:sz w:val="22"/>
                <w:lang w:eastAsia="ru-RU"/>
              </w:rPr>
              <w:t>план</w:t>
            </w:r>
          </w:p>
        </w:tc>
        <w:tc>
          <w:tcPr>
            <w:tcW w:w="1134" w:type="dxa"/>
            <w:vAlign w:val="center"/>
          </w:tcPr>
          <w:p w14:paraId="421B4FF7" w14:textId="468A91EB" w:rsidR="00401B89" w:rsidRPr="00BF49B4" w:rsidRDefault="00401B89" w:rsidP="003455C0">
            <w:pPr>
              <w:spacing w:before="0" w:after="160" w:line="259" w:lineRule="auto"/>
              <w:ind w:firstLine="0"/>
              <w:contextualSpacing w:val="0"/>
              <w:jc w:val="center"/>
              <w:rPr>
                <w:rFonts w:eastAsia="Times New Roman" w:cs="Times New Roman"/>
                <w:sz w:val="22"/>
                <w:lang w:eastAsia="ru-RU"/>
              </w:rPr>
            </w:pPr>
            <w:r w:rsidRPr="00BF49B4">
              <w:rPr>
                <w:rFonts w:eastAsia="Times New Roman" w:cs="Times New Roman"/>
                <w:b/>
                <w:bCs/>
                <w:sz w:val="22"/>
                <w:lang w:eastAsia="ru-RU"/>
              </w:rPr>
              <w:t>план</w:t>
            </w:r>
          </w:p>
        </w:tc>
      </w:tr>
      <w:tr w:rsidR="00401B89" w:rsidRPr="00BF49B4" w14:paraId="13A3253B" w14:textId="77777777" w:rsidTr="003455C0">
        <w:trPr>
          <w:trHeight w:val="20"/>
        </w:trPr>
        <w:tc>
          <w:tcPr>
            <w:tcW w:w="21541" w:type="dxa"/>
            <w:gridSpan w:val="21"/>
            <w:shd w:val="clear" w:color="auto" w:fill="FBE4D5" w:themeFill="accent2" w:themeFillTint="33"/>
            <w:vAlign w:val="center"/>
            <w:hideMark/>
          </w:tcPr>
          <w:p w14:paraId="114B5FB4" w14:textId="3F0C55A0" w:rsidR="00401B89" w:rsidRPr="00BF49B4" w:rsidRDefault="00401B8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Котельная п. Володарское</w:t>
            </w:r>
          </w:p>
        </w:tc>
      </w:tr>
      <w:tr w:rsidR="00516569" w:rsidRPr="00BF49B4" w14:paraId="52588245" w14:textId="77777777" w:rsidTr="003455C0">
        <w:trPr>
          <w:trHeight w:val="20"/>
        </w:trPr>
        <w:tc>
          <w:tcPr>
            <w:tcW w:w="1555" w:type="dxa"/>
            <w:vMerge w:val="restart"/>
            <w:shd w:val="clear" w:color="000000" w:fill="FFFFFF"/>
            <w:vAlign w:val="center"/>
            <w:hideMark/>
          </w:tcPr>
          <w:p w14:paraId="74D7FBAF" w14:textId="540521D0" w:rsidR="00516569" w:rsidRPr="00BF49B4" w:rsidRDefault="0051656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Котельная п. Володарское</w:t>
            </w:r>
          </w:p>
        </w:tc>
        <w:tc>
          <w:tcPr>
            <w:tcW w:w="1559" w:type="dxa"/>
            <w:shd w:val="clear" w:color="auto" w:fill="auto"/>
            <w:vAlign w:val="center"/>
            <w:hideMark/>
          </w:tcPr>
          <w:p w14:paraId="1CDF4BB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удельный расход топлива (на выработку)</w:t>
            </w:r>
          </w:p>
        </w:tc>
        <w:tc>
          <w:tcPr>
            <w:tcW w:w="1251" w:type="dxa"/>
            <w:shd w:val="clear" w:color="000000" w:fill="FFFFFF"/>
            <w:vAlign w:val="center"/>
            <w:hideMark/>
          </w:tcPr>
          <w:p w14:paraId="3D681E3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Уголь</w:t>
            </w:r>
          </w:p>
        </w:tc>
        <w:tc>
          <w:tcPr>
            <w:tcW w:w="1391" w:type="dxa"/>
            <w:shd w:val="clear" w:color="000000" w:fill="FFFFFF"/>
            <w:noWrap/>
            <w:vAlign w:val="center"/>
            <w:hideMark/>
          </w:tcPr>
          <w:p w14:paraId="5E5C1E6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у.т./Гкал</w:t>
            </w:r>
          </w:p>
        </w:tc>
        <w:tc>
          <w:tcPr>
            <w:tcW w:w="907" w:type="dxa"/>
            <w:shd w:val="clear" w:color="auto" w:fill="auto"/>
            <w:vAlign w:val="center"/>
            <w:hideMark/>
          </w:tcPr>
          <w:p w14:paraId="0F079AB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271,90</w:t>
            </w:r>
          </w:p>
        </w:tc>
        <w:tc>
          <w:tcPr>
            <w:tcW w:w="907" w:type="dxa"/>
            <w:shd w:val="clear" w:color="auto" w:fill="auto"/>
            <w:vAlign w:val="center"/>
            <w:hideMark/>
          </w:tcPr>
          <w:p w14:paraId="31C6CF3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271,90</w:t>
            </w:r>
          </w:p>
        </w:tc>
        <w:tc>
          <w:tcPr>
            <w:tcW w:w="907" w:type="dxa"/>
            <w:shd w:val="clear" w:color="auto" w:fill="auto"/>
            <w:vAlign w:val="center"/>
            <w:hideMark/>
          </w:tcPr>
          <w:p w14:paraId="330788E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271,90</w:t>
            </w:r>
          </w:p>
        </w:tc>
        <w:tc>
          <w:tcPr>
            <w:tcW w:w="907" w:type="dxa"/>
            <w:shd w:val="clear" w:color="auto" w:fill="auto"/>
            <w:vAlign w:val="center"/>
            <w:hideMark/>
          </w:tcPr>
          <w:p w14:paraId="431BFAA8" w14:textId="0EC7512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36BD8B9" w14:textId="0F81C0D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B65F4F0" w14:textId="7FD04A0D"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172A32F" w14:textId="74B5D34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5EB0F9F" w14:textId="7E771CB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5C346E3" w14:textId="3A947A4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F8363AF" w14:textId="6D24F19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E93F5A9" w14:textId="3D55970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D441A00" w14:textId="178FF1F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8A66863" w14:textId="08414A79"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2FF7781" w14:textId="4BD2C5F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D986C06" w14:textId="700195E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5B750C0D" w14:textId="07E0C4D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345C41E3" w14:textId="54EB502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679A96CF" w14:textId="77777777" w:rsidTr="003455C0">
        <w:trPr>
          <w:trHeight w:val="20"/>
        </w:trPr>
        <w:tc>
          <w:tcPr>
            <w:tcW w:w="1555" w:type="dxa"/>
            <w:vMerge/>
            <w:vAlign w:val="center"/>
            <w:hideMark/>
          </w:tcPr>
          <w:p w14:paraId="288A84FB"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shd w:val="clear" w:color="auto" w:fill="auto"/>
            <w:vAlign w:val="center"/>
            <w:hideMark/>
          </w:tcPr>
          <w:p w14:paraId="651C6AF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удельный расход топлива (на отпуск)</w:t>
            </w:r>
          </w:p>
        </w:tc>
        <w:tc>
          <w:tcPr>
            <w:tcW w:w="1251" w:type="dxa"/>
            <w:shd w:val="clear" w:color="000000" w:fill="FFFFFF"/>
            <w:vAlign w:val="center"/>
            <w:hideMark/>
          </w:tcPr>
          <w:p w14:paraId="0E3FB6F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Уголь</w:t>
            </w:r>
          </w:p>
        </w:tc>
        <w:tc>
          <w:tcPr>
            <w:tcW w:w="1391" w:type="dxa"/>
            <w:shd w:val="clear" w:color="000000" w:fill="FFFFFF"/>
            <w:noWrap/>
            <w:vAlign w:val="center"/>
            <w:hideMark/>
          </w:tcPr>
          <w:p w14:paraId="3D5B98B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у.т./Гкал</w:t>
            </w:r>
          </w:p>
        </w:tc>
        <w:tc>
          <w:tcPr>
            <w:tcW w:w="907" w:type="dxa"/>
            <w:shd w:val="clear" w:color="auto" w:fill="auto"/>
            <w:vAlign w:val="center"/>
            <w:hideMark/>
          </w:tcPr>
          <w:p w14:paraId="7DFDB28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282,12</w:t>
            </w:r>
          </w:p>
        </w:tc>
        <w:tc>
          <w:tcPr>
            <w:tcW w:w="907" w:type="dxa"/>
            <w:shd w:val="clear" w:color="auto" w:fill="auto"/>
            <w:vAlign w:val="center"/>
            <w:hideMark/>
          </w:tcPr>
          <w:p w14:paraId="08B6413B"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282,12</w:t>
            </w:r>
          </w:p>
        </w:tc>
        <w:tc>
          <w:tcPr>
            <w:tcW w:w="907" w:type="dxa"/>
            <w:shd w:val="clear" w:color="auto" w:fill="auto"/>
            <w:vAlign w:val="center"/>
            <w:hideMark/>
          </w:tcPr>
          <w:p w14:paraId="52F12EC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282,12</w:t>
            </w:r>
          </w:p>
        </w:tc>
        <w:tc>
          <w:tcPr>
            <w:tcW w:w="907" w:type="dxa"/>
            <w:shd w:val="clear" w:color="auto" w:fill="auto"/>
            <w:vAlign w:val="center"/>
            <w:hideMark/>
          </w:tcPr>
          <w:p w14:paraId="099D5B6C" w14:textId="626FCEC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4C8F5C1" w14:textId="765C6881"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C88DDCE" w14:textId="52221041"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9B208DF" w14:textId="7FD65CF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E0B0F1C" w14:textId="5DB930E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94F4C35" w14:textId="24968269"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22B7F72" w14:textId="3D15C43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9C50B5C" w14:textId="07157C8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751A52F" w14:textId="5E56F4E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23AD0F8" w14:textId="48FDFBB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56F8C37" w14:textId="52AD6A8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362F6D1" w14:textId="61DB88FD"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66A38BC9" w14:textId="3E233F9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2B369262" w14:textId="694BF42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1EE780BC" w14:textId="77777777" w:rsidTr="003455C0">
        <w:trPr>
          <w:trHeight w:val="20"/>
        </w:trPr>
        <w:tc>
          <w:tcPr>
            <w:tcW w:w="1555" w:type="dxa"/>
            <w:vMerge/>
            <w:vAlign w:val="center"/>
            <w:hideMark/>
          </w:tcPr>
          <w:p w14:paraId="309881E7"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restart"/>
            <w:shd w:val="clear" w:color="auto" w:fill="auto"/>
            <w:noWrap/>
            <w:vAlign w:val="center"/>
            <w:hideMark/>
          </w:tcPr>
          <w:p w14:paraId="65BC5AA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годовой расход</w:t>
            </w:r>
          </w:p>
        </w:tc>
        <w:tc>
          <w:tcPr>
            <w:tcW w:w="1251" w:type="dxa"/>
            <w:vMerge w:val="restart"/>
            <w:shd w:val="clear" w:color="000000" w:fill="FFFFFF"/>
            <w:noWrap/>
            <w:vAlign w:val="center"/>
            <w:hideMark/>
          </w:tcPr>
          <w:p w14:paraId="05EF7DE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Уголь</w:t>
            </w:r>
          </w:p>
        </w:tc>
        <w:tc>
          <w:tcPr>
            <w:tcW w:w="1391" w:type="dxa"/>
            <w:shd w:val="clear" w:color="000000" w:fill="FFFFFF"/>
            <w:noWrap/>
            <w:vAlign w:val="center"/>
            <w:hideMark/>
          </w:tcPr>
          <w:p w14:paraId="4FBF008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т у.т.</w:t>
            </w:r>
          </w:p>
        </w:tc>
        <w:tc>
          <w:tcPr>
            <w:tcW w:w="907" w:type="dxa"/>
            <w:shd w:val="clear" w:color="auto" w:fill="auto"/>
            <w:vAlign w:val="center"/>
            <w:hideMark/>
          </w:tcPr>
          <w:p w14:paraId="6D85336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989,18</w:t>
            </w:r>
          </w:p>
        </w:tc>
        <w:tc>
          <w:tcPr>
            <w:tcW w:w="907" w:type="dxa"/>
            <w:shd w:val="clear" w:color="auto" w:fill="auto"/>
            <w:vAlign w:val="center"/>
            <w:hideMark/>
          </w:tcPr>
          <w:p w14:paraId="2A12053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976,12</w:t>
            </w:r>
          </w:p>
        </w:tc>
        <w:tc>
          <w:tcPr>
            <w:tcW w:w="907" w:type="dxa"/>
            <w:shd w:val="clear" w:color="auto" w:fill="auto"/>
            <w:vAlign w:val="center"/>
            <w:hideMark/>
          </w:tcPr>
          <w:p w14:paraId="105F8A5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976,12</w:t>
            </w:r>
          </w:p>
        </w:tc>
        <w:tc>
          <w:tcPr>
            <w:tcW w:w="907" w:type="dxa"/>
            <w:shd w:val="clear" w:color="auto" w:fill="auto"/>
            <w:vAlign w:val="center"/>
            <w:hideMark/>
          </w:tcPr>
          <w:p w14:paraId="3C4BFB23" w14:textId="21E243A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9EE3007" w14:textId="004A1C1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1B54CDE" w14:textId="3624373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352AFB3" w14:textId="2667B7F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62B31B5" w14:textId="7409454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21EB1C3" w14:textId="22B4EBF3"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E966AD8" w14:textId="11CC93A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B8DB49D" w14:textId="704A623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656C433" w14:textId="70A68FF3"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9B1B836" w14:textId="40ED517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1F4C7BC" w14:textId="6B5C1E1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69F4226" w14:textId="47FC72D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66B99740" w14:textId="3ACD709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78EC5E38" w14:textId="7665920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0525C43F" w14:textId="77777777" w:rsidTr="003455C0">
        <w:trPr>
          <w:trHeight w:val="20"/>
        </w:trPr>
        <w:tc>
          <w:tcPr>
            <w:tcW w:w="1555" w:type="dxa"/>
            <w:vMerge/>
            <w:vAlign w:val="center"/>
            <w:hideMark/>
          </w:tcPr>
          <w:p w14:paraId="32425F79"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3755811F"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664745C5"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574C89A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калорийность</w:t>
            </w:r>
          </w:p>
        </w:tc>
        <w:tc>
          <w:tcPr>
            <w:tcW w:w="907" w:type="dxa"/>
            <w:shd w:val="clear" w:color="auto" w:fill="auto"/>
            <w:vAlign w:val="center"/>
            <w:hideMark/>
          </w:tcPr>
          <w:p w14:paraId="2E49CBD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4 200,00</w:t>
            </w:r>
          </w:p>
        </w:tc>
        <w:tc>
          <w:tcPr>
            <w:tcW w:w="907" w:type="dxa"/>
            <w:shd w:val="clear" w:color="auto" w:fill="auto"/>
            <w:vAlign w:val="center"/>
            <w:hideMark/>
          </w:tcPr>
          <w:p w14:paraId="601EFBA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4 200,00</w:t>
            </w:r>
          </w:p>
        </w:tc>
        <w:tc>
          <w:tcPr>
            <w:tcW w:w="907" w:type="dxa"/>
            <w:shd w:val="clear" w:color="auto" w:fill="auto"/>
            <w:vAlign w:val="center"/>
            <w:hideMark/>
          </w:tcPr>
          <w:p w14:paraId="1FAA41F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4 200,00</w:t>
            </w:r>
          </w:p>
        </w:tc>
        <w:tc>
          <w:tcPr>
            <w:tcW w:w="907" w:type="dxa"/>
            <w:shd w:val="clear" w:color="auto" w:fill="auto"/>
            <w:vAlign w:val="center"/>
            <w:hideMark/>
          </w:tcPr>
          <w:p w14:paraId="61B16EF4" w14:textId="319FADF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EFA78C1" w14:textId="55E2E3E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9F77675" w14:textId="7C4F088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588212C" w14:textId="7F0853C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26D7771" w14:textId="7D81EC0D"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C8BF775" w14:textId="7C499FF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0A0E8F7" w14:textId="2F89A5B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816450A" w14:textId="4EA703C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9636D78" w14:textId="78486F6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66B7075" w14:textId="0DE7F17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2C60681" w14:textId="1627D4C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1F46014" w14:textId="111A88A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6716913E" w14:textId="41F8FE2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67CED748" w14:textId="083BF53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6032A07E" w14:textId="77777777" w:rsidTr="003455C0">
        <w:trPr>
          <w:trHeight w:val="20"/>
        </w:trPr>
        <w:tc>
          <w:tcPr>
            <w:tcW w:w="1555" w:type="dxa"/>
            <w:vMerge/>
            <w:vAlign w:val="center"/>
            <w:hideMark/>
          </w:tcPr>
          <w:p w14:paraId="14E64542"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60FBBA6F"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342C1CC6"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1B58B9B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тыс. м³</w:t>
            </w:r>
          </w:p>
        </w:tc>
        <w:tc>
          <w:tcPr>
            <w:tcW w:w="907" w:type="dxa"/>
            <w:shd w:val="clear" w:color="auto" w:fill="auto"/>
            <w:vAlign w:val="center"/>
            <w:hideMark/>
          </w:tcPr>
          <w:p w14:paraId="35D9568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1 521,43</w:t>
            </w:r>
          </w:p>
        </w:tc>
        <w:tc>
          <w:tcPr>
            <w:tcW w:w="907" w:type="dxa"/>
            <w:shd w:val="clear" w:color="auto" w:fill="auto"/>
            <w:vAlign w:val="center"/>
            <w:hideMark/>
          </w:tcPr>
          <w:p w14:paraId="6DD969F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1 626,87</w:t>
            </w:r>
          </w:p>
        </w:tc>
        <w:tc>
          <w:tcPr>
            <w:tcW w:w="907" w:type="dxa"/>
            <w:shd w:val="clear" w:color="auto" w:fill="auto"/>
            <w:vAlign w:val="center"/>
            <w:hideMark/>
          </w:tcPr>
          <w:p w14:paraId="48C2D1F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1 626,87</w:t>
            </w:r>
          </w:p>
        </w:tc>
        <w:tc>
          <w:tcPr>
            <w:tcW w:w="907" w:type="dxa"/>
            <w:shd w:val="clear" w:color="auto" w:fill="auto"/>
            <w:vAlign w:val="center"/>
            <w:hideMark/>
          </w:tcPr>
          <w:p w14:paraId="74FCE0CA" w14:textId="7F3A216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448A836" w14:textId="74206CF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269D8CA" w14:textId="1B0240C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1AE8791" w14:textId="407C4A3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F937269" w14:textId="7B39039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698EA7A" w14:textId="554B943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3685456" w14:textId="4F82E703"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4785790" w14:textId="6BE54BC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7C3ED82" w14:textId="569934D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27B3E91" w14:textId="4E8DC9D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D1BE5D7" w14:textId="308528D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24D468B" w14:textId="7F7D14A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29982062" w14:textId="7C8F16B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4C1F19EE" w14:textId="18689EC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3D32CDD3" w14:textId="77777777" w:rsidTr="003455C0">
        <w:trPr>
          <w:trHeight w:val="20"/>
        </w:trPr>
        <w:tc>
          <w:tcPr>
            <w:tcW w:w="1555" w:type="dxa"/>
            <w:vMerge/>
            <w:vAlign w:val="center"/>
            <w:hideMark/>
          </w:tcPr>
          <w:p w14:paraId="1143E43B"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restart"/>
            <w:shd w:val="clear" w:color="auto" w:fill="auto"/>
            <w:vAlign w:val="center"/>
            <w:hideMark/>
          </w:tcPr>
          <w:p w14:paraId="749778D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максимальный часовой расход</w:t>
            </w:r>
          </w:p>
        </w:tc>
        <w:tc>
          <w:tcPr>
            <w:tcW w:w="1251" w:type="dxa"/>
            <w:vMerge w:val="restart"/>
            <w:shd w:val="clear" w:color="000000" w:fill="FFFFFF"/>
            <w:noWrap/>
            <w:vAlign w:val="center"/>
            <w:hideMark/>
          </w:tcPr>
          <w:p w14:paraId="7203759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зимний</w:t>
            </w:r>
          </w:p>
        </w:tc>
        <w:tc>
          <w:tcPr>
            <w:tcW w:w="1391" w:type="dxa"/>
            <w:shd w:val="clear" w:color="000000" w:fill="FFFFFF"/>
            <w:noWrap/>
            <w:vAlign w:val="center"/>
            <w:hideMark/>
          </w:tcPr>
          <w:p w14:paraId="09C234F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у.т./ч</w:t>
            </w:r>
          </w:p>
        </w:tc>
        <w:tc>
          <w:tcPr>
            <w:tcW w:w="907" w:type="dxa"/>
            <w:shd w:val="clear" w:color="auto" w:fill="auto"/>
            <w:vAlign w:val="center"/>
            <w:hideMark/>
          </w:tcPr>
          <w:p w14:paraId="7A77846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536,42</w:t>
            </w:r>
          </w:p>
        </w:tc>
        <w:tc>
          <w:tcPr>
            <w:tcW w:w="907" w:type="dxa"/>
            <w:shd w:val="clear" w:color="auto" w:fill="auto"/>
            <w:vAlign w:val="center"/>
            <w:hideMark/>
          </w:tcPr>
          <w:p w14:paraId="561E7F7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536,42</w:t>
            </w:r>
          </w:p>
        </w:tc>
        <w:tc>
          <w:tcPr>
            <w:tcW w:w="907" w:type="dxa"/>
            <w:shd w:val="clear" w:color="auto" w:fill="auto"/>
            <w:vAlign w:val="center"/>
            <w:hideMark/>
          </w:tcPr>
          <w:p w14:paraId="6B0CC66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536,42</w:t>
            </w:r>
          </w:p>
        </w:tc>
        <w:tc>
          <w:tcPr>
            <w:tcW w:w="907" w:type="dxa"/>
            <w:shd w:val="clear" w:color="auto" w:fill="auto"/>
            <w:vAlign w:val="center"/>
            <w:hideMark/>
          </w:tcPr>
          <w:p w14:paraId="64236262" w14:textId="00A0798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C824037" w14:textId="2763418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BE6460F" w14:textId="25D6B4B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C1AA39C" w14:textId="38DE899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50382BF" w14:textId="4C50FFD1"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2BBA298" w14:textId="5A72DF9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3596674" w14:textId="03F9C9C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7BC43AF" w14:textId="20BEAA2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C7D7EB7" w14:textId="4D92E30D"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5733322" w14:textId="171D42B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F7D748B" w14:textId="58961E6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AECE67E" w14:textId="12195C24"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0D533C21" w14:textId="71F09B2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4D3674FC" w14:textId="367E2634"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7CFAA3E4" w14:textId="77777777" w:rsidTr="003455C0">
        <w:trPr>
          <w:trHeight w:val="20"/>
        </w:trPr>
        <w:tc>
          <w:tcPr>
            <w:tcW w:w="1555" w:type="dxa"/>
            <w:vMerge/>
            <w:vAlign w:val="center"/>
            <w:hideMark/>
          </w:tcPr>
          <w:p w14:paraId="610EEF2B"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14FA2475"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5B555C31"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74BEACC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м³/ч</w:t>
            </w:r>
          </w:p>
        </w:tc>
        <w:tc>
          <w:tcPr>
            <w:tcW w:w="907" w:type="dxa"/>
            <w:shd w:val="clear" w:color="auto" w:fill="auto"/>
            <w:vAlign w:val="center"/>
            <w:hideMark/>
          </w:tcPr>
          <w:p w14:paraId="51F7142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894,04</w:t>
            </w:r>
          </w:p>
        </w:tc>
        <w:tc>
          <w:tcPr>
            <w:tcW w:w="907" w:type="dxa"/>
            <w:shd w:val="clear" w:color="auto" w:fill="auto"/>
            <w:vAlign w:val="center"/>
            <w:hideMark/>
          </w:tcPr>
          <w:p w14:paraId="0ECBF48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894,04</w:t>
            </w:r>
          </w:p>
        </w:tc>
        <w:tc>
          <w:tcPr>
            <w:tcW w:w="907" w:type="dxa"/>
            <w:shd w:val="clear" w:color="auto" w:fill="auto"/>
            <w:vAlign w:val="center"/>
            <w:hideMark/>
          </w:tcPr>
          <w:p w14:paraId="4171B8C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894,04</w:t>
            </w:r>
          </w:p>
        </w:tc>
        <w:tc>
          <w:tcPr>
            <w:tcW w:w="907" w:type="dxa"/>
            <w:shd w:val="clear" w:color="auto" w:fill="auto"/>
            <w:vAlign w:val="center"/>
            <w:hideMark/>
          </w:tcPr>
          <w:p w14:paraId="42C9EE20" w14:textId="208C6159"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7C120EF" w14:textId="447F5F9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7194C77" w14:textId="6583BA1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0972A54" w14:textId="0985E23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23F9BBB" w14:textId="704408C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D4605CA" w14:textId="7D10DDD4"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258DA57" w14:textId="0B1B08D4"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5BD3224" w14:textId="272E556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63976B4" w14:textId="378F269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58BB93E" w14:textId="09C81DFD"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C4E8845" w14:textId="5D33300D"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BCE8593" w14:textId="0FC744F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7CE72F51" w14:textId="6AAD237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4C0F2B3D" w14:textId="0F37BDB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1A5DEC9C" w14:textId="77777777" w:rsidTr="003455C0">
        <w:trPr>
          <w:trHeight w:val="20"/>
        </w:trPr>
        <w:tc>
          <w:tcPr>
            <w:tcW w:w="1555" w:type="dxa"/>
            <w:vMerge/>
            <w:vAlign w:val="center"/>
            <w:hideMark/>
          </w:tcPr>
          <w:p w14:paraId="366E4EC6"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40D0DFF7"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restart"/>
            <w:shd w:val="clear" w:color="000000" w:fill="FFFFFF"/>
            <w:noWrap/>
            <w:vAlign w:val="center"/>
            <w:hideMark/>
          </w:tcPr>
          <w:p w14:paraId="282CDEF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летний</w:t>
            </w:r>
          </w:p>
        </w:tc>
        <w:tc>
          <w:tcPr>
            <w:tcW w:w="1391" w:type="dxa"/>
            <w:shd w:val="clear" w:color="000000" w:fill="FFFFFF"/>
            <w:noWrap/>
            <w:vAlign w:val="center"/>
            <w:hideMark/>
          </w:tcPr>
          <w:p w14:paraId="5C73B56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у.т./ч</w:t>
            </w:r>
          </w:p>
        </w:tc>
        <w:tc>
          <w:tcPr>
            <w:tcW w:w="907" w:type="dxa"/>
            <w:shd w:val="clear" w:color="auto" w:fill="auto"/>
            <w:vAlign w:val="center"/>
            <w:hideMark/>
          </w:tcPr>
          <w:p w14:paraId="5E03F9C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0,00</w:t>
            </w:r>
          </w:p>
        </w:tc>
        <w:tc>
          <w:tcPr>
            <w:tcW w:w="907" w:type="dxa"/>
            <w:shd w:val="clear" w:color="auto" w:fill="auto"/>
            <w:vAlign w:val="center"/>
            <w:hideMark/>
          </w:tcPr>
          <w:p w14:paraId="59931A3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0,00</w:t>
            </w:r>
          </w:p>
        </w:tc>
        <w:tc>
          <w:tcPr>
            <w:tcW w:w="907" w:type="dxa"/>
            <w:shd w:val="clear" w:color="auto" w:fill="auto"/>
            <w:vAlign w:val="center"/>
            <w:hideMark/>
          </w:tcPr>
          <w:p w14:paraId="7B60B924"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0,00</w:t>
            </w:r>
          </w:p>
        </w:tc>
        <w:tc>
          <w:tcPr>
            <w:tcW w:w="907" w:type="dxa"/>
            <w:shd w:val="clear" w:color="auto" w:fill="auto"/>
            <w:vAlign w:val="center"/>
            <w:hideMark/>
          </w:tcPr>
          <w:p w14:paraId="48AB9722" w14:textId="6875011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9D1D355" w14:textId="6BB8E99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1A557DF" w14:textId="2FE60BD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F28C062" w14:textId="276103C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9693630" w14:textId="4FD9FC59"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450926C" w14:textId="78B2B81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20E21E9" w14:textId="7B4E7CA3"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337B80C" w14:textId="0D107154"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B9C5404" w14:textId="4AD85D9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74FE504" w14:textId="698B149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F118078" w14:textId="17A0C6A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D7A44C0" w14:textId="0DF2F06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56AC65CC" w14:textId="3BFD8E8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2ECA1A41" w14:textId="095205E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685B9854" w14:textId="77777777" w:rsidTr="003455C0">
        <w:trPr>
          <w:trHeight w:val="20"/>
        </w:trPr>
        <w:tc>
          <w:tcPr>
            <w:tcW w:w="1555" w:type="dxa"/>
            <w:vMerge/>
            <w:vAlign w:val="center"/>
            <w:hideMark/>
          </w:tcPr>
          <w:p w14:paraId="204ACA9B"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704B5D0B"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163D6CCE"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4D83CD6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м³/ч</w:t>
            </w:r>
          </w:p>
        </w:tc>
        <w:tc>
          <w:tcPr>
            <w:tcW w:w="907" w:type="dxa"/>
            <w:shd w:val="clear" w:color="auto" w:fill="auto"/>
            <w:vAlign w:val="center"/>
            <w:hideMark/>
          </w:tcPr>
          <w:p w14:paraId="546C264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0,00</w:t>
            </w:r>
          </w:p>
        </w:tc>
        <w:tc>
          <w:tcPr>
            <w:tcW w:w="907" w:type="dxa"/>
            <w:shd w:val="clear" w:color="auto" w:fill="auto"/>
            <w:vAlign w:val="center"/>
            <w:hideMark/>
          </w:tcPr>
          <w:p w14:paraId="5405A2F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0,00</w:t>
            </w:r>
          </w:p>
        </w:tc>
        <w:tc>
          <w:tcPr>
            <w:tcW w:w="907" w:type="dxa"/>
            <w:shd w:val="clear" w:color="auto" w:fill="auto"/>
            <w:vAlign w:val="center"/>
            <w:hideMark/>
          </w:tcPr>
          <w:p w14:paraId="774B00B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0,00</w:t>
            </w:r>
          </w:p>
        </w:tc>
        <w:tc>
          <w:tcPr>
            <w:tcW w:w="907" w:type="dxa"/>
            <w:shd w:val="clear" w:color="auto" w:fill="auto"/>
            <w:vAlign w:val="center"/>
            <w:hideMark/>
          </w:tcPr>
          <w:p w14:paraId="1367D596" w14:textId="2AB9F4A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1799245" w14:textId="3AEB237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FED0C12" w14:textId="69BCC86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3F518C8" w14:textId="0A5FE88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CC48F71" w14:textId="1C68AB8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BBFB347" w14:textId="768A53F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44D5A5F" w14:textId="33C4A584"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690D577" w14:textId="1A0E90F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D59FFBC" w14:textId="3BDD4A8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0B4B068" w14:textId="3380BFE3"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EE048D8" w14:textId="6D4E2CB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D574FC0" w14:textId="6B15A29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399B44F4" w14:textId="380AA94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14B11411" w14:textId="0C0C2A5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558F362C" w14:textId="77777777" w:rsidTr="003455C0">
        <w:trPr>
          <w:trHeight w:val="20"/>
        </w:trPr>
        <w:tc>
          <w:tcPr>
            <w:tcW w:w="1555" w:type="dxa"/>
            <w:vMerge/>
            <w:vAlign w:val="center"/>
            <w:hideMark/>
          </w:tcPr>
          <w:p w14:paraId="1CEFCBA6"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36645FD2"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restart"/>
            <w:shd w:val="clear" w:color="000000" w:fill="FFFFFF"/>
            <w:noWrap/>
            <w:vAlign w:val="center"/>
            <w:hideMark/>
          </w:tcPr>
          <w:p w14:paraId="43BCBDD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переходный</w:t>
            </w:r>
          </w:p>
        </w:tc>
        <w:tc>
          <w:tcPr>
            <w:tcW w:w="1391" w:type="dxa"/>
            <w:shd w:val="clear" w:color="000000" w:fill="FFFFFF"/>
            <w:noWrap/>
            <w:vAlign w:val="center"/>
            <w:hideMark/>
          </w:tcPr>
          <w:p w14:paraId="3ACB2CE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у.т./ч</w:t>
            </w:r>
          </w:p>
        </w:tc>
        <w:tc>
          <w:tcPr>
            <w:tcW w:w="907" w:type="dxa"/>
            <w:shd w:val="clear" w:color="auto" w:fill="auto"/>
            <w:vAlign w:val="center"/>
            <w:hideMark/>
          </w:tcPr>
          <w:p w14:paraId="1F859CC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0,46</w:t>
            </w:r>
          </w:p>
        </w:tc>
        <w:tc>
          <w:tcPr>
            <w:tcW w:w="907" w:type="dxa"/>
            <w:shd w:val="clear" w:color="auto" w:fill="auto"/>
            <w:vAlign w:val="center"/>
            <w:hideMark/>
          </w:tcPr>
          <w:p w14:paraId="63DCBE2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0,46</w:t>
            </w:r>
          </w:p>
        </w:tc>
        <w:tc>
          <w:tcPr>
            <w:tcW w:w="907" w:type="dxa"/>
            <w:shd w:val="clear" w:color="auto" w:fill="auto"/>
            <w:vAlign w:val="center"/>
            <w:hideMark/>
          </w:tcPr>
          <w:p w14:paraId="2678F1E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0,46</w:t>
            </w:r>
          </w:p>
        </w:tc>
        <w:tc>
          <w:tcPr>
            <w:tcW w:w="907" w:type="dxa"/>
            <w:shd w:val="clear" w:color="auto" w:fill="auto"/>
            <w:vAlign w:val="center"/>
            <w:hideMark/>
          </w:tcPr>
          <w:p w14:paraId="08E438A8" w14:textId="49BFF0A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65E386F" w14:textId="63808D09"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7A7C507" w14:textId="55AF85F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A3E7B0D" w14:textId="49B2F33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A0395F0" w14:textId="7129CF2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69BE776" w14:textId="6BFC4E19"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60B7A74" w14:textId="494D13E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1656CCA" w14:textId="2D02A59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B0B4126" w14:textId="5997960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9CF1862" w14:textId="2763744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8E75B2E" w14:textId="2D7039D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EA1C156" w14:textId="456868A4"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4E82E0F9" w14:textId="51832C8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0DFD9D7B" w14:textId="304F0AE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04F3C5B2" w14:textId="77777777" w:rsidTr="003455C0">
        <w:trPr>
          <w:trHeight w:val="20"/>
        </w:trPr>
        <w:tc>
          <w:tcPr>
            <w:tcW w:w="1555" w:type="dxa"/>
            <w:vMerge/>
            <w:vAlign w:val="center"/>
            <w:hideMark/>
          </w:tcPr>
          <w:p w14:paraId="721E228E"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092082FF"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3F4E2935"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348FB56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м³/ч</w:t>
            </w:r>
          </w:p>
        </w:tc>
        <w:tc>
          <w:tcPr>
            <w:tcW w:w="907" w:type="dxa"/>
            <w:shd w:val="clear" w:color="auto" w:fill="auto"/>
            <w:vAlign w:val="center"/>
            <w:hideMark/>
          </w:tcPr>
          <w:p w14:paraId="082F713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0,77</w:t>
            </w:r>
          </w:p>
        </w:tc>
        <w:tc>
          <w:tcPr>
            <w:tcW w:w="907" w:type="dxa"/>
            <w:shd w:val="clear" w:color="auto" w:fill="auto"/>
            <w:vAlign w:val="center"/>
            <w:hideMark/>
          </w:tcPr>
          <w:p w14:paraId="1F16E5F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0,77</w:t>
            </w:r>
          </w:p>
        </w:tc>
        <w:tc>
          <w:tcPr>
            <w:tcW w:w="907" w:type="dxa"/>
            <w:shd w:val="clear" w:color="auto" w:fill="auto"/>
            <w:vAlign w:val="center"/>
            <w:hideMark/>
          </w:tcPr>
          <w:p w14:paraId="4C80AA7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0,77</w:t>
            </w:r>
          </w:p>
        </w:tc>
        <w:tc>
          <w:tcPr>
            <w:tcW w:w="907" w:type="dxa"/>
            <w:shd w:val="clear" w:color="auto" w:fill="auto"/>
            <w:vAlign w:val="center"/>
            <w:hideMark/>
          </w:tcPr>
          <w:p w14:paraId="7F18757D" w14:textId="636343E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8602994" w14:textId="7230968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C2805A1" w14:textId="4D0CDB24"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66CDCC9" w14:textId="013FE333"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95EE90F" w14:textId="0AFBDD51"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91F965B" w14:textId="7B66325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BD7D37C" w14:textId="1AA5DE4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1D91F40" w14:textId="684D2188"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190C6F9" w14:textId="720C5324"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A2E076F" w14:textId="5DDE8C21"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2E02A61" w14:textId="3DB2B82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CC6AB38" w14:textId="0C4FE57F"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046" w:type="dxa"/>
            <w:shd w:val="clear" w:color="auto" w:fill="auto"/>
            <w:vAlign w:val="center"/>
            <w:hideMark/>
          </w:tcPr>
          <w:p w14:paraId="6CA37755" w14:textId="7024027D"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1134" w:type="dxa"/>
            <w:shd w:val="clear" w:color="auto" w:fill="auto"/>
            <w:vAlign w:val="center"/>
            <w:hideMark/>
          </w:tcPr>
          <w:p w14:paraId="5625D89C" w14:textId="30806EF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r>
      <w:tr w:rsidR="00516569" w:rsidRPr="00BF49B4" w14:paraId="1F859F97" w14:textId="77777777" w:rsidTr="003455C0">
        <w:trPr>
          <w:trHeight w:val="20"/>
        </w:trPr>
        <w:tc>
          <w:tcPr>
            <w:tcW w:w="21541" w:type="dxa"/>
            <w:gridSpan w:val="21"/>
            <w:shd w:val="clear" w:color="auto" w:fill="FBE4D5" w:themeFill="accent2" w:themeFillTint="33"/>
            <w:vAlign w:val="center"/>
            <w:hideMark/>
          </w:tcPr>
          <w:p w14:paraId="72436BA5" w14:textId="4A2D055E" w:rsidR="00516569" w:rsidRPr="00BF49B4" w:rsidRDefault="0051656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БМК-4,0 п. Володарское</w:t>
            </w:r>
          </w:p>
        </w:tc>
      </w:tr>
      <w:tr w:rsidR="00516569" w:rsidRPr="00BF49B4" w14:paraId="320A46D7" w14:textId="77777777" w:rsidTr="003455C0">
        <w:trPr>
          <w:trHeight w:val="20"/>
        </w:trPr>
        <w:tc>
          <w:tcPr>
            <w:tcW w:w="1555" w:type="dxa"/>
            <w:vMerge w:val="restart"/>
            <w:shd w:val="clear" w:color="000000" w:fill="FFFFFF"/>
            <w:vAlign w:val="center"/>
            <w:hideMark/>
          </w:tcPr>
          <w:p w14:paraId="64482710" w14:textId="0D03B5F0" w:rsidR="00516569" w:rsidRPr="00BF49B4" w:rsidRDefault="0051656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БМК-4,0 п. Володарское</w:t>
            </w:r>
          </w:p>
        </w:tc>
        <w:tc>
          <w:tcPr>
            <w:tcW w:w="1559" w:type="dxa"/>
            <w:shd w:val="clear" w:color="auto" w:fill="auto"/>
            <w:vAlign w:val="center"/>
            <w:hideMark/>
          </w:tcPr>
          <w:p w14:paraId="3F0F8E6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удельный расход топлива (на выработку)</w:t>
            </w:r>
          </w:p>
        </w:tc>
        <w:tc>
          <w:tcPr>
            <w:tcW w:w="1251" w:type="dxa"/>
            <w:shd w:val="clear" w:color="000000" w:fill="FFFFFF"/>
            <w:vAlign w:val="center"/>
            <w:hideMark/>
          </w:tcPr>
          <w:p w14:paraId="52D67CA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Газ природный</w:t>
            </w:r>
          </w:p>
        </w:tc>
        <w:tc>
          <w:tcPr>
            <w:tcW w:w="1391" w:type="dxa"/>
            <w:shd w:val="clear" w:color="000000" w:fill="FFFFFF"/>
            <w:noWrap/>
            <w:vAlign w:val="center"/>
            <w:hideMark/>
          </w:tcPr>
          <w:p w14:paraId="0978E2D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у.т./Гкал</w:t>
            </w:r>
          </w:p>
        </w:tc>
        <w:tc>
          <w:tcPr>
            <w:tcW w:w="907" w:type="dxa"/>
            <w:shd w:val="clear" w:color="auto" w:fill="auto"/>
            <w:vAlign w:val="center"/>
            <w:hideMark/>
          </w:tcPr>
          <w:p w14:paraId="7DA33994" w14:textId="3C33BD9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9E4DD0C" w14:textId="27FE216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C00FFFB" w14:textId="5B543F7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D692C4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36D58A4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392756E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353DDF3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21A83DA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4E5139BB"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1D20988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0687FB24"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29BA38D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68247D9B"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5AF37ECB"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907" w:type="dxa"/>
            <w:shd w:val="clear" w:color="auto" w:fill="auto"/>
            <w:vAlign w:val="center"/>
            <w:hideMark/>
          </w:tcPr>
          <w:p w14:paraId="4A5429A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1046" w:type="dxa"/>
            <w:shd w:val="clear" w:color="auto" w:fill="auto"/>
            <w:vAlign w:val="center"/>
            <w:hideMark/>
          </w:tcPr>
          <w:p w14:paraId="19CDF74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c>
          <w:tcPr>
            <w:tcW w:w="1134" w:type="dxa"/>
            <w:shd w:val="clear" w:color="auto" w:fill="auto"/>
            <w:vAlign w:val="center"/>
            <w:hideMark/>
          </w:tcPr>
          <w:p w14:paraId="0D9541C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155,28</w:t>
            </w:r>
          </w:p>
        </w:tc>
      </w:tr>
      <w:tr w:rsidR="00516569" w:rsidRPr="00BF49B4" w14:paraId="27BE4883" w14:textId="77777777" w:rsidTr="003455C0">
        <w:trPr>
          <w:trHeight w:val="20"/>
        </w:trPr>
        <w:tc>
          <w:tcPr>
            <w:tcW w:w="1555" w:type="dxa"/>
            <w:vMerge/>
            <w:vAlign w:val="center"/>
            <w:hideMark/>
          </w:tcPr>
          <w:p w14:paraId="4F4C7920"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shd w:val="clear" w:color="auto" w:fill="auto"/>
            <w:vAlign w:val="center"/>
            <w:hideMark/>
          </w:tcPr>
          <w:p w14:paraId="43CFA45B"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удельный расход топлива (на отпуск)</w:t>
            </w:r>
          </w:p>
        </w:tc>
        <w:tc>
          <w:tcPr>
            <w:tcW w:w="1251" w:type="dxa"/>
            <w:shd w:val="clear" w:color="000000" w:fill="FFFFFF"/>
            <w:vAlign w:val="center"/>
            <w:hideMark/>
          </w:tcPr>
          <w:p w14:paraId="0FE107D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Газ природный</w:t>
            </w:r>
          </w:p>
        </w:tc>
        <w:tc>
          <w:tcPr>
            <w:tcW w:w="1391" w:type="dxa"/>
            <w:shd w:val="clear" w:color="000000" w:fill="FFFFFF"/>
            <w:noWrap/>
            <w:vAlign w:val="center"/>
            <w:hideMark/>
          </w:tcPr>
          <w:p w14:paraId="46F648E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у.т./Гкал</w:t>
            </w:r>
          </w:p>
        </w:tc>
        <w:tc>
          <w:tcPr>
            <w:tcW w:w="907" w:type="dxa"/>
            <w:shd w:val="clear" w:color="auto" w:fill="auto"/>
            <w:vAlign w:val="center"/>
            <w:hideMark/>
          </w:tcPr>
          <w:p w14:paraId="715692B0" w14:textId="4A128F6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146578F" w14:textId="4514CCA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299D8E6" w14:textId="49FBA87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322C22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677E25E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6D811EC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0D86C5E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06633AD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27D3F5C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0987F62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3FFB3ED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24A67D9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222C1E1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118BEA5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907" w:type="dxa"/>
            <w:shd w:val="clear" w:color="auto" w:fill="auto"/>
            <w:vAlign w:val="center"/>
            <w:hideMark/>
          </w:tcPr>
          <w:p w14:paraId="3FAAFBF4"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1046" w:type="dxa"/>
            <w:shd w:val="clear" w:color="auto" w:fill="auto"/>
            <w:vAlign w:val="center"/>
            <w:hideMark/>
          </w:tcPr>
          <w:p w14:paraId="1D90976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c>
          <w:tcPr>
            <w:tcW w:w="1134" w:type="dxa"/>
            <w:shd w:val="clear" w:color="auto" w:fill="auto"/>
            <w:vAlign w:val="center"/>
            <w:hideMark/>
          </w:tcPr>
          <w:p w14:paraId="4F0C58F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158,87</w:t>
            </w:r>
          </w:p>
        </w:tc>
      </w:tr>
      <w:tr w:rsidR="004060BF" w:rsidRPr="00BF49B4" w14:paraId="69294B21" w14:textId="77777777" w:rsidTr="003455C0">
        <w:trPr>
          <w:trHeight w:val="20"/>
        </w:trPr>
        <w:tc>
          <w:tcPr>
            <w:tcW w:w="1555" w:type="dxa"/>
            <w:vMerge/>
            <w:vAlign w:val="center"/>
            <w:hideMark/>
          </w:tcPr>
          <w:p w14:paraId="49F08D53" w14:textId="77777777" w:rsidR="004060BF" w:rsidRPr="00BF49B4" w:rsidRDefault="004060BF" w:rsidP="003455C0">
            <w:pPr>
              <w:spacing w:before="0" w:after="0"/>
              <w:ind w:firstLine="0"/>
              <w:contextualSpacing w:val="0"/>
              <w:jc w:val="center"/>
              <w:rPr>
                <w:rFonts w:eastAsia="Times New Roman" w:cs="Times New Roman"/>
                <w:b/>
                <w:bCs/>
                <w:sz w:val="22"/>
                <w:lang w:eastAsia="ru-RU"/>
              </w:rPr>
            </w:pPr>
          </w:p>
        </w:tc>
        <w:tc>
          <w:tcPr>
            <w:tcW w:w="1559" w:type="dxa"/>
            <w:vMerge w:val="restart"/>
            <w:shd w:val="clear" w:color="auto" w:fill="auto"/>
            <w:noWrap/>
            <w:vAlign w:val="center"/>
            <w:hideMark/>
          </w:tcPr>
          <w:p w14:paraId="2C6A8AC9"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годовой расход</w:t>
            </w:r>
          </w:p>
        </w:tc>
        <w:tc>
          <w:tcPr>
            <w:tcW w:w="1251" w:type="dxa"/>
            <w:vMerge w:val="restart"/>
            <w:shd w:val="clear" w:color="000000" w:fill="FFFFFF"/>
            <w:noWrap/>
            <w:vAlign w:val="center"/>
            <w:hideMark/>
          </w:tcPr>
          <w:p w14:paraId="0E5B0E80" w14:textId="53CA6593"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Газ природный</w:t>
            </w:r>
          </w:p>
        </w:tc>
        <w:tc>
          <w:tcPr>
            <w:tcW w:w="1391" w:type="dxa"/>
            <w:shd w:val="clear" w:color="000000" w:fill="FFFFFF"/>
            <w:noWrap/>
            <w:vAlign w:val="center"/>
            <w:hideMark/>
          </w:tcPr>
          <w:p w14:paraId="5647F0EE"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т у.т.</w:t>
            </w:r>
          </w:p>
        </w:tc>
        <w:tc>
          <w:tcPr>
            <w:tcW w:w="907" w:type="dxa"/>
            <w:shd w:val="clear" w:color="auto" w:fill="auto"/>
            <w:vAlign w:val="center"/>
            <w:hideMark/>
          </w:tcPr>
          <w:p w14:paraId="20F2CFA7" w14:textId="5679AA00"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E14F071" w14:textId="147BAFA0"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458F06D" w14:textId="680D36A2"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30C431E"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1 357,54</w:t>
            </w:r>
          </w:p>
        </w:tc>
        <w:tc>
          <w:tcPr>
            <w:tcW w:w="907" w:type="dxa"/>
            <w:shd w:val="clear" w:color="auto" w:fill="auto"/>
            <w:vAlign w:val="center"/>
            <w:hideMark/>
          </w:tcPr>
          <w:p w14:paraId="08778E40"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1 376,26</w:t>
            </w:r>
          </w:p>
        </w:tc>
        <w:tc>
          <w:tcPr>
            <w:tcW w:w="907" w:type="dxa"/>
            <w:shd w:val="clear" w:color="auto" w:fill="auto"/>
            <w:vAlign w:val="center"/>
            <w:hideMark/>
          </w:tcPr>
          <w:p w14:paraId="6D98D124"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1 451,15</w:t>
            </w:r>
          </w:p>
        </w:tc>
        <w:tc>
          <w:tcPr>
            <w:tcW w:w="907" w:type="dxa"/>
            <w:shd w:val="clear" w:color="auto" w:fill="auto"/>
            <w:vAlign w:val="center"/>
            <w:hideMark/>
          </w:tcPr>
          <w:p w14:paraId="1A9C4323"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907" w:type="dxa"/>
            <w:shd w:val="clear" w:color="auto" w:fill="auto"/>
            <w:vAlign w:val="center"/>
            <w:hideMark/>
          </w:tcPr>
          <w:p w14:paraId="77C86403"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907" w:type="dxa"/>
            <w:shd w:val="clear" w:color="auto" w:fill="auto"/>
            <w:vAlign w:val="center"/>
            <w:hideMark/>
          </w:tcPr>
          <w:p w14:paraId="5DB1C02C"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907" w:type="dxa"/>
            <w:shd w:val="clear" w:color="auto" w:fill="auto"/>
            <w:vAlign w:val="center"/>
            <w:hideMark/>
          </w:tcPr>
          <w:p w14:paraId="07264635"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907" w:type="dxa"/>
            <w:shd w:val="clear" w:color="auto" w:fill="auto"/>
            <w:vAlign w:val="center"/>
            <w:hideMark/>
          </w:tcPr>
          <w:p w14:paraId="62601A25"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907" w:type="dxa"/>
            <w:shd w:val="clear" w:color="auto" w:fill="auto"/>
            <w:vAlign w:val="center"/>
            <w:hideMark/>
          </w:tcPr>
          <w:p w14:paraId="1BD7F4CE"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907" w:type="dxa"/>
            <w:shd w:val="clear" w:color="auto" w:fill="auto"/>
            <w:vAlign w:val="center"/>
            <w:hideMark/>
          </w:tcPr>
          <w:p w14:paraId="46D743E0"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907" w:type="dxa"/>
            <w:shd w:val="clear" w:color="auto" w:fill="auto"/>
            <w:vAlign w:val="center"/>
            <w:hideMark/>
          </w:tcPr>
          <w:p w14:paraId="4B53B553"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907" w:type="dxa"/>
            <w:shd w:val="clear" w:color="auto" w:fill="auto"/>
            <w:vAlign w:val="center"/>
            <w:hideMark/>
          </w:tcPr>
          <w:p w14:paraId="65601FE5"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1046" w:type="dxa"/>
            <w:shd w:val="clear" w:color="auto" w:fill="auto"/>
            <w:vAlign w:val="center"/>
            <w:hideMark/>
          </w:tcPr>
          <w:p w14:paraId="33B47FDD"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c>
          <w:tcPr>
            <w:tcW w:w="1134" w:type="dxa"/>
            <w:shd w:val="clear" w:color="auto" w:fill="auto"/>
            <w:vAlign w:val="center"/>
            <w:hideMark/>
          </w:tcPr>
          <w:p w14:paraId="2E9A1BCD" w14:textId="77777777" w:rsidR="004060BF" w:rsidRPr="00BF49B4" w:rsidRDefault="004060BF"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1 526,04</w:t>
            </w:r>
          </w:p>
        </w:tc>
      </w:tr>
      <w:tr w:rsidR="00516569" w:rsidRPr="00BF49B4" w14:paraId="6B3A1E6F" w14:textId="77777777" w:rsidTr="003455C0">
        <w:trPr>
          <w:trHeight w:val="20"/>
        </w:trPr>
        <w:tc>
          <w:tcPr>
            <w:tcW w:w="1555" w:type="dxa"/>
            <w:vMerge/>
            <w:vAlign w:val="center"/>
            <w:hideMark/>
          </w:tcPr>
          <w:p w14:paraId="70343203"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1D6F950D"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5CB5E638"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494DCBA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калорийность</w:t>
            </w:r>
          </w:p>
        </w:tc>
        <w:tc>
          <w:tcPr>
            <w:tcW w:w="907" w:type="dxa"/>
            <w:shd w:val="clear" w:color="auto" w:fill="auto"/>
            <w:vAlign w:val="center"/>
            <w:hideMark/>
          </w:tcPr>
          <w:p w14:paraId="488AD9A7" w14:textId="5DF5D6D1"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1CCAB8B" w14:textId="3B3EF45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3DDBF19" w14:textId="793023A3"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CF9067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187AAC2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352BE7C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7066B3C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2F0C8D6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0F99584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08DD381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29BCE9E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4F66E55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397915F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754BA87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907" w:type="dxa"/>
            <w:shd w:val="clear" w:color="auto" w:fill="auto"/>
            <w:vAlign w:val="center"/>
            <w:hideMark/>
          </w:tcPr>
          <w:p w14:paraId="728C0A3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1046" w:type="dxa"/>
            <w:shd w:val="clear" w:color="auto" w:fill="auto"/>
            <w:vAlign w:val="center"/>
            <w:hideMark/>
          </w:tcPr>
          <w:p w14:paraId="016FF5F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c>
          <w:tcPr>
            <w:tcW w:w="1134" w:type="dxa"/>
            <w:shd w:val="clear" w:color="auto" w:fill="auto"/>
            <w:vAlign w:val="center"/>
            <w:hideMark/>
          </w:tcPr>
          <w:p w14:paraId="3F3B911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8 012,00</w:t>
            </w:r>
          </w:p>
        </w:tc>
      </w:tr>
      <w:tr w:rsidR="00516569" w:rsidRPr="00BF49B4" w14:paraId="1A0F8641" w14:textId="77777777" w:rsidTr="003455C0">
        <w:trPr>
          <w:trHeight w:val="20"/>
        </w:trPr>
        <w:tc>
          <w:tcPr>
            <w:tcW w:w="1555" w:type="dxa"/>
            <w:vMerge/>
            <w:vAlign w:val="center"/>
            <w:hideMark/>
          </w:tcPr>
          <w:p w14:paraId="2FAE7007"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520C7F01"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447127A0"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4409EBE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тыс. м³</w:t>
            </w:r>
          </w:p>
        </w:tc>
        <w:tc>
          <w:tcPr>
            <w:tcW w:w="907" w:type="dxa"/>
            <w:shd w:val="clear" w:color="auto" w:fill="auto"/>
            <w:vAlign w:val="center"/>
            <w:hideMark/>
          </w:tcPr>
          <w:p w14:paraId="4BACFC40" w14:textId="46D41E59"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6560794" w14:textId="529D192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D6D9AEB" w14:textId="6FDB627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0DD27A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1 186,06</w:t>
            </w:r>
          </w:p>
        </w:tc>
        <w:tc>
          <w:tcPr>
            <w:tcW w:w="907" w:type="dxa"/>
            <w:shd w:val="clear" w:color="auto" w:fill="auto"/>
            <w:vAlign w:val="center"/>
            <w:hideMark/>
          </w:tcPr>
          <w:p w14:paraId="5F46018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1 202,42</w:t>
            </w:r>
          </w:p>
        </w:tc>
        <w:tc>
          <w:tcPr>
            <w:tcW w:w="907" w:type="dxa"/>
            <w:shd w:val="clear" w:color="auto" w:fill="auto"/>
            <w:vAlign w:val="center"/>
            <w:hideMark/>
          </w:tcPr>
          <w:p w14:paraId="1BB4D70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1 267,85</w:t>
            </w:r>
          </w:p>
        </w:tc>
        <w:tc>
          <w:tcPr>
            <w:tcW w:w="907" w:type="dxa"/>
            <w:shd w:val="clear" w:color="auto" w:fill="auto"/>
            <w:vAlign w:val="center"/>
            <w:hideMark/>
          </w:tcPr>
          <w:p w14:paraId="03A9281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907" w:type="dxa"/>
            <w:shd w:val="clear" w:color="auto" w:fill="auto"/>
            <w:vAlign w:val="center"/>
            <w:hideMark/>
          </w:tcPr>
          <w:p w14:paraId="0B73D55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907" w:type="dxa"/>
            <w:shd w:val="clear" w:color="auto" w:fill="auto"/>
            <w:vAlign w:val="center"/>
            <w:hideMark/>
          </w:tcPr>
          <w:p w14:paraId="75CB71E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907" w:type="dxa"/>
            <w:shd w:val="clear" w:color="auto" w:fill="auto"/>
            <w:vAlign w:val="center"/>
            <w:hideMark/>
          </w:tcPr>
          <w:p w14:paraId="18DD467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907" w:type="dxa"/>
            <w:shd w:val="clear" w:color="auto" w:fill="auto"/>
            <w:vAlign w:val="center"/>
            <w:hideMark/>
          </w:tcPr>
          <w:p w14:paraId="7BE6239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907" w:type="dxa"/>
            <w:shd w:val="clear" w:color="auto" w:fill="auto"/>
            <w:vAlign w:val="center"/>
            <w:hideMark/>
          </w:tcPr>
          <w:p w14:paraId="46F1480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907" w:type="dxa"/>
            <w:shd w:val="clear" w:color="auto" w:fill="auto"/>
            <w:vAlign w:val="center"/>
            <w:hideMark/>
          </w:tcPr>
          <w:p w14:paraId="31660B0B"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907" w:type="dxa"/>
            <w:shd w:val="clear" w:color="auto" w:fill="auto"/>
            <w:vAlign w:val="center"/>
            <w:hideMark/>
          </w:tcPr>
          <w:p w14:paraId="32C2633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907" w:type="dxa"/>
            <w:shd w:val="clear" w:color="auto" w:fill="auto"/>
            <w:vAlign w:val="center"/>
            <w:hideMark/>
          </w:tcPr>
          <w:p w14:paraId="6663F92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1046" w:type="dxa"/>
            <w:shd w:val="clear" w:color="auto" w:fill="auto"/>
            <w:vAlign w:val="center"/>
            <w:hideMark/>
          </w:tcPr>
          <w:p w14:paraId="24597F3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c>
          <w:tcPr>
            <w:tcW w:w="1134" w:type="dxa"/>
            <w:shd w:val="clear" w:color="auto" w:fill="auto"/>
            <w:vAlign w:val="center"/>
            <w:hideMark/>
          </w:tcPr>
          <w:p w14:paraId="18734AF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1 333,28</w:t>
            </w:r>
          </w:p>
        </w:tc>
      </w:tr>
      <w:tr w:rsidR="00516569" w:rsidRPr="00BF49B4" w14:paraId="7E24CB3A" w14:textId="77777777" w:rsidTr="003455C0">
        <w:trPr>
          <w:trHeight w:val="20"/>
        </w:trPr>
        <w:tc>
          <w:tcPr>
            <w:tcW w:w="1555" w:type="dxa"/>
            <w:vMerge/>
            <w:vAlign w:val="center"/>
            <w:hideMark/>
          </w:tcPr>
          <w:p w14:paraId="609E18A5"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restart"/>
            <w:shd w:val="clear" w:color="auto" w:fill="auto"/>
            <w:vAlign w:val="center"/>
            <w:hideMark/>
          </w:tcPr>
          <w:p w14:paraId="2C24522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максимальный часовой расход</w:t>
            </w:r>
          </w:p>
        </w:tc>
        <w:tc>
          <w:tcPr>
            <w:tcW w:w="1251" w:type="dxa"/>
            <w:vMerge w:val="restart"/>
            <w:shd w:val="clear" w:color="000000" w:fill="FFFFFF"/>
            <w:noWrap/>
            <w:vAlign w:val="center"/>
            <w:hideMark/>
          </w:tcPr>
          <w:p w14:paraId="08705E5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зимний</w:t>
            </w:r>
          </w:p>
        </w:tc>
        <w:tc>
          <w:tcPr>
            <w:tcW w:w="1391" w:type="dxa"/>
            <w:shd w:val="clear" w:color="000000" w:fill="FFFFFF"/>
            <w:noWrap/>
            <w:vAlign w:val="center"/>
            <w:hideMark/>
          </w:tcPr>
          <w:p w14:paraId="59DFDD9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у.т./ч</w:t>
            </w:r>
          </w:p>
        </w:tc>
        <w:tc>
          <w:tcPr>
            <w:tcW w:w="907" w:type="dxa"/>
            <w:shd w:val="clear" w:color="auto" w:fill="auto"/>
            <w:vAlign w:val="center"/>
            <w:hideMark/>
          </w:tcPr>
          <w:p w14:paraId="7C4597BD" w14:textId="4E5DFD0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4DB2759" w14:textId="06C192A6"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6813436" w14:textId="4B23A34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5BCBBE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413,71</w:t>
            </w:r>
          </w:p>
        </w:tc>
        <w:tc>
          <w:tcPr>
            <w:tcW w:w="907" w:type="dxa"/>
            <w:shd w:val="clear" w:color="auto" w:fill="auto"/>
            <w:vAlign w:val="center"/>
            <w:hideMark/>
          </w:tcPr>
          <w:p w14:paraId="0481874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421,21</w:t>
            </w:r>
          </w:p>
        </w:tc>
        <w:tc>
          <w:tcPr>
            <w:tcW w:w="907" w:type="dxa"/>
            <w:shd w:val="clear" w:color="auto" w:fill="auto"/>
            <w:vAlign w:val="center"/>
            <w:hideMark/>
          </w:tcPr>
          <w:p w14:paraId="782F7A0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451,24</w:t>
            </w:r>
          </w:p>
        </w:tc>
        <w:tc>
          <w:tcPr>
            <w:tcW w:w="907" w:type="dxa"/>
            <w:shd w:val="clear" w:color="auto" w:fill="auto"/>
            <w:vAlign w:val="center"/>
            <w:hideMark/>
          </w:tcPr>
          <w:p w14:paraId="5068F9B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907" w:type="dxa"/>
            <w:shd w:val="clear" w:color="auto" w:fill="auto"/>
            <w:vAlign w:val="center"/>
            <w:hideMark/>
          </w:tcPr>
          <w:p w14:paraId="6641C57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907" w:type="dxa"/>
            <w:shd w:val="clear" w:color="auto" w:fill="auto"/>
            <w:vAlign w:val="center"/>
            <w:hideMark/>
          </w:tcPr>
          <w:p w14:paraId="04413F1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907" w:type="dxa"/>
            <w:shd w:val="clear" w:color="auto" w:fill="auto"/>
            <w:vAlign w:val="center"/>
            <w:hideMark/>
          </w:tcPr>
          <w:p w14:paraId="561E65E4"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907" w:type="dxa"/>
            <w:shd w:val="clear" w:color="auto" w:fill="auto"/>
            <w:vAlign w:val="center"/>
            <w:hideMark/>
          </w:tcPr>
          <w:p w14:paraId="6737C46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907" w:type="dxa"/>
            <w:shd w:val="clear" w:color="auto" w:fill="auto"/>
            <w:vAlign w:val="center"/>
            <w:hideMark/>
          </w:tcPr>
          <w:p w14:paraId="6177795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907" w:type="dxa"/>
            <w:shd w:val="clear" w:color="auto" w:fill="auto"/>
            <w:vAlign w:val="center"/>
            <w:hideMark/>
          </w:tcPr>
          <w:p w14:paraId="3F75EB9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907" w:type="dxa"/>
            <w:shd w:val="clear" w:color="auto" w:fill="auto"/>
            <w:vAlign w:val="center"/>
            <w:hideMark/>
          </w:tcPr>
          <w:p w14:paraId="29DC17E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907" w:type="dxa"/>
            <w:shd w:val="clear" w:color="auto" w:fill="auto"/>
            <w:vAlign w:val="center"/>
            <w:hideMark/>
          </w:tcPr>
          <w:p w14:paraId="7B8D27F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1046" w:type="dxa"/>
            <w:shd w:val="clear" w:color="auto" w:fill="auto"/>
            <w:vAlign w:val="center"/>
            <w:hideMark/>
          </w:tcPr>
          <w:p w14:paraId="714434E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c>
          <w:tcPr>
            <w:tcW w:w="1134" w:type="dxa"/>
            <w:shd w:val="clear" w:color="auto" w:fill="auto"/>
            <w:vAlign w:val="center"/>
            <w:hideMark/>
          </w:tcPr>
          <w:p w14:paraId="60AD947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481,27</w:t>
            </w:r>
          </w:p>
        </w:tc>
      </w:tr>
      <w:tr w:rsidR="00516569" w:rsidRPr="00BF49B4" w14:paraId="331BB9BE" w14:textId="77777777" w:rsidTr="003455C0">
        <w:trPr>
          <w:trHeight w:val="20"/>
        </w:trPr>
        <w:tc>
          <w:tcPr>
            <w:tcW w:w="1555" w:type="dxa"/>
            <w:vMerge/>
            <w:vAlign w:val="center"/>
            <w:hideMark/>
          </w:tcPr>
          <w:p w14:paraId="64956CE6"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537FA512"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62EC847F"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26A3D7A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м³/ч</w:t>
            </w:r>
          </w:p>
        </w:tc>
        <w:tc>
          <w:tcPr>
            <w:tcW w:w="907" w:type="dxa"/>
            <w:shd w:val="clear" w:color="auto" w:fill="auto"/>
            <w:vAlign w:val="center"/>
            <w:hideMark/>
          </w:tcPr>
          <w:p w14:paraId="7693E6A5" w14:textId="313AA9E3"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30439C2" w14:textId="329448ED"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4289E04" w14:textId="7DBE6F4E"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542F7C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361,45</w:t>
            </w:r>
          </w:p>
        </w:tc>
        <w:tc>
          <w:tcPr>
            <w:tcW w:w="907" w:type="dxa"/>
            <w:shd w:val="clear" w:color="auto" w:fill="auto"/>
            <w:vAlign w:val="center"/>
            <w:hideMark/>
          </w:tcPr>
          <w:p w14:paraId="0528CF7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368,01</w:t>
            </w:r>
          </w:p>
        </w:tc>
        <w:tc>
          <w:tcPr>
            <w:tcW w:w="907" w:type="dxa"/>
            <w:shd w:val="clear" w:color="auto" w:fill="auto"/>
            <w:vAlign w:val="center"/>
            <w:hideMark/>
          </w:tcPr>
          <w:p w14:paraId="09AAA10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394,24</w:t>
            </w:r>
          </w:p>
        </w:tc>
        <w:tc>
          <w:tcPr>
            <w:tcW w:w="907" w:type="dxa"/>
            <w:shd w:val="clear" w:color="auto" w:fill="auto"/>
            <w:vAlign w:val="center"/>
            <w:hideMark/>
          </w:tcPr>
          <w:p w14:paraId="71EF685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907" w:type="dxa"/>
            <w:shd w:val="clear" w:color="auto" w:fill="auto"/>
            <w:vAlign w:val="center"/>
            <w:hideMark/>
          </w:tcPr>
          <w:p w14:paraId="0883E98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907" w:type="dxa"/>
            <w:shd w:val="clear" w:color="auto" w:fill="auto"/>
            <w:vAlign w:val="center"/>
            <w:hideMark/>
          </w:tcPr>
          <w:p w14:paraId="47A2411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907" w:type="dxa"/>
            <w:shd w:val="clear" w:color="auto" w:fill="auto"/>
            <w:vAlign w:val="center"/>
            <w:hideMark/>
          </w:tcPr>
          <w:p w14:paraId="36A8353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907" w:type="dxa"/>
            <w:shd w:val="clear" w:color="auto" w:fill="auto"/>
            <w:vAlign w:val="center"/>
            <w:hideMark/>
          </w:tcPr>
          <w:p w14:paraId="6E0F919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907" w:type="dxa"/>
            <w:shd w:val="clear" w:color="auto" w:fill="auto"/>
            <w:vAlign w:val="center"/>
            <w:hideMark/>
          </w:tcPr>
          <w:p w14:paraId="6650662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907" w:type="dxa"/>
            <w:shd w:val="clear" w:color="auto" w:fill="auto"/>
            <w:vAlign w:val="center"/>
            <w:hideMark/>
          </w:tcPr>
          <w:p w14:paraId="356BD76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907" w:type="dxa"/>
            <w:shd w:val="clear" w:color="auto" w:fill="auto"/>
            <w:vAlign w:val="center"/>
            <w:hideMark/>
          </w:tcPr>
          <w:p w14:paraId="0532B60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907" w:type="dxa"/>
            <w:shd w:val="clear" w:color="auto" w:fill="auto"/>
            <w:vAlign w:val="center"/>
            <w:hideMark/>
          </w:tcPr>
          <w:p w14:paraId="057ED65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1046" w:type="dxa"/>
            <w:shd w:val="clear" w:color="auto" w:fill="auto"/>
            <w:vAlign w:val="center"/>
            <w:hideMark/>
          </w:tcPr>
          <w:p w14:paraId="6DF14AE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c>
          <w:tcPr>
            <w:tcW w:w="1134" w:type="dxa"/>
            <w:shd w:val="clear" w:color="auto" w:fill="auto"/>
            <w:vAlign w:val="center"/>
            <w:hideMark/>
          </w:tcPr>
          <w:p w14:paraId="5CD3597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420,48</w:t>
            </w:r>
          </w:p>
        </w:tc>
      </w:tr>
      <w:tr w:rsidR="00516569" w:rsidRPr="00BF49B4" w14:paraId="521DD7AC" w14:textId="77777777" w:rsidTr="003455C0">
        <w:trPr>
          <w:trHeight w:val="20"/>
        </w:trPr>
        <w:tc>
          <w:tcPr>
            <w:tcW w:w="1555" w:type="dxa"/>
            <w:vMerge/>
            <w:vAlign w:val="center"/>
            <w:hideMark/>
          </w:tcPr>
          <w:p w14:paraId="49B17880"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3868B578"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restart"/>
            <w:shd w:val="clear" w:color="000000" w:fill="FFFFFF"/>
            <w:noWrap/>
            <w:vAlign w:val="center"/>
            <w:hideMark/>
          </w:tcPr>
          <w:p w14:paraId="240696C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летний</w:t>
            </w:r>
          </w:p>
        </w:tc>
        <w:tc>
          <w:tcPr>
            <w:tcW w:w="1391" w:type="dxa"/>
            <w:shd w:val="clear" w:color="000000" w:fill="FFFFFF"/>
            <w:noWrap/>
            <w:vAlign w:val="center"/>
            <w:hideMark/>
          </w:tcPr>
          <w:p w14:paraId="2BD4515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у.т./ч</w:t>
            </w:r>
          </w:p>
        </w:tc>
        <w:tc>
          <w:tcPr>
            <w:tcW w:w="907" w:type="dxa"/>
            <w:shd w:val="clear" w:color="auto" w:fill="auto"/>
            <w:vAlign w:val="center"/>
            <w:hideMark/>
          </w:tcPr>
          <w:p w14:paraId="0B41AE7C" w14:textId="0DC100E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1CF74C7" w14:textId="404CFB55"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EBFFD2A" w14:textId="6452BC0D"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6600C4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0DC4A9D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4CB5262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5C84853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62F7AF4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530B186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6BB3B4F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6832D64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01542F0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159BE37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187275F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907" w:type="dxa"/>
            <w:shd w:val="clear" w:color="auto" w:fill="auto"/>
            <w:vAlign w:val="center"/>
            <w:hideMark/>
          </w:tcPr>
          <w:p w14:paraId="7A2393D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1046" w:type="dxa"/>
            <w:shd w:val="clear" w:color="auto" w:fill="auto"/>
            <w:vAlign w:val="center"/>
            <w:hideMark/>
          </w:tcPr>
          <w:p w14:paraId="41EBE69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c>
          <w:tcPr>
            <w:tcW w:w="1134" w:type="dxa"/>
            <w:shd w:val="clear" w:color="auto" w:fill="auto"/>
            <w:vAlign w:val="center"/>
            <w:hideMark/>
          </w:tcPr>
          <w:p w14:paraId="11FA806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55,05</w:t>
            </w:r>
          </w:p>
        </w:tc>
      </w:tr>
      <w:tr w:rsidR="00516569" w:rsidRPr="00BF49B4" w14:paraId="022EF4FF" w14:textId="77777777" w:rsidTr="003455C0">
        <w:trPr>
          <w:trHeight w:val="20"/>
        </w:trPr>
        <w:tc>
          <w:tcPr>
            <w:tcW w:w="1555" w:type="dxa"/>
            <w:vMerge/>
            <w:vAlign w:val="center"/>
            <w:hideMark/>
          </w:tcPr>
          <w:p w14:paraId="5DE7C7E9"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1FED1B1A"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663565AC"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298A5E4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м³/ч</w:t>
            </w:r>
          </w:p>
        </w:tc>
        <w:tc>
          <w:tcPr>
            <w:tcW w:w="907" w:type="dxa"/>
            <w:shd w:val="clear" w:color="auto" w:fill="auto"/>
            <w:vAlign w:val="center"/>
            <w:hideMark/>
          </w:tcPr>
          <w:p w14:paraId="3C4FF874" w14:textId="55052633"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62FB3D20" w14:textId="41974672"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5B64DD4C" w14:textId="63766E09"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478AA34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2CA769A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2D8D441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1F7951E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0C483CA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4A4B8073"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4D8B94F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7EDDC13B"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1C4AF2E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0255C5D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2F94745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907" w:type="dxa"/>
            <w:shd w:val="clear" w:color="auto" w:fill="auto"/>
            <w:vAlign w:val="center"/>
            <w:hideMark/>
          </w:tcPr>
          <w:p w14:paraId="6D41261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1046" w:type="dxa"/>
            <w:shd w:val="clear" w:color="auto" w:fill="auto"/>
            <w:vAlign w:val="center"/>
            <w:hideMark/>
          </w:tcPr>
          <w:p w14:paraId="77605A4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c>
          <w:tcPr>
            <w:tcW w:w="1134" w:type="dxa"/>
            <w:shd w:val="clear" w:color="auto" w:fill="auto"/>
            <w:vAlign w:val="center"/>
            <w:hideMark/>
          </w:tcPr>
          <w:p w14:paraId="4674996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48,10</w:t>
            </w:r>
          </w:p>
        </w:tc>
      </w:tr>
      <w:tr w:rsidR="00516569" w:rsidRPr="00BF49B4" w14:paraId="7757E104" w14:textId="77777777" w:rsidTr="003455C0">
        <w:trPr>
          <w:trHeight w:val="20"/>
        </w:trPr>
        <w:tc>
          <w:tcPr>
            <w:tcW w:w="1555" w:type="dxa"/>
            <w:vMerge/>
            <w:vAlign w:val="center"/>
            <w:hideMark/>
          </w:tcPr>
          <w:p w14:paraId="5E797A8E"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755F81F6"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restart"/>
            <w:shd w:val="clear" w:color="000000" w:fill="FFFFFF"/>
            <w:noWrap/>
            <w:vAlign w:val="center"/>
            <w:hideMark/>
          </w:tcPr>
          <w:p w14:paraId="6C09AC2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переходный</w:t>
            </w:r>
          </w:p>
        </w:tc>
        <w:tc>
          <w:tcPr>
            <w:tcW w:w="1391" w:type="dxa"/>
            <w:shd w:val="clear" w:color="000000" w:fill="FFFFFF"/>
            <w:noWrap/>
            <w:vAlign w:val="center"/>
            <w:hideMark/>
          </w:tcPr>
          <w:p w14:paraId="4A1F5D9E"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кг у.т./ч</w:t>
            </w:r>
          </w:p>
        </w:tc>
        <w:tc>
          <w:tcPr>
            <w:tcW w:w="907" w:type="dxa"/>
            <w:shd w:val="clear" w:color="auto" w:fill="auto"/>
            <w:vAlign w:val="center"/>
            <w:hideMark/>
          </w:tcPr>
          <w:p w14:paraId="30574872" w14:textId="51683B51"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1F831349" w14:textId="26B8696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02879125" w14:textId="0BB1034B"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25D7DFB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55,60</w:t>
            </w:r>
          </w:p>
        </w:tc>
        <w:tc>
          <w:tcPr>
            <w:tcW w:w="907" w:type="dxa"/>
            <w:shd w:val="clear" w:color="auto" w:fill="auto"/>
            <w:vAlign w:val="center"/>
            <w:hideMark/>
          </w:tcPr>
          <w:p w14:paraId="65ADDD2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55,61</w:t>
            </w:r>
          </w:p>
        </w:tc>
        <w:tc>
          <w:tcPr>
            <w:tcW w:w="907" w:type="dxa"/>
            <w:shd w:val="clear" w:color="auto" w:fill="auto"/>
            <w:vAlign w:val="center"/>
            <w:hideMark/>
          </w:tcPr>
          <w:p w14:paraId="5A08F23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55,66</w:t>
            </w:r>
          </w:p>
        </w:tc>
        <w:tc>
          <w:tcPr>
            <w:tcW w:w="907" w:type="dxa"/>
            <w:shd w:val="clear" w:color="auto" w:fill="auto"/>
            <w:vAlign w:val="center"/>
            <w:hideMark/>
          </w:tcPr>
          <w:p w14:paraId="2440D67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907" w:type="dxa"/>
            <w:shd w:val="clear" w:color="auto" w:fill="auto"/>
            <w:vAlign w:val="center"/>
            <w:hideMark/>
          </w:tcPr>
          <w:p w14:paraId="666F51D7"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907" w:type="dxa"/>
            <w:shd w:val="clear" w:color="auto" w:fill="auto"/>
            <w:vAlign w:val="center"/>
            <w:hideMark/>
          </w:tcPr>
          <w:p w14:paraId="57A3861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907" w:type="dxa"/>
            <w:shd w:val="clear" w:color="auto" w:fill="auto"/>
            <w:vAlign w:val="center"/>
            <w:hideMark/>
          </w:tcPr>
          <w:p w14:paraId="375AEF4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907" w:type="dxa"/>
            <w:shd w:val="clear" w:color="auto" w:fill="auto"/>
            <w:vAlign w:val="center"/>
            <w:hideMark/>
          </w:tcPr>
          <w:p w14:paraId="369B2E7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907" w:type="dxa"/>
            <w:shd w:val="clear" w:color="auto" w:fill="auto"/>
            <w:vAlign w:val="center"/>
            <w:hideMark/>
          </w:tcPr>
          <w:p w14:paraId="7A53899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907" w:type="dxa"/>
            <w:shd w:val="clear" w:color="auto" w:fill="auto"/>
            <w:vAlign w:val="center"/>
            <w:hideMark/>
          </w:tcPr>
          <w:p w14:paraId="71D23C52"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907" w:type="dxa"/>
            <w:shd w:val="clear" w:color="auto" w:fill="auto"/>
            <w:vAlign w:val="center"/>
            <w:hideMark/>
          </w:tcPr>
          <w:p w14:paraId="2961074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907" w:type="dxa"/>
            <w:shd w:val="clear" w:color="auto" w:fill="auto"/>
            <w:vAlign w:val="center"/>
            <w:hideMark/>
          </w:tcPr>
          <w:p w14:paraId="0A621C5F"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1046" w:type="dxa"/>
            <w:shd w:val="clear" w:color="auto" w:fill="auto"/>
            <w:vAlign w:val="center"/>
            <w:hideMark/>
          </w:tcPr>
          <w:p w14:paraId="70E7249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c>
          <w:tcPr>
            <w:tcW w:w="1134" w:type="dxa"/>
            <w:shd w:val="clear" w:color="auto" w:fill="auto"/>
            <w:vAlign w:val="center"/>
            <w:hideMark/>
          </w:tcPr>
          <w:p w14:paraId="6E741BB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55,71</w:t>
            </w:r>
          </w:p>
        </w:tc>
      </w:tr>
      <w:tr w:rsidR="00516569" w:rsidRPr="00BF49B4" w14:paraId="739B2C4F" w14:textId="77777777" w:rsidTr="003455C0">
        <w:trPr>
          <w:trHeight w:val="20"/>
        </w:trPr>
        <w:tc>
          <w:tcPr>
            <w:tcW w:w="1555" w:type="dxa"/>
            <w:vMerge/>
            <w:vAlign w:val="center"/>
            <w:hideMark/>
          </w:tcPr>
          <w:p w14:paraId="016056CF"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67EEFC84"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251" w:type="dxa"/>
            <w:vMerge/>
            <w:vAlign w:val="center"/>
            <w:hideMark/>
          </w:tcPr>
          <w:p w14:paraId="565A526F" w14:textId="77777777" w:rsidR="00516569" w:rsidRPr="00BF49B4" w:rsidRDefault="00516569" w:rsidP="003455C0">
            <w:pPr>
              <w:spacing w:before="0" w:after="0"/>
              <w:ind w:firstLine="0"/>
              <w:contextualSpacing w:val="0"/>
              <w:jc w:val="center"/>
              <w:rPr>
                <w:rFonts w:eastAsia="Times New Roman" w:cs="Times New Roman"/>
                <w:sz w:val="22"/>
                <w:lang w:eastAsia="ru-RU"/>
              </w:rPr>
            </w:pPr>
          </w:p>
        </w:tc>
        <w:tc>
          <w:tcPr>
            <w:tcW w:w="1391" w:type="dxa"/>
            <w:shd w:val="clear" w:color="000000" w:fill="FFFFFF"/>
            <w:noWrap/>
            <w:vAlign w:val="center"/>
            <w:hideMark/>
          </w:tcPr>
          <w:p w14:paraId="621942A4"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м³/ч</w:t>
            </w:r>
          </w:p>
        </w:tc>
        <w:tc>
          <w:tcPr>
            <w:tcW w:w="907" w:type="dxa"/>
            <w:shd w:val="clear" w:color="auto" w:fill="auto"/>
            <w:vAlign w:val="center"/>
            <w:hideMark/>
          </w:tcPr>
          <w:p w14:paraId="7E1E7101" w14:textId="20D80A6C"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0E234FD" w14:textId="1B14913A"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3117B10B" w14:textId="7F141630"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w:t>
            </w:r>
          </w:p>
        </w:tc>
        <w:tc>
          <w:tcPr>
            <w:tcW w:w="907" w:type="dxa"/>
            <w:shd w:val="clear" w:color="auto" w:fill="auto"/>
            <w:vAlign w:val="center"/>
            <w:hideMark/>
          </w:tcPr>
          <w:p w14:paraId="74EFB275"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48,58</w:t>
            </w:r>
          </w:p>
        </w:tc>
        <w:tc>
          <w:tcPr>
            <w:tcW w:w="907" w:type="dxa"/>
            <w:shd w:val="clear" w:color="auto" w:fill="auto"/>
            <w:vAlign w:val="center"/>
            <w:hideMark/>
          </w:tcPr>
          <w:p w14:paraId="2A9E2CF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48,59</w:t>
            </w:r>
          </w:p>
        </w:tc>
        <w:tc>
          <w:tcPr>
            <w:tcW w:w="907" w:type="dxa"/>
            <w:shd w:val="clear" w:color="auto" w:fill="auto"/>
            <w:vAlign w:val="center"/>
            <w:hideMark/>
          </w:tcPr>
          <w:p w14:paraId="112EC589"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48,63</w:t>
            </w:r>
          </w:p>
        </w:tc>
        <w:tc>
          <w:tcPr>
            <w:tcW w:w="907" w:type="dxa"/>
            <w:shd w:val="clear" w:color="auto" w:fill="auto"/>
            <w:vAlign w:val="center"/>
            <w:hideMark/>
          </w:tcPr>
          <w:p w14:paraId="4A5CE42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907" w:type="dxa"/>
            <w:shd w:val="clear" w:color="auto" w:fill="auto"/>
            <w:vAlign w:val="center"/>
            <w:hideMark/>
          </w:tcPr>
          <w:p w14:paraId="68A9554D"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907" w:type="dxa"/>
            <w:shd w:val="clear" w:color="auto" w:fill="auto"/>
            <w:vAlign w:val="center"/>
            <w:hideMark/>
          </w:tcPr>
          <w:p w14:paraId="433A607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907" w:type="dxa"/>
            <w:shd w:val="clear" w:color="auto" w:fill="auto"/>
            <w:vAlign w:val="center"/>
            <w:hideMark/>
          </w:tcPr>
          <w:p w14:paraId="31936184"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907" w:type="dxa"/>
            <w:shd w:val="clear" w:color="auto" w:fill="auto"/>
            <w:vAlign w:val="center"/>
            <w:hideMark/>
          </w:tcPr>
          <w:p w14:paraId="7E10C5D6"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907" w:type="dxa"/>
            <w:shd w:val="clear" w:color="auto" w:fill="auto"/>
            <w:vAlign w:val="center"/>
            <w:hideMark/>
          </w:tcPr>
          <w:p w14:paraId="6482AE7B"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907" w:type="dxa"/>
            <w:shd w:val="clear" w:color="auto" w:fill="auto"/>
            <w:vAlign w:val="center"/>
            <w:hideMark/>
          </w:tcPr>
          <w:p w14:paraId="046C9BC0"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907" w:type="dxa"/>
            <w:shd w:val="clear" w:color="auto" w:fill="auto"/>
            <w:vAlign w:val="center"/>
            <w:hideMark/>
          </w:tcPr>
          <w:p w14:paraId="559FB9EA"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907" w:type="dxa"/>
            <w:shd w:val="clear" w:color="auto" w:fill="auto"/>
            <w:vAlign w:val="center"/>
            <w:hideMark/>
          </w:tcPr>
          <w:p w14:paraId="6BAC2371"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1046" w:type="dxa"/>
            <w:shd w:val="clear" w:color="auto" w:fill="auto"/>
            <w:vAlign w:val="center"/>
            <w:hideMark/>
          </w:tcPr>
          <w:p w14:paraId="45D8934C"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c>
          <w:tcPr>
            <w:tcW w:w="1134" w:type="dxa"/>
            <w:shd w:val="clear" w:color="auto" w:fill="auto"/>
            <w:vAlign w:val="center"/>
            <w:hideMark/>
          </w:tcPr>
          <w:p w14:paraId="20979E28" w14:textId="77777777" w:rsidR="00516569" w:rsidRPr="00BF49B4" w:rsidRDefault="00516569" w:rsidP="003455C0">
            <w:pPr>
              <w:spacing w:before="0" w:after="0"/>
              <w:ind w:firstLine="0"/>
              <w:contextualSpacing w:val="0"/>
              <w:jc w:val="center"/>
              <w:rPr>
                <w:rFonts w:eastAsia="Times New Roman" w:cs="Times New Roman"/>
                <w:sz w:val="22"/>
                <w:lang w:eastAsia="ru-RU"/>
              </w:rPr>
            </w:pPr>
            <w:r w:rsidRPr="00BF49B4">
              <w:rPr>
                <w:rFonts w:eastAsia="Times New Roman" w:cs="Times New Roman"/>
                <w:sz w:val="22"/>
                <w:lang w:eastAsia="ru-RU"/>
              </w:rPr>
              <w:t>48,67</w:t>
            </w:r>
          </w:p>
        </w:tc>
      </w:tr>
      <w:tr w:rsidR="00516569" w:rsidRPr="00BF49B4" w14:paraId="488E29B7" w14:textId="77777777" w:rsidTr="003455C0">
        <w:trPr>
          <w:trHeight w:val="20"/>
        </w:trPr>
        <w:tc>
          <w:tcPr>
            <w:tcW w:w="21541" w:type="dxa"/>
            <w:gridSpan w:val="21"/>
            <w:shd w:val="clear" w:color="auto" w:fill="FBE4D5" w:themeFill="accent2" w:themeFillTint="33"/>
            <w:vAlign w:val="center"/>
            <w:hideMark/>
          </w:tcPr>
          <w:p w14:paraId="270366DE" w14:textId="40A43183" w:rsidR="00516569" w:rsidRPr="00BF49B4" w:rsidRDefault="0051656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Итого Володарское сельское поселение</w:t>
            </w:r>
          </w:p>
        </w:tc>
      </w:tr>
      <w:tr w:rsidR="00516569" w:rsidRPr="00BF49B4" w14:paraId="411333F7" w14:textId="77777777" w:rsidTr="003455C0">
        <w:trPr>
          <w:trHeight w:val="20"/>
        </w:trPr>
        <w:tc>
          <w:tcPr>
            <w:tcW w:w="1555" w:type="dxa"/>
            <w:vMerge w:val="restart"/>
            <w:shd w:val="clear" w:color="000000" w:fill="FFFFFF"/>
            <w:vAlign w:val="center"/>
            <w:hideMark/>
          </w:tcPr>
          <w:p w14:paraId="10E32DDF"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r w:rsidRPr="00BF49B4">
              <w:rPr>
                <w:rFonts w:eastAsia="Times New Roman" w:cs="Times New Roman"/>
                <w:b/>
                <w:bCs/>
                <w:sz w:val="22"/>
                <w:lang w:eastAsia="ru-RU"/>
              </w:rPr>
              <w:t>Итого Володарское сельское поселение</w:t>
            </w:r>
          </w:p>
        </w:tc>
        <w:tc>
          <w:tcPr>
            <w:tcW w:w="1559" w:type="dxa"/>
            <w:shd w:val="clear" w:color="auto" w:fill="auto"/>
            <w:vAlign w:val="center"/>
            <w:hideMark/>
          </w:tcPr>
          <w:p w14:paraId="76637610"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удельный расход топлива (на выработку)</w:t>
            </w:r>
          </w:p>
        </w:tc>
        <w:tc>
          <w:tcPr>
            <w:tcW w:w="1251" w:type="dxa"/>
            <w:shd w:val="clear" w:color="000000" w:fill="FFFFFF"/>
            <w:vAlign w:val="center"/>
            <w:hideMark/>
          </w:tcPr>
          <w:p w14:paraId="60B52A8A" w14:textId="07E798A2" w:rsidR="00516569"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Уголь/</w:t>
            </w:r>
            <w:r w:rsidR="00516569" w:rsidRPr="00BF49B4">
              <w:rPr>
                <w:rFonts w:eastAsia="Times New Roman" w:cs="Times New Roman"/>
                <w:b/>
                <w:sz w:val="22"/>
                <w:lang w:eastAsia="ru-RU"/>
              </w:rPr>
              <w:t>Газ природный</w:t>
            </w:r>
          </w:p>
        </w:tc>
        <w:tc>
          <w:tcPr>
            <w:tcW w:w="1391" w:type="dxa"/>
            <w:shd w:val="clear" w:color="000000" w:fill="FFFFFF"/>
            <w:noWrap/>
            <w:vAlign w:val="center"/>
            <w:hideMark/>
          </w:tcPr>
          <w:p w14:paraId="212DCB2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кг у.т./Гкал</w:t>
            </w:r>
          </w:p>
        </w:tc>
        <w:tc>
          <w:tcPr>
            <w:tcW w:w="907" w:type="dxa"/>
            <w:shd w:val="clear" w:color="auto" w:fill="auto"/>
            <w:vAlign w:val="center"/>
            <w:hideMark/>
          </w:tcPr>
          <w:p w14:paraId="74D8250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271,90</w:t>
            </w:r>
          </w:p>
        </w:tc>
        <w:tc>
          <w:tcPr>
            <w:tcW w:w="907" w:type="dxa"/>
            <w:shd w:val="clear" w:color="auto" w:fill="auto"/>
            <w:vAlign w:val="center"/>
            <w:hideMark/>
          </w:tcPr>
          <w:p w14:paraId="231294A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271,90</w:t>
            </w:r>
          </w:p>
        </w:tc>
        <w:tc>
          <w:tcPr>
            <w:tcW w:w="907" w:type="dxa"/>
            <w:shd w:val="clear" w:color="auto" w:fill="auto"/>
            <w:vAlign w:val="center"/>
            <w:hideMark/>
          </w:tcPr>
          <w:p w14:paraId="1ADCB8C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271,90</w:t>
            </w:r>
          </w:p>
        </w:tc>
        <w:tc>
          <w:tcPr>
            <w:tcW w:w="907" w:type="dxa"/>
            <w:shd w:val="clear" w:color="auto" w:fill="auto"/>
            <w:vAlign w:val="center"/>
            <w:hideMark/>
          </w:tcPr>
          <w:p w14:paraId="20A9B7C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29FB64EB"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2C5B643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49213BF8"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1B0681B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63AA530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183FB9F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5FCEEA3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1FFC088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22DF5CD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6DF9500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907" w:type="dxa"/>
            <w:shd w:val="clear" w:color="auto" w:fill="auto"/>
            <w:vAlign w:val="center"/>
            <w:hideMark/>
          </w:tcPr>
          <w:p w14:paraId="107F6DDE"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1046" w:type="dxa"/>
            <w:shd w:val="clear" w:color="auto" w:fill="auto"/>
            <w:vAlign w:val="center"/>
            <w:hideMark/>
          </w:tcPr>
          <w:p w14:paraId="03A68AF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c>
          <w:tcPr>
            <w:tcW w:w="1134" w:type="dxa"/>
            <w:shd w:val="clear" w:color="auto" w:fill="auto"/>
            <w:vAlign w:val="center"/>
            <w:hideMark/>
          </w:tcPr>
          <w:p w14:paraId="272E94E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155,28</w:t>
            </w:r>
          </w:p>
        </w:tc>
      </w:tr>
      <w:tr w:rsidR="004060BF" w:rsidRPr="00BF49B4" w14:paraId="50C32648" w14:textId="77777777" w:rsidTr="003455C0">
        <w:trPr>
          <w:trHeight w:val="20"/>
        </w:trPr>
        <w:tc>
          <w:tcPr>
            <w:tcW w:w="1555" w:type="dxa"/>
            <w:vMerge/>
            <w:vAlign w:val="center"/>
            <w:hideMark/>
          </w:tcPr>
          <w:p w14:paraId="18BD609A" w14:textId="77777777" w:rsidR="004060BF" w:rsidRPr="00BF49B4" w:rsidRDefault="004060BF" w:rsidP="003455C0">
            <w:pPr>
              <w:spacing w:before="0" w:after="0"/>
              <w:ind w:firstLine="0"/>
              <w:contextualSpacing w:val="0"/>
              <w:jc w:val="center"/>
              <w:rPr>
                <w:rFonts w:eastAsia="Times New Roman" w:cs="Times New Roman"/>
                <w:b/>
                <w:bCs/>
                <w:sz w:val="22"/>
                <w:lang w:eastAsia="ru-RU"/>
              </w:rPr>
            </w:pPr>
          </w:p>
        </w:tc>
        <w:tc>
          <w:tcPr>
            <w:tcW w:w="1559" w:type="dxa"/>
            <w:shd w:val="clear" w:color="auto" w:fill="auto"/>
            <w:vAlign w:val="center"/>
            <w:hideMark/>
          </w:tcPr>
          <w:p w14:paraId="342FAD91"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удельный расход топлива (на отпуск)</w:t>
            </w:r>
          </w:p>
        </w:tc>
        <w:tc>
          <w:tcPr>
            <w:tcW w:w="1251" w:type="dxa"/>
            <w:shd w:val="clear" w:color="000000" w:fill="FFFFFF"/>
            <w:vAlign w:val="center"/>
            <w:hideMark/>
          </w:tcPr>
          <w:p w14:paraId="2422614E" w14:textId="12B4DB68"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Уголь/Газ природный</w:t>
            </w:r>
          </w:p>
        </w:tc>
        <w:tc>
          <w:tcPr>
            <w:tcW w:w="1391" w:type="dxa"/>
            <w:shd w:val="clear" w:color="000000" w:fill="FFFFFF"/>
            <w:noWrap/>
            <w:vAlign w:val="center"/>
            <w:hideMark/>
          </w:tcPr>
          <w:p w14:paraId="55FBA7B4"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кг у.т./Гкал</w:t>
            </w:r>
          </w:p>
        </w:tc>
        <w:tc>
          <w:tcPr>
            <w:tcW w:w="907" w:type="dxa"/>
            <w:shd w:val="clear" w:color="auto" w:fill="auto"/>
            <w:vAlign w:val="center"/>
            <w:hideMark/>
          </w:tcPr>
          <w:p w14:paraId="325D9156"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282,12</w:t>
            </w:r>
          </w:p>
        </w:tc>
        <w:tc>
          <w:tcPr>
            <w:tcW w:w="907" w:type="dxa"/>
            <w:shd w:val="clear" w:color="auto" w:fill="auto"/>
            <w:vAlign w:val="center"/>
            <w:hideMark/>
          </w:tcPr>
          <w:p w14:paraId="4A9D6E21"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282,12</w:t>
            </w:r>
          </w:p>
        </w:tc>
        <w:tc>
          <w:tcPr>
            <w:tcW w:w="907" w:type="dxa"/>
            <w:shd w:val="clear" w:color="auto" w:fill="auto"/>
            <w:vAlign w:val="center"/>
            <w:hideMark/>
          </w:tcPr>
          <w:p w14:paraId="1496B252"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282,12</w:t>
            </w:r>
          </w:p>
        </w:tc>
        <w:tc>
          <w:tcPr>
            <w:tcW w:w="907" w:type="dxa"/>
            <w:shd w:val="clear" w:color="auto" w:fill="auto"/>
            <w:vAlign w:val="center"/>
            <w:hideMark/>
          </w:tcPr>
          <w:p w14:paraId="7443AE74"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6388A0F5"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0B93CAEC"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3FDC7323"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0739D06C"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4FFD7662"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49B35B74"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00C8406B"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1D5C0318"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6DEF685D"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1483A96B"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907" w:type="dxa"/>
            <w:shd w:val="clear" w:color="auto" w:fill="auto"/>
            <w:vAlign w:val="center"/>
            <w:hideMark/>
          </w:tcPr>
          <w:p w14:paraId="1A071FDA"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1046" w:type="dxa"/>
            <w:shd w:val="clear" w:color="auto" w:fill="auto"/>
            <w:vAlign w:val="center"/>
            <w:hideMark/>
          </w:tcPr>
          <w:p w14:paraId="1E5DA798"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c>
          <w:tcPr>
            <w:tcW w:w="1134" w:type="dxa"/>
            <w:shd w:val="clear" w:color="auto" w:fill="auto"/>
            <w:vAlign w:val="center"/>
            <w:hideMark/>
          </w:tcPr>
          <w:p w14:paraId="09F32AF1"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158,87</w:t>
            </w:r>
          </w:p>
        </w:tc>
      </w:tr>
      <w:tr w:rsidR="004060BF" w:rsidRPr="00BF49B4" w14:paraId="4F924C2F" w14:textId="77777777" w:rsidTr="003455C0">
        <w:trPr>
          <w:trHeight w:val="20"/>
        </w:trPr>
        <w:tc>
          <w:tcPr>
            <w:tcW w:w="1555" w:type="dxa"/>
            <w:vMerge/>
            <w:vAlign w:val="center"/>
            <w:hideMark/>
          </w:tcPr>
          <w:p w14:paraId="69A083FA" w14:textId="77777777" w:rsidR="004060BF" w:rsidRPr="00BF49B4" w:rsidRDefault="004060BF" w:rsidP="003455C0">
            <w:pPr>
              <w:spacing w:before="0" w:after="0"/>
              <w:ind w:firstLine="0"/>
              <w:contextualSpacing w:val="0"/>
              <w:jc w:val="center"/>
              <w:rPr>
                <w:rFonts w:eastAsia="Times New Roman" w:cs="Times New Roman"/>
                <w:b/>
                <w:bCs/>
                <w:sz w:val="22"/>
                <w:lang w:eastAsia="ru-RU"/>
              </w:rPr>
            </w:pPr>
          </w:p>
        </w:tc>
        <w:tc>
          <w:tcPr>
            <w:tcW w:w="1559" w:type="dxa"/>
            <w:vMerge w:val="restart"/>
            <w:shd w:val="clear" w:color="auto" w:fill="auto"/>
            <w:noWrap/>
            <w:vAlign w:val="center"/>
            <w:hideMark/>
          </w:tcPr>
          <w:p w14:paraId="4DF3F645"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годовой расход</w:t>
            </w:r>
          </w:p>
        </w:tc>
        <w:tc>
          <w:tcPr>
            <w:tcW w:w="1251" w:type="dxa"/>
            <w:vMerge w:val="restart"/>
            <w:shd w:val="clear" w:color="000000" w:fill="FFFFFF"/>
            <w:noWrap/>
            <w:vAlign w:val="center"/>
            <w:hideMark/>
          </w:tcPr>
          <w:p w14:paraId="233B96DA" w14:textId="78BDB203"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Уголь/Газ природный</w:t>
            </w:r>
          </w:p>
        </w:tc>
        <w:tc>
          <w:tcPr>
            <w:tcW w:w="1391" w:type="dxa"/>
            <w:shd w:val="clear" w:color="000000" w:fill="FFFFFF"/>
            <w:noWrap/>
            <w:vAlign w:val="center"/>
            <w:hideMark/>
          </w:tcPr>
          <w:p w14:paraId="4016DE3F"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т у.т.</w:t>
            </w:r>
          </w:p>
        </w:tc>
        <w:tc>
          <w:tcPr>
            <w:tcW w:w="907" w:type="dxa"/>
            <w:shd w:val="clear" w:color="auto" w:fill="auto"/>
            <w:vAlign w:val="center"/>
            <w:hideMark/>
          </w:tcPr>
          <w:p w14:paraId="4858E171"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976,12</w:t>
            </w:r>
          </w:p>
        </w:tc>
        <w:tc>
          <w:tcPr>
            <w:tcW w:w="907" w:type="dxa"/>
            <w:shd w:val="clear" w:color="auto" w:fill="auto"/>
            <w:vAlign w:val="center"/>
            <w:hideMark/>
          </w:tcPr>
          <w:p w14:paraId="14CD7BA1"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976,12</w:t>
            </w:r>
          </w:p>
        </w:tc>
        <w:tc>
          <w:tcPr>
            <w:tcW w:w="907" w:type="dxa"/>
            <w:shd w:val="clear" w:color="auto" w:fill="auto"/>
            <w:vAlign w:val="center"/>
            <w:hideMark/>
          </w:tcPr>
          <w:p w14:paraId="2A0C7F38"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976,12</w:t>
            </w:r>
          </w:p>
        </w:tc>
        <w:tc>
          <w:tcPr>
            <w:tcW w:w="907" w:type="dxa"/>
            <w:shd w:val="clear" w:color="auto" w:fill="auto"/>
            <w:vAlign w:val="center"/>
            <w:hideMark/>
          </w:tcPr>
          <w:p w14:paraId="3C7955DF"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1 357,54</w:t>
            </w:r>
          </w:p>
        </w:tc>
        <w:tc>
          <w:tcPr>
            <w:tcW w:w="907" w:type="dxa"/>
            <w:shd w:val="clear" w:color="auto" w:fill="auto"/>
            <w:vAlign w:val="center"/>
            <w:hideMark/>
          </w:tcPr>
          <w:p w14:paraId="15E00D47"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1 376,26</w:t>
            </w:r>
          </w:p>
        </w:tc>
        <w:tc>
          <w:tcPr>
            <w:tcW w:w="907" w:type="dxa"/>
            <w:shd w:val="clear" w:color="auto" w:fill="auto"/>
            <w:vAlign w:val="center"/>
            <w:hideMark/>
          </w:tcPr>
          <w:p w14:paraId="4F6A1849"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1 451,15</w:t>
            </w:r>
          </w:p>
        </w:tc>
        <w:tc>
          <w:tcPr>
            <w:tcW w:w="907" w:type="dxa"/>
            <w:shd w:val="clear" w:color="auto" w:fill="auto"/>
            <w:vAlign w:val="center"/>
            <w:hideMark/>
          </w:tcPr>
          <w:p w14:paraId="34328AE7"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907" w:type="dxa"/>
            <w:shd w:val="clear" w:color="auto" w:fill="auto"/>
            <w:vAlign w:val="center"/>
            <w:hideMark/>
          </w:tcPr>
          <w:p w14:paraId="1207865B"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907" w:type="dxa"/>
            <w:shd w:val="clear" w:color="auto" w:fill="auto"/>
            <w:vAlign w:val="center"/>
            <w:hideMark/>
          </w:tcPr>
          <w:p w14:paraId="45B9FAA5"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907" w:type="dxa"/>
            <w:shd w:val="clear" w:color="auto" w:fill="auto"/>
            <w:vAlign w:val="center"/>
            <w:hideMark/>
          </w:tcPr>
          <w:p w14:paraId="0AD15E84"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907" w:type="dxa"/>
            <w:shd w:val="clear" w:color="auto" w:fill="auto"/>
            <w:vAlign w:val="center"/>
            <w:hideMark/>
          </w:tcPr>
          <w:p w14:paraId="1D23A7E0"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907" w:type="dxa"/>
            <w:shd w:val="clear" w:color="auto" w:fill="auto"/>
            <w:vAlign w:val="center"/>
            <w:hideMark/>
          </w:tcPr>
          <w:p w14:paraId="7BEBFF82"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907" w:type="dxa"/>
            <w:shd w:val="clear" w:color="auto" w:fill="auto"/>
            <w:vAlign w:val="center"/>
            <w:hideMark/>
          </w:tcPr>
          <w:p w14:paraId="27B614D7"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907" w:type="dxa"/>
            <w:shd w:val="clear" w:color="auto" w:fill="auto"/>
            <w:vAlign w:val="center"/>
            <w:hideMark/>
          </w:tcPr>
          <w:p w14:paraId="0F4A4444"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907" w:type="dxa"/>
            <w:shd w:val="clear" w:color="auto" w:fill="auto"/>
            <w:vAlign w:val="center"/>
            <w:hideMark/>
          </w:tcPr>
          <w:p w14:paraId="2F29951C"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1046" w:type="dxa"/>
            <w:shd w:val="clear" w:color="auto" w:fill="auto"/>
            <w:vAlign w:val="center"/>
            <w:hideMark/>
          </w:tcPr>
          <w:p w14:paraId="694A13AF"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c>
          <w:tcPr>
            <w:tcW w:w="1134" w:type="dxa"/>
            <w:shd w:val="clear" w:color="auto" w:fill="auto"/>
            <w:vAlign w:val="center"/>
            <w:hideMark/>
          </w:tcPr>
          <w:p w14:paraId="59E20979" w14:textId="77777777" w:rsidR="004060BF" w:rsidRPr="00BF49B4" w:rsidRDefault="004060BF"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1 526,04</w:t>
            </w:r>
          </w:p>
        </w:tc>
      </w:tr>
      <w:tr w:rsidR="00516569" w:rsidRPr="00BF49B4" w14:paraId="1DA82A3A" w14:textId="77777777" w:rsidTr="003455C0">
        <w:trPr>
          <w:trHeight w:val="20"/>
        </w:trPr>
        <w:tc>
          <w:tcPr>
            <w:tcW w:w="1555" w:type="dxa"/>
            <w:vMerge/>
            <w:vAlign w:val="center"/>
            <w:hideMark/>
          </w:tcPr>
          <w:p w14:paraId="3A819020"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1782E86E"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251" w:type="dxa"/>
            <w:vMerge/>
            <w:vAlign w:val="center"/>
            <w:hideMark/>
          </w:tcPr>
          <w:p w14:paraId="141B7E68"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391" w:type="dxa"/>
            <w:shd w:val="clear" w:color="000000" w:fill="FFFFFF"/>
            <w:noWrap/>
            <w:vAlign w:val="center"/>
            <w:hideMark/>
          </w:tcPr>
          <w:p w14:paraId="7DCD295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калорийность</w:t>
            </w:r>
          </w:p>
        </w:tc>
        <w:tc>
          <w:tcPr>
            <w:tcW w:w="907" w:type="dxa"/>
            <w:shd w:val="clear" w:color="auto" w:fill="auto"/>
            <w:vAlign w:val="center"/>
            <w:hideMark/>
          </w:tcPr>
          <w:p w14:paraId="42B77BA5"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8 012,00</w:t>
            </w:r>
          </w:p>
        </w:tc>
        <w:tc>
          <w:tcPr>
            <w:tcW w:w="907" w:type="dxa"/>
            <w:shd w:val="clear" w:color="auto" w:fill="auto"/>
            <w:vAlign w:val="center"/>
            <w:hideMark/>
          </w:tcPr>
          <w:p w14:paraId="140F33C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2642DE3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6E52E9C5"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7DDF20F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74000A2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409362F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7147CED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6AD690F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4483B6E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0C0BD8A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3D82CB9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5DC8582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69EAF89B"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907" w:type="dxa"/>
            <w:shd w:val="clear" w:color="auto" w:fill="auto"/>
            <w:vAlign w:val="center"/>
            <w:hideMark/>
          </w:tcPr>
          <w:p w14:paraId="765038B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1046" w:type="dxa"/>
            <w:shd w:val="clear" w:color="auto" w:fill="auto"/>
            <w:vAlign w:val="center"/>
            <w:hideMark/>
          </w:tcPr>
          <w:p w14:paraId="7E9D69B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c>
          <w:tcPr>
            <w:tcW w:w="1134" w:type="dxa"/>
            <w:shd w:val="clear" w:color="auto" w:fill="auto"/>
            <w:vAlign w:val="center"/>
            <w:hideMark/>
          </w:tcPr>
          <w:p w14:paraId="77EEC27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8 052,00</w:t>
            </w:r>
          </w:p>
        </w:tc>
      </w:tr>
      <w:tr w:rsidR="00516569" w:rsidRPr="00BF49B4" w14:paraId="45BF3EAF" w14:textId="77777777" w:rsidTr="003455C0">
        <w:trPr>
          <w:trHeight w:val="20"/>
        </w:trPr>
        <w:tc>
          <w:tcPr>
            <w:tcW w:w="1555" w:type="dxa"/>
            <w:vMerge/>
            <w:vAlign w:val="center"/>
            <w:hideMark/>
          </w:tcPr>
          <w:p w14:paraId="5768AD70"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65D28EA2"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251" w:type="dxa"/>
            <w:vMerge/>
            <w:vAlign w:val="center"/>
            <w:hideMark/>
          </w:tcPr>
          <w:p w14:paraId="59B6BABC"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391" w:type="dxa"/>
            <w:shd w:val="clear" w:color="000000" w:fill="FFFFFF"/>
            <w:noWrap/>
            <w:vAlign w:val="center"/>
            <w:hideMark/>
          </w:tcPr>
          <w:p w14:paraId="5226AEF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тыс. м³</w:t>
            </w:r>
          </w:p>
        </w:tc>
        <w:tc>
          <w:tcPr>
            <w:tcW w:w="907" w:type="dxa"/>
            <w:shd w:val="clear" w:color="auto" w:fill="auto"/>
            <w:vAlign w:val="center"/>
            <w:hideMark/>
          </w:tcPr>
          <w:p w14:paraId="311400F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852,83</w:t>
            </w:r>
          </w:p>
        </w:tc>
        <w:tc>
          <w:tcPr>
            <w:tcW w:w="907" w:type="dxa"/>
            <w:shd w:val="clear" w:color="auto" w:fill="auto"/>
            <w:vAlign w:val="center"/>
            <w:hideMark/>
          </w:tcPr>
          <w:p w14:paraId="6775000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848,59</w:t>
            </w:r>
          </w:p>
        </w:tc>
        <w:tc>
          <w:tcPr>
            <w:tcW w:w="907" w:type="dxa"/>
            <w:shd w:val="clear" w:color="auto" w:fill="auto"/>
            <w:vAlign w:val="center"/>
            <w:hideMark/>
          </w:tcPr>
          <w:p w14:paraId="0E8E1A2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848,59</w:t>
            </w:r>
          </w:p>
        </w:tc>
        <w:tc>
          <w:tcPr>
            <w:tcW w:w="907" w:type="dxa"/>
            <w:shd w:val="clear" w:color="auto" w:fill="auto"/>
            <w:vAlign w:val="center"/>
            <w:hideMark/>
          </w:tcPr>
          <w:p w14:paraId="7C8D2FD0"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1 180,17</w:t>
            </w:r>
          </w:p>
        </w:tc>
        <w:tc>
          <w:tcPr>
            <w:tcW w:w="907" w:type="dxa"/>
            <w:shd w:val="clear" w:color="auto" w:fill="auto"/>
            <w:vAlign w:val="center"/>
            <w:hideMark/>
          </w:tcPr>
          <w:p w14:paraId="4F7037D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1 196,45</w:t>
            </w:r>
          </w:p>
        </w:tc>
        <w:tc>
          <w:tcPr>
            <w:tcW w:w="907" w:type="dxa"/>
            <w:shd w:val="clear" w:color="auto" w:fill="auto"/>
            <w:vAlign w:val="center"/>
            <w:hideMark/>
          </w:tcPr>
          <w:p w14:paraId="1F1C42D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1 261,55</w:t>
            </w:r>
          </w:p>
        </w:tc>
        <w:tc>
          <w:tcPr>
            <w:tcW w:w="907" w:type="dxa"/>
            <w:shd w:val="clear" w:color="auto" w:fill="auto"/>
            <w:vAlign w:val="center"/>
            <w:hideMark/>
          </w:tcPr>
          <w:p w14:paraId="1A3D5AB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907" w:type="dxa"/>
            <w:shd w:val="clear" w:color="auto" w:fill="auto"/>
            <w:vAlign w:val="center"/>
            <w:hideMark/>
          </w:tcPr>
          <w:p w14:paraId="3ECD2CA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907" w:type="dxa"/>
            <w:shd w:val="clear" w:color="auto" w:fill="auto"/>
            <w:vAlign w:val="center"/>
            <w:hideMark/>
          </w:tcPr>
          <w:p w14:paraId="603752F8"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907" w:type="dxa"/>
            <w:shd w:val="clear" w:color="auto" w:fill="auto"/>
            <w:vAlign w:val="center"/>
            <w:hideMark/>
          </w:tcPr>
          <w:p w14:paraId="4576CC6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907" w:type="dxa"/>
            <w:shd w:val="clear" w:color="auto" w:fill="auto"/>
            <w:vAlign w:val="center"/>
            <w:hideMark/>
          </w:tcPr>
          <w:p w14:paraId="798D9E1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907" w:type="dxa"/>
            <w:shd w:val="clear" w:color="auto" w:fill="auto"/>
            <w:vAlign w:val="center"/>
            <w:hideMark/>
          </w:tcPr>
          <w:p w14:paraId="48F66AB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907" w:type="dxa"/>
            <w:shd w:val="clear" w:color="auto" w:fill="auto"/>
            <w:vAlign w:val="center"/>
            <w:hideMark/>
          </w:tcPr>
          <w:p w14:paraId="3068B54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907" w:type="dxa"/>
            <w:shd w:val="clear" w:color="auto" w:fill="auto"/>
            <w:vAlign w:val="center"/>
            <w:hideMark/>
          </w:tcPr>
          <w:p w14:paraId="3BFFA44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907" w:type="dxa"/>
            <w:shd w:val="clear" w:color="auto" w:fill="auto"/>
            <w:vAlign w:val="center"/>
            <w:hideMark/>
          </w:tcPr>
          <w:p w14:paraId="594F4F0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1046" w:type="dxa"/>
            <w:shd w:val="clear" w:color="auto" w:fill="auto"/>
            <w:vAlign w:val="center"/>
            <w:hideMark/>
          </w:tcPr>
          <w:p w14:paraId="5297A1B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c>
          <w:tcPr>
            <w:tcW w:w="1134" w:type="dxa"/>
            <w:shd w:val="clear" w:color="auto" w:fill="auto"/>
            <w:vAlign w:val="center"/>
            <w:hideMark/>
          </w:tcPr>
          <w:p w14:paraId="1E2327E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1 326,66</w:t>
            </w:r>
          </w:p>
        </w:tc>
      </w:tr>
      <w:tr w:rsidR="00516569" w:rsidRPr="00BF49B4" w14:paraId="208EBF32" w14:textId="77777777" w:rsidTr="003455C0">
        <w:trPr>
          <w:trHeight w:val="20"/>
        </w:trPr>
        <w:tc>
          <w:tcPr>
            <w:tcW w:w="1555" w:type="dxa"/>
            <w:vMerge/>
            <w:vAlign w:val="center"/>
            <w:hideMark/>
          </w:tcPr>
          <w:p w14:paraId="54D49105"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restart"/>
            <w:shd w:val="clear" w:color="auto" w:fill="auto"/>
            <w:vAlign w:val="center"/>
            <w:hideMark/>
          </w:tcPr>
          <w:p w14:paraId="79CC57A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максимальный часовой расход</w:t>
            </w:r>
          </w:p>
        </w:tc>
        <w:tc>
          <w:tcPr>
            <w:tcW w:w="1251" w:type="dxa"/>
            <w:vMerge w:val="restart"/>
            <w:shd w:val="clear" w:color="000000" w:fill="FFFFFF"/>
            <w:noWrap/>
            <w:vAlign w:val="center"/>
            <w:hideMark/>
          </w:tcPr>
          <w:p w14:paraId="2F4BEF5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зимний</w:t>
            </w:r>
          </w:p>
        </w:tc>
        <w:tc>
          <w:tcPr>
            <w:tcW w:w="1391" w:type="dxa"/>
            <w:shd w:val="clear" w:color="000000" w:fill="FFFFFF"/>
            <w:noWrap/>
            <w:vAlign w:val="center"/>
            <w:hideMark/>
          </w:tcPr>
          <w:p w14:paraId="0F29F40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кг у.т./ч</w:t>
            </w:r>
          </w:p>
        </w:tc>
        <w:tc>
          <w:tcPr>
            <w:tcW w:w="907" w:type="dxa"/>
            <w:shd w:val="clear" w:color="auto" w:fill="auto"/>
            <w:vAlign w:val="center"/>
            <w:hideMark/>
          </w:tcPr>
          <w:p w14:paraId="5783DAC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536,42</w:t>
            </w:r>
          </w:p>
        </w:tc>
        <w:tc>
          <w:tcPr>
            <w:tcW w:w="907" w:type="dxa"/>
            <w:shd w:val="clear" w:color="auto" w:fill="auto"/>
            <w:vAlign w:val="center"/>
            <w:hideMark/>
          </w:tcPr>
          <w:p w14:paraId="786CF88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536,42</w:t>
            </w:r>
          </w:p>
        </w:tc>
        <w:tc>
          <w:tcPr>
            <w:tcW w:w="907" w:type="dxa"/>
            <w:shd w:val="clear" w:color="auto" w:fill="auto"/>
            <w:vAlign w:val="center"/>
            <w:hideMark/>
          </w:tcPr>
          <w:p w14:paraId="0786628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536,42</w:t>
            </w:r>
          </w:p>
        </w:tc>
        <w:tc>
          <w:tcPr>
            <w:tcW w:w="907" w:type="dxa"/>
            <w:shd w:val="clear" w:color="auto" w:fill="auto"/>
            <w:vAlign w:val="center"/>
            <w:hideMark/>
          </w:tcPr>
          <w:p w14:paraId="497DA93B"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413,71</w:t>
            </w:r>
          </w:p>
        </w:tc>
        <w:tc>
          <w:tcPr>
            <w:tcW w:w="907" w:type="dxa"/>
            <w:shd w:val="clear" w:color="auto" w:fill="auto"/>
            <w:vAlign w:val="center"/>
            <w:hideMark/>
          </w:tcPr>
          <w:p w14:paraId="74D22960"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421,21</w:t>
            </w:r>
          </w:p>
        </w:tc>
        <w:tc>
          <w:tcPr>
            <w:tcW w:w="907" w:type="dxa"/>
            <w:shd w:val="clear" w:color="auto" w:fill="auto"/>
            <w:vAlign w:val="center"/>
            <w:hideMark/>
          </w:tcPr>
          <w:p w14:paraId="3D8A4C20"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451,24</w:t>
            </w:r>
          </w:p>
        </w:tc>
        <w:tc>
          <w:tcPr>
            <w:tcW w:w="907" w:type="dxa"/>
            <w:shd w:val="clear" w:color="auto" w:fill="auto"/>
            <w:vAlign w:val="center"/>
            <w:hideMark/>
          </w:tcPr>
          <w:p w14:paraId="7D97320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907" w:type="dxa"/>
            <w:shd w:val="clear" w:color="auto" w:fill="auto"/>
            <w:vAlign w:val="center"/>
            <w:hideMark/>
          </w:tcPr>
          <w:p w14:paraId="2C671E8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907" w:type="dxa"/>
            <w:shd w:val="clear" w:color="auto" w:fill="auto"/>
            <w:vAlign w:val="center"/>
            <w:hideMark/>
          </w:tcPr>
          <w:p w14:paraId="0B0B98D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907" w:type="dxa"/>
            <w:shd w:val="clear" w:color="auto" w:fill="auto"/>
            <w:vAlign w:val="center"/>
            <w:hideMark/>
          </w:tcPr>
          <w:p w14:paraId="56F2F12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907" w:type="dxa"/>
            <w:shd w:val="clear" w:color="auto" w:fill="auto"/>
            <w:vAlign w:val="center"/>
            <w:hideMark/>
          </w:tcPr>
          <w:p w14:paraId="411A53D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907" w:type="dxa"/>
            <w:shd w:val="clear" w:color="auto" w:fill="auto"/>
            <w:vAlign w:val="center"/>
            <w:hideMark/>
          </w:tcPr>
          <w:p w14:paraId="2A0F1D7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907" w:type="dxa"/>
            <w:shd w:val="clear" w:color="auto" w:fill="auto"/>
            <w:vAlign w:val="center"/>
            <w:hideMark/>
          </w:tcPr>
          <w:p w14:paraId="20E97D0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907" w:type="dxa"/>
            <w:shd w:val="clear" w:color="auto" w:fill="auto"/>
            <w:vAlign w:val="center"/>
            <w:hideMark/>
          </w:tcPr>
          <w:p w14:paraId="386F1F0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907" w:type="dxa"/>
            <w:shd w:val="clear" w:color="auto" w:fill="auto"/>
            <w:vAlign w:val="center"/>
            <w:hideMark/>
          </w:tcPr>
          <w:p w14:paraId="1A056DE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1046" w:type="dxa"/>
            <w:shd w:val="clear" w:color="auto" w:fill="auto"/>
            <w:vAlign w:val="center"/>
            <w:hideMark/>
          </w:tcPr>
          <w:p w14:paraId="5D5669D8"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c>
          <w:tcPr>
            <w:tcW w:w="1134" w:type="dxa"/>
            <w:shd w:val="clear" w:color="auto" w:fill="auto"/>
            <w:vAlign w:val="center"/>
            <w:hideMark/>
          </w:tcPr>
          <w:p w14:paraId="57277A6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481,27</w:t>
            </w:r>
          </w:p>
        </w:tc>
      </w:tr>
      <w:tr w:rsidR="00516569" w:rsidRPr="00BF49B4" w14:paraId="4BEE0F69" w14:textId="77777777" w:rsidTr="003455C0">
        <w:trPr>
          <w:trHeight w:val="20"/>
        </w:trPr>
        <w:tc>
          <w:tcPr>
            <w:tcW w:w="1555" w:type="dxa"/>
            <w:vMerge/>
            <w:vAlign w:val="center"/>
            <w:hideMark/>
          </w:tcPr>
          <w:p w14:paraId="1F49A07B"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669E54D0"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251" w:type="dxa"/>
            <w:vMerge/>
            <w:vAlign w:val="center"/>
            <w:hideMark/>
          </w:tcPr>
          <w:p w14:paraId="6328B05D"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391" w:type="dxa"/>
            <w:shd w:val="clear" w:color="000000" w:fill="FFFFFF"/>
            <w:noWrap/>
            <w:vAlign w:val="center"/>
            <w:hideMark/>
          </w:tcPr>
          <w:p w14:paraId="2B02C2D8"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м³/ч</w:t>
            </w:r>
          </w:p>
        </w:tc>
        <w:tc>
          <w:tcPr>
            <w:tcW w:w="907" w:type="dxa"/>
            <w:shd w:val="clear" w:color="auto" w:fill="auto"/>
            <w:vAlign w:val="center"/>
            <w:hideMark/>
          </w:tcPr>
          <w:p w14:paraId="23F990E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468,67</w:t>
            </w:r>
          </w:p>
        </w:tc>
        <w:tc>
          <w:tcPr>
            <w:tcW w:w="907" w:type="dxa"/>
            <w:shd w:val="clear" w:color="auto" w:fill="auto"/>
            <w:vAlign w:val="center"/>
            <w:hideMark/>
          </w:tcPr>
          <w:p w14:paraId="38384C0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466,34</w:t>
            </w:r>
          </w:p>
        </w:tc>
        <w:tc>
          <w:tcPr>
            <w:tcW w:w="907" w:type="dxa"/>
            <w:shd w:val="clear" w:color="auto" w:fill="auto"/>
            <w:vAlign w:val="center"/>
            <w:hideMark/>
          </w:tcPr>
          <w:p w14:paraId="62CA64A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466,34</w:t>
            </w:r>
          </w:p>
        </w:tc>
        <w:tc>
          <w:tcPr>
            <w:tcW w:w="907" w:type="dxa"/>
            <w:shd w:val="clear" w:color="auto" w:fill="auto"/>
            <w:vAlign w:val="center"/>
            <w:hideMark/>
          </w:tcPr>
          <w:p w14:paraId="0984B4B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359,65</w:t>
            </w:r>
          </w:p>
        </w:tc>
        <w:tc>
          <w:tcPr>
            <w:tcW w:w="907" w:type="dxa"/>
            <w:shd w:val="clear" w:color="auto" w:fill="auto"/>
            <w:vAlign w:val="center"/>
            <w:hideMark/>
          </w:tcPr>
          <w:p w14:paraId="4315739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366,18</w:t>
            </w:r>
          </w:p>
        </w:tc>
        <w:tc>
          <w:tcPr>
            <w:tcW w:w="907" w:type="dxa"/>
            <w:shd w:val="clear" w:color="auto" w:fill="auto"/>
            <w:vAlign w:val="center"/>
            <w:hideMark/>
          </w:tcPr>
          <w:p w14:paraId="29017BD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392,28</w:t>
            </w:r>
          </w:p>
        </w:tc>
        <w:tc>
          <w:tcPr>
            <w:tcW w:w="907" w:type="dxa"/>
            <w:shd w:val="clear" w:color="auto" w:fill="auto"/>
            <w:vAlign w:val="center"/>
            <w:hideMark/>
          </w:tcPr>
          <w:p w14:paraId="38F9DD1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907" w:type="dxa"/>
            <w:shd w:val="clear" w:color="auto" w:fill="auto"/>
            <w:vAlign w:val="center"/>
            <w:hideMark/>
          </w:tcPr>
          <w:p w14:paraId="64A2EB2E"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907" w:type="dxa"/>
            <w:shd w:val="clear" w:color="auto" w:fill="auto"/>
            <w:vAlign w:val="center"/>
            <w:hideMark/>
          </w:tcPr>
          <w:p w14:paraId="5925364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907" w:type="dxa"/>
            <w:shd w:val="clear" w:color="auto" w:fill="auto"/>
            <w:vAlign w:val="center"/>
            <w:hideMark/>
          </w:tcPr>
          <w:p w14:paraId="03A0113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907" w:type="dxa"/>
            <w:shd w:val="clear" w:color="auto" w:fill="auto"/>
            <w:vAlign w:val="center"/>
            <w:hideMark/>
          </w:tcPr>
          <w:p w14:paraId="2EC15980"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907" w:type="dxa"/>
            <w:shd w:val="clear" w:color="auto" w:fill="auto"/>
            <w:vAlign w:val="center"/>
            <w:hideMark/>
          </w:tcPr>
          <w:p w14:paraId="4A935A4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907" w:type="dxa"/>
            <w:shd w:val="clear" w:color="auto" w:fill="auto"/>
            <w:vAlign w:val="center"/>
            <w:hideMark/>
          </w:tcPr>
          <w:p w14:paraId="11FAC995"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907" w:type="dxa"/>
            <w:shd w:val="clear" w:color="auto" w:fill="auto"/>
            <w:vAlign w:val="center"/>
            <w:hideMark/>
          </w:tcPr>
          <w:p w14:paraId="5D141BA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907" w:type="dxa"/>
            <w:shd w:val="clear" w:color="auto" w:fill="auto"/>
            <w:vAlign w:val="center"/>
            <w:hideMark/>
          </w:tcPr>
          <w:p w14:paraId="67762DF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1046" w:type="dxa"/>
            <w:shd w:val="clear" w:color="auto" w:fill="auto"/>
            <w:vAlign w:val="center"/>
            <w:hideMark/>
          </w:tcPr>
          <w:p w14:paraId="3BCF059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c>
          <w:tcPr>
            <w:tcW w:w="1134" w:type="dxa"/>
            <w:shd w:val="clear" w:color="auto" w:fill="auto"/>
            <w:vAlign w:val="center"/>
            <w:hideMark/>
          </w:tcPr>
          <w:p w14:paraId="10168B6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418,39</w:t>
            </w:r>
          </w:p>
        </w:tc>
      </w:tr>
      <w:tr w:rsidR="00516569" w:rsidRPr="00BF49B4" w14:paraId="29E2E0DA" w14:textId="77777777" w:rsidTr="003455C0">
        <w:trPr>
          <w:trHeight w:val="20"/>
        </w:trPr>
        <w:tc>
          <w:tcPr>
            <w:tcW w:w="1555" w:type="dxa"/>
            <w:vMerge/>
            <w:vAlign w:val="center"/>
            <w:hideMark/>
          </w:tcPr>
          <w:p w14:paraId="06D1FCB3"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40D8126E"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251" w:type="dxa"/>
            <w:vMerge w:val="restart"/>
            <w:shd w:val="clear" w:color="000000" w:fill="FFFFFF"/>
            <w:noWrap/>
            <w:vAlign w:val="center"/>
            <w:hideMark/>
          </w:tcPr>
          <w:p w14:paraId="3C47D0A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летний</w:t>
            </w:r>
          </w:p>
        </w:tc>
        <w:tc>
          <w:tcPr>
            <w:tcW w:w="1391" w:type="dxa"/>
            <w:shd w:val="clear" w:color="000000" w:fill="FFFFFF"/>
            <w:noWrap/>
            <w:vAlign w:val="center"/>
            <w:hideMark/>
          </w:tcPr>
          <w:p w14:paraId="2A1CE745"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кг у.т./ч</w:t>
            </w:r>
          </w:p>
        </w:tc>
        <w:tc>
          <w:tcPr>
            <w:tcW w:w="907" w:type="dxa"/>
            <w:shd w:val="clear" w:color="auto" w:fill="auto"/>
            <w:vAlign w:val="center"/>
            <w:hideMark/>
          </w:tcPr>
          <w:p w14:paraId="31E10FEB"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0,00</w:t>
            </w:r>
          </w:p>
        </w:tc>
        <w:tc>
          <w:tcPr>
            <w:tcW w:w="907" w:type="dxa"/>
            <w:shd w:val="clear" w:color="auto" w:fill="auto"/>
            <w:vAlign w:val="center"/>
            <w:hideMark/>
          </w:tcPr>
          <w:p w14:paraId="222C79A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0,00</w:t>
            </w:r>
          </w:p>
        </w:tc>
        <w:tc>
          <w:tcPr>
            <w:tcW w:w="907" w:type="dxa"/>
            <w:shd w:val="clear" w:color="auto" w:fill="auto"/>
            <w:vAlign w:val="center"/>
            <w:hideMark/>
          </w:tcPr>
          <w:p w14:paraId="1F438F8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0,00</w:t>
            </w:r>
          </w:p>
        </w:tc>
        <w:tc>
          <w:tcPr>
            <w:tcW w:w="907" w:type="dxa"/>
            <w:shd w:val="clear" w:color="auto" w:fill="auto"/>
            <w:vAlign w:val="center"/>
            <w:hideMark/>
          </w:tcPr>
          <w:p w14:paraId="7DE5E6A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77CFD410"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7B0759D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640E092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09814595"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3F570BA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09667A5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3B70BE7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6F489B8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4F84376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1E4E59D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907" w:type="dxa"/>
            <w:shd w:val="clear" w:color="auto" w:fill="auto"/>
            <w:vAlign w:val="center"/>
            <w:hideMark/>
          </w:tcPr>
          <w:p w14:paraId="3ED9446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1046" w:type="dxa"/>
            <w:shd w:val="clear" w:color="auto" w:fill="auto"/>
            <w:vAlign w:val="center"/>
            <w:hideMark/>
          </w:tcPr>
          <w:p w14:paraId="3021FF35"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c>
          <w:tcPr>
            <w:tcW w:w="1134" w:type="dxa"/>
            <w:shd w:val="clear" w:color="auto" w:fill="auto"/>
            <w:vAlign w:val="center"/>
            <w:hideMark/>
          </w:tcPr>
          <w:p w14:paraId="23485B4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55,05</w:t>
            </w:r>
          </w:p>
        </w:tc>
      </w:tr>
      <w:tr w:rsidR="00516569" w:rsidRPr="00BF49B4" w14:paraId="1EFE1575" w14:textId="77777777" w:rsidTr="003455C0">
        <w:trPr>
          <w:trHeight w:val="20"/>
        </w:trPr>
        <w:tc>
          <w:tcPr>
            <w:tcW w:w="1555" w:type="dxa"/>
            <w:vMerge/>
            <w:vAlign w:val="center"/>
            <w:hideMark/>
          </w:tcPr>
          <w:p w14:paraId="7FD8E328"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3E8F7F2D"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251" w:type="dxa"/>
            <w:vMerge/>
            <w:vAlign w:val="center"/>
            <w:hideMark/>
          </w:tcPr>
          <w:p w14:paraId="220EAEC0"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391" w:type="dxa"/>
            <w:shd w:val="clear" w:color="000000" w:fill="FFFFFF"/>
            <w:noWrap/>
            <w:vAlign w:val="center"/>
            <w:hideMark/>
          </w:tcPr>
          <w:p w14:paraId="2852C79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м³/ч</w:t>
            </w:r>
          </w:p>
        </w:tc>
        <w:tc>
          <w:tcPr>
            <w:tcW w:w="907" w:type="dxa"/>
            <w:shd w:val="clear" w:color="auto" w:fill="auto"/>
            <w:vAlign w:val="center"/>
            <w:hideMark/>
          </w:tcPr>
          <w:p w14:paraId="0ABF4BB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0,00</w:t>
            </w:r>
          </w:p>
        </w:tc>
        <w:tc>
          <w:tcPr>
            <w:tcW w:w="907" w:type="dxa"/>
            <w:shd w:val="clear" w:color="auto" w:fill="auto"/>
            <w:vAlign w:val="center"/>
            <w:hideMark/>
          </w:tcPr>
          <w:p w14:paraId="67C861E0"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0,00</w:t>
            </w:r>
          </w:p>
        </w:tc>
        <w:tc>
          <w:tcPr>
            <w:tcW w:w="907" w:type="dxa"/>
            <w:shd w:val="clear" w:color="auto" w:fill="auto"/>
            <w:vAlign w:val="center"/>
            <w:hideMark/>
          </w:tcPr>
          <w:p w14:paraId="0D5FC9A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0,00</w:t>
            </w:r>
          </w:p>
        </w:tc>
        <w:tc>
          <w:tcPr>
            <w:tcW w:w="907" w:type="dxa"/>
            <w:shd w:val="clear" w:color="auto" w:fill="auto"/>
            <w:vAlign w:val="center"/>
            <w:hideMark/>
          </w:tcPr>
          <w:p w14:paraId="2EC71DF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27D5B64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4CBF371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5EB1FB2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6CFDA43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5990EA8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278136B3"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231C30B8"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0B85C575"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25F4DF5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3E28CB2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907" w:type="dxa"/>
            <w:shd w:val="clear" w:color="auto" w:fill="auto"/>
            <w:vAlign w:val="center"/>
            <w:hideMark/>
          </w:tcPr>
          <w:p w14:paraId="3E07242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1046" w:type="dxa"/>
            <w:shd w:val="clear" w:color="auto" w:fill="auto"/>
            <w:vAlign w:val="center"/>
            <w:hideMark/>
          </w:tcPr>
          <w:p w14:paraId="3303162E"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c>
          <w:tcPr>
            <w:tcW w:w="1134" w:type="dxa"/>
            <w:shd w:val="clear" w:color="auto" w:fill="auto"/>
            <w:vAlign w:val="center"/>
            <w:hideMark/>
          </w:tcPr>
          <w:p w14:paraId="1876C20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47,86</w:t>
            </w:r>
          </w:p>
        </w:tc>
      </w:tr>
      <w:tr w:rsidR="00516569" w:rsidRPr="00BF49B4" w14:paraId="54C9288A" w14:textId="77777777" w:rsidTr="003455C0">
        <w:trPr>
          <w:trHeight w:val="20"/>
        </w:trPr>
        <w:tc>
          <w:tcPr>
            <w:tcW w:w="1555" w:type="dxa"/>
            <w:vMerge/>
            <w:vAlign w:val="center"/>
            <w:hideMark/>
          </w:tcPr>
          <w:p w14:paraId="1489E29A"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08C6F129"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251" w:type="dxa"/>
            <w:vMerge w:val="restart"/>
            <w:shd w:val="clear" w:color="000000" w:fill="FFFFFF"/>
            <w:noWrap/>
            <w:vAlign w:val="center"/>
            <w:hideMark/>
          </w:tcPr>
          <w:p w14:paraId="531E62B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переходный</w:t>
            </w:r>
          </w:p>
        </w:tc>
        <w:tc>
          <w:tcPr>
            <w:tcW w:w="1391" w:type="dxa"/>
            <w:shd w:val="clear" w:color="000000" w:fill="FFFFFF"/>
            <w:noWrap/>
            <w:vAlign w:val="center"/>
            <w:hideMark/>
          </w:tcPr>
          <w:p w14:paraId="4FBF23B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кг у.т./ч</w:t>
            </w:r>
          </w:p>
        </w:tc>
        <w:tc>
          <w:tcPr>
            <w:tcW w:w="907" w:type="dxa"/>
            <w:shd w:val="clear" w:color="auto" w:fill="auto"/>
            <w:vAlign w:val="center"/>
            <w:hideMark/>
          </w:tcPr>
          <w:p w14:paraId="72C9CD4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0,46</w:t>
            </w:r>
          </w:p>
        </w:tc>
        <w:tc>
          <w:tcPr>
            <w:tcW w:w="907" w:type="dxa"/>
            <w:shd w:val="clear" w:color="auto" w:fill="auto"/>
            <w:vAlign w:val="center"/>
            <w:hideMark/>
          </w:tcPr>
          <w:p w14:paraId="42D5775C"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0,46</w:t>
            </w:r>
          </w:p>
        </w:tc>
        <w:tc>
          <w:tcPr>
            <w:tcW w:w="907" w:type="dxa"/>
            <w:shd w:val="clear" w:color="auto" w:fill="auto"/>
            <w:vAlign w:val="center"/>
            <w:hideMark/>
          </w:tcPr>
          <w:p w14:paraId="1250D86B"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0,46</w:t>
            </w:r>
          </w:p>
        </w:tc>
        <w:tc>
          <w:tcPr>
            <w:tcW w:w="907" w:type="dxa"/>
            <w:shd w:val="clear" w:color="auto" w:fill="auto"/>
            <w:vAlign w:val="center"/>
            <w:hideMark/>
          </w:tcPr>
          <w:p w14:paraId="428B4C1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55,60</w:t>
            </w:r>
          </w:p>
        </w:tc>
        <w:tc>
          <w:tcPr>
            <w:tcW w:w="907" w:type="dxa"/>
            <w:shd w:val="clear" w:color="auto" w:fill="auto"/>
            <w:vAlign w:val="center"/>
            <w:hideMark/>
          </w:tcPr>
          <w:p w14:paraId="74F3430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55,61</w:t>
            </w:r>
          </w:p>
        </w:tc>
        <w:tc>
          <w:tcPr>
            <w:tcW w:w="907" w:type="dxa"/>
            <w:shd w:val="clear" w:color="auto" w:fill="auto"/>
            <w:vAlign w:val="center"/>
            <w:hideMark/>
          </w:tcPr>
          <w:p w14:paraId="335E7B18"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55,66</w:t>
            </w:r>
          </w:p>
        </w:tc>
        <w:tc>
          <w:tcPr>
            <w:tcW w:w="907" w:type="dxa"/>
            <w:shd w:val="clear" w:color="auto" w:fill="auto"/>
            <w:vAlign w:val="center"/>
            <w:hideMark/>
          </w:tcPr>
          <w:p w14:paraId="4AA519C4"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907" w:type="dxa"/>
            <w:shd w:val="clear" w:color="auto" w:fill="auto"/>
            <w:vAlign w:val="center"/>
            <w:hideMark/>
          </w:tcPr>
          <w:p w14:paraId="3ADA4A1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907" w:type="dxa"/>
            <w:shd w:val="clear" w:color="auto" w:fill="auto"/>
            <w:vAlign w:val="center"/>
            <w:hideMark/>
          </w:tcPr>
          <w:p w14:paraId="63587485"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907" w:type="dxa"/>
            <w:shd w:val="clear" w:color="auto" w:fill="auto"/>
            <w:vAlign w:val="center"/>
            <w:hideMark/>
          </w:tcPr>
          <w:p w14:paraId="537B064E"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907" w:type="dxa"/>
            <w:shd w:val="clear" w:color="auto" w:fill="auto"/>
            <w:vAlign w:val="center"/>
            <w:hideMark/>
          </w:tcPr>
          <w:p w14:paraId="31ADBF1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907" w:type="dxa"/>
            <w:shd w:val="clear" w:color="auto" w:fill="auto"/>
            <w:vAlign w:val="center"/>
            <w:hideMark/>
          </w:tcPr>
          <w:p w14:paraId="7187DC1E"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907" w:type="dxa"/>
            <w:shd w:val="clear" w:color="auto" w:fill="auto"/>
            <w:vAlign w:val="center"/>
            <w:hideMark/>
          </w:tcPr>
          <w:p w14:paraId="04146F2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907" w:type="dxa"/>
            <w:shd w:val="clear" w:color="auto" w:fill="auto"/>
            <w:vAlign w:val="center"/>
            <w:hideMark/>
          </w:tcPr>
          <w:p w14:paraId="1EF8CF3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907" w:type="dxa"/>
            <w:shd w:val="clear" w:color="auto" w:fill="auto"/>
            <w:vAlign w:val="center"/>
            <w:hideMark/>
          </w:tcPr>
          <w:p w14:paraId="4A320C4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1046" w:type="dxa"/>
            <w:shd w:val="clear" w:color="auto" w:fill="auto"/>
            <w:vAlign w:val="center"/>
            <w:hideMark/>
          </w:tcPr>
          <w:p w14:paraId="7D0CF7F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c>
          <w:tcPr>
            <w:tcW w:w="1134" w:type="dxa"/>
            <w:shd w:val="clear" w:color="auto" w:fill="auto"/>
            <w:vAlign w:val="center"/>
            <w:hideMark/>
          </w:tcPr>
          <w:p w14:paraId="7590F30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55,71</w:t>
            </w:r>
          </w:p>
        </w:tc>
      </w:tr>
      <w:tr w:rsidR="00516569" w:rsidRPr="00BF49B4" w14:paraId="6EF9CC80" w14:textId="77777777" w:rsidTr="003455C0">
        <w:trPr>
          <w:trHeight w:val="20"/>
        </w:trPr>
        <w:tc>
          <w:tcPr>
            <w:tcW w:w="1555" w:type="dxa"/>
            <w:vMerge/>
            <w:vAlign w:val="center"/>
            <w:hideMark/>
          </w:tcPr>
          <w:p w14:paraId="442528D9" w14:textId="77777777" w:rsidR="00516569" w:rsidRPr="00BF49B4" w:rsidRDefault="00516569" w:rsidP="003455C0">
            <w:pPr>
              <w:spacing w:before="0" w:after="0"/>
              <w:ind w:firstLine="0"/>
              <w:contextualSpacing w:val="0"/>
              <w:jc w:val="center"/>
              <w:rPr>
                <w:rFonts w:eastAsia="Times New Roman" w:cs="Times New Roman"/>
                <w:b/>
                <w:bCs/>
                <w:sz w:val="22"/>
                <w:lang w:eastAsia="ru-RU"/>
              </w:rPr>
            </w:pPr>
          </w:p>
        </w:tc>
        <w:tc>
          <w:tcPr>
            <w:tcW w:w="1559" w:type="dxa"/>
            <w:vMerge/>
            <w:vAlign w:val="center"/>
            <w:hideMark/>
          </w:tcPr>
          <w:p w14:paraId="609CEA31"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251" w:type="dxa"/>
            <w:vMerge/>
            <w:vAlign w:val="center"/>
            <w:hideMark/>
          </w:tcPr>
          <w:p w14:paraId="7ED14013" w14:textId="77777777" w:rsidR="00516569" w:rsidRPr="00BF49B4" w:rsidRDefault="00516569" w:rsidP="003455C0">
            <w:pPr>
              <w:spacing w:before="0" w:after="0"/>
              <w:ind w:firstLine="0"/>
              <w:contextualSpacing w:val="0"/>
              <w:jc w:val="center"/>
              <w:rPr>
                <w:rFonts w:eastAsia="Times New Roman" w:cs="Times New Roman"/>
                <w:b/>
                <w:sz w:val="22"/>
                <w:lang w:eastAsia="ru-RU"/>
              </w:rPr>
            </w:pPr>
          </w:p>
        </w:tc>
        <w:tc>
          <w:tcPr>
            <w:tcW w:w="1391" w:type="dxa"/>
            <w:shd w:val="clear" w:color="000000" w:fill="FFFFFF"/>
            <w:noWrap/>
            <w:vAlign w:val="center"/>
            <w:hideMark/>
          </w:tcPr>
          <w:p w14:paraId="3C9416C8"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м³/ч</w:t>
            </w:r>
          </w:p>
        </w:tc>
        <w:tc>
          <w:tcPr>
            <w:tcW w:w="907" w:type="dxa"/>
            <w:shd w:val="clear" w:color="auto" w:fill="auto"/>
            <w:vAlign w:val="center"/>
            <w:hideMark/>
          </w:tcPr>
          <w:p w14:paraId="183AD67E"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0,41</w:t>
            </w:r>
          </w:p>
        </w:tc>
        <w:tc>
          <w:tcPr>
            <w:tcW w:w="907" w:type="dxa"/>
            <w:shd w:val="clear" w:color="auto" w:fill="auto"/>
            <w:vAlign w:val="center"/>
            <w:hideMark/>
          </w:tcPr>
          <w:p w14:paraId="24435F7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0,40</w:t>
            </w:r>
          </w:p>
        </w:tc>
        <w:tc>
          <w:tcPr>
            <w:tcW w:w="907" w:type="dxa"/>
            <w:shd w:val="clear" w:color="auto" w:fill="auto"/>
            <w:vAlign w:val="center"/>
            <w:hideMark/>
          </w:tcPr>
          <w:p w14:paraId="47B21AD7"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0,40</w:t>
            </w:r>
          </w:p>
        </w:tc>
        <w:tc>
          <w:tcPr>
            <w:tcW w:w="907" w:type="dxa"/>
            <w:shd w:val="clear" w:color="auto" w:fill="auto"/>
            <w:vAlign w:val="center"/>
            <w:hideMark/>
          </w:tcPr>
          <w:p w14:paraId="16BC964E"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48,34</w:t>
            </w:r>
          </w:p>
        </w:tc>
        <w:tc>
          <w:tcPr>
            <w:tcW w:w="907" w:type="dxa"/>
            <w:shd w:val="clear" w:color="auto" w:fill="auto"/>
            <w:vAlign w:val="center"/>
            <w:hideMark/>
          </w:tcPr>
          <w:p w14:paraId="5BDEECE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48,35</w:t>
            </w:r>
          </w:p>
        </w:tc>
        <w:tc>
          <w:tcPr>
            <w:tcW w:w="907" w:type="dxa"/>
            <w:shd w:val="clear" w:color="auto" w:fill="auto"/>
            <w:vAlign w:val="center"/>
            <w:hideMark/>
          </w:tcPr>
          <w:p w14:paraId="1233271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48,39</w:t>
            </w:r>
          </w:p>
        </w:tc>
        <w:tc>
          <w:tcPr>
            <w:tcW w:w="907" w:type="dxa"/>
            <w:shd w:val="clear" w:color="auto" w:fill="auto"/>
            <w:vAlign w:val="center"/>
            <w:hideMark/>
          </w:tcPr>
          <w:p w14:paraId="4F6FA10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907" w:type="dxa"/>
            <w:shd w:val="clear" w:color="auto" w:fill="auto"/>
            <w:vAlign w:val="center"/>
            <w:hideMark/>
          </w:tcPr>
          <w:p w14:paraId="088082AD"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907" w:type="dxa"/>
            <w:shd w:val="clear" w:color="auto" w:fill="auto"/>
            <w:vAlign w:val="center"/>
            <w:hideMark/>
          </w:tcPr>
          <w:p w14:paraId="4521DC1F"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907" w:type="dxa"/>
            <w:shd w:val="clear" w:color="auto" w:fill="auto"/>
            <w:vAlign w:val="center"/>
            <w:hideMark/>
          </w:tcPr>
          <w:p w14:paraId="3F0670B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907" w:type="dxa"/>
            <w:shd w:val="clear" w:color="auto" w:fill="auto"/>
            <w:vAlign w:val="center"/>
            <w:hideMark/>
          </w:tcPr>
          <w:p w14:paraId="751F2C6A"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907" w:type="dxa"/>
            <w:shd w:val="clear" w:color="auto" w:fill="auto"/>
            <w:vAlign w:val="center"/>
            <w:hideMark/>
          </w:tcPr>
          <w:p w14:paraId="47F7DC16"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907" w:type="dxa"/>
            <w:shd w:val="clear" w:color="auto" w:fill="auto"/>
            <w:vAlign w:val="center"/>
            <w:hideMark/>
          </w:tcPr>
          <w:p w14:paraId="0AC32252"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907" w:type="dxa"/>
            <w:shd w:val="clear" w:color="auto" w:fill="auto"/>
            <w:vAlign w:val="center"/>
            <w:hideMark/>
          </w:tcPr>
          <w:p w14:paraId="7B084D99"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907" w:type="dxa"/>
            <w:shd w:val="clear" w:color="auto" w:fill="auto"/>
            <w:vAlign w:val="center"/>
            <w:hideMark/>
          </w:tcPr>
          <w:p w14:paraId="0895CE10"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1046" w:type="dxa"/>
            <w:shd w:val="clear" w:color="auto" w:fill="auto"/>
            <w:vAlign w:val="center"/>
            <w:hideMark/>
          </w:tcPr>
          <w:p w14:paraId="760EE971"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c>
          <w:tcPr>
            <w:tcW w:w="1134" w:type="dxa"/>
            <w:shd w:val="clear" w:color="auto" w:fill="auto"/>
            <w:vAlign w:val="center"/>
            <w:hideMark/>
          </w:tcPr>
          <w:p w14:paraId="351E85A5" w14:textId="77777777" w:rsidR="00516569" w:rsidRPr="00BF49B4" w:rsidRDefault="00516569" w:rsidP="003455C0">
            <w:pPr>
              <w:spacing w:before="0" w:after="0"/>
              <w:ind w:firstLine="0"/>
              <w:contextualSpacing w:val="0"/>
              <w:jc w:val="center"/>
              <w:rPr>
                <w:rFonts w:eastAsia="Times New Roman" w:cs="Times New Roman"/>
                <w:b/>
                <w:sz w:val="22"/>
                <w:lang w:eastAsia="ru-RU"/>
              </w:rPr>
            </w:pPr>
            <w:r w:rsidRPr="00BF49B4">
              <w:rPr>
                <w:rFonts w:eastAsia="Times New Roman" w:cs="Times New Roman"/>
                <w:b/>
                <w:sz w:val="22"/>
                <w:lang w:eastAsia="ru-RU"/>
              </w:rPr>
              <w:t>48,43</w:t>
            </w:r>
          </w:p>
        </w:tc>
      </w:tr>
    </w:tbl>
    <w:p w14:paraId="1886D0AC" w14:textId="77777777" w:rsidR="00820772" w:rsidRPr="00820772" w:rsidRDefault="00820772" w:rsidP="00820772">
      <w:pPr>
        <w:tabs>
          <w:tab w:val="left" w:pos="539"/>
          <w:tab w:val="left" w:pos="993"/>
        </w:tabs>
        <w:adjustRightInd w:val="0"/>
        <w:jc w:val="center"/>
        <w:textAlignment w:val="baseline"/>
        <w:rPr>
          <w:b/>
          <w:bCs/>
        </w:rPr>
      </w:pPr>
      <w:r w:rsidRPr="00820772">
        <w:rPr>
          <w:b/>
          <w:bCs/>
        </w:rPr>
        <w:t xml:space="preserve"> </w:t>
      </w:r>
    </w:p>
    <w:p w14:paraId="07001C8C" w14:textId="77777777" w:rsidR="00820772" w:rsidRPr="00820772" w:rsidRDefault="00820772" w:rsidP="00820772">
      <w:pPr>
        <w:tabs>
          <w:tab w:val="left" w:pos="539"/>
          <w:tab w:val="left" w:pos="993"/>
        </w:tabs>
        <w:adjustRightInd w:val="0"/>
        <w:jc w:val="center"/>
        <w:textAlignment w:val="baseline"/>
        <w:rPr>
          <w:b/>
          <w:bCs/>
        </w:rPr>
      </w:pPr>
    </w:p>
    <w:p w14:paraId="2A53D3F8" w14:textId="77777777" w:rsidR="00820772" w:rsidRPr="00820772" w:rsidRDefault="00820772" w:rsidP="00820772">
      <w:pPr>
        <w:tabs>
          <w:tab w:val="left" w:pos="539"/>
          <w:tab w:val="left" w:pos="993"/>
        </w:tabs>
        <w:adjustRightInd w:val="0"/>
        <w:textAlignment w:val="baseline"/>
        <w:rPr>
          <w:b/>
          <w:bCs/>
          <w:highlight w:val="yellow"/>
        </w:rPr>
        <w:sectPr w:rsidR="00820772" w:rsidRPr="00820772" w:rsidSect="00C85299">
          <w:footerReference w:type="default" r:id="rId32"/>
          <w:pgSz w:w="23811" w:h="16838" w:orient="landscape" w:code="8"/>
          <w:pgMar w:top="1134" w:right="1134" w:bottom="851" w:left="1134" w:header="709" w:footer="709" w:gutter="0"/>
          <w:cols w:space="708"/>
          <w:docGrid w:linePitch="360"/>
        </w:sectPr>
      </w:pPr>
    </w:p>
    <w:p w14:paraId="6CF791E8"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507" w:name="_Toc196776083"/>
      <w:bookmarkStart w:id="508" w:name="_Toc197193736"/>
      <w:bookmarkEnd w:id="504"/>
      <w:bookmarkEnd w:id="505"/>
      <w:bookmarkEnd w:id="506"/>
      <w:r w:rsidRPr="00820772">
        <w:rPr>
          <w:rFonts w:eastAsiaTheme="majorEastAsia" w:cs="Times New Roman"/>
          <w:b/>
          <w:szCs w:val="24"/>
        </w:rPr>
        <w:lastRenderedPageBreak/>
        <w:t>Результаты расчетов по каждому источнику тепловой энергии нормативных запасов аварийных видов топлива</w:t>
      </w:r>
      <w:bookmarkEnd w:id="507"/>
      <w:bookmarkEnd w:id="508"/>
    </w:p>
    <w:p w14:paraId="70A54FB0" w14:textId="77777777" w:rsidR="00820772" w:rsidRPr="00820772" w:rsidRDefault="00820772" w:rsidP="00820772">
      <w:r w:rsidRPr="00820772">
        <w:t>Расчет нормативного запаса топлива на тепловых электростанция регламентирован приказом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10EF0E0C" w14:textId="77777777" w:rsidR="00820772" w:rsidRPr="00820772" w:rsidRDefault="00820772" w:rsidP="00820772">
      <w:r w:rsidRPr="00820772">
        <w:t>В приказе определены три вида нормативов запаса топлива: - Общий нормативный запас топлива (ОНЗТ);</w:t>
      </w:r>
    </w:p>
    <w:p w14:paraId="3DFAA69F" w14:textId="77777777" w:rsidR="00820772" w:rsidRPr="00820772" w:rsidRDefault="00820772" w:rsidP="00820772">
      <w:pPr>
        <w:numPr>
          <w:ilvl w:val="0"/>
          <w:numId w:val="99"/>
        </w:numPr>
        <w:ind w:left="0" w:firstLine="709"/>
      </w:pPr>
      <w:r w:rsidRPr="00820772">
        <w:t>неснижаемый нормативный запас топлива (ННЗТ);</w:t>
      </w:r>
    </w:p>
    <w:p w14:paraId="53D6E772" w14:textId="77777777" w:rsidR="00820772" w:rsidRPr="00820772" w:rsidRDefault="00820772" w:rsidP="00820772">
      <w:pPr>
        <w:numPr>
          <w:ilvl w:val="0"/>
          <w:numId w:val="99"/>
        </w:numPr>
        <w:ind w:left="0" w:firstLine="709"/>
      </w:pPr>
      <w:r w:rsidRPr="00820772">
        <w:t>нормативный эксплуатационный запас топлива (НЭЗТ).</w:t>
      </w:r>
    </w:p>
    <w:p w14:paraId="7679D767" w14:textId="77777777" w:rsidR="00820772" w:rsidRPr="00820772" w:rsidRDefault="00820772" w:rsidP="00820772">
      <w:r w:rsidRPr="00820772">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14:paraId="3B498633" w14:textId="77777777" w:rsidR="00820772" w:rsidRPr="00820772" w:rsidRDefault="00820772" w:rsidP="00820772">
      <w:r w:rsidRPr="00820772">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0EAE2F11" w14:textId="77777777" w:rsidR="00820772" w:rsidRPr="00820772" w:rsidRDefault="00820772" w:rsidP="00820772">
      <w:r w:rsidRPr="00820772">
        <w:t>ННЗТ восстанавливается в утвержденном размере после прекращения действий по сохранению режима "выживания" электростанций организаций электроэнергетики, а для отопительных котельных - после ликвидации последствий непредвиденных обстоятельств.</w:t>
      </w:r>
    </w:p>
    <w:p w14:paraId="4B505F2A" w14:textId="77777777" w:rsidR="00820772" w:rsidRPr="00820772" w:rsidRDefault="00820772" w:rsidP="00820772">
      <w:r w:rsidRPr="00820772">
        <w:t>В расчете ННЗТ также учитываются следующие объекты:</w:t>
      </w:r>
    </w:p>
    <w:p w14:paraId="655FACBE" w14:textId="77777777" w:rsidR="00820772" w:rsidRPr="00820772" w:rsidRDefault="00820772" w:rsidP="00820772">
      <w:pPr>
        <w:numPr>
          <w:ilvl w:val="0"/>
          <w:numId w:val="99"/>
        </w:numPr>
        <w:ind w:left="0" w:firstLine="709"/>
      </w:pPr>
      <w:r w:rsidRPr="00820772">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14:paraId="2272D0BD" w14:textId="77777777" w:rsidR="00820772" w:rsidRPr="00820772" w:rsidRDefault="00820772" w:rsidP="00820772">
      <w:pPr>
        <w:numPr>
          <w:ilvl w:val="0"/>
          <w:numId w:val="99"/>
        </w:numPr>
        <w:ind w:left="0" w:firstLine="709"/>
      </w:pPr>
      <w:r w:rsidRPr="00820772">
        <w:t>центральные тепловые пункты, насосные станции, собственные нужды источников тепловой энергии в осенне-зимний период.</w:t>
      </w:r>
    </w:p>
    <w:p w14:paraId="29BEA2BA" w14:textId="77777777" w:rsidR="00820772" w:rsidRPr="00820772" w:rsidRDefault="00820772" w:rsidP="00820772">
      <w:r w:rsidRPr="00820772">
        <w:t>Для котельных, работающих на газе, ННЗТ устанавливается по резервному топливу. НЭЗТ необходим для надежной и стабильной работы электростанций и обеспечивает плановую выработку электрической и (или) тепловой энергии.</w:t>
      </w:r>
    </w:p>
    <w:p w14:paraId="117578AA" w14:textId="77777777" w:rsidR="00820772" w:rsidRPr="00820772" w:rsidRDefault="00820772" w:rsidP="00820772">
      <w:r w:rsidRPr="00820772">
        <w:t xml:space="preserve">Определение нормативных запасов топлива осуществляется на основании следующих данных: </w:t>
      </w:r>
    </w:p>
    <w:p w14:paraId="62A2C2FC" w14:textId="77777777" w:rsidR="00820772" w:rsidRPr="00820772" w:rsidRDefault="00820772" w:rsidP="00820772">
      <w:pPr>
        <w:numPr>
          <w:ilvl w:val="0"/>
          <w:numId w:val="100"/>
        </w:numPr>
        <w:ind w:left="0" w:firstLine="851"/>
      </w:pPr>
      <w:r w:rsidRPr="00820772">
        <w:t>данные о фактическом основном и резервном топливе, его характеристика и структура на 1 октября последнего отчетного года;</w:t>
      </w:r>
    </w:p>
    <w:p w14:paraId="191F245A" w14:textId="77777777" w:rsidR="00820772" w:rsidRPr="00820772" w:rsidRDefault="00820772" w:rsidP="00820772">
      <w:pPr>
        <w:numPr>
          <w:ilvl w:val="0"/>
          <w:numId w:val="100"/>
        </w:numPr>
        <w:ind w:left="0" w:firstLine="851"/>
      </w:pPr>
      <w:r w:rsidRPr="00820772">
        <w:t>способы и время доставки топлива;</w:t>
      </w:r>
    </w:p>
    <w:p w14:paraId="5AC24C43" w14:textId="77777777" w:rsidR="00820772" w:rsidRPr="00820772" w:rsidRDefault="00820772" w:rsidP="00820772">
      <w:pPr>
        <w:numPr>
          <w:ilvl w:val="0"/>
          <w:numId w:val="100"/>
        </w:numPr>
        <w:ind w:left="0" w:firstLine="851"/>
      </w:pPr>
      <w:r w:rsidRPr="00820772">
        <w:t>данные о вместимости складов для твердого топлива и объеме емкостей для жидкого топлива;</w:t>
      </w:r>
    </w:p>
    <w:p w14:paraId="6AF48FB0" w14:textId="77777777" w:rsidR="00820772" w:rsidRPr="00820772" w:rsidRDefault="00820772" w:rsidP="00820772">
      <w:pPr>
        <w:numPr>
          <w:ilvl w:val="0"/>
          <w:numId w:val="100"/>
        </w:numPr>
        <w:ind w:left="0" w:firstLine="851"/>
      </w:pPr>
      <w:r w:rsidRPr="00820772">
        <w:t>показатели среднесуточного расхода топлива в наиболее холодное расчетное время года предшествующих периодов;</w:t>
      </w:r>
    </w:p>
    <w:p w14:paraId="43393B9D" w14:textId="77777777" w:rsidR="00820772" w:rsidRPr="00820772" w:rsidRDefault="00820772" w:rsidP="00820772">
      <w:pPr>
        <w:numPr>
          <w:ilvl w:val="0"/>
          <w:numId w:val="100"/>
        </w:numPr>
        <w:ind w:left="0" w:firstLine="851"/>
      </w:pPr>
      <w:r w:rsidRPr="00820772">
        <w:t>технологическую схему и состав оборудования, обеспечивающие работу котельных в режиме "выживания";</w:t>
      </w:r>
    </w:p>
    <w:p w14:paraId="05B0C670" w14:textId="77777777" w:rsidR="00820772" w:rsidRPr="00820772" w:rsidRDefault="00820772" w:rsidP="00820772">
      <w:pPr>
        <w:numPr>
          <w:ilvl w:val="0"/>
          <w:numId w:val="100"/>
        </w:numPr>
        <w:ind w:left="0" w:firstLine="851"/>
      </w:pPr>
      <w:r w:rsidRPr="00820772">
        <w:t>перечень неотключаемых внешних потребителей тепловой энергии;</w:t>
      </w:r>
    </w:p>
    <w:p w14:paraId="69B96657" w14:textId="77777777" w:rsidR="00820772" w:rsidRPr="00820772" w:rsidRDefault="00820772" w:rsidP="00820772">
      <w:pPr>
        <w:numPr>
          <w:ilvl w:val="0"/>
          <w:numId w:val="100"/>
        </w:numPr>
        <w:ind w:left="0" w:firstLine="851"/>
      </w:pPr>
      <w:r w:rsidRPr="00820772">
        <w:t>расчетную тепловую нагрузку внешних потребителей (не учитывается тепловая нагрузка котельных, которая по условиям тепловых сетей может быть временно передана на другие электростанции и котельные);</w:t>
      </w:r>
    </w:p>
    <w:p w14:paraId="08980587" w14:textId="77777777" w:rsidR="00820772" w:rsidRPr="00820772" w:rsidRDefault="00820772" w:rsidP="00820772">
      <w:pPr>
        <w:numPr>
          <w:ilvl w:val="0"/>
          <w:numId w:val="100"/>
        </w:numPr>
        <w:ind w:left="0" w:firstLine="851"/>
      </w:pPr>
      <w:r w:rsidRPr="00820772">
        <w:t>расчет минимально необходимой тепловой нагрузки для собственных нужд котельных;</w:t>
      </w:r>
    </w:p>
    <w:p w14:paraId="4B18D16D" w14:textId="77777777" w:rsidR="00820772" w:rsidRPr="00820772" w:rsidRDefault="00820772" w:rsidP="00820772">
      <w:pPr>
        <w:numPr>
          <w:ilvl w:val="0"/>
          <w:numId w:val="100"/>
        </w:numPr>
        <w:ind w:left="0" w:firstLine="851"/>
      </w:pPr>
      <w:r w:rsidRPr="00820772">
        <w:t>обоснование принимаемых коэффициентов для определения нормативов запасов топлива на котельных;</w:t>
      </w:r>
    </w:p>
    <w:p w14:paraId="12272415" w14:textId="77777777" w:rsidR="00820772" w:rsidRPr="00820772" w:rsidRDefault="00820772" w:rsidP="00820772">
      <w:pPr>
        <w:numPr>
          <w:ilvl w:val="0"/>
          <w:numId w:val="100"/>
        </w:numPr>
        <w:ind w:left="0" w:firstLine="851"/>
      </w:pPr>
      <w:r w:rsidRPr="00820772">
        <w:t>размер ОНЗТ с разбивкой на ННЗТ и НЭЗТ, утвержденный на предшествующий планируемому год;</w:t>
      </w:r>
    </w:p>
    <w:p w14:paraId="029FF92C" w14:textId="77777777" w:rsidR="00820772" w:rsidRPr="00820772" w:rsidRDefault="00820772" w:rsidP="00820772">
      <w:pPr>
        <w:numPr>
          <w:ilvl w:val="0"/>
          <w:numId w:val="100"/>
        </w:numPr>
        <w:ind w:left="0" w:firstLine="851"/>
      </w:pPr>
      <w:r w:rsidRPr="00820772">
        <w:lastRenderedPageBreak/>
        <w:t>фактическое использование топлива из ОНЗТ с выделением НЭЗТ за последний отчетный год.</w:t>
      </w:r>
    </w:p>
    <w:p w14:paraId="4E26C1A9" w14:textId="77777777" w:rsidR="00820772" w:rsidRPr="00820772" w:rsidRDefault="00820772" w:rsidP="00820772">
      <w:r w:rsidRPr="00820772">
        <w:t>ННЗТ рассчитывается и обосновывается один раз в три года.</w:t>
      </w:r>
    </w:p>
    <w:p w14:paraId="3FE03E79" w14:textId="4B024A5E" w:rsidR="00820772" w:rsidRPr="00820772" w:rsidRDefault="00820772" w:rsidP="00820772">
      <w:r w:rsidRPr="00820772">
        <w:t>Расчет НЭЗТ производится ежегодно для каждой котельной, сжигающей или имеющей в качестве резервного твердое или жидкое топливо (уголь, мазут, то</w:t>
      </w:r>
      <w:r w:rsidR="009C78E7">
        <w:t xml:space="preserve">рф, дизельное топливо) </w:t>
      </w:r>
      <w:r w:rsidR="009C78E7">
        <w:br/>
        <w:t>(табл. 4</w:t>
      </w:r>
      <w:r w:rsidR="00BF49B4">
        <w:t>3</w:t>
      </w:r>
      <w:r w:rsidRPr="00820772">
        <w:t>).</w:t>
      </w:r>
    </w:p>
    <w:p w14:paraId="18C97CC7" w14:textId="77777777" w:rsidR="00820772" w:rsidRPr="00820772" w:rsidRDefault="00820772" w:rsidP="00820772">
      <w:r w:rsidRPr="00820772">
        <w:t>При сохранении всех исходных условий для формирования ННЗТ на второй и третий год трехлетнего периода электростанция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w:t>
      </w:r>
    </w:p>
    <w:p w14:paraId="04C4A973" w14:textId="647E20EB" w:rsidR="00820772" w:rsidRPr="00820772" w:rsidRDefault="002207B9" w:rsidP="00820772">
      <w:pPr>
        <w:tabs>
          <w:tab w:val="left" w:pos="1276"/>
        </w:tabs>
        <w:spacing w:after="0"/>
        <w:rPr>
          <w:szCs w:val="24"/>
        </w:rPr>
      </w:pPr>
      <w:r>
        <w:rPr>
          <w:szCs w:val="24"/>
        </w:rPr>
        <w:t>ООО «Тепловые системы»»</w:t>
      </w:r>
      <w:r w:rsidR="00820772" w:rsidRPr="00820772">
        <w:rPr>
          <w:szCs w:val="24"/>
        </w:rPr>
        <w:t xml:space="preserve"> не проводит работы по утверждению нормативов создания запасов топлива на собственной котельной в установленном порядке.</w:t>
      </w:r>
    </w:p>
    <w:p w14:paraId="07A55B60" w14:textId="77777777" w:rsidR="00820772" w:rsidRPr="00820772" w:rsidRDefault="00820772" w:rsidP="00820772">
      <w:pPr>
        <w:spacing w:before="0" w:after="160" w:line="259" w:lineRule="auto"/>
        <w:ind w:firstLine="0"/>
        <w:contextualSpacing w:val="0"/>
        <w:jc w:val="left"/>
        <w:rPr>
          <w:b/>
        </w:rPr>
      </w:pPr>
      <w:r w:rsidRPr="00820772">
        <w:rPr>
          <w:b/>
        </w:rPr>
        <w:br w:type="page"/>
      </w:r>
    </w:p>
    <w:p w14:paraId="6DAF26FF" w14:textId="77777777" w:rsidR="00820772" w:rsidRPr="00820772" w:rsidRDefault="00820772" w:rsidP="00820772">
      <w:pPr>
        <w:keepNext/>
        <w:jc w:val="right"/>
        <w:rPr>
          <w:b/>
        </w:rPr>
        <w:sectPr w:rsidR="00820772" w:rsidRPr="00820772" w:rsidSect="00F90DB1">
          <w:pgSz w:w="11906" w:h="16838"/>
          <w:pgMar w:top="1134" w:right="850" w:bottom="1134" w:left="1134" w:header="708" w:footer="708" w:gutter="0"/>
          <w:cols w:space="708"/>
          <w:docGrid w:linePitch="360"/>
        </w:sectPr>
      </w:pPr>
    </w:p>
    <w:p w14:paraId="7377FC85" w14:textId="43FBBA09" w:rsidR="00820772" w:rsidRPr="00820772" w:rsidRDefault="00820772" w:rsidP="00820772">
      <w:pPr>
        <w:keepNext/>
        <w:jc w:val="right"/>
        <w:rPr>
          <w:b/>
        </w:rPr>
      </w:pPr>
      <w:r w:rsidRPr="00820772">
        <w:rPr>
          <w:b/>
        </w:rPr>
        <w:lastRenderedPageBreak/>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43</w:t>
      </w:r>
      <w:r w:rsidRPr="00820772">
        <w:rPr>
          <w:b/>
          <w:szCs w:val="24"/>
        </w:rPr>
        <w:fldChar w:fldCharType="end"/>
      </w:r>
    </w:p>
    <w:p w14:paraId="5D1F6C22" w14:textId="0752C145" w:rsidR="00820772" w:rsidRPr="00820772" w:rsidRDefault="00820772" w:rsidP="00820772">
      <w:pPr>
        <w:tabs>
          <w:tab w:val="left" w:pos="539"/>
          <w:tab w:val="left" w:pos="993"/>
        </w:tabs>
        <w:adjustRightInd w:val="0"/>
        <w:jc w:val="center"/>
        <w:textAlignment w:val="baseline"/>
        <w:rPr>
          <w:b/>
          <w:bCs/>
        </w:rPr>
      </w:pPr>
      <w:r w:rsidRPr="00820772">
        <w:rPr>
          <w:b/>
          <w:bCs/>
        </w:rPr>
        <w:t>Нормативные запасы топлива на котельн</w:t>
      </w:r>
      <w:r w:rsidR="00836A71">
        <w:rPr>
          <w:b/>
          <w:bCs/>
        </w:rPr>
        <w:t>ых</w:t>
      </w:r>
      <w:r w:rsidRPr="00820772">
        <w:rPr>
          <w:b/>
          <w:bCs/>
        </w:rPr>
        <w:t xml:space="preserve"> </w:t>
      </w:r>
      <w:r w:rsidR="002207B9">
        <w:rPr>
          <w:b/>
          <w:bCs/>
        </w:rPr>
        <w:t>Володарского</w:t>
      </w:r>
      <w:r w:rsidR="00836A71">
        <w:rPr>
          <w:b/>
          <w:bCs/>
        </w:rPr>
        <w:t xml:space="preserve"> сельского поселения</w:t>
      </w:r>
      <w:r w:rsidRPr="00820772">
        <w:rPr>
          <w:b/>
          <w:bCs/>
        </w:rPr>
        <w:t xml:space="preserve"> в зоне действия </w:t>
      </w:r>
      <w:r w:rsidR="002207B9">
        <w:rPr>
          <w:b/>
          <w:bCs/>
        </w:rPr>
        <w:t>ООО «Тепловые 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59"/>
        <w:gridCol w:w="1134"/>
        <w:gridCol w:w="851"/>
        <w:gridCol w:w="996"/>
        <w:gridCol w:w="996"/>
        <w:gridCol w:w="1134"/>
        <w:gridCol w:w="1276"/>
        <w:gridCol w:w="1276"/>
        <w:gridCol w:w="1417"/>
        <w:gridCol w:w="1418"/>
        <w:gridCol w:w="1275"/>
        <w:gridCol w:w="1418"/>
        <w:gridCol w:w="1276"/>
        <w:gridCol w:w="1173"/>
        <w:gridCol w:w="1654"/>
      </w:tblGrid>
      <w:tr w:rsidR="0074184A" w:rsidRPr="00F67406" w14:paraId="5E415C97" w14:textId="77777777" w:rsidTr="00FD7AE5">
        <w:trPr>
          <w:trHeight w:val="582"/>
        </w:trPr>
        <w:tc>
          <w:tcPr>
            <w:tcW w:w="2547" w:type="dxa"/>
            <w:vMerge w:val="restart"/>
            <w:shd w:val="clear" w:color="auto" w:fill="auto"/>
            <w:vAlign w:val="center"/>
            <w:hideMark/>
          </w:tcPr>
          <w:p w14:paraId="212F91D4" w14:textId="77777777"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Параметр</w:t>
            </w:r>
          </w:p>
        </w:tc>
        <w:tc>
          <w:tcPr>
            <w:tcW w:w="1559" w:type="dxa"/>
            <w:vMerge w:val="restart"/>
            <w:shd w:val="clear" w:color="auto" w:fill="auto"/>
            <w:vAlign w:val="center"/>
            <w:hideMark/>
          </w:tcPr>
          <w:p w14:paraId="38FA3082" w14:textId="77777777"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Вид расхода топлива</w:t>
            </w:r>
          </w:p>
        </w:tc>
        <w:tc>
          <w:tcPr>
            <w:tcW w:w="1134" w:type="dxa"/>
            <w:vMerge w:val="restart"/>
            <w:shd w:val="clear" w:color="auto" w:fill="auto"/>
            <w:vAlign w:val="center"/>
            <w:hideMark/>
          </w:tcPr>
          <w:p w14:paraId="7123B16F" w14:textId="77777777"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Вид топлива</w:t>
            </w:r>
          </w:p>
        </w:tc>
        <w:tc>
          <w:tcPr>
            <w:tcW w:w="851" w:type="dxa"/>
            <w:vMerge w:val="restart"/>
            <w:shd w:val="clear" w:color="auto" w:fill="auto"/>
            <w:vAlign w:val="center"/>
            <w:hideMark/>
          </w:tcPr>
          <w:p w14:paraId="015AD0BC" w14:textId="77777777"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Ед. изм.</w:t>
            </w:r>
          </w:p>
        </w:tc>
        <w:tc>
          <w:tcPr>
            <w:tcW w:w="996" w:type="dxa"/>
            <w:shd w:val="clear" w:color="auto" w:fill="auto"/>
            <w:noWrap/>
            <w:vAlign w:val="center"/>
            <w:hideMark/>
          </w:tcPr>
          <w:p w14:paraId="140674DF" w14:textId="77777777"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Факт</w:t>
            </w:r>
          </w:p>
        </w:tc>
        <w:tc>
          <w:tcPr>
            <w:tcW w:w="6099" w:type="dxa"/>
            <w:gridSpan w:val="5"/>
            <w:shd w:val="clear" w:color="auto" w:fill="auto"/>
            <w:noWrap/>
            <w:vAlign w:val="center"/>
            <w:hideMark/>
          </w:tcPr>
          <w:p w14:paraId="56BE47CF" w14:textId="77777777" w:rsidR="0074184A" w:rsidRPr="00F67406" w:rsidRDefault="0074184A" w:rsidP="0074184A">
            <w:pPr>
              <w:spacing w:before="0" w:after="0"/>
              <w:ind w:firstLine="0"/>
              <w:contextualSpacing w:val="0"/>
              <w:jc w:val="center"/>
              <w:rPr>
                <w:rFonts w:eastAsia="Times New Roman" w:cs="Times New Roman"/>
                <w:b/>
                <w:bCs/>
                <w:szCs w:val="24"/>
                <w:lang w:eastAsia="ru-RU"/>
              </w:rPr>
            </w:pPr>
            <w:r w:rsidRPr="00F67406">
              <w:rPr>
                <w:rFonts w:eastAsia="Times New Roman" w:cs="Times New Roman"/>
                <w:b/>
                <w:bCs/>
                <w:szCs w:val="24"/>
                <w:lang w:eastAsia="ru-RU"/>
              </w:rPr>
              <w:t>1 этап (2025-2029 гг.)</w:t>
            </w:r>
          </w:p>
        </w:tc>
        <w:tc>
          <w:tcPr>
            <w:tcW w:w="6560" w:type="dxa"/>
            <w:gridSpan w:val="5"/>
            <w:shd w:val="clear" w:color="auto" w:fill="auto"/>
            <w:vAlign w:val="center"/>
            <w:hideMark/>
          </w:tcPr>
          <w:p w14:paraId="5CD5A966" w14:textId="77777777" w:rsidR="0074184A" w:rsidRPr="00F67406" w:rsidRDefault="0074184A" w:rsidP="0074184A">
            <w:pPr>
              <w:spacing w:before="0" w:after="0"/>
              <w:ind w:firstLine="0"/>
              <w:contextualSpacing w:val="0"/>
              <w:jc w:val="center"/>
              <w:rPr>
                <w:rFonts w:eastAsia="Times New Roman" w:cs="Times New Roman"/>
                <w:b/>
                <w:bCs/>
                <w:szCs w:val="24"/>
                <w:lang w:eastAsia="ru-RU"/>
              </w:rPr>
            </w:pPr>
            <w:r w:rsidRPr="00F67406">
              <w:rPr>
                <w:rFonts w:eastAsia="Times New Roman" w:cs="Times New Roman"/>
                <w:b/>
                <w:bCs/>
                <w:szCs w:val="24"/>
                <w:lang w:eastAsia="ru-RU"/>
              </w:rPr>
              <w:t>2 этап (2030-2034 гг.)</w:t>
            </w:r>
          </w:p>
        </w:tc>
        <w:tc>
          <w:tcPr>
            <w:tcW w:w="1654" w:type="dxa"/>
            <w:shd w:val="clear" w:color="auto" w:fill="auto"/>
            <w:vAlign w:val="center"/>
            <w:hideMark/>
          </w:tcPr>
          <w:p w14:paraId="0BD0A472" w14:textId="1BC917F6" w:rsidR="0074184A" w:rsidRPr="00F67406" w:rsidRDefault="0074184A" w:rsidP="00516569">
            <w:pPr>
              <w:spacing w:before="0" w:after="0"/>
              <w:ind w:firstLine="0"/>
              <w:contextualSpacing w:val="0"/>
              <w:jc w:val="center"/>
              <w:rPr>
                <w:rFonts w:eastAsia="Times New Roman" w:cs="Times New Roman"/>
                <w:b/>
                <w:bCs/>
                <w:szCs w:val="24"/>
                <w:lang w:eastAsia="ru-RU"/>
              </w:rPr>
            </w:pPr>
            <w:r w:rsidRPr="00F67406">
              <w:rPr>
                <w:rFonts w:eastAsia="Times New Roman" w:cs="Times New Roman"/>
                <w:b/>
                <w:bCs/>
                <w:szCs w:val="24"/>
                <w:lang w:eastAsia="ru-RU"/>
              </w:rPr>
              <w:t>3 этап (2035-204</w:t>
            </w:r>
            <w:r w:rsidR="00516569">
              <w:rPr>
                <w:rFonts w:eastAsia="Times New Roman" w:cs="Times New Roman"/>
                <w:b/>
                <w:bCs/>
                <w:szCs w:val="24"/>
                <w:lang w:eastAsia="ru-RU"/>
              </w:rPr>
              <w:t>0</w:t>
            </w:r>
            <w:r w:rsidRPr="00F67406">
              <w:rPr>
                <w:rFonts w:eastAsia="Times New Roman" w:cs="Times New Roman"/>
                <w:b/>
                <w:bCs/>
                <w:szCs w:val="24"/>
                <w:lang w:eastAsia="ru-RU"/>
              </w:rPr>
              <w:t xml:space="preserve"> гг.)</w:t>
            </w:r>
          </w:p>
        </w:tc>
      </w:tr>
      <w:tr w:rsidR="00F67406" w:rsidRPr="00F67406" w14:paraId="5454D4CA" w14:textId="77777777" w:rsidTr="00FD7AE5">
        <w:trPr>
          <w:trHeight w:val="20"/>
        </w:trPr>
        <w:tc>
          <w:tcPr>
            <w:tcW w:w="2547" w:type="dxa"/>
            <w:vMerge/>
            <w:vAlign w:val="center"/>
            <w:hideMark/>
          </w:tcPr>
          <w:p w14:paraId="0C89E905" w14:textId="77777777" w:rsidR="0074184A" w:rsidRPr="00F67406" w:rsidRDefault="0074184A" w:rsidP="0074184A">
            <w:pPr>
              <w:spacing w:before="0" w:after="0"/>
              <w:ind w:firstLine="0"/>
              <w:contextualSpacing w:val="0"/>
              <w:jc w:val="left"/>
              <w:rPr>
                <w:rFonts w:eastAsia="Times New Roman" w:cs="Times New Roman"/>
                <w:b/>
                <w:bCs/>
                <w:color w:val="000000"/>
                <w:szCs w:val="24"/>
                <w:lang w:eastAsia="ru-RU"/>
              </w:rPr>
            </w:pPr>
          </w:p>
        </w:tc>
        <w:tc>
          <w:tcPr>
            <w:tcW w:w="1559" w:type="dxa"/>
            <w:vMerge/>
            <w:vAlign w:val="center"/>
            <w:hideMark/>
          </w:tcPr>
          <w:p w14:paraId="21BD2854" w14:textId="77777777" w:rsidR="0074184A" w:rsidRPr="00F67406" w:rsidRDefault="0074184A" w:rsidP="0074184A">
            <w:pPr>
              <w:spacing w:before="0" w:after="0"/>
              <w:ind w:firstLine="0"/>
              <w:contextualSpacing w:val="0"/>
              <w:jc w:val="left"/>
              <w:rPr>
                <w:rFonts w:eastAsia="Times New Roman" w:cs="Times New Roman"/>
                <w:b/>
                <w:bCs/>
                <w:color w:val="000000"/>
                <w:szCs w:val="24"/>
                <w:lang w:eastAsia="ru-RU"/>
              </w:rPr>
            </w:pPr>
          </w:p>
        </w:tc>
        <w:tc>
          <w:tcPr>
            <w:tcW w:w="1134" w:type="dxa"/>
            <w:vMerge/>
            <w:vAlign w:val="center"/>
            <w:hideMark/>
          </w:tcPr>
          <w:p w14:paraId="70C0EB3D" w14:textId="77777777" w:rsidR="0074184A" w:rsidRPr="00F67406" w:rsidRDefault="0074184A" w:rsidP="0074184A">
            <w:pPr>
              <w:spacing w:before="0" w:after="0"/>
              <w:ind w:firstLine="0"/>
              <w:contextualSpacing w:val="0"/>
              <w:jc w:val="left"/>
              <w:rPr>
                <w:rFonts w:eastAsia="Times New Roman" w:cs="Times New Roman"/>
                <w:b/>
                <w:bCs/>
                <w:color w:val="000000"/>
                <w:szCs w:val="24"/>
                <w:lang w:eastAsia="ru-RU"/>
              </w:rPr>
            </w:pPr>
          </w:p>
        </w:tc>
        <w:tc>
          <w:tcPr>
            <w:tcW w:w="851" w:type="dxa"/>
            <w:vMerge/>
            <w:vAlign w:val="center"/>
            <w:hideMark/>
          </w:tcPr>
          <w:p w14:paraId="340D835D" w14:textId="77777777" w:rsidR="0074184A" w:rsidRPr="00F67406" w:rsidRDefault="0074184A" w:rsidP="0074184A">
            <w:pPr>
              <w:spacing w:before="0" w:after="0"/>
              <w:ind w:firstLine="0"/>
              <w:contextualSpacing w:val="0"/>
              <w:jc w:val="left"/>
              <w:rPr>
                <w:rFonts w:eastAsia="Times New Roman" w:cs="Times New Roman"/>
                <w:b/>
                <w:bCs/>
                <w:color w:val="000000"/>
                <w:szCs w:val="24"/>
                <w:lang w:eastAsia="ru-RU"/>
              </w:rPr>
            </w:pPr>
          </w:p>
        </w:tc>
        <w:tc>
          <w:tcPr>
            <w:tcW w:w="996" w:type="dxa"/>
            <w:shd w:val="clear" w:color="auto" w:fill="auto"/>
            <w:vAlign w:val="center"/>
            <w:hideMark/>
          </w:tcPr>
          <w:p w14:paraId="05755889" w14:textId="5CB21D69"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2024</w:t>
            </w:r>
            <w:r w:rsidR="00F67406">
              <w:rPr>
                <w:rFonts w:eastAsia="Times New Roman" w:cs="Times New Roman"/>
                <w:b/>
                <w:bCs/>
                <w:color w:val="000000"/>
                <w:szCs w:val="24"/>
                <w:lang w:eastAsia="ru-RU"/>
              </w:rPr>
              <w:t xml:space="preserve"> г.</w:t>
            </w:r>
          </w:p>
        </w:tc>
        <w:tc>
          <w:tcPr>
            <w:tcW w:w="996" w:type="dxa"/>
            <w:shd w:val="clear" w:color="auto" w:fill="auto"/>
            <w:vAlign w:val="center"/>
            <w:hideMark/>
          </w:tcPr>
          <w:p w14:paraId="01D239C5" w14:textId="7C809CEB"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2025</w:t>
            </w:r>
            <w:r w:rsidR="00F67406">
              <w:rPr>
                <w:rFonts w:eastAsia="Times New Roman" w:cs="Times New Roman"/>
                <w:b/>
                <w:bCs/>
                <w:color w:val="000000"/>
                <w:szCs w:val="24"/>
                <w:lang w:eastAsia="ru-RU"/>
              </w:rPr>
              <w:t xml:space="preserve"> г.</w:t>
            </w:r>
          </w:p>
        </w:tc>
        <w:tc>
          <w:tcPr>
            <w:tcW w:w="1134" w:type="dxa"/>
            <w:shd w:val="clear" w:color="auto" w:fill="auto"/>
            <w:vAlign w:val="center"/>
            <w:hideMark/>
          </w:tcPr>
          <w:p w14:paraId="78FEDE4E" w14:textId="6E839D1C"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2026</w:t>
            </w:r>
            <w:r w:rsidR="00F67406">
              <w:rPr>
                <w:rFonts w:eastAsia="Times New Roman" w:cs="Times New Roman"/>
                <w:b/>
                <w:bCs/>
                <w:color w:val="000000"/>
                <w:szCs w:val="24"/>
                <w:lang w:eastAsia="ru-RU"/>
              </w:rPr>
              <w:t xml:space="preserve"> г.</w:t>
            </w:r>
          </w:p>
        </w:tc>
        <w:tc>
          <w:tcPr>
            <w:tcW w:w="1276" w:type="dxa"/>
            <w:shd w:val="clear" w:color="auto" w:fill="auto"/>
            <w:vAlign w:val="center"/>
            <w:hideMark/>
          </w:tcPr>
          <w:p w14:paraId="64A348D4" w14:textId="16B1DD03"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2027</w:t>
            </w:r>
            <w:r w:rsidR="00F67406">
              <w:rPr>
                <w:rFonts w:eastAsia="Times New Roman" w:cs="Times New Roman"/>
                <w:b/>
                <w:bCs/>
                <w:color w:val="000000"/>
                <w:szCs w:val="24"/>
                <w:lang w:eastAsia="ru-RU"/>
              </w:rPr>
              <w:t xml:space="preserve"> г.</w:t>
            </w:r>
          </w:p>
        </w:tc>
        <w:tc>
          <w:tcPr>
            <w:tcW w:w="1276" w:type="dxa"/>
            <w:shd w:val="clear" w:color="auto" w:fill="auto"/>
            <w:vAlign w:val="center"/>
            <w:hideMark/>
          </w:tcPr>
          <w:p w14:paraId="672DCC8C" w14:textId="4157DB67"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2028</w:t>
            </w:r>
            <w:r w:rsidR="00F67406">
              <w:rPr>
                <w:rFonts w:eastAsia="Times New Roman" w:cs="Times New Roman"/>
                <w:b/>
                <w:bCs/>
                <w:color w:val="000000"/>
                <w:szCs w:val="24"/>
                <w:lang w:eastAsia="ru-RU"/>
              </w:rPr>
              <w:t xml:space="preserve"> г.</w:t>
            </w:r>
          </w:p>
        </w:tc>
        <w:tc>
          <w:tcPr>
            <w:tcW w:w="1417" w:type="dxa"/>
            <w:shd w:val="clear" w:color="auto" w:fill="auto"/>
            <w:vAlign w:val="center"/>
            <w:hideMark/>
          </w:tcPr>
          <w:p w14:paraId="630D0766" w14:textId="36A5BB49"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2029</w:t>
            </w:r>
            <w:r w:rsidR="00F67406">
              <w:rPr>
                <w:rFonts w:eastAsia="Times New Roman" w:cs="Times New Roman"/>
                <w:b/>
                <w:bCs/>
                <w:color w:val="000000"/>
                <w:szCs w:val="24"/>
                <w:lang w:eastAsia="ru-RU"/>
              </w:rPr>
              <w:t xml:space="preserve"> г.</w:t>
            </w:r>
          </w:p>
        </w:tc>
        <w:tc>
          <w:tcPr>
            <w:tcW w:w="1418" w:type="dxa"/>
            <w:shd w:val="clear" w:color="auto" w:fill="auto"/>
            <w:vAlign w:val="center"/>
            <w:hideMark/>
          </w:tcPr>
          <w:p w14:paraId="05E1CD84" w14:textId="65408BF1"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2030</w:t>
            </w:r>
            <w:r w:rsidR="00F67406">
              <w:rPr>
                <w:rFonts w:eastAsia="Times New Roman" w:cs="Times New Roman"/>
                <w:b/>
                <w:bCs/>
                <w:color w:val="000000"/>
                <w:szCs w:val="24"/>
                <w:lang w:eastAsia="ru-RU"/>
              </w:rPr>
              <w:t xml:space="preserve"> г.</w:t>
            </w:r>
          </w:p>
        </w:tc>
        <w:tc>
          <w:tcPr>
            <w:tcW w:w="1275" w:type="dxa"/>
            <w:shd w:val="clear" w:color="auto" w:fill="auto"/>
            <w:vAlign w:val="center"/>
            <w:hideMark/>
          </w:tcPr>
          <w:p w14:paraId="4296054A" w14:textId="52B8EC63"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2031</w:t>
            </w:r>
            <w:r w:rsidR="00F67406">
              <w:rPr>
                <w:rFonts w:eastAsia="Times New Roman" w:cs="Times New Roman"/>
                <w:b/>
                <w:bCs/>
                <w:color w:val="000000"/>
                <w:szCs w:val="24"/>
                <w:lang w:eastAsia="ru-RU"/>
              </w:rPr>
              <w:t xml:space="preserve"> г.</w:t>
            </w:r>
          </w:p>
        </w:tc>
        <w:tc>
          <w:tcPr>
            <w:tcW w:w="1418" w:type="dxa"/>
            <w:shd w:val="clear" w:color="auto" w:fill="auto"/>
            <w:vAlign w:val="center"/>
            <w:hideMark/>
          </w:tcPr>
          <w:p w14:paraId="1055B48A" w14:textId="6AC2AAC7"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2032</w:t>
            </w:r>
            <w:r w:rsidR="00F67406">
              <w:rPr>
                <w:rFonts w:eastAsia="Times New Roman" w:cs="Times New Roman"/>
                <w:b/>
                <w:bCs/>
                <w:color w:val="000000"/>
                <w:szCs w:val="24"/>
                <w:lang w:eastAsia="ru-RU"/>
              </w:rPr>
              <w:t xml:space="preserve"> г.</w:t>
            </w:r>
          </w:p>
        </w:tc>
        <w:tc>
          <w:tcPr>
            <w:tcW w:w="1276" w:type="dxa"/>
            <w:shd w:val="clear" w:color="auto" w:fill="auto"/>
            <w:vAlign w:val="center"/>
            <w:hideMark/>
          </w:tcPr>
          <w:p w14:paraId="42FBBEA4" w14:textId="293CEFC7"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2033</w:t>
            </w:r>
            <w:r w:rsidR="00F67406">
              <w:rPr>
                <w:rFonts w:eastAsia="Times New Roman" w:cs="Times New Roman"/>
                <w:b/>
                <w:bCs/>
                <w:color w:val="000000"/>
                <w:szCs w:val="24"/>
                <w:lang w:eastAsia="ru-RU"/>
              </w:rPr>
              <w:t xml:space="preserve"> г.</w:t>
            </w:r>
          </w:p>
        </w:tc>
        <w:tc>
          <w:tcPr>
            <w:tcW w:w="1173" w:type="dxa"/>
            <w:shd w:val="clear" w:color="auto" w:fill="auto"/>
            <w:vAlign w:val="center"/>
            <w:hideMark/>
          </w:tcPr>
          <w:p w14:paraId="4ECD6F5F" w14:textId="472EBCE5" w:rsidR="0074184A" w:rsidRPr="00F67406" w:rsidRDefault="0074184A" w:rsidP="0074184A">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2034</w:t>
            </w:r>
            <w:r w:rsidR="00F67406">
              <w:rPr>
                <w:rFonts w:eastAsia="Times New Roman" w:cs="Times New Roman"/>
                <w:b/>
                <w:bCs/>
                <w:color w:val="000000"/>
                <w:szCs w:val="24"/>
                <w:lang w:eastAsia="ru-RU"/>
              </w:rPr>
              <w:t xml:space="preserve"> г.</w:t>
            </w:r>
          </w:p>
        </w:tc>
        <w:tc>
          <w:tcPr>
            <w:tcW w:w="1654" w:type="dxa"/>
            <w:shd w:val="clear" w:color="auto" w:fill="auto"/>
            <w:vAlign w:val="center"/>
            <w:hideMark/>
          </w:tcPr>
          <w:p w14:paraId="3A366887" w14:textId="1B72E892" w:rsidR="0074184A" w:rsidRPr="00F67406" w:rsidRDefault="0074184A" w:rsidP="00516569">
            <w:pPr>
              <w:spacing w:before="0" w:after="0"/>
              <w:ind w:firstLine="0"/>
              <w:contextualSpacing w:val="0"/>
              <w:jc w:val="center"/>
              <w:rPr>
                <w:rFonts w:eastAsia="Times New Roman" w:cs="Times New Roman"/>
                <w:b/>
                <w:bCs/>
                <w:color w:val="000000"/>
                <w:szCs w:val="24"/>
                <w:lang w:eastAsia="ru-RU"/>
              </w:rPr>
            </w:pPr>
            <w:r w:rsidRPr="00F67406">
              <w:rPr>
                <w:rFonts w:eastAsia="Times New Roman" w:cs="Times New Roman"/>
                <w:b/>
                <w:bCs/>
                <w:color w:val="000000"/>
                <w:szCs w:val="24"/>
                <w:lang w:eastAsia="ru-RU"/>
              </w:rPr>
              <w:t>204</w:t>
            </w:r>
            <w:r w:rsidR="00516569">
              <w:rPr>
                <w:rFonts w:eastAsia="Times New Roman" w:cs="Times New Roman"/>
                <w:b/>
                <w:bCs/>
                <w:color w:val="000000"/>
                <w:szCs w:val="24"/>
                <w:lang w:eastAsia="ru-RU"/>
              </w:rPr>
              <w:t>0</w:t>
            </w:r>
            <w:r w:rsidR="00F67406">
              <w:rPr>
                <w:rFonts w:eastAsia="Times New Roman" w:cs="Times New Roman"/>
                <w:b/>
                <w:bCs/>
                <w:color w:val="000000"/>
                <w:szCs w:val="24"/>
                <w:lang w:eastAsia="ru-RU"/>
              </w:rPr>
              <w:t xml:space="preserve"> г.</w:t>
            </w:r>
          </w:p>
        </w:tc>
      </w:tr>
      <w:tr w:rsidR="00F67406" w:rsidRPr="00F67406" w14:paraId="12100C84" w14:textId="77777777" w:rsidTr="00FD7AE5">
        <w:trPr>
          <w:trHeight w:val="20"/>
        </w:trPr>
        <w:tc>
          <w:tcPr>
            <w:tcW w:w="21400" w:type="dxa"/>
            <w:gridSpan w:val="16"/>
            <w:shd w:val="clear" w:color="auto" w:fill="FBE4D5" w:themeFill="accent2" w:themeFillTint="33"/>
            <w:vAlign w:val="center"/>
            <w:hideMark/>
          </w:tcPr>
          <w:p w14:paraId="11E8263F" w14:textId="30615887" w:rsidR="00F67406" w:rsidRPr="00F67406" w:rsidRDefault="00F67406" w:rsidP="00516569">
            <w:pPr>
              <w:spacing w:before="0" w:after="0"/>
              <w:ind w:firstLine="0"/>
              <w:contextualSpacing w:val="0"/>
              <w:jc w:val="center"/>
              <w:outlineLvl w:val="0"/>
              <w:rPr>
                <w:rFonts w:eastAsia="Times New Roman" w:cs="Times New Roman"/>
                <w:b/>
                <w:bCs/>
                <w:color w:val="000000"/>
                <w:szCs w:val="24"/>
                <w:lang w:eastAsia="ru-RU"/>
              </w:rPr>
            </w:pPr>
            <w:bookmarkStart w:id="509" w:name="_Toc197193737"/>
            <w:r w:rsidRPr="00F67406">
              <w:rPr>
                <w:rFonts w:eastAsia="Times New Roman" w:cs="Times New Roman"/>
                <w:b/>
                <w:bCs/>
                <w:color w:val="000000"/>
                <w:szCs w:val="24"/>
                <w:lang w:eastAsia="ru-RU"/>
              </w:rPr>
              <w:t xml:space="preserve">Котельная </w:t>
            </w:r>
            <w:r w:rsidR="00516569">
              <w:rPr>
                <w:rFonts w:eastAsia="Times New Roman" w:cs="Times New Roman"/>
                <w:b/>
                <w:bCs/>
                <w:color w:val="000000"/>
                <w:szCs w:val="24"/>
                <w:lang w:eastAsia="ru-RU"/>
              </w:rPr>
              <w:t>п. Володарское</w:t>
            </w:r>
            <w:bookmarkEnd w:id="509"/>
          </w:p>
        </w:tc>
      </w:tr>
      <w:tr w:rsidR="00516569" w:rsidRPr="00F67406" w14:paraId="50FCD03E" w14:textId="77777777" w:rsidTr="00FD7AE5">
        <w:trPr>
          <w:trHeight w:val="20"/>
        </w:trPr>
        <w:tc>
          <w:tcPr>
            <w:tcW w:w="2547" w:type="dxa"/>
            <w:vMerge w:val="restart"/>
            <w:shd w:val="clear" w:color="auto" w:fill="auto"/>
            <w:vAlign w:val="center"/>
            <w:hideMark/>
          </w:tcPr>
          <w:p w14:paraId="1D2465EC" w14:textId="77777777" w:rsidR="00516569" w:rsidRDefault="00516569" w:rsidP="00516569">
            <w:pPr>
              <w:spacing w:before="0" w:after="0"/>
              <w:ind w:firstLine="0"/>
              <w:contextualSpacing w:val="0"/>
              <w:jc w:val="center"/>
              <w:outlineLvl w:val="0"/>
              <w:rPr>
                <w:rFonts w:eastAsia="Times New Roman" w:cs="Times New Roman"/>
                <w:szCs w:val="24"/>
                <w:lang w:eastAsia="ru-RU"/>
              </w:rPr>
            </w:pPr>
            <w:bookmarkStart w:id="510" w:name="_Toc197193738"/>
            <w:r w:rsidRPr="00F67406">
              <w:rPr>
                <w:rFonts w:eastAsia="Times New Roman" w:cs="Times New Roman"/>
                <w:szCs w:val="24"/>
                <w:lang w:eastAsia="ru-RU"/>
              </w:rPr>
              <w:t>Котельная</w:t>
            </w:r>
            <w:bookmarkEnd w:id="510"/>
            <w:r w:rsidRPr="00F67406">
              <w:rPr>
                <w:rFonts w:eastAsia="Times New Roman" w:cs="Times New Roman"/>
                <w:szCs w:val="24"/>
                <w:lang w:eastAsia="ru-RU"/>
              </w:rPr>
              <w:t xml:space="preserve"> </w:t>
            </w:r>
          </w:p>
          <w:p w14:paraId="0CBCDE53" w14:textId="4091317D"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11" w:name="_Toc197193739"/>
            <w:r>
              <w:rPr>
                <w:rFonts w:eastAsia="Times New Roman" w:cs="Times New Roman"/>
                <w:szCs w:val="24"/>
                <w:lang w:eastAsia="ru-RU"/>
              </w:rPr>
              <w:t>п. Володарское</w:t>
            </w:r>
            <w:bookmarkEnd w:id="511"/>
          </w:p>
        </w:tc>
        <w:tc>
          <w:tcPr>
            <w:tcW w:w="1559" w:type="dxa"/>
            <w:shd w:val="clear" w:color="auto" w:fill="auto"/>
            <w:vAlign w:val="center"/>
            <w:hideMark/>
          </w:tcPr>
          <w:p w14:paraId="44A9DCBC" w14:textId="77777777"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512" w:name="_Toc197193740"/>
            <w:r w:rsidRPr="00F67406">
              <w:rPr>
                <w:rFonts w:eastAsia="Times New Roman" w:cs="Times New Roman"/>
                <w:b/>
                <w:bCs/>
                <w:szCs w:val="24"/>
                <w:lang w:eastAsia="ru-RU"/>
              </w:rPr>
              <w:t>ОНЗТ</w:t>
            </w:r>
            <w:bookmarkEnd w:id="512"/>
          </w:p>
        </w:tc>
        <w:tc>
          <w:tcPr>
            <w:tcW w:w="1134" w:type="dxa"/>
            <w:vMerge w:val="restart"/>
            <w:shd w:val="clear" w:color="auto" w:fill="auto"/>
            <w:vAlign w:val="center"/>
            <w:hideMark/>
          </w:tcPr>
          <w:p w14:paraId="4385F62F" w14:textId="73BE3177"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13" w:name="_Toc197193741"/>
            <w:r w:rsidRPr="00F67406">
              <w:rPr>
                <w:rFonts w:eastAsia="Times New Roman" w:cs="Times New Roman"/>
                <w:szCs w:val="24"/>
                <w:lang w:eastAsia="ru-RU"/>
              </w:rPr>
              <w:t>Д</w:t>
            </w:r>
            <w:r>
              <w:rPr>
                <w:rFonts w:eastAsia="Times New Roman" w:cs="Times New Roman"/>
                <w:szCs w:val="24"/>
                <w:lang w:eastAsia="ru-RU"/>
              </w:rPr>
              <w:t>рова</w:t>
            </w:r>
            <w:bookmarkEnd w:id="513"/>
          </w:p>
        </w:tc>
        <w:tc>
          <w:tcPr>
            <w:tcW w:w="851" w:type="dxa"/>
            <w:shd w:val="clear" w:color="auto" w:fill="auto"/>
            <w:noWrap/>
            <w:vAlign w:val="center"/>
            <w:hideMark/>
          </w:tcPr>
          <w:p w14:paraId="05423368" w14:textId="77777777"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514" w:name="_Toc197193742"/>
            <w:r w:rsidRPr="00F67406">
              <w:rPr>
                <w:rFonts w:eastAsia="Times New Roman" w:cs="Times New Roman"/>
                <w:b/>
                <w:bCs/>
                <w:szCs w:val="24"/>
                <w:lang w:eastAsia="ru-RU"/>
              </w:rPr>
              <w:t>т н.т.</w:t>
            </w:r>
            <w:bookmarkEnd w:id="514"/>
          </w:p>
        </w:tc>
        <w:tc>
          <w:tcPr>
            <w:tcW w:w="996" w:type="dxa"/>
            <w:shd w:val="clear" w:color="auto" w:fill="auto"/>
            <w:hideMark/>
          </w:tcPr>
          <w:p w14:paraId="57BAD773" w14:textId="2422D604"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15" w:name="_Toc197193743"/>
            <w:r w:rsidRPr="00AC24B5">
              <w:t>1200,90</w:t>
            </w:r>
            <w:bookmarkEnd w:id="515"/>
          </w:p>
        </w:tc>
        <w:tc>
          <w:tcPr>
            <w:tcW w:w="996" w:type="dxa"/>
            <w:shd w:val="clear" w:color="auto" w:fill="auto"/>
            <w:hideMark/>
          </w:tcPr>
          <w:p w14:paraId="35E8393C" w14:textId="2B292CAD"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16" w:name="_Toc197193744"/>
            <w:r w:rsidRPr="00AC24B5">
              <w:t>1200,90</w:t>
            </w:r>
            <w:bookmarkEnd w:id="516"/>
          </w:p>
        </w:tc>
        <w:tc>
          <w:tcPr>
            <w:tcW w:w="1134" w:type="dxa"/>
            <w:shd w:val="clear" w:color="auto" w:fill="auto"/>
            <w:hideMark/>
          </w:tcPr>
          <w:p w14:paraId="28E88033" w14:textId="537CAD9F"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17" w:name="_Toc197193745"/>
            <w:r w:rsidRPr="00AC24B5">
              <w:t>1200,90</w:t>
            </w:r>
            <w:bookmarkEnd w:id="517"/>
          </w:p>
        </w:tc>
        <w:tc>
          <w:tcPr>
            <w:tcW w:w="1276" w:type="dxa"/>
            <w:shd w:val="clear" w:color="auto" w:fill="auto"/>
          </w:tcPr>
          <w:p w14:paraId="7A8AF05A" w14:textId="1B7ED39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18" w:name="_Toc197193746"/>
            <w:r>
              <w:t>-</w:t>
            </w:r>
            <w:bookmarkEnd w:id="518"/>
          </w:p>
        </w:tc>
        <w:tc>
          <w:tcPr>
            <w:tcW w:w="1276" w:type="dxa"/>
            <w:shd w:val="clear" w:color="auto" w:fill="auto"/>
          </w:tcPr>
          <w:p w14:paraId="3F33A601" w14:textId="6B884D13"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19" w:name="_Toc197193747"/>
            <w:r>
              <w:t>-</w:t>
            </w:r>
            <w:bookmarkEnd w:id="519"/>
          </w:p>
        </w:tc>
        <w:tc>
          <w:tcPr>
            <w:tcW w:w="1417" w:type="dxa"/>
            <w:shd w:val="clear" w:color="auto" w:fill="auto"/>
          </w:tcPr>
          <w:p w14:paraId="3B745133" w14:textId="6701D074"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20" w:name="_Toc197193748"/>
            <w:r>
              <w:t>-</w:t>
            </w:r>
            <w:bookmarkEnd w:id="520"/>
          </w:p>
        </w:tc>
        <w:tc>
          <w:tcPr>
            <w:tcW w:w="1418" w:type="dxa"/>
            <w:shd w:val="clear" w:color="auto" w:fill="auto"/>
          </w:tcPr>
          <w:p w14:paraId="785BED63" w14:textId="1D58ABD5"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21" w:name="_Toc197193749"/>
            <w:r>
              <w:t>-</w:t>
            </w:r>
            <w:bookmarkEnd w:id="521"/>
          </w:p>
        </w:tc>
        <w:tc>
          <w:tcPr>
            <w:tcW w:w="1275" w:type="dxa"/>
            <w:shd w:val="clear" w:color="auto" w:fill="auto"/>
          </w:tcPr>
          <w:p w14:paraId="79AEE353" w14:textId="6DC4D8C0"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22" w:name="_Toc197193750"/>
            <w:r>
              <w:t>-</w:t>
            </w:r>
            <w:bookmarkEnd w:id="522"/>
          </w:p>
        </w:tc>
        <w:tc>
          <w:tcPr>
            <w:tcW w:w="1418" w:type="dxa"/>
            <w:shd w:val="clear" w:color="auto" w:fill="auto"/>
          </w:tcPr>
          <w:p w14:paraId="4553EACD" w14:textId="33BC3DCE"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23" w:name="_Toc197193751"/>
            <w:r>
              <w:t>-</w:t>
            </w:r>
            <w:bookmarkEnd w:id="523"/>
          </w:p>
        </w:tc>
        <w:tc>
          <w:tcPr>
            <w:tcW w:w="1276" w:type="dxa"/>
            <w:shd w:val="clear" w:color="auto" w:fill="auto"/>
          </w:tcPr>
          <w:p w14:paraId="3F6399DB" w14:textId="4083B112"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24" w:name="_Toc197193752"/>
            <w:r>
              <w:t>-</w:t>
            </w:r>
            <w:bookmarkEnd w:id="524"/>
          </w:p>
        </w:tc>
        <w:tc>
          <w:tcPr>
            <w:tcW w:w="1173" w:type="dxa"/>
            <w:shd w:val="clear" w:color="auto" w:fill="auto"/>
          </w:tcPr>
          <w:p w14:paraId="6B124929" w14:textId="172CC872"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25" w:name="_Toc197193753"/>
            <w:r>
              <w:t>-</w:t>
            </w:r>
            <w:bookmarkEnd w:id="525"/>
          </w:p>
        </w:tc>
        <w:tc>
          <w:tcPr>
            <w:tcW w:w="1654" w:type="dxa"/>
            <w:shd w:val="clear" w:color="auto" w:fill="auto"/>
          </w:tcPr>
          <w:p w14:paraId="378DAB99" w14:textId="2C128D24"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26" w:name="_Toc197193754"/>
            <w:r>
              <w:t>-</w:t>
            </w:r>
            <w:bookmarkEnd w:id="526"/>
          </w:p>
        </w:tc>
      </w:tr>
      <w:tr w:rsidR="00516569" w:rsidRPr="00F67406" w14:paraId="539C0643" w14:textId="77777777" w:rsidTr="00FD7AE5">
        <w:trPr>
          <w:trHeight w:val="20"/>
        </w:trPr>
        <w:tc>
          <w:tcPr>
            <w:tcW w:w="2547" w:type="dxa"/>
            <w:vMerge/>
            <w:vAlign w:val="center"/>
            <w:hideMark/>
          </w:tcPr>
          <w:p w14:paraId="0DCDB531"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1559" w:type="dxa"/>
            <w:shd w:val="clear" w:color="auto" w:fill="auto"/>
            <w:vAlign w:val="center"/>
            <w:hideMark/>
          </w:tcPr>
          <w:p w14:paraId="27ACC409" w14:textId="77777777"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527" w:name="_Toc197193755"/>
            <w:r w:rsidRPr="00F67406">
              <w:rPr>
                <w:rFonts w:eastAsia="Times New Roman" w:cs="Times New Roman"/>
                <w:b/>
                <w:bCs/>
                <w:szCs w:val="24"/>
                <w:lang w:eastAsia="ru-RU"/>
              </w:rPr>
              <w:t>ННЗТ</w:t>
            </w:r>
            <w:bookmarkEnd w:id="527"/>
          </w:p>
        </w:tc>
        <w:tc>
          <w:tcPr>
            <w:tcW w:w="1134" w:type="dxa"/>
            <w:vMerge/>
            <w:vAlign w:val="center"/>
            <w:hideMark/>
          </w:tcPr>
          <w:p w14:paraId="29E95FB1"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851" w:type="dxa"/>
            <w:shd w:val="clear" w:color="auto" w:fill="auto"/>
            <w:noWrap/>
            <w:vAlign w:val="center"/>
            <w:hideMark/>
          </w:tcPr>
          <w:p w14:paraId="7908DBA5" w14:textId="77777777"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28" w:name="_Toc197193756"/>
            <w:r w:rsidRPr="00F67406">
              <w:rPr>
                <w:rFonts w:eastAsia="Times New Roman" w:cs="Times New Roman"/>
                <w:szCs w:val="24"/>
                <w:lang w:eastAsia="ru-RU"/>
              </w:rPr>
              <w:t>т н.т.</w:t>
            </w:r>
            <w:bookmarkEnd w:id="528"/>
          </w:p>
        </w:tc>
        <w:tc>
          <w:tcPr>
            <w:tcW w:w="996" w:type="dxa"/>
            <w:shd w:val="clear" w:color="auto" w:fill="auto"/>
            <w:hideMark/>
          </w:tcPr>
          <w:p w14:paraId="63DF3AAE" w14:textId="162323B7"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29" w:name="_Toc197193757"/>
            <w:r w:rsidRPr="00AC24B5">
              <w:t>168,42</w:t>
            </w:r>
            <w:bookmarkEnd w:id="529"/>
          </w:p>
        </w:tc>
        <w:tc>
          <w:tcPr>
            <w:tcW w:w="996" w:type="dxa"/>
            <w:shd w:val="clear" w:color="auto" w:fill="auto"/>
            <w:hideMark/>
          </w:tcPr>
          <w:p w14:paraId="05DB1B3A" w14:textId="5B84956B"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0" w:name="_Toc197193758"/>
            <w:r w:rsidRPr="00AC24B5">
              <w:t>168,42</w:t>
            </w:r>
            <w:bookmarkEnd w:id="530"/>
          </w:p>
        </w:tc>
        <w:tc>
          <w:tcPr>
            <w:tcW w:w="1134" w:type="dxa"/>
            <w:shd w:val="clear" w:color="auto" w:fill="auto"/>
            <w:hideMark/>
          </w:tcPr>
          <w:p w14:paraId="41B036C5" w14:textId="27A51F46"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1" w:name="_Toc197193759"/>
            <w:r w:rsidRPr="00AC24B5">
              <w:t>168,42</w:t>
            </w:r>
            <w:bookmarkEnd w:id="531"/>
          </w:p>
        </w:tc>
        <w:tc>
          <w:tcPr>
            <w:tcW w:w="1276" w:type="dxa"/>
            <w:shd w:val="clear" w:color="auto" w:fill="auto"/>
          </w:tcPr>
          <w:p w14:paraId="2031EDF9" w14:textId="4BA6EA66"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2" w:name="_Toc197193760"/>
            <w:r>
              <w:t>-</w:t>
            </w:r>
            <w:bookmarkEnd w:id="532"/>
          </w:p>
        </w:tc>
        <w:tc>
          <w:tcPr>
            <w:tcW w:w="1276" w:type="dxa"/>
            <w:shd w:val="clear" w:color="auto" w:fill="auto"/>
          </w:tcPr>
          <w:p w14:paraId="36832B18" w14:textId="5D7B395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3" w:name="_Toc197193761"/>
            <w:r>
              <w:t>-</w:t>
            </w:r>
            <w:bookmarkEnd w:id="533"/>
          </w:p>
        </w:tc>
        <w:tc>
          <w:tcPr>
            <w:tcW w:w="1417" w:type="dxa"/>
            <w:shd w:val="clear" w:color="auto" w:fill="auto"/>
          </w:tcPr>
          <w:p w14:paraId="6119160D" w14:textId="5B53F38E"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4" w:name="_Toc197193762"/>
            <w:r>
              <w:t>-</w:t>
            </w:r>
            <w:bookmarkEnd w:id="534"/>
          </w:p>
        </w:tc>
        <w:tc>
          <w:tcPr>
            <w:tcW w:w="1418" w:type="dxa"/>
            <w:shd w:val="clear" w:color="auto" w:fill="auto"/>
          </w:tcPr>
          <w:p w14:paraId="1A6FE4DD" w14:textId="579BCBA5"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5" w:name="_Toc197193763"/>
            <w:r>
              <w:t>-</w:t>
            </w:r>
            <w:bookmarkEnd w:id="535"/>
          </w:p>
        </w:tc>
        <w:tc>
          <w:tcPr>
            <w:tcW w:w="1275" w:type="dxa"/>
            <w:shd w:val="clear" w:color="auto" w:fill="auto"/>
          </w:tcPr>
          <w:p w14:paraId="51ABBA97" w14:textId="0EE0618B"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6" w:name="_Toc197193764"/>
            <w:r>
              <w:t>-</w:t>
            </w:r>
            <w:bookmarkEnd w:id="536"/>
          </w:p>
        </w:tc>
        <w:tc>
          <w:tcPr>
            <w:tcW w:w="1418" w:type="dxa"/>
            <w:shd w:val="clear" w:color="auto" w:fill="auto"/>
          </w:tcPr>
          <w:p w14:paraId="4422178F" w14:textId="510ADADA"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7" w:name="_Toc197193765"/>
            <w:r>
              <w:t>-</w:t>
            </w:r>
            <w:bookmarkEnd w:id="537"/>
          </w:p>
        </w:tc>
        <w:tc>
          <w:tcPr>
            <w:tcW w:w="1276" w:type="dxa"/>
            <w:shd w:val="clear" w:color="auto" w:fill="auto"/>
          </w:tcPr>
          <w:p w14:paraId="6AEEA795" w14:textId="5EBD5BBE"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8" w:name="_Toc197193766"/>
            <w:r>
              <w:t>-</w:t>
            </w:r>
            <w:bookmarkEnd w:id="538"/>
          </w:p>
        </w:tc>
        <w:tc>
          <w:tcPr>
            <w:tcW w:w="1173" w:type="dxa"/>
            <w:shd w:val="clear" w:color="auto" w:fill="auto"/>
          </w:tcPr>
          <w:p w14:paraId="609FE8C7" w14:textId="217574AC"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39" w:name="_Toc197193767"/>
            <w:r>
              <w:t>-</w:t>
            </w:r>
            <w:bookmarkEnd w:id="539"/>
          </w:p>
        </w:tc>
        <w:tc>
          <w:tcPr>
            <w:tcW w:w="1654" w:type="dxa"/>
            <w:shd w:val="clear" w:color="auto" w:fill="auto"/>
          </w:tcPr>
          <w:p w14:paraId="71B1F8A0" w14:textId="3209AC7F"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40" w:name="_Toc197193768"/>
            <w:r>
              <w:t>-</w:t>
            </w:r>
            <w:bookmarkEnd w:id="540"/>
          </w:p>
        </w:tc>
      </w:tr>
      <w:tr w:rsidR="00516569" w:rsidRPr="00F67406" w14:paraId="64F03053" w14:textId="77777777" w:rsidTr="00FD7AE5">
        <w:trPr>
          <w:trHeight w:val="20"/>
        </w:trPr>
        <w:tc>
          <w:tcPr>
            <w:tcW w:w="2547" w:type="dxa"/>
            <w:vMerge/>
            <w:vAlign w:val="center"/>
            <w:hideMark/>
          </w:tcPr>
          <w:p w14:paraId="23A92729"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1559" w:type="dxa"/>
            <w:shd w:val="clear" w:color="auto" w:fill="auto"/>
            <w:vAlign w:val="center"/>
            <w:hideMark/>
          </w:tcPr>
          <w:p w14:paraId="2B501C2C" w14:textId="77777777"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541" w:name="_Toc197193769"/>
            <w:r w:rsidRPr="00F67406">
              <w:rPr>
                <w:rFonts w:eastAsia="Times New Roman" w:cs="Times New Roman"/>
                <w:b/>
                <w:bCs/>
                <w:szCs w:val="24"/>
                <w:lang w:eastAsia="ru-RU"/>
              </w:rPr>
              <w:t>НЭЗТ</w:t>
            </w:r>
            <w:bookmarkEnd w:id="541"/>
          </w:p>
        </w:tc>
        <w:tc>
          <w:tcPr>
            <w:tcW w:w="1134" w:type="dxa"/>
            <w:vMerge/>
            <w:vAlign w:val="center"/>
            <w:hideMark/>
          </w:tcPr>
          <w:p w14:paraId="3B559A61"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851" w:type="dxa"/>
            <w:shd w:val="clear" w:color="auto" w:fill="auto"/>
            <w:noWrap/>
            <w:vAlign w:val="center"/>
            <w:hideMark/>
          </w:tcPr>
          <w:p w14:paraId="5E103F46" w14:textId="77777777"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42" w:name="_Toc197193770"/>
            <w:r w:rsidRPr="00F67406">
              <w:rPr>
                <w:rFonts w:eastAsia="Times New Roman" w:cs="Times New Roman"/>
                <w:szCs w:val="24"/>
                <w:lang w:eastAsia="ru-RU"/>
              </w:rPr>
              <w:t>т н.т.</w:t>
            </w:r>
            <w:bookmarkEnd w:id="542"/>
          </w:p>
        </w:tc>
        <w:tc>
          <w:tcPr>
            <w:tcW w:w="996" w:type="dxa"/>
            <w:shd w:val="clear" w:color="auto" w:fill="auto"/>
            <w:hideMark/>
          </w:tcPr>
          <w:p w14:paraId="30583793" w14:textId="0DD4167D"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43" w:name="_Toc197193771"/>
            <w:r w:rsidRPr="00AC24B5">
              <w:t>1032,48</w:t>
            </w:r>
            <w:bookmarkEnd w:id="543"/>
          </w:p>
        </w:tc>
        <w:tc>
          <w:tcPr>
            <w:tcW w:w="996" w:type="dxa"/>
            <w:shd w:val="clear" w:color="auto" w:fill="auto"/>
            <w:hideMark/>
          </w:tcPr>
          <w:p w14:paraId="4358BF65" w14:textId="7D3D6944"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44" w:name="_Toc197193772"/>
            <w:r w:rsidRPr="00AC24B5">
              <w:t>1032,48</w:t>
            </w:r>
            <w:bookmarkEnd w:id="544"/>
          </w:p>
        </w:tc>
        <w:tc>
          <w:tcPr>
            <w:tcW w:w="1134" w:type="dxa"/>
            <w:shd w:val="clear" w:color="auto" w:fill="auto"/>
            <w:hideMark/>
          </w:tcPr>
          <w:p w14:paraId="3EB359FC" w14:textId="66B7B42E"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45" w:name="_Toc197193773"/>
            <w:r w:rsidRPr="00AC24B5">
              <w:t>1032,48</w:t>
            </w:r>
            <w:bookmarkEnd w:id="545"/>
          </w:p>
        </w:tc>
        <w:tc>
          <w:tcPr>
            <w:tcW w:w="1276" w:type="dxa"/>
            <w:shd w:val="clear" w:color="auto" w:fill="auto"/>
          </w:tcPr>
          <w:p w14:paraId="018FFFA7" w14:textId="3EB381D3"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46" w:name="_Toc197193774"/>
            <w:r>
              <w:t>-</w:t>
            </w:r>
            <w:bookmarkEnd w:id="546"/>
          </w:p>
        </w:tc>
        <w:tc>
          <w:tcPr>
            <w:tcW w:w="1276" w:type="dxa"/>
            <w:shd w:val="clear" w:color="auto" w:fill="auto"/>
          </w:tcPr>
          <w:p w14:paraId="0C4F5AC0" w14:textId="0788636F"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47" w:name="_Toc197193775"/>
            <w:r>
              <w:t>-</w:t>
            </w:r>
            <w:bookmarkEnd w:id="547"/>
          </w:p>
        </w:tc>
        <w:tc>
          <w:tcPr>
            <w:tcW w:w="1417" w:type="dxa"/>
            <w:shd w:val="clear" w:color="auto" w:fill="auto"/>
          </w:tcPr>
          <w:p w14:paraId="5B592A40" w14:textId="165B3C65"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48" w:name="_Toc197193776"/>
            <w:r>
              <w:t>-</w:t>
            </w:r>
            <w:bookmarkEnd w:id="548"/>
          </w:p>
        </w:tc>
        <w:tc>
          <w:tcPr>
            <w:tcW w:w="1418" w:type="dxa"/>
            <w:shd w:val="clear" w:color="auto" w:fill="auto"/>
          </w:tcPr>
          <w:p w14:paraId="06B6CEEE" w14:textId="287AB05E"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49" w:name="_Toc197193777"/>
            <w:r>
              <w:t>-</w:t>
            </w:r>
            <w:bookmarkEnd w:id="549"/>
          </w:p>
        </w:tc>
        <w:tc>
          <w:tcPr>
            <w:tcW w:w="1275" w:type="dxa"/>
            <w:shd w:val="clear" w:color="auto" w:fill="auto"/>
          </w:tcPr>
          <w:p w14:paraId="2E2D2B06" w14:textId="05CCD175"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50" w:name="_Toc197193778"/>
            <w:r>
              <w:t>-</w:t>
            </w:r>
            <w:bookmarkEnd w:id="550"/>
          </w:p>
        </w:tc>
        <w:tc>
          <w:tcPr>
            <w:tcW w:w="1418" w:type="dxa"/>
            <w:shd w:val="clear" w:color="auto" w:fill="auto"/>
          </w:tcPr>
          <w:p w14:paraId="15D83F41" w14:textId="1D8C17AC"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51" w:name="_Toc197193779"/>
            <w:r>
              <w:t>-</w:t>
            </w:r>
            <w:bookmarkEnd w:id="551"/>
          </w:p>
        </w:tc>
        <w:tc>
          <w:tcPr>
            <w:tcW w:w="1276" w:type="dxa"/>
            <w:shd w:val="clear" w:color="auto" w:fill="auto"/>
          </w:tcPr>
          <w:p w14:paraId="23FF4B53" w14:textId="382B5EF3"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52" w:name="_Toc197193780"/>
            <w:r>
              <w:t>-</w:t>
            </w:r>
            <w:bookmarkEnd w:id="552"/>
          </w:p>
        </w:tc>
        <w:tc>
          <w:tcPr>
            <w:tcW w:w="1173" w:type="dxa"/>
            <w:shd w:val="clear" w:color="auto" w:fill="auto"/>
          </w:tcPr>
          <w:p w14:paraId="13F97729" w14:textId="72E66FCF"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53" w:name="_Toc197193781"/>
            <w:r>
              <w:t>-</w:t>
            </w:r>
            <w:bookmarkEnd w:id="553"/>
          </w:p>
        </w:tc>
        <w:tc>
          <w:tcPr>
            <w:tcW w:w="1654" w:type="dxa"/>
            <w:shd w:val="clear" w:color="auto" w:fill="auto"/>
          </w:tcPr>
          <w:p w14:paraId="645D28B9" w14:textId="0D5C48BF"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54" w:name="_Toc197193782"/>
            <w:r>
              <w:t>-</w:t>
            </w:r>
            <w:bookmarkEnd w:id="554"/>
          </w:p>
        </w:tc>
      </w:tr>
      <w:tr w:rsidR="00516569" w:rsidRPr="00F67406" w14:paraId="5987C49A" w14:textId="77777777" w:rsidTr="00FD7AE5">
        <w:trPr>
          <w:trHeight w:val="20"/>
        </w:trPr>
        <w:tc>
          <w:tcPr>
            <w:tcW w:w="21400" w:type="dxa"/>
            <w:gridSpan w:val="16"/>
            <w:shd w:val="clear" w:color="auto" w:fill="FBE4D5" w:themeFill="accent2" w:themeFillTint="33"/>
            <w:vAlign w:val="center"/>
          </w:tcPr>
          <w:p w14:paraId="3B341EA0" w14:textId="12DDD13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55" w:name="_Toc197193783"/>
            <w:r w:rsidRPr="00F67406">
              <w:rPr>
                <w:rFonts w:eastAsia="Times New Roman" w:cs="Times New Roman"/>
                <w:b/>
                <w:bCs/>
                <w:color w:val="000000"/>
                <w:szCs w:val="24"/>
                <w:lang w:eastAsia="ru-RU"/>
              </w:rPr>
              <w:t>Котельная</w:t>
            </w:r>
            <w:r>
              <w:rPr>
                <w:rFonts w:eastAsia="Times New Roman" w:cs="Times New Roman"/>
                <w:b/>
                <w:bCs/>
                <w:color w:val="000000"/>
                <w:szCs w:val="24"/>
                <w:lang w:eastAsia="ru-RU"/>
              </w:rPr>
              <w:t xml:space="preserve"> БМК-4,0</w:t>
            </w:r>
            <w:r w:rsidRPr="00F67406">
              <w:rPr>
                <w:rFonts w:eastAsia="Times New Roman" w:cs="Times New Roman"/>
                <w:b/>
                <w:bCs/>
                <w:color w:val="000000"/>
                <w:szCs w:val="24"/>
                <w:lang w:eastAsia="ru-RU"/>
              </w:rPr>
              <w:t xml:space="preserve"> </w:t>
            </w:r>
            <w:r>
              <w:rPr>
                <w:rFonts w:eastAsia="Times New Roman" w:cs="Times New Roman"/>
                <w:b/>
                <w:bCs/>
                <w:color w:val="000000"/>
                <w:szCs w:val="24"/>
                <w:lang w:eastAsia="ru-RU"/>
              </w:rPr>
              <w:t>п. Володарское</w:t>
            </w:r>
            <w:bookmarkEnd w:id="555"/>
          </w:p>
        </w:tc>
      </w:tr>
      <w:tr w:rsidR="00516569" w:rsidRPr="00F67406" w14:paraId="2FB4E936" w14:textId="77777777" w:rsidTr="00FD7AE5">
        <w:trPr>
          <w:trHeight w:val="20"/>
        </w:trPr>
        <w:tc>
          <w:tcPr>
            <w:tcW w:w="2547" w:type="dxa"/>
            <w:vMerge w:val="restart"/>
            <w:vAlign w:val="center"/>
          </w:tcPr>
          <w:p w14:paraId="59BE1CBA" w14:textId="391BCCC4" w:rsidR="00516569" w:rsidRDefault="00516569" w:rsidP="00516569">
            <w:pPr>
              <w:spacing w:before="0" w:after="0"/>
              <w:ind w:firstLine="0"/>
              <w:contextualSpacing w:val="0"/>
              <w:jc w:val="center"/>
              <w:outlineLvl w:val="0"/>
              <w:rPr>
                <w:rFonts w:eastAsia="Times New Roman" w:cs="Times New Roman"/>
                <w:szCs w:val="24"/>
                <w:lang w:eastAsia="ru-RU"/>
              </w:rPr>
            </w:pPr>
            <w:bookmarkStart w:id="556" w:name="_Toc197193784"/>
            <w:r w:rsidRPr="00F67406">
              <w:rPr>
                <w:rFonts w:eastAsia="Times New Roman" w:cs="Times New Roman"/>
                <w:szCs w:val="24"/>
                <w:lang w:eastAsia="ru-RU"/>
              </w:rPr>
              <w:t>Котельная</w:t>
            </w:r>
            <w:bookmarkEnd w:id="556"/>
            <w:r w:rsidRPr="00F67406">
              <w:rPr>
                <w:rFonts w:eastAsia="Times New Roman" w:cs="Times New Roman"/>
                <w:szCs w:val="24"/>
                <w:lang w:eastAsia="ru-RU"/>
              </w:rPr>
              <w:t xml:space="preserve"> </w:t>
            </w:r>
            <w:r w:rsidR="004060BF">
              <w:rPr>
                <w:rFonts w:eastAsia="Times New Roman" w:cs="Times New Roman"/>
                <w:szCs w:val="24"/>
                <w:lang w:eastAsia="ru-RU"/>
              </w:rPr>
              <w:t>БМК-4,0</w:t>
            </w:r>
          </w:p>
          <w:p w14:paraId="74B92855" w14:textId="6D610421"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57" w:name="_Toc197193785"/>
            <w:r>
              <w:rPr>
                <w:rFonts w:eastAsia="Times New Roman" w:cs="Times New Roman"/>
                <w:szCs w:val="24"/>
                <w:lang w:eastAsia="ru-RU"/>
              </w:rPr>
              <w:t>п. Володарское</w:t>
            </w:r>
            <w:bookmarkEnd w:id="557"/>
          </w:p>
        </w:tc>
        <w:tc>
          <w:tcPr>
            <w:tcW w:w="1559" w:type="dxa"/>
            <w:shd w:val="clear" w:color="auto" w:fill="auto"/>
            <w:vAlign w:val="center"/>
          </w:tcPr>
          <w:p w14:paraId="7E4D2E3A" w14:textId="3DE849CB"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558" w:name="_Toc197193786"/>
            <w:r w:rsidRPr="00F67406">
              <w:rPr>
                <w:rFonts w:eastAsia="Times New Roman" w:cs="Times New Roman"/>
                <w:b/>
                <w:bCs/>
                <w:szCs w:val="24"/>
                <w:lang w:eastAsia="ru-RU"/>
              </w:rPr>
              <w:t>ОНЗТ</w:t>
            </w:r>
            <w:bookmarkEnd w:id="558"/>
          </w:p>
        </w:tc>
        <w:tc>
          <w:tcPr>
            <w:tcW w:w="1134" w:type="dxa"/>
            <w:vMerge w:val="restart"/>
            <w:vAlign w:val="center"/>
          </w:tcPr>
          <w:p w14:paraId="71F34FE4" w14:textId="1363C87D"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59" w:name="_Toc197193787"/>
            <w:r w:rsidRPr="00F67406">
              <w:rPr>
                <w:rFonts w:eastAsia="Times New Roman" w:cs="Times New Roman"/>
                <w:szCs w:val="24"/>
                <w:lang w:eastAsia="ru-RU"/>
              </w:rPr>
              <w:t>Д</w:t>
            </w:r>
            <w:r>
              <w:rPr>
                <w:rFonts w:eastAsia="Times New Roman" w:cs="Times New Roman"/>
                <w:szCs w:val="24"/>
                <w:lang w:eastAsia="ru-RU"/>
              </w:rPr>
              <w:t>рова</w:t>
            </w:r>
            <w:bookmarkEnd w:id="559"/>
          </w:p>
        </w:tc>
        <w:tc>
          <w:tcPr>
            <w:tcW w:w="851" w:type="dxa"/>
            <w:shd w:val="clear" w:color="auto" w:fill="auto"/>
            <w:noWrap/>
            <w:vAlign w:val="center"/>
          </w:tcPr>
          <w:p w14:paraId="1E4CE287" w14:textId="760F31C8"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60" w:name="_Toc197193788"/>
            <w:r w:rsidRPr="00F67406">
              <w:rPr>
                <w:rFonts w:eastAsia="Times New Roman" w:cs="Times New Roman"/>
                <w:b/>
                <w:bCs/>
                <w:szCs w:val="24"/>
                <w:lang w:eastAsia="ru-RU"/>
              </w:rPr>
              <w:t>т н.т.</w:t>
            </w:r>
            <w:bookmarkEnd w:id="560"/>
          </w:p>
        </w:tc>
        <w:tc>
          <w:tcPr>
            <w:tcW w:w="996" w:type="dxa"/>
            <w:shd w:val="clear" w:color="auto" w:fill="auto"/>
          </w:tcPr>
          <w:p w14:paraId="069B22E6" w14:textId="6E1E26DE" w:rsidR="00516569" w:rsidRPr="00AC24B5" w:rsidRDefault="00516569" w:rsidP="00516569">
            <w:pPr>
              <w:spacing w:before="0" w:after="0"/>
              <w:ind w:firstLine="0"/>
              <w:contextualSpacing w:val="0"/>
              <w:jc w:val="center"/>
              <w:outlineLvl w:val="0"/>
            </w:pPr>
            <w:bookmarkStart w:id="561" w:name="_Toc197193789"/>
            <w:r>
              <w:t>-</w:t>
            </w:r>
            <w:bookmarkEnd w:id="561"/>
          </w:p>
        </w:tc>
        <w:tc>
          <w:tcPr>
            <w:tcW w:w="996" w:type="dxa"/>
            <w:shd w:val="clear" w:color="auto" w:fill="auto"/>
          </w:tcPr>
          <w:p w14:paraId="08967A78" w14:textId="3393E94F" w:rsidR="00516569" w:rsidRPr="00AC24B5" w:rsidRDefault="00516569" w:rsidP="00516569">
            <w:pPr>
              <w:spacing w:before="0" w:after="0"/>
              <w:ind w:firstLine="0"/>
              <w:contextualSpacing w:val="0"/>
              <w:jc w:val="center"/>
              <w:outlineLvl w:val="0"/>
            </w:pPr>
            <w:bookmarkStart w:id="562" w:name="_Toc197193790"/>
            <w:r>
              <w:t>-</w:t>
            </w:r>
            <w:bookmarkEnd w:id="562"/>
          </w:p>
        </w:tc>
        <w:tc>
          <w:tcPr>
            <w:tcW w:w="1134" w:type="dxa"/>
            <w:shd w:val="clear" w:color="auto" w:fill="auto"/>
          </w:tcPr>
          <w:p w14:paraId="0FE507D1" w14:textId="3150B406" w:rsidR="00516569" w:rsidRPr="00AC24B5" w:rsidRDefault="00516569" w:rsidP="00516569">
            <w:pPr>
              <w:spacing w:before="0" w:after="0"/>
              <w:ind w:firstLine="0"/>
              <w:contextualSpacing w:val="0"/>
              <w:jc w:val="center"/>
              <w:outlineLvl w:val="0"/>
            </w:pPr>
            <w:bookmarkStart w:id="563" w:name="_Toc197193791"/>
            <w:r>
              <w:t>-</w:t>
            </w:r>
            <w:bookmarkEnd w:id="563"/>
          </w:p>
        </w:tc>
        <w:tc>
          <w:tcPr>
            <w:tcW w:w="1276" w:type="dxa"/>
            <w:shd w:val="clear" w:color="auto" w:fill="auto"/>
          </w:tcPr>
          <w:p w14:paraId="60699592" w14:textId="71A149AA"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64" w:name="_Toc197193792"/>
            <w:r w:rsidRPr="007A63E8">
              <w:t>288,43</w:t>
            </w:r>
            <w:bookmarkEnd w:id="564"/>
          </w:p>
        </w:tc>
        <w:tc>
          <w:tcPr>
            <w:tcW w:w="1276" w:type="dxa"/>
            <w:shd w:val="clear" w:color="auto" w:fill="auto"/>
          </w:tcPr>
          <w:p w14:paraId="4D9BE82A" w14:textId="5393FD76"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65" w:name="_Toc197193793"/>
            <w:r w:rsidRPr="007A63E8">
              <w:t>288,43</w:t>
            </w:r>
            <w:bookmarkEnd w:id="565"/>
          </w:p>
        </w:tc>
        <w:tc>
          <w:tcPr>
            <w:tcW w:w="1417" w:type="dxa"/>
            <w:shd w:val="clear" w:color="auto" w:fill="auto"/>
          </w:tcPr>
          <w:p w14:paraId="71268333" w14:textId="6F6F77B3"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66" w:name="_Toc197193794"/>
            <w:r w:rsidRPr="007A63E8">
              <w:t>288,64</w:t>
            </w:r>
            <w:bookmarkEnd w:id="566"/>
          </w:p>
        </w:tc>
        <w:tc>
          <w:tcPr>
            <w:tcW w:w="1418" w:type="dxa"/>
            <w:shd w:val="clear" w:color="auto" w:fill="auto"/>
          </w:tcPr>
          <w:p w14:paraId="6D84239A" w14:textId="224FF415"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67" w:name="_Toc197193795"/>
            <w:r w:rsidRPr="007A63E8">
              <w:t>294,37</w:t>
            </w:r>
            <w:bookmarkEnd w:id="567"/>
          </w:p>
        </w:tc>
        <w:tc>
          <w:tcPr>
            <w:tcW w:w="1275" w:type="dxa"/>
            <w:shd w:val="clear" w:color="auto" w:fill="auto"/>
          </w:tcPr>
          <w:p w14:paraId="0156B054" w14:textId="70538C63"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68" w:name="_Toc197193796"/>
            <w:r w:rsidRPr="007A63E8">
              <w:t>288,05</w:t>
            </w:r>
            <w:bookmarkEnd w:id="568"/>
          </w:p>
        </w:tc>
        <w:tc>
          <w:tcPr>
            <w:tcW w:w="1418" w:type="dxa"/>
            <w:shd w:val="clear" w:color="auto" w:fill="auto"/>
          </w:tcPr>
          <w:p w14:paraId="75B730D9" w14:textId="503DAC1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69" w:name="_Toc197193797"/>
            <w:r w:rsidRPr="007A63E8">
              <w:t>288,18</w:t>
            </w:r>
            <w:bookmarkEnd w:id="569"/>
          </w:p>
        </w:tc>
        <w:tc>
          <w:tcPr>
            <w:tcW w:w="1276" w:type="dxa"/>
            <w:shd w:val="clear" w:color="auto" w:fill="auto"/>
          </w:tcPr>
          <w:p w14:paraId="0FD9E6BA" w14:textId="690017EA"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70" w:name="_Toc197193798"/>
            <w:r w:rsidRPr="007A63E8">
              <w:t>288,18</w:t>
            </w:r>
            <w:bookmarkEnd w:id="570"/>
          </w:p>
        </w:tc>
        <w:tc>
          <w:tcPr>
            <w:tcW w:w="1173" w:type="dxa"/>
            <w:shd w:val="clear" w:color="auto" w:fill="auto"/>
          </w:tcPr>
          <w:p w14:paraId="3575302F" w14:textId="43A26E3C"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71" w:name="_Toc197193799"/>
            <w:r w:rsidRPr="007A63E8">
              <w:t>288,18</w:t>
            </w:r>
            <w:bookmarkEnd w:id="571"/>
          </w:p>
        </w:tc>
        <w:tc>
          <w:tcPr>
            <w:tcW w:w="1654" w:type="dxa"/>
            <w:shd w:val="clear" w:color="auto" w:fill="auto"/>
          </w:tcPr>
          <w:p w14:paraId="6BC640E8" w14:textId="587EB39C"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72" w:name="_Toc197193800"/>
            <w:r w:rsidRPr="00BD5BEB">
              <w:t>288,47</w:t>
            </w:r>
            <w:bookmarkEnd w:id="572"/>
          </w:p>
        </w:tc>
      </w:tr>
      <w:tr w:rsidR="00516569" w:rsidRPr="00F67406" w14:paraId="5B183B0F" w14:textId="77777777" w:rsidTr="00FD7AE5">
        <w:trPr>
          <w:trHeight w:val="20"/>
        </w:trPr>
        <w:tc>
          <w:tcPr>
            <w:tcW w:w="2547" w:type="dxa"/>
            <w:vMerge/>
            <w:vAlign w:val="center"/>
          </w:tcPr>
          <w:p w14:paraId="7D9ED343"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1559" w:type="dxa"/>
            <w:shd w:val="clear" w:color="auto" w:fill="auto"/>
            <w:vAlign w:val="center"/>
          </w:tcPr>
          <w:p w14:paraId="511BB01E" w14:textId="7A20FCC5"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573" w:name="_Toc197193801"/>
            <w:r w:rsidRPr="00F67406">
              <w:rPr>
                <w:rFonts w:eastAsia="Times New Roman" w:cs="Times New Roman"/>
                <w:b/>
                <w:bCs/>
                <w:szCs w:val="24"/>
                <w:lang w:eastAsia="ru-RU"/>
              </w:rPr>
              <w:t>ННЗТ</w:t>
            </w:r>
            <w:bookmarkEnd w:id="573"/>
          </w:p>
        </w:tc>
        <w:tc>
          <w:tcPr>
            <w:tcW w:w="1134" w:type="dxa"/>
            <w:vMerge/>
            <w:vAlign w:val="center"/>
          </w:tcPr>
          <w:p w14:paraId="2E4055A0"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851" w:type="dxa"/>
            <w:shd w:val="clear" w:color="auto" w:fill="auto"/>
            <w:noWrap/>
            <w:vAlign w:val="center"/>
          </w:tcPr>
          <w:p w14:paraId="7521B616" w14:textId="5E8E033B"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74" w:name="_Toc197193802"/>
            <w:r w:rsidRPr="00F67406">
              <w:rPr>
                <w:rFonts w:eastAsia="Times New Roman" w:cs="Times New Roman"/>
                <w:szCs w:val="24"/>
                <w:lang w:eastAsia="ru-RU"/>
              </w:rPr>
              <w:t>т н.т.</w:t>
            </w:r>
            <w:bookmarkEnd w:id="574"/>
          </w:p>
        </w:tc>
        <w:tc>
          <w:tcPr>
            <w:tcW w:w="996" w:type="dxa"/>
            <w:shd w:val="clear" w:color="auto" w:fill="auto"/>
          </w:tcPr>
          <w:p w14:paraId="29535777" w14:textId="22F8A9C4" w:rsidR="00516569" w:rsidRPr="00AC24B5" w:rsidRDefault="00516569" w:rsidP="00516569">
            <w:pPr>
              <w:spacing w:before="0" w:after="0"/>
              <w:ind w:firstLine="0"/>
              <w:contextualSpacing w:val="0"/>
              <w:jc w:val="center"/>
              <w:outlineLvl w:val="0"/>
            </w:pPr>
            <w:bookmarkStart w:id="575" w:name="_Toc197193803"/>
            <w:r>
              <w:t>-</w:t>
            </w:r>
            <w:bookmarkEnd w:id="575"/>
          </w:p>
        </w:tc>
        <w:tc>
          <w:tcPr>
            <w:tcW w:w="996" w:type="dxa"/>
            <w:shd w:val="clear" w:color="auto" w:fill="auto"/>
          </w:tcPr>
          <w:p w14:paraId="7D4F323D" w14:textId="0E307350" w:rsidR="00516569" w:rsidRPr="00AC24B5" w:rsidRDefault="00516569" w:rsidP="00516569">
            <w:pPr>
              <w:spacing w:before="0" w:after="0"/>
              <w:ind w:firstLine="0"/>
              <w:contextualSpacing w:val="0"/>
              <w:jc w:val="center"/>
              <w:outlineLvl w:val="0"/>
            </w:pPr>
            <w:bookmarkStart w:id="576" w:name="_Toc197193804"/>
            <w:r>
              <w:t>-</w:t>
            </w:r>
            <w:bookmarkEnd w:id="576"/>
          </w:p>
        </w:tc>
        <w:tc>
          <w:tcPr>
            <w:tcW w:w="1134" w:type="dxa"/>
            <w:shd w:val="clear" w:color="auto" w:fill="auto"/>
          </w:tcPr>
          <w:p w14:paraId="62474F56" w14:textId="3ED5140E" w:rsidR="00516569" w:rsidRPr="00AC24B5" w:rsidRDefault="00516569" w:rsidP="00516569">
            <w:pPr>
              <w:spacing w:before="0" w:after="0"/>
              <w:ind w:firstLine="0"/>
              <w:contextualSpacing w:val="0"/>
              <w:jc w:val="center"/>
              <w:outlineLvl w:val="0"/>
            </w:pPr>
            <w:bookmarkStart w:id="577" w:name="_Toc197193805"/>
            <w:r>
              <w:t>-</w:t>
            </w:r>
            <w:bookmarkEnd w:id="577"/>
          </w:p>
        </w:tc>
        <w:tc>
          <w:tcPr>
            <w:tcW w:w="1276" w:type="dxa"/>
            <w:shd w:val="clear" w:color="auto" w:fill="auto"/>
          </w:tcPr>
          <w:p w14:paraId="64BB75C6" w14:textId="496BC1CC"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78" w:name="_Toc197193806"/>
            <w:r w:rsidRPr="007A63E8">
              <w:t>42,43</w:t>
            </w:r>
            <w:bookmarkEnd w:id="578"/>
          </w:p>
        </w:tc>
        <w:tc>
          <w:tcPr>
            <w:tcW w:w="1276" w:type="dxa"/>
            <w:shd w:val="clear" w:color="auto" w:fill="auto"/>
          </w:tcPr>
          <w:p w14:paraId="06A21D7A" w14:textId="45F68C52"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79" w:name="_Toc197193807"/>
            <w:r w:rsidRPr="007A63E8">
              <w:t>42,43</w:t>
            </w:r>
            <w:bookmarkEnd w:id="579"/>
          </w:p>
        </w:tc>
        <w:tc>
          <w:tcPr>
            <w:tcW w:w="1417" w:type="dxa"/>
            <w:shd w:val="clear" w:color="auto" w:fill="auto"/>
          </w:tcPr>
          <w:p w14:paraId="14517E0E" w14:textId="1E71FE22"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80" w:name="_Toc197193808"/>
            <w:r w:rsidRPr="007A63E8">
              <w:t>42,46</w:t>
            </w:r>
            <w:bookmarkEnd w:id="580"/>
          </w:p>
        </w:tc>
        <w:tc>
          <w:tcPr>
            <w:tcW w:w="1418" w:type="dxa"/>
            <w:shd w:val="clear" w:color="auto" w:fill="auto"/>
          </w:tcPr>
          <w:p w14:paraId="155DA36C" w14:textId="162F17C0"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81" w:name="_Toc197193809"/>
            <w:r w:rsidRPr="007A63E8">
              <w:t>43,31</w:t>
            </w:r>
            <w:bookmarkEnd w:id="581"/>
          </w:p>
        </w:tc>
        <w:tc>
          <w:tcPr>
            <w:tcW w:w="1275" w:type="dxa"/>
            <w:shd w:val="clear" w:color="auto" w:fill="auto"/>
          </w:tcPr>
          <w:p w14:paraId="445332E3" w14:textId="27AED97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82" w:name="_Toc197193810"/>
            <w:r w:rsidRPr="007A63E8">
              <w:t>42,38</w:t>
            </w:r>
            <w:bookmarkEnd w:id="582"/>
          </w:p>
        </w:tc>
        <w:tc>
          <w:tcPr>
            <w:tcW w:w="1418" w:type="dxa"/>
            <w:shd w:val="clear" w:color="auto" w:fill="auto"/>
          </w:tcPr>
          <w:p w14:paraId="46D40156" w14:textId="79D9BDB0"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83" w:name="_Toc197193811"/>
            <w:r w:rsidRPr="007A63E8">
              <w:t>42,40</w:t>
            </w:r>
            <w:bookmarkEnd w:id="583"/>
          </w:p>
        </w:tc>
        <w:tc>
          <w:tcPr>
            <w:tcW w:w="1276" w:type="dxa"/>
            <w:shd w:val="clear" w:color="auto" w:fill="auto"/>
          </w:tcPr>
          <w:p w14:paraId="4E441609" w14:textId="314EF4C3"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84" w:name="_Toc197193812"/>
            <w:r w:rsidRPr="007A63E8">
              <w:t>42,40</w:t>
            </w:r>
            <w:bookmarkEnd w:id="584"/>
          </w:p>
        </w:tc>
        <w:tc>
          <w:tcPr>
            <w:tcW w:w="1173" w:type="dxa"/>
            <w:shd w:val="clear" w:color="auto" w:fill="auto"/>
          </w:tcPr>
          <w:p w14:paraId="250E3049" w14:textId="3D109F01"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85" w:name="_Toc197193813"/>
            <w:r w:rsidRPr="007A63E8">
              <w:t>42,40</w:t>
            </w:r>
            <w:bookmarkEnd w:id="585"/>
          </w:p>
        </w:tc>
        <w:tc>
          <w:tcPr>
            <w:tcW w:w="1654" w:type="dxa"/>
            <w:shd w:val="clear" w:color="auto" w:fill="auto"/>
          </w:tcPr>
          <w:p w14:paraId="2C5F3245" w14:textId="6DB1ABCA"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86" w:name="_Toc197193814"/>
            <w:r w:rsidRPr="00BD5BEB">
              <w:t>42,44</w:t>
            </w:r>
            <w:bookmarkEnd w:id="586"/>
          </w:p>
        </w:tc>
      </w:tr>
      <w:tr w:rsidR="00516569" w:rsidRPr="00F67406" w14:paraId="39EA58FD" w14:textId="77777777" w:rsidTr="00FD7AE5">
        <w:trPr>
          <w:trHeight w:val="20"/>
        </w:trPr>
        <w:tc>
          <w:tcPr>
            <w:tcW w:w="2547" w:type="dxa"/>
            <w:vMerge/>
            <w:vAlign w:val="center"/>
          </w:tcPr>
          <w:p w14:paraId="0DE63F21"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1559" w:type="dxa"/>
            <w:shd w:val="clear" w:color="auto" w:fill="auto"/>
            <w:vAlign w:val="center"/>
          </w:tcPr>
          <w:p w14:paraId="55108145" w14:textId="7DF74649"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587" w:name="_Toc197193815"/>
            <w:r w:rsidRPr="00F67406">
              <w:rPr>
                <w:rFonts w:eastAsia="Times New Roman" w:cs="Times New Roman"/>
                <w:b/>
                <w:bCs/>
                <w:szCs w:val="24"/>
                <w:lang w:eastAsia="ru-RU"/>
              </w:rPr>
              <w:t>НЭЗТ</w:t>
            </w:r>
            <w:bookmarkEnd w:id="587"/>
          </w:p>
        </w:tc>
        <w:tc>
          <w:tcPr>
            <w:tcW w:w="1134" w:type="dxa"/>
            <w:vMerge/>
            <w:vAlign w:val="center"/>
          </w:tcPr>
          <w:p w14:paraId="753C1B51"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851" w:type="dxa"/>
            <w:shd w:val="clear" w:color="auto" w:fill="auto"/>
            <w:noWrap/>
            <w:vAlign w:val="center"/>
          </w:tcPr>
          <w:p w14:paraId="1DF0D7CE" w14:textId="1250609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88" w:name="_Toc197193816"/>
            <w:r w:rsidRPr="00F67406">
              <w:rPr>
                <w:rFonts w:eastAsia="Times New Roman" w:cs="Times New Roman"/>
                <w:szCs w:val="24"/>
                <w:lang w:eastAsia="ru-RU"/>
              </w:rPr>
              <w:t>т н.т.</w:t>
            </w:r>
            <w:bookmarkEnd w:id="588"/>
          </w:p>
        </w:tc>
        <w:tc>
          <w:tcPr>
            <w:tcW w:w="996" w:type="dxa"/>
            <w:shd w:val="clear" w:color="auto" w:fill="auto"/>
          </w:tcPr>
          <w:p w14:paraId="3B93CA89" w14:textId="06579D1D" w:rsidR="00516569" w:rsidRPr="00AC24B5" w:rsidRDefault="00516569" w:rsidP="00516569">
            <w:pPr>
              <w:spacing w:before="0" w:after="0"/>
              <w:ind w:firstLine="0"/>
              <w:contextualSpacing w:val="0"/>
              <w:jc w:val="center"/>
              <w:outlineLvl w:val="0"/>
            </w:pPr>
            <w:bookmarkStart w:id="589" w:name="_Toc197193817"/>
            <w:r>
              <w:t>-</w:t>
            </w:r>
            <w:bookmarkEnd w:id="589"/>
          </w:p>
        </w:tc>
        <w:tc>
          <w:tcPr>
            <w:tcW w:w="996" w:type="dxa"/>
            <w:shd w:val="clear" w:color="auto" w:fill="auto"/>
          </w:tcPr>
          <w:p w14:paraId="2FCDB54C" w14:textId="06586D00" w:rsidR="00516569" w:rsidRPr="00AC24B5" w:rsidRDefault="00516569" w:rsidP="00516569">
            <w:pPr>
              <w:spacing w:before="0" w:after="0"/>
              <w:ind w:firstLine="0"/>
              <w:contextualSpacing w:val="0"/>
              <w:jc w:val="center"/>
              <w:outlineLvl w:val="0"/>
            </w:pPr>
            <w:bookmarkStart w:id="590" w:name="_Toc197193818"/>
            <w:r>
              <w:t>-</w:t>
            </w:r>
            <w:bookmarkEnd w:id="590"/>
          </w:p>
        </w:tc>
        <w:tc>
          <w:tcPr>
            <w:tcW w:w="1134" w:type="dxa"/>
            <w:shd w:val="clear" w:color="auto" w:fill="auto"/>
          </w:tcPr>
          <w:p w14:paraId="01B1020D" w14:textId="7CE5A87B" w:rsidR="00516569" w:rsidRPr="00AC24B5" w:rsidRDefault="00516569" w:rsidP="00516569">
            <w:pPr>
              <w:spacing w:before="0" w:after="0"/>
              <w:ind w:firstLine="0"/>
              <w:contextualSpacing w:val="0"/>
              <w:jc w:val="center"/>
              <w:outlineLvl w:val="0"/>
            </w:pPr>
            <w:bookmarkStart w:id="591" w:name="_Toc197193819"/>
            <w:r>
              <w:t>-</w:t>
            </w:r>
            <w:bookmarkEnd w:id="591"/>
          </w:p>
        </w:tc>
        <w:tc>
          <w:tcPr>
            <w:tcW w:w="1276" w:type="dxa"/>
            <w:shd w:val="clear" w:color="auto" w:fill="auto"/>
          </w:tcPr>
          <w:p w14:paraId="7EA84D3D" w14:textId="41B0ABC0"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92" w:name="_Toc197193820"/>
            <w:r w:rsidRPr="007A63E8">
              <w:t>246,00</w:t>
            </w:r>
            <w:bookmarkEnd w:id="592"/>
          </w:p>
        </w:tc>
        <w:tc>
          <w:tcPr>
            <w:tcW w:w="1276" w:type="dxa"/>
            <w:shd w:val="clear" w:color="auto" w:fill="auto"/>
          </w:tcPr>
          <w:p w14:paraId="19A816EC" w14:textId="31B9BC0B"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93" w:name="_Toc197193821"/>
            <w:r w:rsidRPr="007A63E8">
              <w:t>246,00</w:t>
            </w:r>
            <w:bookmarkEnd w:id="593"/>
          </w:p>
        </w:tc>
        <w:tc>
          <w:tcPr>
            <w:tcW w:w="1417" w:type="dxa"/>
            <w:shd w:val="clear" w:color="auto" w:fill="auto"/>
          </w:tcPr>
          <w:p w14:paraId="60842C95" w14:textId="3D6FBCED"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94" w:name="_Toc197193822"/>
            <w:r w:rsidRPr="007A63E8">
              <w:t>246,18</w:t>
            </w:r>
            <w:bookmarkEnd w:id="594"/>
          </w:p>
        </w:tc>
        <w:tc>
          <w:tcPr>
            <w:tcW w:w="1418" w:type="dxa"/>
            <w:shd w:val="clear" w:color="auto" w:fill="auto"/>
          </w:tcPr>
          <w:p w14:paraId="49AF2998" w14:textId="02AF9C27"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95" w:name="_Toc197193823"/>
            <w:r w:rsidRPr="007A63E8">
              <w:t>251,06</w:t>
            </w:r>
            <w:bookmarkEnd w:id="595"/>
          </w:p>
        </w:tc>
        <w:tc>
          <w:tcPr>
            <w:tcW w:w="1275" w:type="dxa"/>
            <w:shd w:val="clear" w:color="auto" w:fill="auto"/>
          </w:tcPr>
          <w:p w14:paraId="5FDB8169" w14:textId="260645A8"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96" w:name="_Toc197193824"/>
            <w:r w:rsidRPr="007A63E8">
              <w:t>245,67</w:t>
            </w:r>
            <w:bookmarkEnd w:id="596"/>
          </w:p>
        </w:tc>
        <w:tc>
          <w:tcPr>
            <w:tcW w:w="1418" w:type="dxa"/>
            <w:shd w:val="clear" w:color="auto" w:fill="auto"/>
          </w:tcPr>
          <w:p w14:paraId="03008725" w14:textId="59AB0E6E"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97" w:name="_Toc197193825"/>
            <w:r w:rsidRPr="007A63E8">
              <w:t>245,78</w:t>
            </w:r>
            <w:bookmarkEnd w:id="597"/>
          </w:p>
        </w:tc>
        <w:tc>
          <w:tcPr>
            <w:tcW w:w="1276" w:type="dxa"/>
            <w:shd w:val="clear" w:color="auto" w:fill="auto"/>
          </w:tcPr>
          <w:p w14:paraId="464D3C6E" w14:textId="12557EFC"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98" w:name="_Toc197193826"/>
            <w:r w:rsidRPr="007A63E8">
              <w:t>245,78</w:t>
            </w:r>
            <w:bookmarkEnd w:id="598"/>
          </w:p>
        </w:tc>
        <w:tc>
          <w:tcPr>
            <w:tcW w:w="1173" w:type="dxa"/>
            <w:shd w:val="clear" w:color="auto" w:fill="auto"/>
          </w:tcPr>
          <w:p w14:paraId="1C142554" w14:textId="74F5480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599" w:name="_Toc197193827"/>
            <w:r w:rsidRPr="007A63E8">
              <w:t>245,78</w:t>
            </w:r>
            <w:bookmarkEnd w:id="599"/>
          </w:p>
        </w:tc>
        <w:tc>
          <w:tcPr>
            <w:tcW w:w="1654" w:type="dxa"/>
            <w:shd w:val="clear" w:color="auto" w:fill="auto"/>
          </w:tcPr>
          <w:p w14:paraId="4BE8B812" w14:textId="4517346A"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00" w:name="_Toc197193828"/>
            <w:r w:rsidRPr="00BD5BEB">
              <w:t>246,02</w:t>
            </w:r>
            <w:bookmarkEnd w:id="600"/>
          </w:p>
        </w:tc>
      </w:tr>
      <w:tr w:rsidR="00516569" w:rsidRPr="00F67406" w14:paraId="6FF04C5E" w14:textId="77777777" w:rsidTr="00FD7AE5">
        <w:trPr>
          <w:trHeight w:val="20"/>
        </w:trPr>
        <w:tc>
          <w:tcPr>
            <w:tcW w:w="21400" w:type="dxa"/>
            <w:gridSpan w:val="16"/>
            <w:shd w:val="clear" w:color="auto" w:fill="FBE4D5" w:themeFill="accent2" w:themeFillTint="33"/>
            <w:vAlign w:val="center"/>
          </w:tcPr>
          <w:p w14:paraId="6B853287" w14:textId="67E16323"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01" w:name="_Toc197193829"/>
            <w:r>
              <w:rPr>
                <w:rFonts w:eastAsia="Times New Roman" w:cs="Times New Roman"/>
                <w:b/>
                <w:bCs/>
                <w:color w:val="000000"/>
                <w:szCs w:val="24"/>
                <w:lang w:eastAsia="ru-RU"/>
              </w:rPr>
              <w:t>Итого Володарское сельское поселение</w:t>
            </w:r>
            <w:bookmarkEnd w:id="601"/>
          </w:p>
        </w:tc>
      </w:tr>
      <w:tr w:rsidR="00516569" w:rsidRPr="00F67406" w14:paraId="68D29FA8" w14:textId="77777777" w:rsidTr="00FD7AE5">
        <w:trPr>
          <w:trHeight w:val="20"/>
        </w:trPr>
        <w:tc>
          <w:tcPr>
            <w:tcW w:w="2547" w:type="dxa"/>
            <w:vMerge w:val="restart"/>
            <w:vAlign w:val="center"/>
          </w:tcPr>
          <w:p w14:paraId="6925C86D" w14:textId="3827CA99" w:rsidR="00516569" w:rsidRPr="00F67406" w:rsidRDefault="004060BF" w:rsidP="00516569">
            <w:pPr>
              <w:spacing w:before="0" w:after="0"/>
              <w:ind w:firstLine="0"/>
              <w:contextualSpacing w:val="0"/>
              <w:jc w:val="center"/>
              <w:outlineLvl w:val="0"/>
              <w:rPr>
                <w:rFonts w:eastAsia="Times New Roman" w:cs="Times New Roman"/>
                <w:szCs w:val="24"/>
                <w:lang w:eastAsia="ru-RU"/>
              </w:rPr>
            </w:pPr>
            <w:r>
              <w:rPr>
                <w:rFonts w:eastAsia="Times New Roman" w:cs="Times New Roman"/>
                <w:szCs w:val="24"/>
                <w:lang w:eastAsia="ru-RU"/>
              </w:rPr>
              <w:t>Итого Володарское сельское поселение</w:t>
            </w:r>
          </w:p>
        </w:tc>
        <w:tc>
          <w:tcPr>
            <w:tcW w:w="1559" w:type="dxa"/>
            <w:shd w:val="clear" w:color="auto" w:fill="auto"/>
            <w:vAlign w:val="center"/>
          </w:tcPr>
          <w:p w14:paraId="6986EE36" w14:textId="2C98D7CB"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602" w:name="_Toc197193832"/>
            <w:r w:rsidRPr="00F67406">
              <w:rPr>
                <w:rFonts w:eastAsia="Times New Roman" w:cs="Times New Roman"/>
                <w:b/>
                <w:bCs/>
                <w:szCs w:val="24"/>
                <w:lang w:eastAsia="ru-RU"/>
              </w:rPr>
              <w:t>ОНЗТ</w:t>
            </w:r>
            <w:bookmarkEnd w:id="602"/>
          </w:p>
        </w:tc>
        <w:tc>
          <w:tcPr>
            <w:tcW w:w="1134" w:type="dxa"/>
            <w:vMerge w:val="restart"/>
            <w:vAlign w:val="center"/>
          </w:tcPr>
          <w:p w14:paraId="786D8E0B" w14:textId="7E9B5DA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03" w:name="_Toc197193833"/>
            <w:r w:rsidRPr="00F67406">
              <w:rPr>
                <w:rFonts w:eastAsia="Times New Roman" w:cs="Times New Roman"/>
                <w:szCs w:val="24"/>
                <w:lang w:eastAsia="ru-RU"/>
              </w:rPr>
              <w:t>Д</w:t>
            </w:r>
            <w:r>
              <w:rPr>
                <w:rFonts w:eastAsia="Times New Roman" w:cs="Times New Roman"/>
                <w:szCs w:val="24"/>
                <w:lang w:eastAsia="ru-RU"/>
              </w:rPr>
              <w:t>рова</w:t>
            </w:r>
            <w:bookmarkEnd w:id="603"/>
          </w:p>
        </w:tc>
        <w:tc>
          <w:tcPr>
            <w:tcW w:w="851" w:type="dxa"/>
            <w:shd w:val="clear" w:color="auto" w:fill="auto"/>
            <w:noWrap/>
            <w:vAlign w:val="center"/>
          </w:tcPr>
          <w:p w14:paraId="1DEF2293" w14:textId="29651136"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04" w:name="_Toc197193834"/>
            <w:r w:rsidRPr="00F67406">
              <w:rPr>
                <w:rFonts w:eastAsia="Times New Roman" w:cs="Times New Roman"/>
                <w:b/>
                <w:bCs/>
                <w:szCs w:val="24"/>
                <w:lang w:eastAsia="ru-RU"/>
              </w:rPr>
              <w:t>т н.т.</w:t>
            </w:r>
            <w:bookmarkEnd w:id="604"/>
          </w:p>
        </w:tc>
        <w:tc>
          <w:tcPr>
            <w:tcW w:w="996" w:type="dxa"/>
            <w:shd w:val="clear" w:color="auto" w:fill="auto"/>
          </w:tcPr>
          <w:p w14:paraId="7A0E2E80" w14:textId="2551FEFD" w:rsidR="00516569" w:rsidRPr="00AC24B5" w:rsidRDefault="00516569" w:rsidP="00516569">
            <w:pPr>
              <w:spacing w:before="0" w:after="0"/>
              <w:ind w:firstLine="0"/>
              <w:contextualSpacing w:val="0"/>
              <w:jc w:val="center"/>
              <w:outlineLvl w:val="0"/>
            </w:pPr>
            <w:bookmarkStart w:id="605" w:name="_Toc197193835"/>
            <w:r w:rsidRPr="00AC24B5">
              <w:t>1200,90</w:t>
            </w:r>
            <w:bookmarkEnd w:id="605"/>
          </w:p>
        </w:tc>
        <w:tc>
          <w:tcPr>
            <w:tcW w:w="996" w:type="dxa"/>
            <w:shd w:val="clear" w:color="auto" w:fill="auto"/>
          </w:tcPr>
          <w:p w14:paraId="0D1AE12F" w14:textId="55AFF67E" w:rsidR="00516569" w:rsidRPr="00AC24B5" w:rsidRDefault="00516569" w:rsidP="00516569">
            <w:pPr>
              <w:spacing w:before="0" w:after="0"/>
              <w:ind w:firstLine="0"/>
              <w:contextualSpacing w:val="0"/>
              <w:jc w:val="center"/>
              <w:outlineLvl w:val="0"/>
            </w:pPr>
            <w:bookmarkStart w:id="606" w:name="_Toc197193836"/>
            <w:r w:rsidRPr="00AC24B5">
              <w:t>1200,90</w:t>
            </w:r>
            <w:bookmarkEnd w:id="606"/>
          </w:p>
        </w:tc>
        <w:tc>
          <w:tcPr>
            <w:tcW w:w="1134" w:type="dxa"/>
            <w:shd w:val="clear" w:color="auto" w:fill="auto"/>
          </w:tcPr>
          <w:p w14:paraId="5B3D8524" w14:textId="5A901DA8" w:rsidR="00516569" w:rsidRPr="00AC24B5" w:rsidRDefault="00516569" w:rsidP="00516569">
            <w:pPr>
              <w:spacing w:before="0" w:after="0"/>
              <w:ind w:firstLine="0"/>
              <w:contextualSpacing w:val="0"/>
              <w:jc w:val="center"/>
              <w:outlineLvl w:val="0"/>
            </w:pPr>
            <w:bookmarkStart w:id="607" w:name="_Toc197193837"/>
            <w:r w:rsidRPr="00AC24B5">
              <w:t>1200,90</w:t>
            </w:r>
            <w:bookmarkEnd w:id="607"/>
          </w:p>
        </w:tc>
        <w:tc>
          <w:tcPr>
            <w:tcW w:w="1276" w:type="dxa"/>
            <w:shd w:val="clear" w:color="auto" w:fill="auto"/>
          </w:tcPr>
          <w:p w14:paraId="62299157" w14:textId="652AA5D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08" w:name="_Toc197193838"/>
            <w:r w:rsidRPr="007A63E8">
              <w:t>288,43</w:t>
            </w:r>
            <w:bookmarkEnd w:id="608"/>
          </w:p>
        </w:tc>
        <w:tc>
          <w:tcPr>
            <w:tcW w:w="1276" w:type="dxa"/>
            <w:shd w:val="clear" w:color="auto" w:fill="auto"/>
          </w:tcPr>
          <w:p w14:paraId="6FB99995" w14:textId="30295451"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09" w:name="_Toc197193839"/>
            <w:r w:rsidRPr="007A63E8">
              <w:t>288,43</w:t>
            </w:r>
            <w:bookmarkEnd w:id="609"/>
          </w:p>
        </w:tc>
        <w:tc>
          <w:tcPr>
            <w:tcW w:w="1417" w:type="dxa"/>
            <w:shd w:val="clear" w:color="auto" w:fill="auto"/>
          </w:tcPr>
          <w:p w14:paraId="3E45E74F" w14:textId="3C948323"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10" w:name="_Toc197193840"/>
            <w:r w:rsidRPr="007A63E8">
              <w:t>288,64</w:t>
            </w:r>
            <w:bookmarkEnd w:id="610"/>
          </w:p>
        </w:tc>
        <w:tc>
          <w:tcPr>
            <w:tcW w:w="1418" w:type="dxa"/>
            <w:shd w:val="clear" w:color="auto" w:fill="auto"/>
          </w:tcPr>
          <w:p w14:paraId="1AC7970C" w14:textId="2877BC25"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11" w:name="_Toc197193841"/>
            <w:r w:rsidRPr="007A63E8">
              <w:t>294,37</w:t>
            </w:r>
            <w:bookmarkEnd w:id="611"/>
          </w:p>
        </w:tc>
        <w:tc>
          <w:tcPr>
            <w:tcW w:w="1275" w:type="dxa"/>
            <w:shd w:val="clear" w:color="auto" w:fill="auto"/>
          </w:tcPr>
          <w:p w14:paraId="75FA5690" w14:textId="14799689"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12" w:name="_Toc197193842"/>
            <w:r w:rsidRPr="007A63E8">
              <w:t>288,05</w:t>
            </w:r>
            <w:bookmarkEnd w:id="612"/>
          </w:p>
        </w:tc>
        <w:tc>
          <w:tcPr>
            <w:tcW w:w="1418" w:type="dxa"/>
            <w:shd w:val="clear" w:color="auto" w:fill="auto"/>
          </w:tcPr>
          <w:p w14:paraId="1FD7BCCA" w14:textId="1790B700"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13" w:name="_Toc197193843"/>
            <w:r w:rsidRPr="007A63E8">
              <w:t>288,18</w:t>
            </w:r>
            <w:bookmarkEnd w:id="613"/>
          </w:p>
        </w:tc>
        <w:tc>
          <w:tcPr>
            <w:tcW w:w="1276" w:type="dxa"/>
            <w:shd w:val="clear" w:color="auto" w:fill="auto"/>
          </w:tcPr>
          <w:p w14:paraId="32724935" w14:textId="25C93B71"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14" w:name="_Toc197193844"/>
            <w:r w:rsidRPr="007A63E8">
              <w:t>288,18</w:t>
            </w:r>
            <w:bookmarkEnd w:id="614"/>
          </w:p>
        </w:tc>
        <w:tc>
          <w:tcPr>
            <w:tcW w:w="1173" w:type="dxa"/>
            <w:shd w:val="clear" w:color="auto" w:fill="auto"/>
          </w:tcPr>
          <w:p w14:paraId="656F3617" w14:textId="33FA199F"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15" w:name="_Toc197193845"/>
            <w:r w:rsidRPr="007A63E8">
              <w:t>288,18</w:t>
            </w:r>
            <w:bookmarkEnd w:id="615"/>
          </w:p>
        </w:tc>
        <w:tc>
          <w:tcPr>
            <w:tcW w:w="1654" w:type="dxa"/>
            <w:shd w:val="clear" w:color="auto" w:fill="auto"/>
          </w:tcPr>
          <w:p w14:paraId="767B0743" w14:textId="02E3EB40"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16" w:name="_Toc197193846"/>
            <w:r w:rsidRPr="00BD5BEB">
              <w:t>288,47</w:t>
            </w:r>
            <w:bookmarkEnd w:id="616"/>
          </w:p>
        </w:tc>
      </w:tr>
      <w:tr w:rsidR="00516569" w:rsidRPr="00F67406" w14:paraId="17A30DD0" w14:textId="77777777" w:rsidTr="00FD7AE5">
        <w:trPr>
          <w:trHeight w:val="20"/>
        </w:trPr>
        <w:tc>
          <w:tcPr>
            <w:tcW w:w="2547" w:type="dxa"/>
            <w:vMerge/>
            <w:vAlign w:val="center"/>
          </w:tcPr>
          <w:p w14:paraId="7AE9914F"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1559" w:type="dxa"/>
            <w:shd w:val="clear" w:color="auto" w:fill="auto"/>
            <w:vAlign w:val="center"/>
          </w:tcPr>
          <w:p w14:paraId="6D787A88" w14:textId="43DEE83D"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617" w:name="_Toc197193847"/>
            <w:r w:rsidRPr="00F67406">
              <w:rPr>
                <w:rFonts w:eastAsia="Times New Roman" w:cs="Times New Roman"/>
                <w:b/>
                <w:bCs/>
                <w:szCs w:val="24"/>
                <w:lang w:eastAsia="ru-RU"/>
              </w:rPr>
              <w:t>ННЗТ</w:t>
            </w:r>
            <w:bookmarkEnd w:id="617"/>
          </w:p>
        </w:tc>
        <w:tc>
          <w:tcPr>
            <w:tcW w:w="1134" w:type="dxa"/>
            <w:vMerge/>
            <w:vAlign w:val="center"/>
          </w:tcPr>
          <w:p w14:paraId="4201B6E8"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851" w:type="dxa"/>
            <w:shd w:val="clear" w:color="auto" w:fill="auto"/>
            <w:noWrap/>
            <w:vAlign w:val="center"/>
          </w:tcPr>
          <w:p w14:paraId="56D2B3BA" w14:textId="59804E9D"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18" w:name="_Toc197193848"/>
            <w:r w:rsidRPr="00F67406">
              <w:rPr>
                <w:rFonts w:eastAsia="Times New Roman" w:cs="Times New Roman"/>
                <w:szCs w:val="24"/>
                <w:lang w:eastAsia="ru-RU"/>
              </w:rPr>
              <w:t>т н.т.</w:t>
            </w:r>
            <w:bookmarkEnd w:id="618"/>
          </w:p>
        </w:tc>
        <w:tc>
          <w:tcPr>
            <w:tcW w:w="996" w:type="dxa"/>
            <w:shd w:val="clear" w:color="auto" w:fill="auto"/>
          </w:tcPr>
          <w:p w14:paraId="6C45D16A" w14:textId="2A54D0CD" w:rsidR="00516569" w:rsidRPr="00AC24B5" w:rsidRDefault="00516569" w:rsidP="00516569">
            <w:pPr>
              <w:spacing w:before="0" w:after="0"/>
              <w:ind w:firstLine="0"/>
              <w:contextualSpacing w:val="0"/>
              <w:jc w:val="center"/>
              <w:outlineLvl w:val="0"/>
            </w:pPr>
            <w:bookmarkStart w:id="619" w:name="_Toc197193849"/>
            <w:r w:rsidRPr="00AC24B5">
              <w:t>168,42</w:t>
            </w:r>
            <w:bookmarkEnd w:id="619"/>
          </w:p>
        </w:tc>
        <w:tc>
          <w:tcPr>
            <w:tcW w:w="996" w:type="dxa"/>
            <w:shd w:val="clear" w:color="auto" w:fill="auto"/>
          </w:tcPr>
          <w:p w14:paraId="4D7FD075" w14:textId="12DB144E" w:rsidR="00516569" w:rsidRPr="00AC24B5" w:rsidRDefault="00516569" w:rsidP="00516569">
            <w:pPr>
              <w:spacing w:before="0" w:after="0"/>
              <w:ind w:firstLine="0"/>
              <w:contextualSpacing w:val="0"/>
              <w:jc w:val="center"/>
              <w:outlineLvl w:val="0"/>
            </w:pPr>
            <w:bookmarkStart w:id="620" w:name="_Toc197193850"/>
            <w:r w:rsidRPr="00AC24B5">
              <w:t>168,42</w:t>
            </w:r>
            <w:bookmarkEnd w:id="620"/>
          </w:p>
        </w:tc>
        <w:tc>
          <w:tcPr>
            <w:tcW w:w="1134" w:type="dxa"/>
            <w:shd w:val="clear" w:color="auto" w:fill="auto"/>
          </w:tcPr>
          <w:p w14:paraId="3B6D0992" w14:textId="79A6A0EA" w:rsidR="00516569" w:rsidRPr="00AC24B5" w:rsidRDefault="00516569" w:rsidP="00516569">
            <w:pPr>
              <w:spacing w:before="0" w:after="0"/>
              <w:ind w:firstLine="0"/>
              <w:contextualSpacing w:val="0"/>
              <w:jc w:val="center"/>
              <w:outlineLvl w:val="0"/>
            </w:pPr>
            <w:bookmarkStart w:id="621" w:name="_Toc197193851"/>
            <w:r w:rsidRPr="00AC24B5">
              <w:t>168,42</w:t>
            </w:r>
            <w:bookmarkEnd w:id="621"/>
          </w:p>
        </w:tc>
        <w:tc>
          <w:tcPr>
            <w:tcW w:w="1276" w:type="dxa"/>
            <w:shd w:val="clear" w:color="auto" w:fill="auto"/>
          </w:tcPr>
          <w:p w14:paraId="6115038C" w14:textId="1CB5ABC0"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22" w:name="_Toc197193852"/>
            <w:r w:rsidRPr="007A63E8">
              <w:t>42,43</w:t>
            </w:r>
            <w:bookmarkEnd w:id="622"/>
          </w:p>
        </w:tc>
        <w:tc>
          <w:tcPr>
            <w:tcW w:w="1276" w:type="dxa"/>
            <w:shd w:val="clear" w:color="auto" w:fill="auto"/>
          </w:tcPr>
          <w:p w14:paraId="7E360612" w14:textId="008AA711"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23" w:name="_Toc197193853"/>
            <w:r w:rsidRPr="007A63E8">
              <w:t>42,43</w:t>
            </w:r>
            <w:bookmarkEnd w:id="623"/>
          </w:p>
        </w:tc>
        <w:tc>
          <w:tcPr>
            <w:tcW w:w="1417" w:type="dxa"/>
            <w:shd w:val="clear" w:color="auto" w:fill="auto"/>
          </w:tcPr>
          <w:p w14:paraId="7993D62C" w14:textId="6237E122"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24" w:name="_Toc197193854"/>
            <w:r w:rsidRPr="007A63E8">
              <w:t>42,46</w:t>
            </w:r>
            <w:bookmarkEnd w:id="624"/>
          </w:p>
        </w:tc>
        <w:tc>
          <w:tcPr>
            <w:tcW w:w="1418" w:type="dxa"/>
            <w:shd w:val="clear" w:color="auto" w:fill="auto"/>
          </w:tcPr>
          <w:p w14:paraId="378C5D15" w14:textId="14C4CAC5"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25" w:name="_Toc197193855"/>
            <w:r w:rsidRPr="007A63E8">
              <w:t>43,31</w:t>
            </w:r>
            <w:bookmarkEnd w:id="625"/>
          </w:p>
        </w:tc>
        <w:tc>
          <w:tcPr>
            <w:tcW w:w="1275" w:type="dxa"/>
            <w:shd w:val="clear" w:color="auto" w:fill="auto"/>
          </w:tcPr>
          <w:p w14:paraId="1EDBB54A" w14:textId="5CA39858"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26" w:name="_Toc197193856"/>
            <w:r w:rsidRPr="007A63E8">
              <w:t>42,38</w:t>
            </w:r>
            <w:bookmarkEnd w:id="626"/>
          </w:p>
        </w:tc>
        <w:tc>
          <w:tcPr>
            <w:tcW w:w="1418" w:type="dxa"/>
            <w:shd w:val="clear" w:color="auto" w:fill="auto"/>
          </w:tcPr>
          <w:p w14:paraId="6DC6965F" w14:textId="0B184B54"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27" w:name="_Toc197193857"/>
            <w:r w:rsidRPr="007A63E8">
              <w:t>42,40</w:t>
            </w:r>
            <w:bookmarkEnd w:id="627"/>
          </w:p>
        </w:tc>
        <w:tc>
          <w:tcPr>
            <w:tcW w:w="1276" w:type="dxa"/>
            <w:shd w:val="clear" w:color="auto" w:fill="auto"/>
          </w:tcPr>
          <w:p w14:paraId="7683A714" w14:textId="3E0E8372"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28" w:name="_Toc197193858"/>
            <w:r w:rsidRPr="007A63E8">
              <w:t>42,40</w:t>
            </w:r>
            <w:bookmarkEnd w:id="628"/>
          </w:p>
        </w:tc>
        <w:tc>
          <w:tcPr>
            <w:tcW w:w="1173" w:type="dxa"/>
            <w:shd w:val="clear" w:color="auto" w:fill="auto"/>
          </w:tcPr>
          <w:p w14:paraId="33ADB21D" w14:textId="4DD59384"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29" w:name="_Toc197193859"/>
            <w:r w:rsidRPr="007A63E8">
              <w:t>42,40</w:t>
            </w:r>
            <w:bookmarkEnd w:id="629"/>
          </w:p>
        </w:tc>
        <w:tc>
          <w:tcPr>
            <w:tcW w:w="1654" w:type="dxa"/>
            <w:shd w:val="clear" w:color="auto" w:fill="auto"/>
          </w:tcPr>
          <w:p w14:paraId="2996C227" w14:textId="1D740FFC"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30" w:name="_Toc197193860"/>
            <w:r w:rsidRPr="00BD5BEB">
              <w:t>42,44</w:t>
            </w:r>
            <w:bookmarkEnd w:id="630"/>
          </w:p>
        </w:tc>
      </w:tr>
      <w:tr w:rsidR="00516569" w:rsidRPr="00F67406" w14:paraId="65B7BCA4" w14:textId="77777777" w:rsidTr="00FD7AE5">
        <w:trPr>
          <w:trHeight w:val="20"/>
        </w:trPr>
        <w:tc>
          <w:tcPr>
            <w:tcW w:w="2547" w:type="dxa"/>
            <w:vMerge/>
            <w:vAlign w:val="center"/>
          </w:tcPr>
          <w:p w14:paraId="3B47784C"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1559" w:type="dxa"/>
            <w:shd w:val="clear" w:color="auto" w:fill="auto"/>
            <w:vAlign w:val="center"/>
          </w:tcPr>
          <w:p w14:paraId="3FDECF4E" w14:textId="0674D166" w:rsidR="00516569" w:rsidRPr="00F67406" w:rsidRDefault="00516569" w:rsidP="00516569">
            <w:pPr>
              <w:spacing w:before="0" w:after="0"/>
              <w:ind w:firstLine="0"/>
              <w:contextualSpacing w:val="0"/>
              <w:jc w:val="center"/>
              <w:outlineLvl w:val="0"/>
              <w:rPr>
                <w:rFonts w:eastAsia="Times New Roman" w:cs="Times New Roman"/>
                <w:b/>
                <w:bCs/>
                <w:szCs w:val="24"/>
                <w:lang w:eastAsia="ru-RU"/>
              </w:rPr>
            </w:pPr>
            <w:bookmarkStart w:id="631" w:name="_Toc197193861"/>
            <w:r w:rsidRPr="00F67406">
              <w:rPr>
                <w:rFonts w:eastAsia="Times New Roman" w:cs="Times New Roman"/>
                <w:b/>
                <w:bCs/>
                <w:szCs w:val="24"/>
                <w:lang w:eastAsia="ru-RU"/>
              </w:rPr>
              <w:t>НЭЗТ</w:t>
            </w:r>
            <w:bookmarkEnd w:id="631"/>
          </w:p>
        </w:tc>
        <w:tc>
          <w:tcPr>
            <w:tcW w:w="1134" w:type="dxa"/>
            <w:vMerge/>
            <w:vAlign w:val="center"/>
          </w:tcPr>
          <w:p w14:paraId="61C3B90D" w14:textId="77777777" w:rsidR="00516569" w:rsidRPr="00F67406" w:rsidRDefault="00516569" w:rsidP="00516569">
            <w:pPr>
              <w:spacing w:before="0" w:after="0"/>
              <w:ind w:firstLine="0"/>
              <w:contextualSpacing w:val="0"/>
              <w:jc w:val="left"/>
              <w:outlineLvl w:val="0"/>
              <w:rPr>
                <w:rFonts w:eastAsia="Times New Roman" w:cs="Times New Roman"/>
                <w:szCs w:val="24"/>
                <w:lang w:eastAsia="ru-RU"/>
              </w:rPr>
            </w:pPr>
          </w:p>
        </w:tc>
        <w:tc>
          <w:tcPr>
            <w:tcW w:w="851" w:type="dxa"/>
            <w:shd w:val="clear" w:color="auto" w:fill="auto"/>
            <w:noWrap/>
            <w:vAlign w:val="center"/>
          </w:tcPr>
          <w:p w14:paraId="2C9F2022" w14:textId="4A91EFC0"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32" w:name="_Toc197193862"/>
            <w:r w:rsidRPr="00F67406">
              <w:rPr>
                <w:rFonts w:eastAsia="Times New Roman" w:cs="Times New Roman"/>
                <w:szCs w:val="24"/>
                <w:lang w:eastAsia="ru-RU"/>
              </w:rPr>
              <w:t>т н.т.</w:t>
            </w:r>
            <w:bookmarkEnd w:id="632"/>
          </w:p>
        </w:tc>
        <w:tc>
          <w:tcPr>
            <w:tcW w:w="996" w:type="dxa"/>
            <w:shd w:val="clear" w:color="auto" w:fill="auto"/>
          </w:tcPr>
          <w:p w14:paraId="6FA08E38" w14:textId="5BA76D58" w:rsidR="00516569" w:rsidRPr="00AC24B5" w:rsidRDefault="00516569" w:rsidP="00516569">
            <w:pPr>
              <w:spacing w:before="0" w:after="0"/>
              <w:ind w:firstLine="0"/>
              <w:contextualSpacing w:val="0"/>
              <w:jc w:val="center"/>
              <w:outlineLvl w:val="0"/>
            </w:pPr>
            <w:bookmarkStart w:id="633" w:name="_Toc197193863"/>
            <w:r w:rsidRPr="00AC24B5">
              <w:t>1032,48</w:t>
            </w:r>
            <w:bookmarkEnd w:id="633"/>
          </w:p>
        </w:tc>
        <w:tc>
          <w:tcPr>
            <w:tcW w:w="996" w:type="dxa"/>
            <w:shd w:val="clear" w:color="auto" w:fill="auto"/>
          </w:tcPr>
          <w:p w14:paraId="7D7CDA53" w14:textId="411AA595" w:rsidR="00516569" w:rsidRPr="00AC24B5" w:rsidRDefault="00516569" w:rsidP="00516569">
            <w:pPr>
              <w:spacing w:before="0" w:after="0"/>
              <w:ind w:firstLine="0"/>
              <w:contextualSpacing w:val="0"/>
              <w:jc w:val="center"/>
              <w:outlineLvl w:val="0"/>
            </w:pPr>
            <w:bookmarkStart w:id="634" w:name="_Toc197193864"/>
            <w:r w:rsidRPr="00AC24B5">
              <w:t>1032,48</w:t>
            </w:r>
            <w:bookmarkEnd w:id="634"/>
          </w:p>
        </w:tc>
        <w:tc>
          <w:tcPr>
            <w:tcW w:w="1134" w:type="dxa"/>
            <w:shd w:val="clear" w:color="auto" w:fill="auto"/>
          </w:tcPr>
          <w:p w14:paraId="39D09638" w14:textId="364F0C16" w:rsidR="00516569" w:rsidRPr="00AC24B5" w:rsidRDefault="00516569" w:rsidP="00516569">
            <w:pPr>
              <w:spacing w:before="0" w:after="0"/>
              <w:ind w:firstLine="0"/>
              <w:contextualSpacing w:val="0"/>
              <w:jc w:val="center"/>
              <w:outlineLvl w:val="0"/>
            </w:pPr>
            <w:bookmarkStart w:id="635" w:name="_Toc197193865"/>
            <w:r w:rsidRPr="00AC24B5">
              <w:t>1032,48</w:t>
            </w:r>
            <w:bookmarkEnd w:id="635"/>
          </w:p>
        </w:tc>
        <w:tc>
          <w:tcPr>
            <w:tcW w:w="1276" w:type="dxa"/>
            <w:shd w:val="clear" w:color="auto" w:fill="auto"/>
          </w:tcPr>
          <w:p w14:paraId="121FA3C2" w14:textId="15890666"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36" w:name="_Toc197193866"/>
            <w:r w:rsidRPr="007A63E8">
              <w:t>246,00</w:t>
            </w:r>
            <w:bookmarkEnd w:id="636"/>
          </w:p>
        </w:tc>
        <w:tc>
          <w:tcPr>
            <w:tcW w:w="1276" w:type="dxa"/>
            <w:shd w:val="clear" w:color="auto" w:fill="auto"/>
          </w:tcPr>
          <w:p w14:paraId="62DA12E8" w14:textId="44C7298E"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37" w:name="_Toc197193867"/>
            <w:r w:rsidRPr="007A63E8">
              <w:t>246,00</w:t>
            </w:r>
            <w:bookmarkEnd w:id="637"/>
          </w:p>
        </w:tc>
        <w:tc>
          <w:tcPr>
            <w:tcW w:w="1417" w:type="dxa"/>
            <w:shd w:val="clear" w:color="auto" w:fill="auto"/>
          </w:tcPr>
          <w:p w14:paraId="6314286B" w14:textId="279216C3"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38" w:name="_Toc197193868"/>
            <w:r w:rsidRPr="007A63E8">
              <w:t>246,18</w:t>
            </w:r>
            <w:bookmarkEnd w:id="638"/>
          </w:p>
        </w:tc>
        <w:tc>
          <w:tcPr>
            <w:tcW w:w="1418" w:type="dxa"/>
            <w:shd w:val="clear" w:color="auto" w:fill="auto"/>
          </w:tcPr>
          <w:p w14:paraId="175F7E6B" w14:textId="2A7FF914"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39" w:name="_Toc197193869"/>
            <w:r w:rsidRPr="007A63E8">
              <w:t>251,06</w:t>
            </w:r>
            <w:bookmarkEnd w:id="639"/>
          </w:p>
        </w:tc>
        <w:tc>
          <w:tcPr>
            <w:tcW w:w="1275" w:type="dxa"/>
            <w:shd w:val="clear" w:color="auto" w:fill="auto"/>
          </w:tcPr>
          <w:p w14:paraId="458197C7" w14:textId="0A833DA0"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40" w:name="_Toc197193870"/>
            <w:r w:rsidRPr="007A63E8">
              <w:t>245,67</w:t>
            </w:r>
            <w:bookmarkEnd w:id="640"/>
          </w:p>
        </w:tc>
        <w:tc>
          <w:tcPr>
            <w:tcW w:w="1418" w:type="dxa"/>
            <w:shd w:val="clear" w:color="auto" w:fill="auto"/>
          </w:tcPr>
          <w:p w14:paraId="17A87D05" w14:textId="67DFCFEE"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41" w:name="_Toc197193871"/>
            <w:r w:rsidRPr="007A63E8">
              <w:t>245,78</w:t>
            </w:r>
            <w:bookmarkEnd w:id="641"/>
          </w:p>
        </w:tc>
        <w:tc>
          <w:tcPr>
            <w:tcW w:w="1276" w:type="dxa"/>
            <w:shd w:val="clear" w:color="auto" w:fill="auto"/>
          </w:tcPr>
          <w:p w14:paraId="35D0E67C" w14:textId="1038CF21"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42" w:name="_Toc197193872"/>
            <w:r w:rsidRPr="007A63E8">
              <w:t>245,78</w:t>
            </w:r>
            <w:bookmarkEnd w:id="642"/>
          </w:p>
        </w:tc>
        <w:tc>
          <w:tcPr>
            <w:tcW w:w="1173" w:type="dxa"/>
            <w:shd w:val="clear" w:color="auto" w:fill="auto"/>
          </w:tcPr>
          <w:p w14:paraId="2A26E955" w14:textId="6E6EED84"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43" w:name="_Toc197193873"/>
            <w:r w:rsidRPr="007A63E8">
              <w:t>245,78</w:t>
            </w:r>
            <w:bookmarkEnd w:id="643"/>
          </w:p>
        </w:tc>
        <w:tc>
          <w:tcPr>
            <w:tcW w:w="1654" w:type="dxa"/>
            <w:shd w:val="clear" w:color="auto" w:fill="auto"/>
          </w:tcPr>
          <w:p w14:paraId="31D223E4" w14:textId="7A0BFC2D" w:rsidR="00516569" w:rsidRPr="00F67406" w:rsidRDefault="00516569" w:rsidP="00516569">
            <w:pPr>
              <w:spacing w:before="0" w:after="0"/>
              <w:ind w:firstLine="0"/>
              <w:contextualSpacing w:val="0"/>
              <w:jc w:val="center"/>
              <w:outlineLvl w:val="0"/>
              <w:rPr>
                <w:rFonts w:eastAsia="Times New Roman" w:cs="Times New Roman"/>
                <w:szCs w:val="24"/>
                <w:lang w:eastAsia="ru-RU"/>
              </w:rPr>
            </w:pPr>
            <w:bookmarkStart w:id="644" w:name="_Toc197193874"/>
            <w:r w:rsidRPr="00BD5BEB">
              <w:t>246,02</w:t>
            </w:r>
            <w:bookmarkEnd w:id="644"/>
          </w:p>
        </w:tc>
      </w:tr>
    </w:tbl>
    <w:p w14:paraId="2E49C3EC" w14:textId="46BF1C4D" w:rsidR="0074184A" w:rsidRDefault="0074184A" w:rsidP="00820772">
      <w:pPr>
        <w:tabs>
          <w:tab w:val="left" w:pos="1276"/>
        </w:tabs>
        <w:spacing w:after="0"/>
        <w:rPr>
          <w:szCs w:val="24"/>
        </w:rPr>
      </w:pPr>
    </w:p>
    <w:p w14:paraId="2CAD9BF4" w14:textId="1DE4FB82" w:rsidR="00F67406" w:rsidRDefault="00F67406" w:rsidP="00820772">
      <w:pPr>
        <w:tabs>
          <w:tab w:val="left" w:pos="1276"/>
        </w:tabs>
        <w:spacing w:after="0"/>
        <w:rPr>
          <w:szCs w:val="24"/>
        </w:rPr>
      </w:pPr>
    </w:p>
    <w:p w14:paraId="74915D40" w14:textId="77777777" w:rsidR="00F67406" w:rsidRPr="00820772" w:rsidRDefault="00F67406" w:rsidP="00820772">
      <w:pPr>
        <w:tabs>
          <w:tab w:val="left" w:pos="1276"/>
        </w:tabs>
        <w:spacing w:after="0"/>
        <w:rPr>
          <w:szCs w:val="24"/>
        </w:rPr>
        <w:sectPr w:rsidR="00F67406" w:rsidRPr="00820772" w:rsidSect="00F67406">
          <w:pgSz w:w="23814" w:h="16840" w:orient="landscape" w:code="9"/>
          <w:pgMar w:top="851" w:right="1134" w:bottom="1134" w:left="1134" w:header="709" w:footer="709" w:gutter="0"/>
          <w:cols w:space="708"/>
          <w:docGrid w:linePitch="360"/>
        </w:sectPr>
      </w:pPr>
    </w:p>
    <w:p w14:paraId="43DBE6E6"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645" w:name="_Toc16846907"/>
      <w:bookmarkStart w:id="646" w:name="_Toc196776084"/>
      <w:bookmarkStart w:id="647" w:name="_Toc197193875"/>
      <w:bookmarkStart w:id="648" w:name="_Toc365283247"/>
      <w:bookmarkStart w:id="649" w:name="_Toc365569933"/>
      <w:r w:rsidRPr="00820772">
        <w:rPr>
          <w:rFonts w:eastAsiaTheme="majorEastAsia" w:cs="Times New Roman"/>
          <w:b/>
          <w:szCs w:val="24"/>
        </w:rPr>
        <w:lastRenderedPageBreak/>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45"/>
      <w:bookmarkEnd w:id="646"/>
      <w:bookmarkEnd w:id="647"/>
    </w:p>
    <w:p w14:paraId="6635D1FB" w14:textId="1EC90FD1" w:rsidR="00820772" w:rsidRPr="00FD7AE5" w:rsidRDefault="00820772" w:rsidP="00820772">
      <w:pPr>
        <w:rPr>
          <w:rFonts w:cs="Times New Roman"/>
          <w:bCs/>
          <w:color w:val="000000"/>
          <w:szCs w:val="24"/>
          <w:shd w:val="clear" w:color="auto" w:fill="FFFFFF"/>
        </w:rPr>
      </w:pPr>
      <w:r w:rsidRPr="00820772">
        <w:t xml:space="preserve">В настоящий момент основным видом топлива для производства тепловой энергии на котельной </w:t>
      </w:r>
      <w:r w:rsidR="0089178B">
        <w:t>ООО «Тепловые системы»</w:t>
      </w:r>
      <w:r w:rsidRPr="00820772">
        <w:t xml:space="preserve"> явля</w:t>
      </w:r>
      <w:r w:rsidR="00FD7AE5">
        <w:t>е</w:t>
      </w:r>
      <w:r w:rsidRPr="00820772">
        <w:t xml:space="preserve">тся </w:t>
      </w:r>
      <w:r w:rsidR="00FD7AE5">
        <w:t xml:space="preserve">каменный </w:t>
      </w:r>
      <w:r w:rsidR="00FD7AE5" w:rsidRPr="00FD7AE5">
        <w:t>уголь</w:t>
      </w:r>
      <w:r w:rsidRPr="00FD7AE5">
        <w:rPr>
          <w:rFonts w:cs="Times New Roman"/>
          <w:bCs/>
          <w:color w:val="000000"/>
          <w:szCs w:val="24"/>
          <w:shd w:val="clear" w:color="auto" w:fill="FFFFFF"/>
        </w:rPr>
        <w:t>.</w:t>
      </w:r>
      <w:r w:rsidR="00FD7AE5" w:rsidRPr="00FD7AE5">
        <w:rPr>
          <w:rFonts w:cs="Times New Roman"/>
          <w:bCs/>
          <w:color w:val="000000"/>
          <w:szCs w:val="24"/>
          <w:shd w:val="clear" w:color="auto" w:fill="FFFFFF"/>
        </w:rPr>
        <w:t xml:space="preserve"> В каче</w:t>
      </w:r>
      <w:r w:rsidR="00FD7AE5">
        <w:rPr>
          <w:rFonts w:cs="Times New Roman"/>
          <w:bCs/>
          <w:color w:val="000000"/>
          <w:szCs w:val="24"/>
          <w:shd w:val="clear" w:color="auto" w:fill="FFFFFF"/>
        </w:rPr>
        <w:t>стве резервного и аварийного топлива используются дрова.</w:t>
      </w:r>
    </w:p>
    <w:p w14:paraId="39C56E83" w14:textId="77777777" w:rsidR="00820772" w:rsidRPr="00820772" w:rsidRDefault="00820772" w:rsidP="00820772">
      <w:pPr>
        <w:rPr>
          <w:szCs w:val="28"/>
        </w:rPr>
      </w:pPr>
      <w:r w:rsidRPr="00820772">
        <w:rPr>
          <w:szCs w:val="28"/>
        </w:rPr>
        <w:t>Возобновляемые источники энергии, в качестве топлива, не используются.</w:t>
      </w:r>
    </w:p>
    <w:p w14:paraId="662D79BE" w14:textId="0236BEDD" w:rsidR="00820772" w:rsidRPr="00820772" w:rsidRDefault="00820772" w:rsidP="00820772">
      <w:pPr>
        <w:rPr>
          <w:szCs w:val="28"/>
        </w:rPr>
      </w:pPr>
      <w:r w:rsidRPr="00820772">
        <w:rPr>
          <w:szCs w:val="28"/>
        </w:rPr>
        <w:t xml:space="preserve">Для новых индивидуальных отопительных котельных основным видом топлива предусмотрен природный газ, резервное топливо </w:t>
      </w:r>
      <w:r w:rsidR="00FD7AE5">
        <w:rPr>
          <w:szCs w:val="28"/>
        </w:rPr>
        <w:t>и аварийное топливо</w:t>
      </w:r>
      <w:r w:rsidRPr="00820772">
        <w:rPr>
          <w:szCs w:val="28"/>
        </w:rPr>
        <w:t xml:space="preserve"> </w:t>
      </w:r>
      <w:r w:rsidR="00FD7AE5">
        <w:rPr>
          <w:szCs w:val="28"/>
        </w:rPr>
        <w:t>-</w:t>
      </w:r>
      <w:r w:rsidRPr="00820772">
        <w:rPr>
          <w:szCs w:val="28"/>
        </w:rPr>
        <w:t xml:space="preserve"> дизельное топливо.</w:t>
      </w:r>
    </w:p>
    <w:p w14:paraId="79A46C46" w14:textId="77777777" w:rsidR="00820772" w:rsidRPr="00820772" w:rsidRDefault="00820772" w:rsidP="00820772">
      <w:pPr>
        <w:rPr>
          <w:sz w:val="10"/>
          <w:szCs w:val="12"/>
          <w:highlight w:val="yellow"/>
        </w:rPr>
      </w:pPr>
    </w:p>
    <w:p w14:paraId="33DABC1B"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650" w:name="_Toc16846908"/>
      <w:bookmarkStart w:id="651" w:name="_Toc196776085"/>
      <w:bookmarkStart w:id="652" w:name="_Toc197193876"/>
      <w:r w:rsidRPr="00820772">
        <w:rPr>
          <w:rFonts w:eastAsiaTheme="majorEastAsia" w:cs="Times New Roman"/>
          <w:b/>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bookmarkEnd w:id="650"/>
      <w:bookmarkEnd w:id="651"/>
      <w:bookmarkEnd w:id="652"/>
    </w:p>
    <w:p w14:paraId="696F2941" w14:textId="068A571C" w:rsidR="00820772" w:rsidRPr="00820772" w:rsidRDefault="00820772" w:rsidP="00820772">
      <w:r w:rsidRPr="00820772">
        <w:t>На момент актуализации Схемы теплоснабжения в качестве о</w:t>
      </w:r>
      <w:r w:rsidR="00FF3199">
        <w:rPr>
          <w:szCs w:val="28"/>
        </w:rPr>
        <w:t xml:space="preserve">сновного вида топлива котельных </w:t>
      </w:r>
      <w:r w:rsidR="002207B9">
        <w:rPr>
          <w:szCs w:val="28"/>
        </w:rPr>
        <w:t>ООО «Тепловые системы»</w:t>
      </w:r>
      <w:r w:rsidRPr="00820772">
        <w:rPr>
          <w:szCs w:val="28"/>
        </w:rPr>
        <w:t xml:space="preserve"> </w:t>
      </w:r>
      <w:r w:rsidR="00FF3199">
        <w:rPr>
          <w:szCs w:val="28"/>
        </w:rPr>
        <w:t xml:space="preserve">на территории </w:t>
      </w:r>
      <w:r w:rsidR="002207B9">
        <w:rPr>
          <w:szCs w:val="28"/>
        </w:rPr>
        <w:t>Володарского</w:t>
      </w:r>
      <w:r w:rsidR="00FF3199">
        <w:rPr>
          <w:szCs w:val="28"/>
        </w:rPr>
        <w:t xml:space="preserve"> сельского поселения </w:t>
      </w:r>
      <w:r w:rsidRPr="00820772">
        <w:rPr>
          <w:szCs w:val="28"/>
        </w:rPr>
        <w:t xml:space="preserve">используется </w:t>
      </w:r>
      <w:r w:rsidR="00E32E17">
        <w:rPr>
          <w:szCs w:val="28"/>
        </w:rPr>
        <w:t>каменный уголь</w:t>
      </w:r>
      <w:r w:rsidRPr="00820772">
        <w:rPr>
          <w:szCs w:val="28"/>
        </w:rPr>
        <w:t>.</w:t>
      </w:r>
      <w:r w:rsidRPr="00820772">
        <w:t xml:space="preserve"> </w:t>
      </w:r>
    </w:p>
    <w:p w14:paraId="688E8D75" w14:textId="7C32227F" w:rsidR="00820772" w:rsidRPr="00820772" w:rsidRDefault="00820772" w:rsidP="00820772">
      <w:r w:rsidRPr="00820772">
        <w:t xml:space="preserve">Согласно предоставленным данным </w:t>
      </w:r>
      <w:r w:rsidR="002207B9">
        <w:t>ООО «Тепловые системы»</w:t>
      </w:r>
      <w:r w:rsidRPr="00820772">
        <w:t xml:space="preserve"> средняя теплотворная способность используемого </w:t>
      </w:r>
      <w:r w:rsidR="004060BF">
        <w:t>каменного угля</w:t>
      </w:r>
      <w:r w:rsidRPr="00820772">
        <w:t xml:space="preserve"> за 2024 год – </w:t>
      </w:r>
      <w:r w:rsidR="00FD7AE5">
        <w:t>4 200</w:t>
      </w:r>
      <w:r w:rsidRPr="00820772">
        <w:rPr>
          <w:szCs w:val="28"/>
        </w:rPr>
        <w:t xml:space="preserve"> ккал/кг.</w:t>
      </w:r>
    </w:p>
    <w:p w14:paraId="3FD5C275" w14:textId="77777777" w:rsidR="00820772" w:rsidRPr="00820772" w:rsidRDefault="00820772" w:rsidP="00820772">
      <w:pPr>
        <w:ind w:firstLine="851"/>
        <w:rPr>
          <w:sz w:val="10"/>
          <w:szCs w:val="10"/>
          <w:highlight w:val="yellow"/>
        </w:rPr>
      </w:pPr>
    </w:p>
    <w:p w14:paraId="0691CD23"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653" w:name="_Toc16846909"/>
      <w:bookmarkStart w:id="654" w:name="_Toc196776086"/>
      <w:bookmarkStart w:id="655" w:name="_Toc197193877"/>
      <w:r w:rsidRPr="00820772">
        <w:rPr>
          <w:rFonts w:eastAsiaTheme="majorEastAsia" w:cs="Times New Roman"/>
          <w:b/>
          <w:szCs w:val="24"/>
        </w:rPr>
        <w:t xml:space="preserve">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w:t>
      </w:r>
      <w:bookmarkEnd w:id="653"/>
      <w:r w:rsidRPr="00820772">
        <w:rPr>
          <w:rFonts w:eastAsiaTheme="majorEastAsia" w:cs="Times New Roman"/>
          <w:b/>
          <w:szCs w:val="24"/>
        </w:rPr>
        <w:t>поселении, муниципальном округе, городском округе</w:t>
      </w:r>
      <w:bookmarkEnd w:id="654"/>
      <w:bookmarkEnd w:id="655"/>
    </w:p>
    <w:p w14:paraId="227767E5" w14:textId="079D4464" w:rsidR="00820772" w:rsidRPr="00820772" w:rsidRDefault="00820772" w:rsidP="00820772">
      <w:r w:rsidRPr="00820772">
        <w:t xml:space="preserve">На момент актуализации Схемы теплоснабжения преобладающим видом топлива на территории </w:t>
      </w:r>
      <w:r w:rsidR="002207B9">
        <w:t>Володарского</w:t>
      </w:r>
      <w:r w:rsidRPr="00820772">
        <w:t xml:space="preserve"> сельского поселения является </w:t>
      </w:r>
      <w:r w:rsidR="00FD7AE5">
        <w:t>каменный уголь</w:t>
      </w:r>
      <w:r w:rsidRPr="00820772">
        <w:t>.</w:t>
      </w:r>
    </w:p>
    <w:p w14:paraId="59D98E29" w14:textId="77777777" w:rsidR="00820772" w:rsidRPr="00820772" w:rsidRDefault="00820772" w:rsidP="00820772">
      <w:r w:rsidRPr="00820772">
        <w:t>На втором этапе реализации Схемы теплоснабжения ожидается повышение эффективности функционирования систем централизованного теплоснабжения за счёт снижения тепловых потерь и повышения КПД котельной. Соответственно, ожидается снижение удельного расхода топлива на единицу полезного отпуска тепловой энергии.</w:t>
      </w:r>
    </w:p>
    <w:p w14:paraId="0A2FB029" w14:textId="77777777" w:rsidR="00820772" w:rsidRPr="00820772" w:rsidRDefault="00820772" w:rsidP="00820772">
      <w:pPr>
        <w:ind w:firstLine="851"/>
        <w:rPr>
          <w:sz w:val="10"/>
          <w:szCs w:val="10"/>
        </w:rPr>
      </w:pPr>
    </w:p>
    <w:p w14:paraId="6285D2A2"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656" w:name="_Toc16846910"/>
      <w:bookmarkStart w:id="657" w:name="_Toc196776087"/>
      <w:bookmarkStart w:id="658" w:name="_Toc197193878"/>
      <w:r w:rsidRPr="00820772">
        <w:rPr>
          <w:rFonts w:eastAsiaTheme="majorEastAsia" w:cs="Times New Roman"/>
          <w:b/>
          <w:szCs w:val="24"/>
        </w:rPr>
        <w:t xml:space="preserve">Приоритетное направление развития топливного баланса </w:t>
      </w:r>
      <w:bookmarkEnd w:id="656"/>
      <w:r w:rsidRPr="00820772">
        <w:rPr>
          <w:rFonts w:eastAsiaTheme="majorEastAsia" w:cs="Times New Roman"/>
          <w:b/>
          <w:szCs w:val="24"/>
        </w:rPr>
        <w:t>поселения, муниципального округа, городского округа</w:t>
      </w:r>
      <w:bookmarkEnd w:id="657"/>
      <w:bookmarkEnd w:id="658"/>
    </w:p>
    <w:p w14:paraId="42EE8477" w14:textId="1995502C" w:rsidR="00820772" w:rsidRPr="00820772" w:rsidRDefault="00820772" w:rsidP="00820772">
      <w:r w:rsidRPr="00820772">
        <w:t xml:space="preserve">Приоритетным направлением развития топливного баланса системы теплоснабжения </w:t>
      </w:r>
      <w:r w:rsidR="002207B9">
        <w:t>Володарского</w:t>
      </w:r>
      <w:r w:rsidRPr="00820772">
        <w:t xml:space="preserve"> сельского поселения является </w:t>
      </w:r>
      <w:r w:rsidR="00FD7AE5">
        <w:t>использование</w:t>
      </w:r>
      <w:r w:rsidRPr="00820772">
        <w:t xml:space="preserve"> в качестве основного вида топлива на источниках тепловой энергии природного газа. </w:t>
      </w:r>
    </w:p>
    <w:p w14:paraId="535CAD7C" w14:textId="77777777" w:rsidR="00820772" w:rsidRPr="00820772" w:rsidRDefault="00820772" w:rsidP="00820772">
      <w:pPr>
        <w:rPr>
          <w:sz w:val="8"/>
          <w:szCs w:val="8"/>
        </w:rPr>
      </w:pPr>
    </w:p>
    <w:p w14:paraId="2578493D"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659" w:name="_Toc13437277"/>
      <w:bookmarkStart w:id="660" w:name="_Toc168864601"/>
      <w:bookmarkStart w:id="661" w:name="_Toc196776088"/>
      <w:bookmarkStart w:id="662" w:name="_Toc197193879"/>
      <w:r w:rsidRPr="00820772">
        <w:rPr>
          <w:rFonts w:eastAsiaTheme="majorEastAsia" w:cs="Times New Roman"/>
          <w:b/>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59"/>
      <w:bookmarkEnd w:id="660"/>
      <w:bookmarkEnd w:id="661"/>
      <w:bookmarkEnd w:id="662"/>
    </w:p>
    <w:p w14:paraId="129E5ED0" w14:textId="565BDC82" w:rsidR="00820772" w:rsidRPr="00820772" w:rsidRDefault="00820772" w:rsidP="00820772">
      <w:pPr>
        <w:rPr>
          <w:b/>
          <w:bCs/>
          <w:iCs/>
          <w:color w:val="FF0000"/>
          <w:kern w:val="28"/>
        </w:rPr>
      </w:pPr>
      <w:r w:rsidRPr="00820772">
        <w:t xml:space="preserve">За период с момента утверждения ранее актуализированной Схемы теплоснабжения </w:t>
      </w:r>
      <w:r w:rsidR="002207B9">
        <w:t>Володарского</w:t>
      </w:r>
      <w:r w:rsidRPr="00820772">
        <w:t xml:space="preserve"> сельского поселения  произошли изменения в части прогнозной величины тепловых нагрузок, уровня потерь, потребления тепловой энергии на собственные нужды.</w:t>
      </w:r>
      <w:r w:rsidRPr="00820772">
        <w:rPr>
          <w:bCs/>
          <w:iCs/>
          <w:color w:val="FF0000"/>
        </w:rPr>
        <w:br w:type="page"/>
      </w:r>
    </w:p>
    <w:p w14:paraId="60A80722" w14:textId="77777777" w:rsidR="00820772" w:rsidRPr="00820772" w:rsidRDefault="00820772" w:rsidP="00820772">
      <w:pPr>
        <w:keepNext/>
        <w:tabs>
          <w:tab w:val="left" w:pos="1134"/>
        </w:tabs>
        <w:spacing w:before="0" w:after="240"/>
        <w:outlineLvl w:val="0"/>
        <w:rPr>
          <w:b/>
          <w:bCs/>
          <w:iCs/>
          <w:kern w:val="28"/>
        </w:rPr>
      </w:pPr>
      <w:bookmarkStart w:id="663" w:name="_Toc23954383"/>
      <w:bookmarkStart w:id="664" w:name="_Toc104798161"/>
      <w:bookmarkStart w:id="665" w:name="_Toc196776089"/>
      <w:bookmarkStart w:id="666" w:name="_Toc197193880"/>
      <w:r w:rsidRPr="00820772">
        <w:rPr>
          <w:b/>
          <w:bCs/>
          <w:iCs/>
          <w:kern w:val="28"/>
        </w:rPr>
        <w:lastRenderedPageBreak/>
        <w:t>Глава 11 Оценка надежности теплоснабжения</w:t>
      </w:r>
      <w:bookmarkEnd w:id="648"/>
      <w:bookmarkEnd w:id="649"/>
      <w:bookmarkEnd w:id="663"/>
      <w:bookmarkEnd w:id="664"/>
      <w:bookmarkEnd w:id="665"/>
      <w:bookmarkEnd w:id="666"/>
    </w:p>
    <w:p w14:paraId="29269EAF"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667" w:name="_Toc16852407"/>
      <w:bookmarkStart w:id="668" w:name="_Toc196776090"/>
      <w:bookmarkStart w:id="669" w:name="_Toc197193881"/>
      <w:r w:rsidRPr="00820772">
        <w:rPr>
          <w:rFonts w:eastAsiaTheme="majorEastAsia" w:cs="Times New Roman"/>
          <w:b/>
          <w:szCs w:val="24"/>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67"/>
      <w:bookmarkEnd w:id="668"/>
      <w:bookmarkEnd w:id="669"/>
    </w:p>
    <w:p w14:paraId="49A278AA" w14:textId="77777777" w:rsidR="00820772" w:rsidRPr="00820772" w:rsidRDefault="00820772" w:rsidP="00820772">
      <w:pPr>
        <w:tabs>
          <w:tab w:val="left" w:pos="1134"/>
        </w:tabs>
        <w:autoSpaceDE w:val="0"/>
        <w:autoSpaceDN w:val="0"/>
        <w:adjustRightInd w:val="0"/>
      </w:pPr>
      <w:r w:rsidRPr="00820772">
        <w:t xml:space="preserve">Нормативные требования к надёжности теплоснабжения установлены в пунктах </w:t>
      </w:r>
      <w:r w:rsidRPr="00820772">
        <w:br/>
        <w:t>6.25-6.33 СП 124.13330-2012 «Тепловые сети».</w:t>
      </w:r>
    </w:p>
    <w:p w14:paraId="78FBEA78" w14:textId="77777777" w:rsidR="00820772" w:rsidRPr="00820772" w:rsidRDefault="00820772" w:rsidP="00820772">
      <w:pPr>
        <w:tabs>
          <w:tab w:val="left" w:pos="1134"/>
        </w:tabs>
        <w:autoSpaceDE w:val="0"/>
        <w:autoSpaceDN w:val="0"/>
        <w:adjustRightInd w:val="0"/>
      </w:pPr>
      <w:r w:rsidRPr="00820772">
        <w:t>В соответствии с указаниями в СП 124.13330.2012 «Тепловые сети» потребители теплоты по надежности теплоснабжения делятся на три категории:</w:t>
      </w:r>
    </w:p>
    <w:p w14:paraId="735F0031" w14:textId="77777777" w:rsidR="00820772" w:rsidRPr="00820772" w:rsidRDefault="00820772" w:rsidP="00820772">
      <w:pPr>
        <w:tabs>
          <w:tab w:val="left" w:pos="1134"/>
        </w:tabs>
        <w:autoSpaceDE w:val="0"/>
        <w:autoSpaceDN w:val="0"/>
        <w:adjustRightInd w:val="0"/>
      </w:pPr>
      <w:r w:rsidRPr="00820772">
        <w:t>− Первая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1E9748B8" w14:textId="77777777" w:rsidR="00820772" w:rsidRPr="00820772" w:rsidRDefault="00820772" w:rsidP="00820772">
      <w:pPr>
        <w:tabs>
          <w:tab w:val="left" w:pos="1134"/>
        </w:tabs>
        <w:autoSpaceDE w:val="0"/>
        <w:autoSpaceDN w:val="0"/>
        <w:adjustRightInd w:val="0"/>
      </w:pPr>
      <w:r w:rsidRPr="00820772">
        <w:t>− Вторая категория – потребители, допускающие снижение температуры в отапливаемых помещениях на период ликвидации аварии, но не более 54ч: жилые и общественные здания до 12 °С, промышленных зданий до 8 °С.</w:t>
      </w:r>
    </w:p>
    <w:p w14:paraId="2CCD8A7E" w14:textId="77777777" w:rsidR="00820772" w:rsidRPr="00820772" w:rsidRDefault="00820772" w:rsidP="00820772">
      <w:pPr>
        <w:tabs>
          <w:tab w:val="left" w:pos="1134"/>
        </w:tabs>
        <w:autoSpaceDE w:val="0"/>
        <w:autoSpaceDN w:val="0"/>
        <w:adjustRightInd w:val="0"/>
      </w:pPr>
      <w:r w:rsidRPr="00820772">
        <w:t>− Третья категория – остальные потребители».</w:t>
      </w:r>
    </w:p>
    <w:p w14:paraId="6446E0D5"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В соответствии с п. 6.25 </w:t>
      </w:r>
      <w:r w:rsidRPr="00820772">
        <w:t>СП 124.13330.2012 «Тепловые сети»</w:t>
      </w:r>
      <w:r w:rsidRPr="00820772">
        <w:rPr>
          <w:rFonts w:cs="Times New Roman"/>
          <w:color w:val="000000"/>
          <w:szCs w:val="24"/>
        </w:rPr>
        <w:t xml:space="preserve">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и живучести [Ж].</w:t>
      </w:r>
    </w:p>
    <w:p w14:paraId="0E2C3C26"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В соответствии с п. 6.26 в </w:t>
      </w:r>
      <w:r w:rsidRPr="00820772">
        <w:t>СП 124.13330.2012 «Тепловые сети»</w:t>
      </w:r>
      <w:r w:rsidRPr="00820772">
        <w:rPr>
          <w:rFonts w:cs="Times New Roman"/>
          <w:color w:val="000000"/>
          <w:szCs w:val="24"/>
        </w:rPr>
        <w:t xml:space="preserve"> минимально допустимые показатели вероятности безотказной работы следует принимать: для источника теплоты - 0,97; для тепловых сетей - 0,9; для потребителя теплоты - 0,99. Минимально допустимый показатель вероятности безотказной работы системы централизованного теплоснабжения в целом следует принимать равным 0,86.</w:t>
      </w:r>
    </w:p>
    <w:p w14:paraId="520C3F71" w14:textId="77777777" w:rsidR="00820772" w:rsidRPr="00820772" w:rsidRDefault="00820772" w:rsidP="00820772">
      <w:pPr>
        <w:tabs>
          <w:tab w:val="left" w:pos="1134"/>
        </w:tabs>
        <w:autoSpaceDE w:val="0"/>
        <w:autoSpaceDN w:val="0"/>
        <w:adjustRightInd w:val="0"/>
      </w:pPr>
      <w:r w:rsidRPr="00820772">
        <w:t xml:space="preserve">Показатель уровня надежности, определяемый суммарной приведенной продолжительностью прекращений подачи тепловой энергии в отопительный сезон, </w:t>
      </w:r>
      <w:r w:rsidRPr="00820772">
        <w:br/>
        <w:t>(Рп) рассчитывается по формуле:</w:t>
      </w:r>
    </w:p>
    <w:p w14:paraId="3AEAB063" w14:textId="77777777" w:rsidR="00820772" w:rsidRPr="00820772" w:rsidRDefault="00820772" w:rsidP="00820772">
      <w:pPr>
        <w:widowControl w:val="0"/>
        <w:shd w:val="clear" w:color="auto" w:fill="FFFFFF" w:themeFill="background1"/>
        <w:tabs>
          <w:tab w:val="center" w:pos="4253"/>
          <w:tab w:val="right" w:pos="9354"/>
        </w:tabs>
        <w:autoSpaceDE w:val="0"/>
        <w:autoSpaceDN w:val="0"/>
        <w:adjustRightInd w:val="0"/>
        <w:rPr>
          <w:b/>
        </w:rPr>
      </w:pPr>
      <w:r w:rsidRPr="00820772">
        <w:rPr>
          <w:b/>
        </w:rPr>
        <w:tab/>
      </w:r>
      <w:r w:rsidRPr="00820772">
        <w:rPr>
          <w:b/>
          <w:noProof/>
          <w:lang w:eastAsia="ru-RU"/>
        </w:rPr>
        <w:drawing>
          <wp:inline distT="0" distB="0" distL="0" distR="0" wp14:anchorId="4428FBE4" wp14:editId="735439A9">
            <wp:extent cx="942975" cy="428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820772">
        <w:rPr>
          <w:b/>
        </w:rPr>
        <w:t>,</w:t>
      </w:r>
      <w:r w:rsidRPr="00820772">
        <w:rPr>
          <w:b/>
        </w:rPr>
        <w:tab/>
      </w:r>
    </w:p>
    <w:p w14:paraId="587D93BD" w14:textId="77777777" w:rsidR="00820772" w:rsidRPr="00820772" w:rsidRDefault="00820772" w:rsidP="00820772">
      <w:r w:rsidRPr="00820772">
        <w:t xml:space="preserve">где: </w:t>
      </w:r>
    </w:p>
    <w:p w14:paraId="6499A854" w14:textId="77777777" w:rsidR="00820772" w:rsidRPr="00820772" w:rsidRDefault="00820772" w:rsidP="00820772">
      <w:pPr>
        <w:tabs>
          <w:tab w:val="left" w:pos="1134"/>
        </w:tabs>
        <w:autoSpaceDE w:val="0"/>
        <w:autoSpaceDN w:val="0"/>
        <w:adjustRightInd w:val="0"/>
      </w:pPr>
      <w:r w:rsidRPr="00820772">
        <w:t>- Тjпр – продолжительность (с учетом коэффициента Кв) j-ого прекращения подачи тепловой энергии за отопительный сезон в течение расчетного периода</w:t>
      </w:r>
      <w:r w:rsidRPr="00820772">
        <w:rPr>
          <w:vertAlign w:val="superscript"/>
        </w:rPr>
        <w:t xml:space="preserve"> </w:t>
      </w:r>
      <w:r w:rsidRPr="00820772">
        <w:t>регулирования (в часах);</w:t>
      </w:r>
    </w:p>
    <w:p w14:paraId="75DB8337" w14:textId="77777777" w:rsidR="00820772" w:rsidRPr="00820772" w:rsidRDefault="00820772" w:rsidP="00820772">
      <w:pPr>
        <w:tabs>
          <w:tab w:val="left" w:pos="1134"/>
        </w:tabs>
        <w:autoSpaceDE w:val="0"/>
        <w:autoSpaceDN w:val="0"/>
        <w:adjustRightInd w:val="0"/>
      </w:pPr>
      <w:r w:rsidRPr="00820772">
        <w:t xml:space="preserve">- Мпо – общее число прекращений подачи тепловой энергии за отопительный сезон согласно данным, подготовленным регулируемой организацией. </w:t>
      </w:r>
    </w:p>
    <w:p w14:paraId="0145D9FB" w14:textId="77777777" w:rsidR="00820772" w:rsidRPr="00820772" w:rsidRDefault="00820772" w:rsidP="00820772">
      <w:pPr>
        <w:tabs>
          <w:tab w:val="left" w:pos="1134"/>
        </w:tabs>
        <w:autoSpaceDE w:val="0"/>
        <w:autoSpaceDN w:val="0"/>
        <w:adjustRightInd w:val="0"/>
      </w:pPr>
      <w:r w:rsidRPr="00820772">
        <w:t>- Рпм – продолжительность прекращений подачи тепловой энергии в межотопительный период. Для его расчета рассматриваются лишь соответствующие нарушения, не затрагивающие отопительный сезон;</w:t>
      </w:r>
    </w:p>
    <w:p w14:paraId="6FC8358B" w14:textId="77777777" w:rsidR="00820772" w:rsidRPr="00820772" w:rsidRDefault="00820772" w:rsidP="00820772">
      <w:pPr>
        <w:tabs>
          <w:tab w:val="left" w:pos="1134"/>
        </w:tabs>
        <w:autoSpaceDE w:val="0"/>
        <w:autoSpaceDN w:val="0"/>
        <w:adjustRightInd w:val="0"/>
      </w:pPr>
      <w:r w:rsidRPr="00820772">
        <w:t>- Рп (1) – продолжительность прекращений подачи тепловой энергии, с выделением потребителей товаров и услуг 1 категории надежности. Для его расчета продолжительность j-ого прекращения определяется как максимальная из продолжительностей прекращений, зафиксированных у потребителей товаров и услуг только в отношении потребителей тепловой энергии, имеющих 1 категорию надежности.</w:t>
      </w:r>
    </w:p>
    <w:p w14:paraId="6EBAFAA6" w14:textId="77777777" w:rsidR="00820772" w:rsidRPr="00820772" w:rsidRDefault="00820772" w:rsidP="00820772">
      <w:pPr>
        <w:widowControl w:val="0"/>
        <w:autoSpaceDE w:val="0"/>
        <w:autoSpaceDN w:val="0"/>
        <w:adjustRightInd w:val="0"/>
      </w:pPr>
      <w:r w:rsidRPr="00820772">
        <w:t xml:space="preserve">В соответствии с </w:t>
      </w:r>
      <w:r w:rsidRPr="00820772">
        <w:rPr>
          <w:bCs/>
        </w:rPr>
        <w:t xml:space="preserve">СП 124.13330.2020 Тепловые сети (актуализированная редакция </w:t>
      </w:r>
      <w:r w:rsidRPr="00820772">
        <w:t>СНиП 41–02–2003</w:t>
      </w:r>
      <w:r w:rsidRPr="00820772">
        <w:rPr>
          <w:bCs/>
        </w:rPr>
        <w:t xml:space="preserve">) </w:t>
      </w:r>
      <w:r w:rsidRPr="00820772">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162E9FED" w14:textId="77777777" w:rsidR="00820772" w:rsidRPr="00820772" w:rsidRDefault="00820772" w:rsidP="00820772">
      <w:pPr>
        <w:widowControl w:val="0"/>
        <w:numPr>
          <w:ilvl w:val="0"/>
          <w:numId w:val="91"/>
        </w:numPr>
        <w:tabs>
          <w:tab w:val="left" w:pos="993"/>
        </w:tabs>
        <w:autoSpaceDE w:val="0"/>
        <w:autoSpaceDN w:val="0"/>
        <w:adjustRightInd w:val="0"/>
        <w:ind w:left="0" w:firstLine="709"/>
      </w:pPr>
      <w:r w:rsidRPr="00820772">
        <w:lastRenderedPageBreak/>
        <w:t xml:space="preserve">источника теплоты </w:t>
      </w:r>
      <w:r w:rsidRPr="00820772">
        <w:rPr>
          <w:noProof/>
          <w:position w:val="-12"/>
          <w:lang w:eastAsia="ru-RU"/>
        </w:rPr>
        <w:drawing>
          <wp:inline distT="0" distB="0" distL="0" distR="0" wp14:anchorId="0134EE73" wp14:editId="66AC7489">
            <wp:extent cx="682625" cy="2317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2625" cy="231775"/>
                    </a:xfrm>
                    <a:prstGeom prst="rect">
                      <a:avLst/>
                    </a:prstGeom>
                    <a:noFill/>
                    <a:ln>
                      <a:noFill/>
                    </a:ln>
                  </pic:spPr>
                </pic:pic>
              </a:graphicData>
            </a:graphic>
          </wp:inline>
        </w:drawing>
      </w:r>
      <w:r w:rsidRPr="00820772">
        <w:t>;</w:t>
      </w:r>
    </w:p>
    <w:p w14:paraId="15BA170D" w14:textId="77777777" w:rsidR="00820772" w:rsidRPr="00820772" w:rsidRDefault="00820772" w:rsidP="00820772">
      <w:pPr>
        <w:widowControl w:val="0"/>
        <w:numPr>
          <w:ilvl w:val="0"/>
          <w:numId w:val="91"/>
        </w:numPr>
        <w:tabs>
          <w:tab w:val="left" w:pos="993"/>
        </w:tabs>
        <w:autoSpaceDE w:val="0"/>
        <w:autoSpaceDN w:val="0"/>
        <w:adjustRightInd w:val="0"/>
        <w:ind w:left="0" w:firstLine="709"/>
      </w:pPr>
      <w:r w:rsidRPr="00820772">
        <w:t xml:space="preserve">тепловых сетей </w:t>
      </w:r>
      <w:r w:rsidRPr="00820772">
        <w:rPr>
          <w:noProof/>
          <w:position w:val="-12"/>
          <w:lang w:eastAsia="ru-RU"/>
        </w:rPr>
        <w:drawing>
          <wp:inline distT="0" distB="0" distL="0" distR="0" wp14:anchorId="00FFA5E8" wp14:editId="6A8C7711">
            <wp:extent cx="614045" cy="231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045" cy="231775"/>
                    </a:xfrm>
                    <a:prstGeom prst="rect">
                      <a:avLst/>
                    </a:prstGeom>
                    <a:noFill/>
                    <a:ln>
                      <a:noFill/>
                    </a:ln>
                  </pic:spPr>
                </pic:pic>
              </a:graphicData>
            </a:graphic>
          </wp:inline>
        </w:drawing>
      </w:r>
      <w:r w:rsidRPr="00820772">
        <w:t>;</w:t>
      </w:r>
    </w:p>
    <w:p w14:paraId="1F12F9EF" w14:textId="77777777" w:rsidR="00820772" w:rsidRPr="00820772" w:rsidRDefault="00820772" w:rsidP="00820772">
      <w:pPr>
        <w:widowControl w:val="0"/>
        <w:numPr>
          <w:ilvl w:val="0"/>
          <w:numId w:val="91"/>
        </w:numPr>
        <w:tabs>
          <w:tab w:val="left" w:pos="993"/>
        </w:tabs>
        <w:autoSpaceDE w:val="0"/>
        <w:autoSpaceDN w:val="0"/>
        <w:adjustRightInd w:val="0"/>
        <w:ind w:left="0" w:firstLine="709"/>
      </w:pPr>
      <w:r w:rsidRPr="00820772">
        <w:t xml:space="preserve">потребителя теплоты </w:t>
      </w:r>
      <w:r w:rsidRPr="00820772">
        <w:rPr>
          <w:noProof/>
          <w:position w:val="-12"/>
          <w:lang w:eastAsia="ru-RU"/>
        </w:rPr>
        <w:drawing>
          <wp:inline distT="0" distB="0" distL="0" distR="0" wp14:anchorId="29C0B373" wp14:editId="60B113C6">
            <wp:extent cx="682625" cy="23177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2625" cy="231775"/>
                    </a:xfrm>
                    <a:prstGeom prst="rect">
                      <a:avLst/>
                    </a:prstGeom>
                    <a:noFill/>
                    <a:ln>
                      <a:noFill/>
                    </a:ln>
                  </pic:spPr>
                </pic:pic>
              </a:graphicData>
            </a:graphic>
          </wp:inline>
        </w:drawing>
      </w:r>
      <w:r w:rsidRPr="00820772">
        <w:t>;</w:t>
      </w:r>
    </w:p>
    <w:p w14:paraId="360AFFBF" w14:textId="77777777" w:rsidR="00820772" w:rsidRPr="00820772" w:rsidRDefault="00820772" w:rsidP="00820772">
      <w:pPr>
        <w:widowControl w:val="0"/>
        <w:numPr>
          <w:ilvl w:val="0"/>
          <w:numId w:val="91"/>
        </w:numPr>
        <w:tabs>
          <w:tab w:val="left" w:pos="993"/>
        </w:tabs>
        <w:autoSpaceDE w:val="0"/>
        <w:autoSpaceDN w:val="0"/>
        <w:adjustRightInd w:val="0"/>
        <w:ind w:left="0" w:firstLine="709"/>
      </w:pPr>
      <w:r w:rsidRPr="00820772">
        <w:t xml:space="preserve">СЦТ в целом </w:t>
      </w:r>
      <w:r w:rsidRPr="00820772">
        <w:rPr>
          <w:noProof/>
          <w:position w:val="-12"/>
          <w:lang w:eastAsia="ru-RU"/>
        </w:rPr>
        <w:drawing>
          <wp:inline distT="0" distB="0" distL="0" distR="0" wp14:anchorId="04507A56" wp14:editId="1E71DBD5">
            <wp:extent cx="1938020" cy="23177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8020" cy="231775"/>
                    </a:xfrm>
                    <a:prstGeom prst="rect">
                      <a:avLst/>
                    </a:prstGeom>
                    <a:noFill/>
                    <a:ln>
                      <a:noFill/>
                    </a:ln>
                  </pic:spPr>
                </pic:pic>
              </a:graphicData>
            </a:graphic>
          </wp:inline>
        </w:drawing>
      </w:r>
      <w:r w:rsidRPr="00820772">
        <w:t>.</w:t>
      </w:r>
    </w:p>
    <w:p w14:paraId="5F020585" w14:textId="77777777" w:rsidR="00820772" w:rsidRPr="00820772" w:rsidRDefault="00820772" w:rsidP="00820772">
      <w:pPr>
        <w:numPr>
          <w:ilvl w:val="0"/>
          <w:numId w:val="92"/>
        </w:numPr>
        <w:tabs>
          <w:tab w:val="left" w:pos="910"/>
        </w:tabs>
        <w:autoSpaceDE w:val="0"/>
        <w:autoSpaceDN w:val="0"/>
        <w:adjustRightInd w:val="0"/>
        <w:ind w:left="567" w:firstLine="0"/>
        <w:rPr>
          <w:rFonts w:cs="Times New Roman"/>
          <w:color w:val="000000"/>
          <w:szCs w:val="24"/>
        </w:rPr>
      </w:pPr>
      <w:r w:rsidRPr="00820772">
        <w:rPr>
          <w:rFonts w:cs="Times New Roman"/>
          <w:color w:val="000000"/>
          <w:szCs w:val="24"/>
        </w:rPr>
        <w:t>Интенсивность отказов элементов тепловой сети (ТС)</w:t>
      </w:r>
    </w:p>
    <w:p w14:paraId="6B9AB5ED" w14:textId="77777777" w:rsidR="00820772" w:rsidRPr="00820772" w:rsidRDefault="00820772" w:rsidP="00820772">
      <w:pPr>
        <w:numPr>
          <w:ilvl w:val="1"/>
          <w:numId w:val="93"/>
        </w:numPr>
        <w:autoSpaceDE w:val="0"/>
        <w:autoSpaceDN w:val="0"/>
        <w:adjustRightInd w:val="0"/>
        <w:ind w:left="1134" w:hanging="567"/>
        <w:rPr>
          <w:rFonts w:cs="Times New Roman"/>
          <w:color w:val="000000"/>
          <w:szCs w:val="24"/>
        </w:rPr>
      </w:pPr>
      <w:r w:rsidRPr="00820772">
        <w:rPr>
          <w:rFonts w:cs="Times New Roman"/>
          <w:color w:val="000000"/>
          <w:szCs w:val="24"/>
        </w:rPr>
        <w:t xml:space="preserve">Интенсивность отказов теплопровода </w:t>
      </w:r>
      <m:oMath>
        <m:r>
          <m:rPr>
            <m:sty m:val="p"/>
          </m:rPr>
          <w:rPr>
            <w:rFonts w:ascii="Cambria Math" w:hAnsi="Cambria Math"/>
            <w:szCs w:val="24"/>
          </w:rPr>
          <w:sym w:font="Symbol" w:char="F06C"/>
        </m:r>
      </m:oMath>
      <w:r w:rsidRPr="00820772">
        <w:rPr>
          <w:rFonts w:cs="Times New Roman"/>
          <w:color w:val="000000"/>
          <w:szCs w:val="24"/>
        </w:rPr>
        <w:t xml:space="preserve"> с учетом времени его эксплуатации [</w:t>
      </w:r>
      <w:r w:rsidRPr="00820772">
        <w:rPr>
          <w:szCs w:val="24"/>
        </w:rPr>
        <w:t>9</w:t>
      </w:r>
      <w:r w:rsidRPr="00820772">
        <w:rPr>
          <w:rFonts w:cs="Times New Roman"/>
          <w:color w:val="000000"/>
          <w:szCs w:val="24"/>
        </w:rPr>
        <w:t>]:</w:t>
      </w:r>
    </w:p>
    <w:p w14:paraId="2942338B" w14:textId="77777777" w:rsidR="00820772" w:rsidRPr="00820772" w:rsidRDefault="00820772" w:rsidP="00820772">
      <w:pPr>
        <w:keepNext/>
        <w:tabs>
          <w:tab w:val="left" w:pos="7254"/>
        </w:tabs>
        <w:ind w:left="2268"/>
        <w:rPr>
          <w:b/>
        </w:rPr>
      </w:pPr>
      <m:oMath>
        <m:r>
          <m:rPr>
            <m:nor/>
          </m:rPr>
          <w:rPr>
            <w:b/>
          </w:rPr>
          <w:sym w:font="Symbol" w:char="F06C"/>
        </m:r>
        <m:r>
          <m:rPr>
            <m:nor/>
          </m:rPr>
          <w:rPr>
            <w:b/>
          </w:rPr>
          <m:t>=</m:t>
        </m:r>
        <m:sSup>
          <m:sSupPr>
            <m:ctrlPr>
              <w:rPr>
                <w:rFonts w:ascii="Cambria Math" w:hAnsi="Cambria Math"/>
                <w:b/>
              </w:rPr>
            </m:ctrlPr>
          </m:sSupPr>
          <m:e>
            <m:r>
              <m:rPr>
                <m:nor/>
              </m:rPr>
              <w:rPr>
                <w:b/>
              </w:rPr>
              <w:sym w:font="Symbol" w:char="F06C"/>
            </m:r>
          </m:e>
          <m:sup>
            <m:r>
              <m:rPr>
                <m:nor/>
              </m:rPr>
              <w:rPr>
                <w:b/>
              </w:rPr>
              <m:t>нач</m:t>
            </m:r>
          </m:sup>
        </m:sSup>
        <m:r>
          <m:rPr>
            <m:nor/>
          </m:rPr>
          <w:rPr>
            <w:b/>
          </w:rPr>
          <m:t>∙</m:t>
        </m:r>
        <m:sSup>
          <m:sSupPr>
            <m:ctrlPr>
              <w:rPr>
                <w:rFonts w:ascii="Cambria Math" w:hAnsi="Cambria Math"/>
                <w:b/>
              </w:rPr>
            </m:ctrlPr>
          </m:sSupPr>
          <m:e>
            <m:d>
              <m:dPr>
                <m:ctrlPr>
                  <w:rPr>
                    <w:rFonts w:ascii="Cambria Math" w:hAnsi="Cambria Math"/>
                    <w:b/>
                  </w:rPr>
                </m:ctrlPr>
              </m:dPr>
              <m:e>
                <m:r>
                  <m:rPr>
                    <m:nor/>
                  </m:rPr>
                  <w:rPr>
                    <w:b/>
                  </w:rPr>
                  <m:t>0,1∙</m:t>
                </m:r>
                <m:sSup>
                  <m:sSupPr>
                    <m:ctrlPr>
                      <w:rPr>
                        <w:rFonts w:ascii="Cambria Math" w:hAnsi="Cambria Math"/>
                        <w:b/>
                      </w:rPr>
                    </m:ctrlPr>
                  </m:sSupPr>
                  <m:e>
                    <m:r>
                      <m:rPr>
                        <m:nor/>
                      </m:rPr>
                      <w:rPr>
                        <w:b/>
                      </w:rPr>
                      <m:t>τ</m:t>
                    </m:r>
                  </m:e>
                  <m:sup>
                    <m:r>
                      <m:rPr>
                        <m:nor/>
                      </m:rPr>
                      <w:rPr>
                        <w:b/>
                      </w:rPr>
                      <m:t>экспл</m:t>
                    </m:r>
                  </m:sup>
                </m:sSup>
              </m:e>
            </m:d>
          </m:e>
          <m:sup>
            <m:r>
              <m:rPr>
                <m:nor/>
              </m:rPr>
              <w:rPr>
                <w:b/>
              </w:rPr>
              <m:t>α-1</m:t>
            </m:r>
          </m:sup>
        </m:sSup>
      </m:oMath>
      <w:r w:rsidRPr="00820772">
        <w:rPr>
          <w:b/>
        </w:rPr>
        <w:t>, 1/(км·ч)</w:t>
      </w:r>
      <w:r w:rsidRPr="00820772">
        <w:rPr>
          <w:b/>
          <w:vertAlign w:val="superscript"/>
        </w:rPr>
        <w:tab/>
        <w:t xml:space="preserve">    </w:t>
      </w:r>
      <w:r w:rsidRPr="00820772">
        <w:rPr>
          <w:b/>
          <w:vertAlign w:val="superscript"/>
        </w:rPr>
        <w:tab/>
        <w:t xml:space="preserve"> </w:t>
      </w:r>
      <w:r w:rsidRPr="00820772">
        <w:rPr>
          <w:b/>
        </w:rPr>
        <w:t xml:space="preserve">    </w:t>
      </w:r>
    </w:p>
    <w:p w14:paraId="6BC02B71" w14:textId="77777777" w:rsidR="00820772" w:rsidRPr="00820772" w:rsidRDefault="00820772" w:rsidP="00820772">
      <w:pPr>
        <w:keepNext/>
        <w:tabs>
          <w:tab w:val="left" w:pos="7254"/>
        </w:tabs>
      </w:pPr>
      <w:r w:rsidRPr="00820772">
        <w:tab/>
      </w:r>
    </w:p>
    <w:p w14:paraId="464F86FC" w14:textId="77777777" w:rsidR="00820772" w:rsidRPr="00820772" w:rsidRDefault="00820772" w:rsidP="00820772">
      <w:pPr>
        <w:autoSpaceDE w:val="0"/>
        <w:autoSpaceDN w:val="0"/>
        <w:adjustRightInd w:val="0"/>
        <w:spacing w:before="0" w:after="0"/>
        <w:ind w:left="1176" w:hanging="1176"/>
        <w:contextualSpacing w:val="0"/>
        <w:rPr>
          <w:rFonts w:eastAsia="Times New Roman" w:cs="Times New Roman"/>
          <w:szCs w:val="24"/>
          <w:lang w:eastAsia="ru-RU"/>
        </w:rPr>
      </w:pPr>
      <w:r w:rsidRPr="00820772">
        <w:rPr>
          <w:rFonts w:eastAsia="Times New Roman" w:cs="Times New Roman"/>
          <w:szCs w:val="24"/>
          <w:lang w:eastAsia="ru-RU"/>
        </w:rPr>
        <w:t xml:space="preserve">где </w:t>
      </w:r>
      <m:oMath>
        <m:sSup>
          <m:sSupPr>
            <m:ctrlPr>
              <w:rPr>
                <w:rFonts w:ascii="Cambria Math" w:eastAsia="Times New Roman" w:hAnsi="Cambria Math" w:cs="Times New Roman"/>
                <w:szCs w:val="24"/>
                <w:lang w:eastAsia="ru-RU"/>
              </w:rPr>
            </m:ctrlPr>
          </m:sSupPr>
          <m:e>
            <m:r>
              <m:rPr>
                <m:nor/>
              </m:rPr>
              <w:rPr>
                <w:rFonts w:eastAsia="Times New Roman" w:cs="Times New Roman"/>
                <w:szCs w:val="24"/>
                <w:lang w:eastAsia="ru-RU"/>
              </w:rPr>
              <w:sym w:font="Symbol" w:char="F06C"/>
            </m:r>
          </m:e>
          <m:sup>
            <m:r>
              <m:rPr>
                <m:nor/>
              </m:rPr>
              <w:rPr>
                <w:rFonts w:eastAsia="Times New Roman" w:cs="Times New Roman"/>
                <w:szCs w:val="24"/>
                <w:lang w:eastAsia="ru-RU"/>
              </w:rPr>
              <m:t>нач</m:t>
            </m:r>
          </m:sup>
        </m:sSup>
      </m:oMath>
      <w:r w:rsidRPr="00820772">
        <w:rPr>
          <w:rFonts w:eastAsia="Times New Roman" w:cs="Times New Roman"/>
          <w:szCs w:val="24"/>
          <w:lang w:eastAsia="ru-RU"/>
        </w:rPr>
        <w:t xml:space="preserve"> – начальная интенсивность отказов теплопровода, соответствующая периоду нормальной эксплуатации, 1/(км·ч);</w:t>
      </w:r>
    </w:p>
    <w:p w14:paraId="73FA51FA" w14:textId="77777777" w:rsidR="00820772" w:rsidRPr="00820772" w:rsidRDefault="009A0A22" w:rsidP="00820772">
      <w:pPr>
        <w:autoSpaceDE w:val="0"/>
        <w:autoSpaceDN w:val="0"/>
        <w:adjustRightInd w:val="0"/>
        <w:spacing w:before="0" w:after="0"/>
        <w:ind w:left="392" w:firstLine="28"/>
        <w:contextualSpacing w:val="0"/>
        <w:rPr>
          <w:rFonts w:eastAsia="Times New Roman" w:cs="Times New Roman"/>
          <w:szCs w:val="24"/>
          <w:lang w:eastAsia="ru-RU"/>
        </w:rPr>
      </w:pPr>
      <m:oMath>
        <m:sSup>
          <m:sSupPr>
            <m:ctrlPr>
              <w:rPr>
                <w:rFonts w:ascii="Cambria Math" w:eastAsia="Times New Roman" w:hAnsi="Cambria Math" w:cs="Times New Roman"/>
                <w:szCs w:val="24"/>
                <w:lang w:eastAsia="ru-RU"/>
              </w:rPr>
            </m:ctrlPr>
          </m:sSupPr>
          <m:e>
            <m:r>
              <m:rPr>
                <m:nor/>
              </m:rPr>
              <w:rPr>
                <w:rFonts w:eastAsia="Times New Roman" w:cs="Times New Roman"/>
                <w:szCs w:val="24"/>
                <w:lang w:eastAsia="ru-RU"/>
              </w:rPr>
              <m:t>τ</m:t>
            </m:r>
          </m:e>
          <m:sup>
            <m:r>
              <m:rPr>
                <m:nor/>
              </m:rPr>
              <w:rPr>
                <w:rFonts w:eastAsia="Times New Roman" w:cs="Times New Roman"/>
                <w:szCs w:val="24"/>
                <w:lang w:eastAsia="ru-RU"/>
              </w:rPr>
              <m:t>экспл</m:t>
            </m:r>
          </m:sup>
        </m:sSup>
      </m:oMath>
      <w:r w:rsidR="00820772" w:rsidRPr="00820772">
        <w:rPr>
          <w:rFonts w:eastAsia="Times New Roman" w:cs="Times New Roman"/>
          <w:szCs w:val="24"/>
          <w:lang w:eastAsia="ru-RU"/>
        </w:rPr>
        <w:t>- продолжительность эксплуатации участка, лет;</w:t>
      </w:r>
    </w:p>
    <w:p w14:paraId="6527DB41" w14:textId="77777777" w:rsidR="00820772" w:rsidRPr="00820772" w:rsidRDefault="00820772" w:rsidP="00820772">
      <w:pPr>
        <w:autoSpaceDE w:val="0"/>
        <w:autoSpaceDN w:val="0"/>
        <w:adjustRightInd w:val="0"/>
        <w:spacing w:before="0" w:after="0"/>
        <w:ind w:left="980" w:hanging="504"/>
        <w:contextualSpacing w:val="0"/>
        <w:rPr>
          <w:rFonts w:eastAsia="Times New Roman" w:cs="Times New Roman"/>
          <w:szCs w:val="24"/>
          <w:lang w:eastAsia="ru-RU"/>
        </w:rPr>
      </w:pPr>
      <m:oMath>
        <m:r>
          <m:rPr>
            <m:nor/>
          </m:rPr>
          <w:rPr>
            <w:rFonts w:eastAsia="Times New Roman" w:cs="Times New Roman"/>
            <w:color w:val="000000"/>
            <w:szCs w:val="24"/>
            <w:lang w:eastAsia="ru-RU"/>
          </w:rPr>
          <m:t>α</m:t>
        </m:r>
      </m:oMath>
      <w:r w:rsidRPr="00820772">
        <w:rPr>
          <w:rFonts w:eastAsia="Times New Roman" w:cs="Times New Roman"/>
          <w:szCs w:val="24"/>
          <w:lang w:eastAsia="ru-RU"/>
        </w:rPr>
        <w:t>- коэффициент, учитывающий продолжительность эксплуатации участка:</w:t>
      </w:r>
    </w:p>
    <w:p w14:paraId="45133B22" w14:textId="77777777" w:rsidR="00820772" w:rsidRPr="00820772" w:rsidRDefault="00820772" w:rsidP="00820772">
      <w:pPr>
        <w:tabs>
          <w:tab w:val="left" w:pos="6739"/>
        </w:tabs>
        <w:spacing w:before="120"/>
        <w:ind w:left="2268"/>
        <w:rPr>
          <w:b/>
        </w:rPr>
      </w:pPr>
      <m:oMath>
        <m:r>
          <m:rPr>
            <m:nor/>
          </m:rPr>
          <w:rPr>
            <w:b/>
          </w:rPr>
          <m:t>α=</m:t>
        </m:r>
        <m:d>
          <m:dPr>
            <m:begChr m:val="{"/>
            <m:endChr m:val=""/>
            <m:ctrlPr>
              <w:rPr>
                <w:rFonts w:ascii="Cambria Math" w:hAnsi="Cambria Math"/>
                <w:b/>
              </w:rPr>
            </m:ctrlPr>
          </m:dPr>
          <m:e>
            <m:eqArr>
              <m:eqArrPr>
                <m:ctrlPr>
                  <w:rPr>
                    <w:rFonts w:ascii="Cambria Math" w:hAnsi="Cambria Math"/>
                    <w:b/>
                  </w:rPr>
                </m:ctrlPr>
              </m:eqArrPr>
              <m:e>
                <m:r>
                  <m:rPr>
                    <m:nor/>
                  </m:rPr>
                  <w:rPr>
                    <w:b/>
                  </w:rPr>
                  <m:t>0,8 при 0&lt;</m:t>
                </m:r>
                <m:sSup>
                  <m:sSupPr>
                    <m:ctrlPr>
                      <w:rPr>
                        <w:rFonts w:ascii="Cambria Math" w:hAnsi="Cambria Math"/>
                        <w:b/>
                      </w:rPr>
                    </m:ctrlPr>
                  </m:sSupPr>
                  <m:e>
                    <m:r>
                      <m:rPr>
                        <m:nor/>
                      </m:rPr>
                      <w:rPr>
                        <w:b/>
                      </w:rPr>
                      <m:t>τ</m:t>
                    </m:r>
                  </m:e>
                  <m:sup>
                    <m:r>
                      <m:rPr>
                        <m:nor/>
                      </m:rPr>
                      <w:rPr>
                        <w:b/>
                      </w:rPr>
                      <m:t>экспл</m:t>
                    </m:r>
                  </m:sup>
                </m:sSup>
                <m:r>
                  <m:rPr>
                    <m:nor/>
                  </m:rPr>
                  <w:rPr>
                    <w:b/>
                  </w:rPr>
                  <m:t>≤3</m:t>
                </m:r>
              </m:e>
              <m:e>
                <m:r>
                  <m:rPr>
                    <m:nor/>
                  </m:rPr>
                  <w:rPr>
                    <w:b/>
                  </w:rPr>
                  <m:t>1 при 3&lt;</m:t>
                </m:r>
                <m:sSup>
                  <m:sSupPr>
                    <m:ctrlPr>
                      <w:rPr>
                        <w:rFonts w:ascii="Cambria Math" w:hAnsi="Cambria Math"/>
                        <w:b/>
                      </w:rPr>
                    </m:ctrlPr>
                  </m:sSupPr>
                  <m:e>
                    <m:r>
                      <m:rPr>
                        <m:nor/>
                      </m:rPr>
                      <w:rPr>
                        <w:b/>
                      </w:rPr>
                      <m:t>τ</m:t>
                    </m:r>
                  </m:e>
                  <m:sup>
                    <m:r>
                      <m:rPr>
                        <m:nor/>
                      </m:rPr>
                      <w:rPr>
                        <w:b/>
                      </w:rPr>
                      <m:t>экспл</m:t>
                    </m:r>
                  </m:sup>
                </m:sSup>
                <m:r>
                  <m:rPr>
                    <m:nor/>
                  </m:rPr>
                  <w:rPr>
                    <w:b/>
                  </w:rPr>
                  <m:t>≤17</m:t>
                </m:r>
              </m:e>
              <m:e>
                <m:r>
                  <m:rPr>
                    <m:nor/>
                  </m:rPr>
                  <w:rPr>
                    <w:b/>
                  </w:rPr>
                  <m:t>0,5∙</m:t>
                </m:r>
                <m:sSup>
                  <m:sSupPr>
                    <m:ctrlPr>
                      <w:rPr>
                        <w:rFonts w:ascii="Cambria Math" w:hAnsi="Cambria Math"/>
                        <w:b/>
                        <w:lang w:val="en-US"/>
                      </w:rPr>
                    </m:ctrlPr>
                  </m:sSupPr>
                  <m:e>
                    <m:r>
                      <m:rPr>
                        <m:nor/>
                      </m:rPr>
                      <w:rPr>
                        <w:b/>
                        <w:lang w:val="en-US"/>
                      </w:rPr>
                      <m:t>e</m:t>
                    </m:r>
                  </m:e>
                  <m:sup>
                    <m:d>
                      <m:dPr>
                        <m:ctrlPr>
                          <w:rPr>
                            <w:rFonts w:ascii="Cambria Math" w:hAnsi="Cambria Math"/>
                            <w:b/>
                            <w:lang w:val="en-US"/>
                          </w:rPr>
                        </m:ctrlPr>
                      </m:dPr>
                      <m:e>
                        <m:f>
                          <m:fPr>
                            <m:ctrlPr>
                              <w:rPr>
                                <w:rFonts w:ascii="Cambria Math" w:hAnsi="Cambria Math"/>
                                <w:b/>
                                <w:lang w:val="en-US"/>
                              </w:rPr>
                            </m:ctrlPr>
                          </m:fPr>
                          <m:num>
                            <m:sSup>
                              <m:sSupPr>
                                <m:ctrlPr>
                                  <w:rPr>
                                    <w:rFonts w:ascii="Cambria Math" w:hAnsi="Cambria Math"/>
                                    <w:b/>
                                  </w:rPr>
                                </m:ctrlPr>
                              </m:sSupPr>
                              <m:e>
                                <m:r>
                                  <m:rPr>
                                    <m:nor/>
                                  </m:rPr>
                                  <w:rPr>
                                    <w:b/>
                                  </w:rPr>
                                  <m:t>τ</m:t>
                                </m:r>
                              </m:e>
                              <m:sup>
                                <m:r>
                                  <m:rPr>
                                    <m:nor/>
                                  </m:rPr>
                                  <w:rPr>
                                    <w:b/>
                                  </w:rPr>
                                  <m:t>экспл</m:t>
                                </m:r>
                              </m:sup>
                            </m:sSup>
                          </m:num>
                          <m:den>
                            <m:r>
                              <m:rPr>
                                <m:nor/>
                              </m:rPr>
                              <w:rPr>
                                <w:b/>
                              </w:rPr>
                              <m:t>20</m:t>
                            </m:r>
                          </m:den>
                        </m:f>
                      </m:e>
                    </m:d>
                  </m:sup>
                </m:sSup>
                <m:r>
                  <m:rPr>
                    <m:nor/>
                  </m:rPr>
                  <w:rPr>
                    <w:b/>
                  </w:rPr>
                  <m:t xml:space="preserve"> при </m:t>
                </m:r>
                <m:sSup>
                  <m:sSupPr>
                    <m:ctrlPr>
                      <w:rPr>
                        <w:rFonts w:ascii="Cambria Math" w:hAnsi="Cambria Math"/>
                        <w:b/>
                      </w:rPr>
                    </m:ctrlPr>
                  </m:sSupPr>
                  <m:e>
                    <m:r>
                      <m:rPr>
                        <m:nor/>
                      </m:rPr>
                      <w:rPr>
                        <w:b/>
                      </w:rPr>
                      <m:t>τ</m:t>
                    </m:r>
                  </m:e>
                  <m:sup>
                    <m:r>
                      <m:rPr>
                        <m:nor/>
                      </m:rPr>
                      <w:rPr>
                        <w:b/>
                      </w:rPr>
                      <m:t>экспл</m:t>
                    </m:r>
                  </m:sup>
                </m:sSup>
                <m:r>
                  <m:rPr>
                    <m:nor/>
                  </m:rPr>
                  <w:rPr>
                    <w:b/>
                  </w:rPr>
                  <m:t>&gt;17</m:t>
                </m:r>
              </m:e>
            </m:eqArr>
          </m:e>
        </m:d>
      </m:oMath>
      <w:r w:rsidRPr="00820772">
        <w:rPr>
          <w:b/>
          <w:vertAlign w:val="superscript"/>
        </w:rPr>
        <w:tab/>
      </w:r>
      <w:r w:rsidRPr="00820772">
        <w:rPr>
          <w:b/>
          <w:vertAlign w:val="superscript"/>
        </w:rPr>
        <w:tab/>
      </w:r>
      <w:r w:rsidRPr="00820772">
        <w:rPr>
          <w:b/>
          <w:vertAlign w:val="superscript"/>
        </w:rPr>
        <w:tab/>
        <w:t xml:space="preserve"> </w:t>
      </w:r>
      <w:r w:rsidRPr="00820772">
        <w:rPr>
          <w:b/>
        </w:rPr>
        <w:t xml:space="preserve">    </w:t>
      </w:r>
    </w:p>
    <w:p w14:paraId="0DD05E1F" w14:textId="77777777" w:rsidR="00820772" w:rsidRPr="00820772" w:rsidRDefault="00820772" w:rsidP="00820772">
      <w:pPr>
        <w:rPr>
          <w:rFonts w:cs="Times New Roman"/>
          <w:color w:val="000000"/>
          <w:szCs w:val="24"/>
        </w:rPr>
      </w:pPr>
    </w:p>
    <w:p w14:paraId="0DB78BC7" w14:textId="77777777" w:rsidR="00820772" w:rsidRPr="00820772" w:rsidRDefault="00820772" w:rsidP="00820772">
      <w:pPr>
        <w:numPr>
          <w:ilvl w:val="1"/>
          <w:numId w:val="93"/>
        </w:numPr>
        <w:autoSpaceDE w:val="0"/>
        <w:autoSpaceDN w:val="0"/>
        <w:adjustRightInd w:val="0"/>
        <w:ind w:left="1134" w:hanging="567"/>
        <w:rPr>
          <w:rFonts w:cs="Times New Roman"/>
          <w:color w:val="000000"/>
          <w:szCs w:val="24"/>
        </w:rPr>
      </w:pPr>
      <w:r w:rsidRPr="00820772">
        <w:rPr>
          <w:rFonts w:cs="Times New Roman"/>
          <w:color w:val="000000"/>
          <w:szCs w:val="24"/>
        </w:rPr>
        <w:t>Интенсивность отказов одной единицы запорно-регулирующей арматуры (ЗРА):</w:t>
      </w:r>
    </w:p>
    <w:tbl>
      <w:tblPr>
        <w:tblW w:w="9339" w:type="dxa"/>
        <w:jc w:val="center"/>
        <w:tblLook w:val="04A0" w:firstRow="1" w:lastRow="0" w:firstColumn="1" w:lastColumn="0" w:noHBand="0" w:noVBand="1"/>
      </w:tblPr>
      <w:tblGrid>
        <w:gridCol w:w="7956"/>
        <w:gridCol w:w="1383"/>
      </w:tblGrid>
      <w:tr w:rsidR="00820772" w:rsidRPr="00820772" w14:paraId="056BE094" w14:textId="77777777" w:rsidTr="00854971">
        <w:trPr>
          <w:jc w:val="center"/>
        </w:trPr>
        <w:tc>
          <w:tcPr>
            <w:tcW w:w="7956" w:type="dxa"/>
            <w:hideMark/>
          </w:tcPr>
          <w:p w14:paraId="557A13D4" w14:textId="77777777" w:rsidR="00820772" w:rsidRPr="00820772" w:rsidRDefault="009A0A22" w:rsidP="00820772">
            <w:pPr>
              <w:ind w:firstLine="3007"/>
              <w:rPr>
                <w:b/>
              </w:rPr>
            </w:pPr>
            <m:oMath>
              <m:sSub>
                <m:sSubPr>
                  <m:ctrlPr>
                    <w:rPr>
                      <w:rFonts w:ascii="Cambria Math" w:hAnsi="Cambria Math"/>
                      <w:b/>
                    </w:rPr>
                  </m:ctrlPr>
                </m:sSubPr>
                <m:e>
                  <m:r>
                    <m:rPr>
                      <m:nor/>
                    </m:rPr>
                    <w:rPr>
                      <w:b/>
                    </w:rPr>
                    <m:t>λ</m:t>
                  </m:r>
                </m:e>
                <m:sub>
                  <m:r>
                    <m:rPr>
                      <m:nor/>
                    </m:rPr>
                    <w:rPr>
                      <w:b/>
                    </w:rPr>
                    <m:t>зра</m:t>
                  </m:r>
                </m:sub>
              </m:sSub>
              <m:r>
                <m:rPr>
                  <m:nor/>
                </m:rPr>
                <w:rPr>
                  <w:b/>
                </w:rPr>
                <m:t>=2,28 ∙</m:t>
              </m:r>
              <m:sSup>
                <m:sSupPr>
                  <m:ctrlPr>
                    <w:rPr>
                      <w:rFonts w:ascii="Cambria Math" w:hAnsi="Cambria Math"/>
                      <w:b/>
                    </w:rPr>
                  </m:ctrlPr>
                </m:sSupPr>
                <m:e>
                  <m:r>
                    <m:rPr>
                      <m:nor/>
                    </m:rPr>
                    <w:rPr>
                      <w:b/>
                    </w:rPr>
                    <m:t>10</m:t>
                  </m:r>
                </m:e>
                <m:sup>
                  <m:r>
                    <m:rPr>
                      <m:nor/>
                    </m:rPr>
                    <w:rPr>
                      <w:b/>
                    </w:rPr>
                    <m:t>-7</m:t>
                  </m:r>
                </m:sup>
              </m:sSup>
            </m:oMath>
            <w:r w:rsidR="00820772" w:rsidRPr="00820772">
              <w:rPr>
                <w:b/>
              </w:rPr>
              <w:t>, 1/ч.</w:t>
            </w:r>
          </w:p>
        </w:tc>
        <w:tc>
          <w:tcPr>
            <w:tcW w:w="1383" w:type="dxa"/>
            <w:vAlign w:val="center"/>
          </w:tcPr>
          <w:p w14:paraId="4757913E" w14:textId="77777777" w:rsidR="00820772" w:rsidRPr="00820772" w:rsidRDefault="00820772" w:rsidP="00820772">
            <w:pPr>
              <w:autoSpaceDE w:val="0"/>
              <w:autoSpaceDN w:val="0"/>
              <w:adjustRightInd w:val="0"/>
              <w:ind w:firstLine="720"/>
              <w:rPr>
                <w:b/>
                <w:szCs w:val="24"/>
              </w:rPr>
            </w:pPr>
          </w:p>
        </w:tc>
      </w:tr>
    </w:tbl>
    <w:p w14:paraId="16933435" w14:textId="77777777" w:rsidR="00820772" w:rsidRPr="00820772" w:rsidRDefault="00820772" w:rsidP="00820772">
      <w:pPr>
        <w:rPr>
          <w:rFonts w:cs="Times New Roman"/>
          <w:color w:val="000000"/>
          <w:szCs w:val="24"/>
        </w:rPr>
      </w:pPr>
    </w:p>
    <w:p w14:paraId="28468FB3" w14:textId="77777777" w:rsidR="00820772" w:rsidRPr="00820772" w:rsidRDefault="00820772" w:rsidP="00820772">
      <w:pPr>
        <w:numPr>
          <w:ilvl w:val="0"/>
          <w:numId w:val="92"/>
        </w:numPr>
        <w:tabs>
          <w:tab w:val="left" w:pos="910"/>
        </w:tabs>
        <w:autoSpaceDE w:val="0"/>
        <w:autoSpaceDN w:val="0"/>
        <w:adjustRightInd w:val="0"/>
        <w:ind w:left="567" w:firstLine="0"/>
        <w:rPr>
          <w:rFonts w:cs="Times New Roman"/>
          <w:color w:val="000000"/>
          <w:szCs w:val="24"/>
        </w:rPr>
      </w:pPr>
      <w:r w:rsidRPr="00820772">
        <w:rPr>
          <w:rFonts w:cs="Times New Roman"/>
          <w:color w:val="000000"/>
          <w:szCs w:val="24"/>
        </w:rPr>
        <w:t xml:space="preserve">Параметр потока отказов элементов </w:t>
      </w:r>
      <w:r w:rsidRPr="00820772">
        <w:rPr>
          <w:kern w:val="28"/>
        </w:rPr>
        <w:t>ТС</w:t>
      </w:r>
      <w:r w:rsidRPr="00820772">
        <w:rPr>
          <w:rFonts w:cs="Times New Roman"/>
          <w:color w:val="000000"/>
          <w:szCs w:val="24"/>
        </w:rPr>
        <w:t>:</w:t>
      </w:r>
    </w:p>
    <w:p w14:paraId="36039394" w14:textId="77777777" w:rsidR="00820772" w:rsidRPr="00820772" w:rsidRDefault="00820772" w:rsidP="00820772">
      <w:pPr>
        <w:numPr>
          <w:ilvl w:val="1"/>
          <w:numId w:val="94"/>
        </w:numPr>
        <w:tabs>
          <w:tab w:val="left" w:pos="1276"/>
        </w:tabs>
        <w:autoSpaceDE w:val="0"/>
        <w:autoSpaceDN w:val="0"/>
        <w:adjustRightInd w:val="0"/>
        <w:ind w:left="709" w:firstLine="12"/>
        <w:rPr>
          <w:rFonts w:cs="Times New Roman"/>
          <w:color w:val="000000"/>
          <w:szCs w:val="24"/>
        </w:rPr>
      </w:pPr>
      <w:r w:rsidRPr="00820772">
        <w:rPr>
          <w:rFonts w:cs="Times New Roman"/>
          <w:color w:val="000000"/>
          <w:szCs w:val="24"/>
        </w:rPr>
        <w:t xml:space="preserve">Параметр потока отказов участков </w:t>
      </w:r>
      <w:r w:rsidRPr="00820772">
        <w:rPr>
          <w:kern w:val="28"/>
          <w:szCs w:val="24"/>
        </w:rPr>
        <w:t>ТС</w:t>
      </w:r>
      <w:r w:rsidRPr="00820772">
        <w:rPr>
          <w:rFonts w:cs="Times New Roman"/>
          <w:color w:val="000000"/>
          <w:szCs w:val="24"/>
        </w:rPr>
        <w:t>:</w:t>
      </w:r>
    </w:p>
    <w:p w14:paraId="42416E88" w14:textId="77777777" w:rsidR="00820772" w:rsidRPr="00820772" w:rsidRDefault="00820772" w:rsidP="00820772">
      <w:pPr>
        <w:tabs>
          <w:tab w:val="left" w:pos="4818"/>
        </w:tabs>
        <w:autoSpaceDE w:val="0"/>
        <w:autoSpaceDN w:val="0"/>
        <w:adjustRightInd w:val="0"/>
        <w:ind w:left="3828" w:hanging="284"/>
        <w:rPr>
          <w:b/>
          <w:szCs w:val="24"/>
        </w:rPr>
      </w:pPr>
      <m:oMath>
        <m:r>
          <m:rPr>
            <m:nor/>
          </m:rPr>
          <w:rPr>
            <w:b/>
            <w:szCs w:val="24"/>
          </w:rPr>
          <w:sym w:font="Symbol" w:char="F077"/>
        </m:r>
        <m:r>
          <m:rPr>
            <m:nor/>
          </m:rPr>
          <w:rPr>
            <w:b/>
            <w:szCs w:val="24"/>
          </w:rPr>
          <m:t>=</m:t>
        </m:r>
        <m:r>
          <m:rPr>
            <m:nor/>
          </m:rPr>
          <w:rPr>
            <w:b/>
            <w:szCs w:val="24"/>
          </w:rPr>
          <w:sym w:font="Symbol" w:char="F06C"/>
        </m:r>
        <m:r>
          <m:rPr>
            <m:nor/>
          </m:rPr>
          <w:rPr>
            <w:b/>
            <w:szCs w:val="24"/>
          </w:rPr>
          <m:t>∙</m:t>
        </m:r>
        <m:r>
          <m:rPr>
            <m:nor/>
          </m:rPr>
          <w:rPr>
            <w:b/>
            <w:szCs w:val="24"/>
            <w:lang w:val="en-US"/>
          </w:rPr>
          <m:t>L</m:t>
        </m:r>
      </m:oMath>
      <w:r w:rsidRPr="00820772">
        <w:rPr>
          <w:b/>
          <w:szCs w:val="24"/>
        </w:rPr>
        <w:t>, 1/ч,</w:t>
      </w:r>
      <w:r w:rsidRPr="00820772">
        <w:rPr>
          <w:b/>
          <w:szCs w:val="24"/>
        </w:rPr>
        <w:tab/>
      </w:r>
      <w:r w:rsidRPr="00820772">
        <w:rPr>
          <w:b/>
          <w:szCs w:val="24"/>
        </w:rPr>
        <w:tab/>
      </w:r>
      <w:r w:rsidRPr="00820772">
        <w:rPr>
          <w:b/>
          <w:szCs w:val="24"/>
        </w:rPr>
        <w:tab/>
      </w:r>
      <w:r w:rsidRPr="00820772">
        <w:rPr>
          <w:b/>
          <w:szCs w:val="24"/>
        </w:rPr>
        <w:tab/>
      </w:r>
      <w:r w:rsidRPr="00820772">
        <w:rPr>
          <w:b/>
          <w:szCs w:val="24"/>
        </w:rPr>
        <w:tab/>
      </w:r>
      <w:r w:rsidRPr="00820772">
        <w:rPr>
          <w:b/>
          <w:szCs w:val="24"/>
        </w:rPr>
        <w:tab/>
        <w:t xml:space="preserve">     </w:t>
      </w:r>
    </w:p>
    <w:p w14:paraId="633A221C" w14:textId="77777777" w:rsidR="00820772" w:rsidRPr="00820772" w:rsidRDefault="00820772" w:rsidP="00820772">
      <w:pPr>
        <w:ind w:left="885" w:hanging="885"/>
      </w:pPr>
      <w:r w:rsidRPr="00820772">
        <w:rPr>
          <w:rFonts w:cs="Times New Roman"/>
          <w:color w:val="000000"/>
          <w:szCs w:val="24"/>
        </w:rPr>
        <w:t xml:space="preserve">где </w:t>
      </w:r>
      <m:oMath>
        <m:r>
          <m:rPr>
            <m:sty m:val="p"/>
          </m:rPr>
          <w:rPr>
            <w:rFonts w:ascii="Cambria Math" w:hAnsi="Cambria Math"/>
            <w:lang w:val="en-US"/>
          </w:rPr>
          <m:t>L</m:t>
        </m:r>
      </m:oMath>
      <w:r w:rsidRPr="00820772">
        <w:rPr>
          <w:rFonts w:cs="Times New Roman"/>
          <w:color w:val="000000"/>
          <w:szCs w:val="24"/>
        </w:rPr>
        <w:t xml:space="preserve"> - длина участка </w:t>
      </w:r>
      <w:r w:rsidRPr="00820772">
        <w:rPr>
          <w:kern w:val="28"/>
        </w:rPr>
        <w:t>ТС</w:t>
      </w:r>
      <w:r w:rsidRPr="00820772">
        <w:rPr>
          <w:rFonts w:cs="Times New Roman"/>
          <w:color w:val="000000"/>
          <w:szCs w:val="24"/>
        </w:rPr>
        <w:t>, км;</w:t>
      </w:r>
    </w:p>
    <w:p w14:paraId="483B69AF" w14:textId="77777777" w:rsidR="00820772" w:rsidRPr="00820772" w:rsidRDefault="00820772" w:rsidP="00820772">
      <w:pPr>
        <w:numPr>
          <w:ilvl w:val="1"/>
          <w:numId w:val="94"/>
        </w:numPr>
        <w:tabs>
          <w:tab w:val="left" w:pos="1276"/>
        </w:tabs>
        <w:autoSpaceDE w:val="0"/>
        <w:autoSpaceDN w:val="0"/>
        <w:adjustRightInd w:val="0"/>
        <w:ind w:left="0" w:firstLine="709"/>
        <w:rPr>
          <w:rFonts w:cs="Times New Roman"/>
          <w:color w:val="000000"/>
          <w:szCs w:val="24"/>
        </w:rPr>
      </w:pPr>
      <w:r w:rsidRPr="00820772">
        <w:rPr>
          <w:rFonts w:cs="Times New Roman"/>
          <w:color w:val="000000"/>
          <w:szCs w:val="24"/>
        </w:rPr>
        <w:t xml:space="preserve">Параметр потока отказов </w:t>
      </w:r>
      <w:r w:rsidRPr="00820772">
        <w:rPr>
          <w:szCs w:val="24"/>
        </w:rPr>
        <w:t>ЗРА</w:t>
      </w:r>
      <w:r w:rsidRPr="00820772">
        <w:rPr>
          <w:rFonts w:cs="Times New Roman"/>
          <w:color w:val="000000"/>
          <w:szCs w:val="24"/>
        </w:rPr>
        <w:t>:</w:t>
      </w:r>
    </w:p>
    <w:p w14:paraId="2A522C6D" w14:textId="77777777" w:rsidR="00820772" w:rsidRPr="00820772" w:rsidRDefault="009A0A22" w:rsidP="00820772">
      <w:pPr>
        <w:tabs>
          <w:tab w:val="left" w:pos="7780"/>
        </w:tabs>
        <w:autoSpaceDE w:val="0"/>
        <w:autoSpaceDN w:val="0"/>
        <w:adjustRightInd w:val="0"/>
        <w:ind w:left="2552"/>
        <w:rPr>
          <w:b/>
          <w:szCs w:val="24"/>
        </w:rPr>
      </w:pPr>
      <m:oMath>
        <m:sSub>
          <m:sSubPr>
            <m:ctrlPr>
              <w:rPr>
                <w:rFonts w:ascii="Cambria Math" w:hAnsi="Cambria Math"/>
                <w:b/>
                <w:szCs w:val="24"/>
              </w:rPr>
            </m:ctrlPr>
          </m:sSubPr>
          <m:e>
            <m:r>
              <m:rPr>
                <m:nor/>
              </m:rPr>
              <w:rPr>
                <w:b/>
                <w:szCs w:val="24"/>
              </w:rPr>
              <m:t xml:space="preserve"> ω</m:t>
            </m:r>
          </m:e>
          <m:sub>
            <m:r>
              <m:rPr>
                <m:nor/>
              </m:rPr>
              <w:rPr>
                <w:b/>
                <w:szCs w:val="24"/>
              </w:rPr>
              <m:t>зра</m:t>
            </m:r>
          </m:sub>
        </m:sSub>
        <m:r>
          <m:rPr>
            <m:nor/>
          </m:rPr>
          <w:rPr>
            <w:b/>
            <w:szCs w:val="24"/>
          </w:rPr>
          <m:t>=</m:t>
        </m:r>
        <m:sSub>
          <m:sSubPr>
            <m:ctrlPr>
              <w:rPr>
                <w:rFonts w:ascii="Cambria Math" w:hAnsi="Cambria Math"/>
                <w:b/>
                <w:szCs w:val="24"/>
              </w:rPr>
            </m:ctrlPr>
          </m:sSubPr>
          <m:e>
            <m:r>
              <m:rPr>
                <m:nor/>
              </m:rPr>
              <w:rPr>
                <w:b/>
                <w:szCs w:val="24"/>
              </w:rPr>
              <m:t>λ</m:t>
            </m:r>
          </m:e>
          <m:sub>
            <m:r>
              <m:rPr>
                <m:nor/>
              </m:rPr>
              <w:rPr>
                <w:b/>
                <w:szCs w:val="24"/>
              </w:rPr>
              <m:t>зра</m:t>
            </m:r>
          </m:sub>
        </m:sSub>
        <m:r>
          <m:rPr>
            <m:nor/>
          </m:rPr>
          <w:rPr>
            <w:b/>
            <w:szCs w:val="24"/>
          </w:rPr>
          <m:t>=2,28 ∙</m:t>
        </m:r>
        <m:sSup>
          <m:sSupPr>
            <m:ctrlPr>
              <w:rPr>
                <w:rFonts w:ascii="Cambria Math" w:hAnsi="Cambria Math"/>
                <w:b/>
                <w:szCs w:val="24"/>
              </w:rPr>
            </m:ctrlPr>
          </m:sSupPr>
          <m:e>
            <m:r>
              <m:rPr>
                <m:nor/>
              </m:rPr>
              <w:rPr>
                <w:b/>
                <w:szCs w:val="24"/>
              </w:rPr>
              <m:t>10</m:t>
            </m:r>
          </m:e>
          <m:sup>
            <m:r>
              <m:rPr>
                <m:nor/>
              </m:rPr>
              <w:rPr>
                <w:b/>
                <w:szCs w:val="24"/>
              </w:rPr>
              <m:t>-7</m:t>
            </m:r>
          </m:sup>
        </m:sSup>
      </m:oMath>
      <w:r w:rsidR="00820772" w:rsidRPr="00820772">
        <w:rPr>
          <w:b/>
          <w:szCs w:val="24"/>
        </w:rPr>
        <w:t>,1/ч.</w:t>
      </w:r>
      <w:r w:rsidR="00820772" w:rsidRPr="00820772">
        <w:rPr>
          <w:b/>
          <w:szCs w:val="24"/>
        </w:rPr>
        <w:tab/>
      </w:r>
      <w:r w:rsidR="00820772" w:rsidRPr="00820772">
        <w:rPr>
          <w:b/>
          <w:szCs w:val="24"/>
        </w:rPr>
        <w:tab/>
        <w:t xml:space="preserve">     </w:t>
      </w:r>
    </w:p>
    <w:p w14:paraId="2D7F20E0" w14:textId="77777777" w:rsidR="00820772" w:rsidRPr="00820772" w:rsidRDefault="00820772" w:rsidP="00820772">
      <w:pPr>
        <w:numPr>
          <w:ilvl w:val="0"/>
          <w:numId w:val="94"/>
        </w:numPr>
        <w:tabs>
          <w:tab w:val="left" w:pos="1134"/>
        </w:tabs>
        <w:autoSpaceDE w:val="0"/>
        <w:autoSpaceDN w:val="0"/>
        <w:adjustRightInd w:val="0"/>
        <w:ind w:left="0" w:firstLine="709"/>
        <w:rPr>
          <w:rFonts w:cs="Times New Roman"/>
          <w:color w:val="000000"/>
          <w:szCs w:val="24"/>
        </w:rPr>
      </w:pPr>
      <w:r w:rsidRPr="00820772">
        <w:rPr>
          <w:rFonts w:cs="Times New Roman"/>
          <w:color w:val="000000"/>
          <w:szCs w:val="24"/>
        </w:rPr>
        <w:t xml:space="preserve">Среднее время до восстановления элементов </w:t>
      </w:r>
      <w:r w:rsidRPr="00820772">
        <w:rPr>
          <w:kern w:val="28"/>
        </w:rPr>
        <w:t>ТС</w:t>
      </w:r>
    </w:p>
    <w:p w14:paraId="011CEB99" w14:textId="77777777" w:rsidR="00820772" w:rsidRPr="00820772" w:rsidRDefault="00820772" w:rsidP="00820772">
      <w:pPr>
        <w:numPr>
          <w:ilvl w:val="1"/>
          <w:numId w:val="95"/>
        </w:numPr>
        <w:autoSpaceDE w:val="0"/>
        <w:autoSpaceDN w:val="0"/>
        <w:adjustRightInd w:val="0"/>
        <w:rPr>
          <w:rFonts w:cs="Times New Roman"/>
          <w:color w:val="000000"/>
          <w:szCs w:val="24"/>
        </w:rPr>
      </w:pPr>
      <w:r w:rsidRPr="00820772">
        <w:rPr>
          <w:rFonts w:cs="Times New Roman"/>
          <w:color w:val="000000"/>
          <w:szCs w:val="24"/>
        </w:rPr>
        <w:t xml:space="preserve">Среднее время до восстановления участков </w:t>
      </w:r>
      <w:r w:rsidRPr="00820772">
        <w:rPr>
          <w:kern w:val="28"/>
          <w:szCs w:val="24"/>
        </w:rPr>
        <w:t>ТС</w:t>
      </w:r>
      <w:r w:rsidRPr="00820772">
        <w:rPr>
          <w:rFonts w:cs="Times New Roman"/>
          <w:color w:val="000000"/>
          <w:szCs w:val="24"/>
        </w:rPr>
        <w:t>:</w:t>
      </w:r>
    </w:p>
    <w:p w14:paraId="4D87053A" w14:textId="77777777" w:rsidR="00820772" w:rsidRPr="00820772" w:rsidRDefault="009A0A22" w:rsidP="00820772">
      <w:pPr>
        <w:tabs>
          <w:tab w:val="left" w:pos="8271"/>
        </w:tabs>
        <w:ind w:left="2552"/>
        <w:rPr>
          <w:b/>
        </w:rPr>
      </w:pPr>
      <m:oMath>
        <m:sSup>
          <m:sSupPr>
            <m:ctrlPr>
              <w:rPr>
                <w:rFonts w:ascii="Cambria Math" w:hAnsi="Cambria Math"/>
                <w:b/>
              </w:rPr>
            </m:ctrlPr>
          </m:sSupPr>
          <m:e>
            <m:r>
              <m:rPr>
                <m:nor/>
              </m:rPr>
              <w:rPr>
                <w:b/>
                <w:lang w:val="en-US"/>
              </w:rPr>
              <m:t>z</m:t>
            </m:r>
          </m:e>
          <m:sup>
            <m:r>
              <m:rPr>
                <m:nor/>
              </m:rPr>
              <w:rPr>
                <w:b/>
              </w:rPr>
              <m:t>в</m:t>
            </m:r>
          </m:sup>
        </m:sSup>
        <m:r>
          <m:rPr>
            <m:nor/>
          </m:rPr>
          <w:rPr>
            <w:b/>
          </w:rPr>
          <m:t>=</m:t>
        </m:r>
        <m:r>
          <m:rPr>
            <m:nor/>
          </m:rPr>
          <w:rPr>
            <w:b/>
            <w:lang w:val="en-US"/>
          </w:rPr>
          <m:t>a</m:t>
        </m:r>
        <m:r>
          <m:rPr>
            <m:nor/>
          </m:rPr>
          <w:rPr>
            <w:b/>
          </w:rPr>
          <m:t>∙</m:t>
        </m:r>
        <m:d>
          <m:dPr>
            <m:begChr m:val="["/>
            <m:endChr m:val="]"/>
            <m:ctrlPr>
              <w:rPr>
                <w:rFonts w:ascii="Cambria Math" w:hAnsi="Cambria Math"/>
                <w:b/>
                <w:lang w:val="en-US"/>
              </w:rPr>
            </m:ctrlPr>
          </m:dPr>
          <m:e>
            <m:r>
              <m:rPr>
                <m:nor/>
              </m:rPr>
              <w:rPr>
                <w:b/>
              </w:rPr>
              <m:t>1+</m:t>
            </m:r>
            <m:d>
              <m:dPr>
                <m:ctrlPr>
                  <w:rPr>
                    <w:rFonts w:ascii="Cambria Math" w:hAnsi="Cambria Math"/>
                    <w:b/>
                  </w:rPr>
                </m:ctrlPr>
              </m:dPr>
              <m:e>
                <m:r>
                  <m:rPr>
                    <m:nor/>
                  </m:rPr>
                  <w:rPr>
                    <w:b/>
                    <w:lang w:val="en-US"/>
                  </w:rPr>
                  <m:t>b</m:t>
                </m:r>
                <m:r>
                  <m:rPr>
                    <m:nor/>
                  </m:rPr>
                  <w:rPr>
                    <w:b/>
                  </w:rPr>
                  <m:t>+</m:t>
                </m:r>
                <m:r>
                  <m:rPr>
                    <m:nor/>
                  </m:rPr>
                  <w:rPr>
                    <w:b/>
                    <w:lang w:val="en-US"/>
                  </w:rPr>
                  <m:t>c</m:t>
                </m:r>
                <m:r>
                  <m:rPr>
                    <m:nor/>
                  </m:rPr>
                  <w:rPr>
                    <w:b/>
                  </w:rPr>
                  <m:t>∙</m:t>
                </m:r>
                <m:sSub>
                  <m:sSubPr>
                    <m:ctrlPr>
                      <w:rPr>
                        <w:rFonts w:ascii="Cambria Math" w:hAnsi="Cambria Math"/>
                        <w:b/>
                        <w:lang w:val="en-US"/>
                      </w:rPr>
                    </m:ctrlPr>
                  </m:sSubPr>
                  <m:e>
                    <m:r>
                      <m:rPr>
                        <m:nor/>
                      </m:rPr>
                      <w:rPr>
                        <w:b/>
                        <w:lang w:val="en-US"/>
                      </w:rPr>
                      <m:t>L</m:t>
                    </m:r>
                  </m:e>
                  <m:sub>
                    <m:r>
                      <m:rPr>
                        <m:nor/>
                      </m:rPr>
                      <w:rPr>
                        <w:b/>
                      </w:rPr>
                      <m:t>сз</m:t>
                    </m:r>
                  </m:sub>
                </m:sSub>
              </m:e>
            </m:d>
            <m:r>
              <m:rPr>
                <m:nor/>
              </m:rPr>
              <w:rPr>
                <w:b/>
              </w:rPr>
              <m:t>∙</m:t>
            </m:r>
            <m:sSup>
              <m:sSupPr>
                <m:ctrlPr>
                  <w:rPr>
                    <w:rFonts w:ascii="Cambria Math" w:hAnsi="Cambria Math"/>
                    <w:b/>
                    <w:lang w:val="en-US"/>
                  </w:rPr>
                </m:ctrlPr>
              </m:sSupPr>
              <m:e>
                <m:r>
                  <m:rPr>
                    <m:nor/>
                  </m:rPr>
                  <w:rPr>
                    <w:b/>
                    <w:lang w:val="en-US"/>
                  </w:rPr>
                  <m:t>d</m:t>
                </m:r>
              </m:e>
              <m:sup>
                <m:r>
                  <m:rPr>
                    <m:nor/>
                  </m:rPr>
                  <w:rPr>
                    <w:b/>
                  </w:rPr>
                  <m:t>1,2</m:t>
                </m:r>
              </m:sup>
            </m:sSup>
          </m:e>
        </m:d>
      </m:oMath>
      <w:r w:rsidR="00820772" w:rsidRPr="00820772">
        <w:rPr>
          <w:b/>
        </w:rPr>
        <w:t xml:space="preserve">, ч                                     </w:t>
      </w:r>
    </w:p>
    <w:p w14:paraId="4FE06833" w14:textId="77777777" w:rsidR="00820772" w:rsidRPr="00820772" w:rsidRDefault="00820772" w:rsidP="00820772">
      <w:pPr>
        <w:ind w:left="1219" w:hanging="1219"/>
      </w:pPr>
      <w:r w:rsidRPr="00820772">
        <w:rPr>
          <w:rFonts w:cs="Times New Roman"/>
          <w:color w:val="000000"/>
          <w:szCs w:val="24"/>
        </w:rPr>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820772">
        <w:rPr>
          <w:rFonts w:cs="Times New Roman"/>
          <w:color w:val="000000"/>
          <w:szCs w:val="24"/>
        </w:rPr>
        <w:t xml:space="preserve"> - расстояние между секционирующими задвижками (СЗ), км;</w:t>
      </w:r>
    </w:p>
    <w:p w14:paraId="6F0A4192" w14:textId="77777777" w:rsidR="00820772" w:rsidRPr="00820772" w:rsidRDefault="00820772" w:rsidP="00820772">
      <w:pPr>
        <w:autoSpaceDE w:val="0"/>
        <w:autoSpaceDN w:val="0"/>
        <w:adjustRightInd w:val="0"/>
        <w:spacing w:before="0" w:after="0"/>
        <w:ind w:firstLine="426"/>
        <w:contextualSpacing w:val="0"/>
        <w:rPr>
          <w:rFonts w:eastAsia="Times New Roman" w:cs="Times New Roman"/>
          <w:szCs w:val="24"/>
          <w:lang w:eastAsia="ru-RU"/>
        </w:rPr>
      </w:pPr>
      <w:r w:rsidRPr="00820772">
        <w:rPr>
          <w:rFonts w:eastAsia="Times New Roman" w:cs="Times New Roman"/>
          <w:szCs w:val="24"/>
          <w:lang w:val="en-US" w:eastAsia="ru-RU"/>
        </w:rPr>
        <w:t>d</w:t>
      </w:r>
      <w:r w:rsidRPr="00820772">
        <w:rPr>
          <w:rFonts w:eastAsia="Times New Roman" w:cs="Times New Roman"/>
          <w:szCs w:val="24"/>
          <w:lang w:eastAsia="ru-RU"/>
        </w:rPr>
        <w:t xml:space="preserve"> – диаметр теплопровода, м.</w:t>
      </w:r>
    </w:p>
    <w:p w14:paraId="77825E18" w14:textId="14F6BA56" w:rsidR="00820772" w:rsidRPr="00820772" w:rsidRDefault="00820772" w:rsidP="00820772">
      <w:pPr>
        <w:autoSpaceDE w:val="0"/>
        <w:autoSpaceDN w:val="0"/>
        <w:adjustRightInd w:val="0"/>
        <w:ind w:firstLine="567"/>
        <w:rPr>
          <w:szCs w:val="24"/>
        </w:rPr>
      </w:pPr>
      <w:r w:rsidRPr="00820772">
        <w:rPr>
          <w:rFonts w:cs="Times New Roman"/>
          <w:color w:val="000000"/>
          <w:szCs w:val="24"/>
        </w:rPr>
        <w:t xml:space="preserve">Значения коэффициентов </w:t>
      </w:r>
      <w:r w:rsidRPr="00820772">
        <w:rPr>
          <w:szCs w:val="24"/>
          <w:lang w:val="en-US"/>
        </w:rPr>
        <w:t>a</w:t>
      </w:r>
      <w:r w:rsidRPr="00820772">
        <w:rPr>
          <w:szCs w:val="24"/>
        </w:rPr>
        <w:t xml:space="preserve">, </w:t>
      </w:r>
      <w:r w:rsidRPr="00820772">
        <w:rPr>
          <w:szCs w:val="24"/>
          <w:lang w:val="en-US"/>
        </w:rPr>
        <w:t>b</w:t>
      </w:r>
      <w:r w:rsidRPr="00820772">
        <w:rPr>
          <w:szCs w:val="24"/>
        </w:rPr>
        <w:t xml:space="preserve">, </w:t>
      </w:r>
      <w:r w:rsidRPr="00820772">
        <w:rPr>
          <w:szCs w:val="24"/>
          <w:lang w:val="en-US"/>
        </w:rPr>
        <w:t>c</w:t>
      </w:r>
      <w:r w:rsidRPr="00820772">
        <w:rPr>
          <w:szCs w:val="24"/>
        </w:rPr>
        <w:t xml:space="preserve"> для фор</w:t>
      </w:r>
      <w:r w:rsidR="009C78E7">
        <w:rPr>
          <w:szCs w:val="24"/>
        </w:rPr>
        <w:t>мулы 7, приведенные в таблице 4</w:t>
      </w:r>
      <w:r w:rsidR="00BF49B4">
        <w:rPr>
          <w:szCs w:val="24"/>
        </w:rPr>
        <w:t>4</w:t>
      </w:r>
      <w:r w:rsidRPr="00820772">
        <w:rPr>
          <w:szCs w:val="24"/>
        </w:rPr>
        <w:t>, получены на основе численных значений времени восстановления теплопроводов в зависимости от их диаметров, рекомендуемых СП 124.13330.2020.</w:t>
      </w:r>
    </w:p>
    <w:p w14:paraId="5F60B9D3" w14:textId="1883CF1F" w:rsidR="00820772" w:rsidRPr="00820772" w:rsidRDefault="00820772" w:rsidP="00820772">
      <w:pPr>
        <w:jc w:val="right"/>
        <w:rPr>
          <w:b/>
        </w:rPr>
      </w:pPr>
      <w:r w:rsidRPr="00820772">
        <w:rPr>
          <w:b/>
        </w:rPr>
        <w:t>Таблица</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44</w:t>
      </w:r>
      <w:r w:rsidRPr="00820772">
        <w:rPr>
          <w:b/>
          <w:szCs w:val="24"/>
        </w:rPr>
        <w:fldChar w:fldCharType="end"/>
      </w:r>
    </w:p>
    <w:p w14:paraId="1CC5BE47" w14:textId="77777777" w:rsidR="00820772" w:rsidRPr="00820772" w:rsidRDefault="00820772" w:rsidP="00820772">
      <w:pPr>
        <w:autoSpaceDE w:val="0"/>
        <w:autoSpaceDN w:val="0"/>
        <w:adjustRightInd w:val="0"/>
        <w:ind w:left="1344" w:hanging="1344"/>
        <w:jc w:val="center"/>
        <w:rPr>
          <w:rFonts w:cs="Times New Roman"/>
          <w:b/>
          <w:color w:val="000000"/>
          <w:szCs w:val="24"/>
        </w:rPr>
      </w:pPr>
      <w:r w:rsidRPr="00820772">
        <w:rPr>
          <w:rFonts w:cs="Times New Roman"/>
          <w:b/>
          <w:color w:val="000000"/>
          <w:szCs w:val="24"/>
        </w:rPr>
        <w:t xml:space="preserve">Значения коэффициентов </w:t>
      </w:r>
      <w:r w:rsidRPr="00820772">
        <w:rPr>
          <w:b/>
          <w:szCs w:val="24"/>
          <w:lang w:val="en-US"/>
        </w:rPr>
        <w:t>a</w:t>
      </w:r>
      <w:r w:rsidRPr="00820772">
        <w:rPr>
          <w:b/>
          <w:szCs w:val="24"/>
        </w:rPr>
        <w:t xml:space="preserve">, </w:t>
      </w:r>
      <w:r w:rsidRPr="00820772">
        <w:rPr>
          <w:b/>
          <w:szCs w:val="24"/>
          <w:lang w:val="en-US"/>
        </w:rPr>
        <w:t>b</w:t>
      </w:r>
      <w:r w:rsidRPr="00820772">
        <w:rPr>
          <w:b/>
          <w:szCs w:val="24"/>
        </w:rPr>
        <w:t xml:space="preserve">, </w:t>
      </w:r>
      <w:r w:rsidRPr="00820772">
        <w:rPr>
          <w:b/>
          <w:szCs w:val="24"/>
          <w:lang w:val="en-US"/>
        </w:rPr>
        <w:t>c</w:t>
      </w:r>
      <w:r w:rsidRPr="00820772">
        <w:rPr>
          <w:b/>
          <w:szCs w:val="24"/>
        </w:rPr>
        <w:t xml:space="preserve"> в формуле (</w:t>
      </w:r>
      <w:r w:rsidRPr="00820772">
        <w:rPr>
          <w:rFonts w:cs="Times New Roman"/>
          <w:b/>
          <w:noProof/>
          <w:color w:val="000000"/>
          <w:szCs w:val="24"/>
        </w:rPr>
        <w:t>8</w:t>
      </w:r>
      <w:r w:rsidRPr="00820772">
        <w:rPr>
          <w:b/>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2648"/>
        <w:gridCol w:w="2650"/>
        <w:gridCol w:w="2648"/>
      </w:tblGrid>
      <w:tr w:rsidR="00820772" w:rsidRPr="00820772" w14:paraId="6EE4A5B1" w14:textId="77777777" w:rsidTr="00854971">
        <w:tc>
          <w:tcPr>
            <w:tcW w:w="991" w:type="pct"/>
            <w:vAlign w:val="center"/>
            <w:hideMark/>
          </w:tcPr>
          <w:p w14:paraId="69216F79" w14:textId="77777777" w:rsidR="00820772" w:rsidRPr="00820772" w:rsidRDefault="00820772" w:rsidP="00820772">
            <w:pPr>
              <w:autoSpaceDE w:val="0"/>
              <w:autoSpaceDN w:val="0"/>
              <w:adjustRightInd w:val="0"/>
              <w:ind w:firstLine="35"/>
              <w:jc w:val="center"/>
              <w:rPr>
                <w:rFonts w:cs="Times New Roman"/>
                <w:b/>
                <w:color w:val="000000"/>
                <w:szCs w:val="24"/>
              </w:rPr>
            </w:pPr>
            <w:r w:rsidRPr="00820772">
              <w:rPr>
                <w:rFonts w:cs="Times New Roman"/>
                <w:b/>
                <w:color w:val="000000"/>
                <w:szCs w:val="24"/>
              </w:rPr>
              <w:t>Коэффициент</w:t>
            </w:r>
          </w:p>
        </w:tc>
        <w:tc>
          <w:tcPr>
            <w:tcW w:w="1336" w:type="pct"/>
            <w:vAlign w:val="center"/>
            <w:hideMark/>
          </w:tcPr>
          <w:p w14:paraId="42BE7250" w14:textId="77777777" w:rsidR="00820772" w:rsidRPr="00820772" w:rsidRDefault="00820772" w:rsidP="00820772">
            <w:pPr>
              <w:widowControl w:val="0"/>
              <w:autoSpaceDE w:val="0"/>
              <w:autoSpaceDN w:val="0"/>
              <w:adjustRightInd w:val="0"/>
              <w:ind w:firstLine="35"/>
              <w:jc w:val="center"/>
              <w:rPr>
                <w:rFonts w:cs="Times New Roman"/>
                <w:b/>
                <w:color w:val="000000"/>
                <w:szCs w:val="24"/>
              </w:rPr>
            </w:pPr>
            <w:r w:rsidRPr="00820772">
              <w:rPr>
                <w:b/>
                <w:szCs w:val="24"/>
              </w:rPr>
              <w:t>a</w:t>
            </w:r>
          </w:p>
        </w:tc>
        <w:tc>
          <w:tcPr>
            <w:tcW w:w="1337" w:type="pct"/>
            <w:vAlign w:val="center"/>
            <w:hideMark/>
          </w:tcPr>
          <w:p w14:paraId="1F343C7C" w14:textId="77777777" w:rsidR="00820772" w:rsidRPr="00820772" w:rsidRDefault="00820772" w:rsidP="00820772">
            <w:pPr>
              <w:widowControl w:val="0"/>
              <w:autoSpaceDE w:val="0"/>
              <w:autoSpaceDN w:val="0"/>
              <w:adjustRightInd w:val="0"/>
              <w:ind w:firstLine="35"/>
              <w:jc w:val="center"/>
              <w:rPr>
                <w:rFonts w:cs="Times New Roman"/>
                <w:b/>
                <w:color w:val="000000"/>
                <w:szCs w:val="24"/>
              </w:rPr>
            </w:pPr>
            <w:r w:rsidRPr="00820772">
              <w:rPr>
                <w:b/>
                <w:szCs w:val="24"/>
              </w:rPr>
              <w:t>b</w:t>
            </w:r>
          </w:p>
        </w:tc>
        <w:tc>
          <w:tcPr>
            <w:tcW w:w="1336" w:type="pct"/>
            <w:vAlign w:val="center"/>
            <w:hideMark/>
          </w:tcPr>
          <w:p w14:paraId="32011739" w14:textId="77777777" w:rsidR="00820772" w:rsidRPr="00820772" w:rsidRDefault="00820772" w:rsidP="00820772">
            <w:pPr>
              <w:widowControl w:val="0"/>
              <w:autoSpaceDE w:val="0"/>
              <w:autoSpaceDN w:val="0"/>
              <w:adjustRightInd w:val="0"/>
              <w:ind w:firstLine="35"/>
              <w:jc w:val="center"/>
              <w:rPr>
                <w:rFonts w:cs="Times New Roman"/>
                <w:b/>
                <w:color w:val="000000"/>
                <w:szCs w:val="24"/>
              </w:rPr>
            </w:pPr>
            <w:r w:rsidRPr="00820772">
              <w:rPr>
                <w:b/>
                <w:szCs w:val="24"/>
              </w:rPr>
              <w:t>c</w:t>
            </w:r>
          </w:p>
        </w:tc>
      </w:tr>
      <w:tr w:rsidR="00820772" w:rsidRPr="00820772" w14:paraId="32703F19" w14:textId="77777777" w:rsidTr="00854971">
        <w:tc>
          <w:tcPr>
            <w:tcW w:w="991" w:type="pct"/>
            <w:vAlign w:val="center"/>
            <w:hideMark/>
          </w:tcPr>
          <w:p w14:paraId="54B57C26" w14:textId="77777777" w:rsidR="00820772" w:rsidRPr="00820772" w:rsidRDefault="00820772" w:rsidP="00820772">
            <w:pPr>
              <w:autoSpaceDE w:val="0"/>
              <w:autoSpaceDN w:val="0"/>
              <w:adjustRightInd w:val="0"/>
              <w:ind w:firstLine="35"/>
              <w:jc w:val="center"/>
              <w:rPr>
                <w:rFonts w:cs="Times New Roman"/>
                <w:color w:val="000000"/>
                <w:szCs w:val="24"/>
              </w:rPr>
            </w:pPr>
            <w:r w:rsidRPr="00820772">
              <w:rPr>
                <w:rFonts w:cs="Times New Roman"/>
                <w:color w:val="000000"/>
                <w:szCs w:val="24"/>
              </w:rPr>
              <w:t>Значение</w:t>
            </w:r>
          </w:p>
        </w:tc>
        <w:tc>
          <w:tcPr>
            <w:tcW w:w="1336" w:type="pct"/>
            <w:vAlign w:val="center"/>
            <w:hideMark/>
          </w:tcPr>
          <w:p w14:paraId="51689997" w14:textId="77777777" w:rsidR="00820772" w:rsidRPr="00820772" w:rsidRDefault="00820772" w:rsidP="00820772">
            <w:pPr>
              <w:autoSpaceDE w:val="0"/>
              <w:autoSpaceDN w:val="0"/>
              <w:adjustRightInd w:val="0"/>
              <w:ind w:firstLine="35"/>
              <w:jc w:val="center"/>
              <w:rPr>
                <w:rFonts w:cs="Times New Roman"/>
                <w:color w:val="000000"/>
                <w:szCs w:val="24"/>
              </w:rPr>
            </w:pPr>
            <w:r w:rsidRPr="00820772">
              <w:rPr>
                <w:rFonts w:cs="Times New Roman"/>
                <w:color w:val="000000"/>
                <w:szCs w:val="24"/>
              </w:rPr>
              <w:t>2.91256074780734</w:t>
            </w:r>
          </w:p>
        </w:tc>
        <w:tc>
          <w:tcPr>
            <w:tcW w:w="1337" w:type="pct"/>
            <w:vAlign w:val="center"/>
            <w:hideMark/>
          </w:tcPr>
          <w:p w14:paraId="34D92340" w14:textId="77777777" w:rsidR="00820772" w:rsidRPr="00820772" w:rsidRDefault="00820772" w:rsidP="00820772">
            <w:pPr>
              <w:autoSpaceDE w:val="0"/>
              <w:autoSpaceDN w:val="0"/>
              <w:adjustRightInd w:val="0"/>
              <w:ind w:firstLine="35"/>
              <w:jc w:val="center"/>
              <w:rPr>
                <w:rFonts w:cs="Times New Roman"/>
                <w:color w:val="000000"/>
                <w:szCs w:val="24"/>
              </w:rPr>
            </w:pPr>
            <w:r w:rsidRPr="00820772">
              <w:rPr>
                <w:rFonts w:cs="Times New Roman"/>
                <w:color w:val="000000"/>
                <w:szCs w:val="24"/>
              </w:rPr>
              <w:t>20.8877641154199</w:t>
            </w:r>
          </w:p>
        </w:tc>
        <w:tc>
          <w:tcPr>
            <w:tcW w:w="1336" w:type="pct"/>
            <w:vAlign w:val="center"/>
            <w:hideMark/>
          </w:tcPr>
          <w:p w14:paraId="092A2F96" w14:textId="77777777" w:rsidR="00820772" w:rsidRPr="00820772" w:rsidRDefault="00820772" w:rsidP="00820772">
            <w:pPr>
              <w:autoSpaceDE w:val="0"/>
              <w:autoSpaceDN w:val="0"/>
              <w:adjustRightInd w:val="0"/>
              <w:ind w:firstLine="35"/>
              <w:jc w:val="center"/>
              <w:rPr>
                <w:rFonts w:cs="Times New Roman"/>
                <w:color w:val="000000"/>
                <w:szCs w:val="24"/>
              </w:rPr>
            </w:pPr>
            <w:r w:rsidRPr="00820772">
              <w:rPr>
                <w:rFonts w:cs="Times New Roman"/>
                <w:color w:val="000000"/>
                <w:szCs w:val="24"/>
              </w:rPr>
              <w:t>-1.87928919400643</w:t>
            </w:r>
          </w:p>
        </w:tc>
      </w:tr>
    </w:tbl>
    <w:p w14:paraId="17315F00" w14:textId="77777777" w:rsidR="00820772" w:rsidRPr="00820772" w:rsidRDefault="00820772" w:rsidP="00820772">
      <w:pPr>
        <w:ind w:firstLine="504"/>
        <w:rPr>
          <w:rFonts w:cs="Times New Roman"/>
          <w:color w:val="000000"/>
          <w:sz w:val="28"/>
          <w:szCs w:val="28"/>
        </w:rPr>
      </w:pPr>
    </w:p>
    <w:p w14:paraId="5C165053" w14:textId="06D2BD8D" w:rsidR="00820772" w:rsidRPr="00820772" w:rsidRDefault="00820772" w:rsidP="00820772">
      <w:pPr>
        <w:autoSpaceDE w:val="0"/>
        <w:autoSpaceDN w:val="0"/>
        <w:adjustRightInd w:val="0"/>
        <w:ind w:firstLine="567"/>
        <w:rPr>
          <w:szCs w:val="24"/>
        </w:rPr>
      </w:pPr>
      <w:r w:rsidRPr="00820772">
        <w:rPr>
          <w:szCs w:val="24"/>
        </w:rPr>
        <w:t xml:space="preserve">Расстояния </w:t>
      </w:r>
      <m:oMath>
        <m:sSub>
          <m:sSubPr>
            <m:ctrlPr>
              <w:rPr>
                <w:rFonts w:ascii="Cambria Math" w:hAnsi="Cambria Math"/>
                <w:szCs w:val="24"/>
                <w:lang w:val="en-US"/>
              </w:rPr>
            </m:ctrlPr>
          </m:sSubPr>
          <m:e>
            <m:r>
              <m:rPr>
                <m:sty m:val="p"/>
              </m:rPr>
              <w:rPr>
                <w:rFonts w:ascii="Cambria Math" w:hAnsi="Cambria Math"/>
                <w:szCs w:val="24"/>
                <w:lang w:val="en-US"/>
              </w:rPr>
              <m:t>L</m:t>
            </m:r>
          </m:e>
          <m:sub>
            <m:r>
              <m:rPr>
                <m:sty m:val="p"/>
              </m:rPr>
              <w:rPr>
                <w:rFonts w:ascii="Cambria Math" w:hAnsi="Cambria Math"/>
                <w:szCs w:val="24"/>
              </w:rPr>
              <m:t>сз</m:t>
            </m:r>
          </m:sub>
        </m:sSub>
      </m:oMath>
      <w:r w:rsidRPr="00820772">
        <w:rPr>
          <w:rFonts w:cs="Times New Roman"/>
          <w:color w:val="000000"/>
          <w:szCs w:val="24"/>
        </w:rPr>
        <w:t xml:space="preserve"> </w:t>
      </w:r>
      <w:r w:rsidRPr="00820772">
        <w:rPr>
          <w:szCs w:val="24"/>
        </w:rPr>
        <w:t xml:space="preserve">между </w:t>
      </w:r>
      <w:r w:rsidRPr="00820772">
        <w:rPr>
          <w:kern w:val="28"/>
          <w:szCs w:val="24"/>
        </w:rPr>
        <w:t>СЗ</w:t>
      </w:r>
      <w:r w:rsidRPr="00820772">
        <w:rPr>
          <w:szCs w:val="24"/>
        </w:rPr>
        <w:t xml:space="preserve"> должны соответствовать требованиям </w:t>
      </w:r>
      <w:r w:rsidRPr="00820772">
        <w:rPr>
          <w:bCs/>
          <w:szCs w:val="24"/>
        </w:rPr>
        <w:t xml:space="preserve">СП 124.13330.2020 Тепловые сети (актуализированная редакция </w:t>
      </w:r>
      <w:r w:rsidRPr="00820772">
        <w:rPr>
          <w:szCs w:val="24"/>
        </w:rPr>
        <w:t>СНиП 41–02–2003</w:t>
      </w:r>
      <w:r w:rsidRPr="00820772">
        <w:rPr>
          <w:bCs/>
          <w:szCs w:val="24"/>
        </w:rPr>
        <w:t>)</w:t>
      </w:r>
      <w:r w:rsidRPr="00820772">
        <w:rPr>
          <w:szCs w:val="24"/>
        </w:rPr>
        <w:t xml:space="preserve"> (п. 10.17) и принимат</w:t>
      </w:r>
      <w:r w:rsidR="009C78E7">
        <w:rPr>
          <w:szCs w:val="24"/>
        </w:rPr>
        <w:t>ься в соответствии с таблицей 4</w:t>
      </w:r>
      <w:r w:rsidR="00BF49B4">
        <w:rPr>
          <w:szCs w:val="24"/>
        </w:rPr>
        <w:t>5</w:t>
      </w:r>
      <w:r w:rsidRPr="00820772">
        <w:rPr>
          <w:rFonts w:cs="Times New Roman"/>
          <w:color w:val="000000"/>
          <w:szCs w:val="24"/>
        </w:rPr>
        <w:t>.</w:t>
      </w:r>
    </w:p>
    <w:p w14:paraId="5F146B60" w14:textId="10BC3FB1" w:rsidR="00820772" w:rsidRDefault="00820772" w:rsidP="00820772">
      <w:pPr>
        <w:jc w:val="right"/>
        <w:rPr>
          <w:b/>
        </w:rPr>
      </w:pPr>
    </w:p>
    <w:p w14:paraId="20E42DDD" w14:textId="5548BDCB" w:rsidR="009C78E7" w:rsidRDefault="009C78E7" w:rsidP="00820772">
      <w:pPr>
        <w:jc w:val="right"/>
        <w:rPr>
          <w:b/>
        </w:rPr>
      </w:pPr>
    </w:p>
    <w:p w14:paraId="62A5FB19" w14:textId="06D9A340" w:rsidR="009C78E7" w:rsidRDefault="009C78E7" w:rsidP="00820772">
      <w:pPr>
        <w:jc w:val="right"/>
        <w:rPr>
          <w:b/>
        </w:rPr>
      </w:pPr>
    </w:p>
    <w:p w14:paraId="66588EC3" w14:textId="26C489D0" w:rsidR="009C78E7" w:rsidRDefault="009C78E7" w:rsidP="00820772">
      <w:pPr>
        <w:jc w:val="right"/>
        <w:rPr>
          <w:b/>
        </w:rPr>
      </w:pPr>
    </w:p>
    <w:p w14:paraId="5CE7BE7D" w14:textId="5A174C1B" w:rsidR="009C78E7" w:rsidRDefault="009C78E7" w:rsidP="00820772">
      <w:pPr>
        <w:jc w:val="right"/>
        <w:rPr>
          <w:b/>
        </w:rPr>
      </w:pPr>
    </w:p>
    <w:p w14:paraId="4ACF8DA3" w14:textId="076AB4B8" w:rsidR="009C78E7" w:rsidRDefault="009C78E7" w:rsidP="00820772">
      <w:pPr>
        <w:jc w:val="right"/>
        <w:rPr>
          <w:b/>
        </w:rPr>
      </w:pPr>
    </w:p>
    <w:p w14:paraId="23A3AA52" w14:textId="132F2EB8" w:rsidR="009C78E7" w:rsidRDefault="009C78E7" w:rsidP="00820772">
      <w:pPr>
        <w:jc w:val="right"/>
        <w:rPr>
          <w:b/>
        </w:rPr>
      </w:pPr>
    </w:p>
    <w:p w14:paraId="141FFC79" w14:textId="77777777" w:rsidR="009C78E7" w:rsidRPr="00820772" w:rsidRDefault="009C78E7" w:rsidP="00820772">
      <w:pPr>
        <w:jc w:val="right"/>
        <w:rPr>
          <w:b/>
        </w:rPr>
      </w:pPr>
    </w:p>
    <w:p w14:paraId="2D6818F1" w14:textId="7FCCCFC8" w:rsidR="00820772" w:rsidRPr="00820772" w:rsidRDefault="00820772" w:rsidP="00820772">
      <w:pPr>
        <w:jc w:val="right"/>
        <w:rPr>
          <w:b/>
        </w:rPr>
      </w:pPr>
      <w:r w:rsidRPr="00820772">
        <w:rPr>
          <w:b/>
        </w:rPr>
        <w:lastRenderedPageBreak/>
        <w:t>Таблица</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45</w:t>
      </w:r>
      <w:r w:rsidRPr="00820772">
        <w:rPr>
          <w:b/>
          <w:szCs w:val="24"/>
        </w:rPr>
        <w:fldChar w:fldCharType="end"/>
      </w:r>
    </w:p>
    <w:p w14:paraId="0D91B1F1" w14:textId="77777777" w:rsidR="00820772" w:rsidRPr="00820772" w:rsidRDefault="00820772" w:rsidP="00820772">
      <w:pPr>
        <w:ind w:left="1400" w:hanging="1400"/>
        <w:jc w:val="center"/>
        <w:rPr>
          <w:rFonts w:cs="Times New Roman"/>
          <w:color w:val="000000"/>
          <w:sz w:val="12"/>
          <w:szCs w:val="12"/>
        </w:rPr>
      </w:pPr>
      <w:r w:rsidRPr="00820772">
        <w:rPr>
          <w:rFonts w:cs="Times New Roman"/>
          <w:b/>
          <w:color w:val="000000"/>
          <w:szCs w:val="28"/>
        </w:rPr>
        <w:t xml:space="preserve">Расстояния между </w:t>
      </w:r>
      <w:r w:rsidRPr="00820772">
        <w:rPr>
          <w:b/>
          <w:kern w:val="28"/>
          <w:szCs w:val="28"/>
        </w:rPr>
        <w:t>СЗ</w:t>
      </w:r>
      <w:r w:rsidRPr="00820772">
        <w:rPr>
          <w:rFonts w:cs="Times New Roman"/>
          <w:b/>
          <w:color w:val="000000"/>
          <w:szCs w:val="28"/>
        </w:rPr>
        <w:t xml:space="preserve">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2017"/>
        <w:gridCol w:w="1963"/>
        <w:gridCol w:w="1963"/>
        <w:gridCol w:w="2026"/>
      </w:tblGrid>
      <w:tr w:rsidR="00820772" w:rsidRPr="00820772" w14:paraId="31B255E3" w14:textId="77777777" w:rsidTr="00854971">
        <w:trPr>
          <w:cantSplit/>
          <w:tblHeader/>
        </w:trPr>
        <w:tc>
          <w:tcPr>
            <w:tcW w:w="629" w:type="pct"/>
            <w:vMerge w:val="restart"/>
            <w:vAlign w:val="center"/>
            <w:hideMark/>
          </w:tcPr>
          <w:p w14:paraId="29641C9B"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Диаметр теплопровода, м</w:t>
            </w:r>
          </w:p>
        </w:tc>
        <w:tc>
          <w:tcPr>
            <w:tcW w:w="1521" w:type="pct"/>
            <w:gridSpan w:val="2"/>
            <w:vAlign w:val="center"/>
            <w:hideMark/>
          </w:tcPr>
          <w:p w14:paraId="00AA26AD"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Диаметр не изменяется</w:t>
            </w:r>
          </w:p>
        </w:tc>
        <w:tc>
          <w:tcPr>
            <w:tcW w:w="2850" w:type="pct"/>
            <w:gridSpan w:val="2"/>
            <w:vAlign w:val="center"/>
            <w:hideMark/>
          </w:tcPr>
          <w:p w14:paraId="1A9A6F73"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Диаметр изменяется</w:t>
            </w:r>
          </w:p>
        </w:tc>
      </w:tr>
      <w:tr w:rsidR="00820772" w:rsidRPr="00820772" w14:paraId="74648748" w14:textId="77777777" w:rsidTr="00854971">
        <w:trPr>
          <w:cantSplit/>
          <w:tblHeader/>
        </w:trPr>
        <w:tc>
          <w:tcPr>
            <w:tcW w:w="629" w:type="pct"/>
            <w:vMerge/>
            <w:vAlign w:val="center"/>
            <w:hideMark/>
          </w:tcPr>
          <w:p w14:paraId="2195B2E8" w14:textId="77777777" w:rsidR="00820772" w:rsidRPr="00820772" w:rsidRDefault="00820772" w:rsidP="00820772">
            <w:pPr>
              <w:ind w:left="-57" w:right="-57" w:firstLine="57"/>
              <w:jc w:val="center"/>
              <w:rPr>
                <w:rFonts w:cs="Times New Roman"/>
                <w:b/>
                <w:color w:val="000000"/>
                <w:szCs w:val="24"/>
              </w:rPr>
            </w:pPr>
          </w:p>
        </w:tc>
        <w:tc>
          <w:tcPr>
            <w:tcW w:w="524" w:type="pct"/>
            <w:vAlign w:val="center"/>
            <w:hideMark/>
          </w:tcPr>
          <w:p w14:paraId="06FD2A6A"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ответвлений нет</w:t>
            </w:r>
          </w:p>
        </w:tc>
        <w:tc>
          <w:tcPr>
            <w:tcW w:w="997" w:type="pct"/>
            <w:vAlign w:val="center"/>
            <w:hideMark/>
          </w:tcPr>
          <w:p w14:paraId="3950E236"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ответвления есть</w:t>
            </w:r>
          </w:p>
        </w:tc>
        <w:tc>
          <w:tcPr>
            <w:tcW w:w="1364" w:type="pct"/>
            <w:vAlign w:val="center"/>
            <w:hideMark/>
          </w:tcPr>
          <w:p w14:paraId="6F030E90"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ответвлений нет</w:t>
            </w:r>
          </w:p>
        </w:tc>
        <w:tc>
          <w:tcPr>
            <w:tcW w:w="1486" w:type="pct"/>
            <w:vAlign w:val="center"/>
            <w:hideMark/>
          </w:tcPr>
          <w:p w14:paraId="6352A3D8"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ответвления есть</w:t>
            </w:r>
          </w:p>
        </w:tc>
      </w:tr>
      <w:tr w:rsidR="00820772" w:rsidRPr="00820772" w14:paraId="534EF720" w14:textId="77777777" w:rsidTr="00854971">
        <w:trPr>
          <w:cantSplit/>
        </w:trPr>
        <w:tc>
          <w:tcPr>
            <w:tcW w:w="629" w:type="pct"/>
            <w:vAlign w:val="center"/>
            <w:hideMark/>
          </w:tcPr>
          <w:p w14:paraId="4FA6D1FC"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до 0,4</w:t>
            </w:r>
          </w:p>
        </w:tc>
        <w:tc>
          <w:tcPr>
            <w:tcW w:w="524" w:type="pct"/>
            <w:vAlign w:val="center"/>
            <w:hideMark/>
          </w:tcPr>
          <w:p w14:paraId="4DD2A210"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1000</w:t>
            </w:r>
          </w:p>
        </w:tc>
        <w:tc>
          <w:tcPr>
            <w:tcW w:w="997" w:type="pct"/>
            <w:vAlign w:val="center"/>
            <w:hideMark/>
          </w:tcPr>
          <w:p w14:paraId="24A020C6"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 xml:space="preserve">непосредственно за ответвлением, расстояние до ближайшей </w:t>
            </w:r>
            <w:r w:rsidRPr="00820772">
              <w:rPr>
                <w:kern w:val="28"/>
              </w:rPr>
              <w:t>СЗ</w:t>
            </w:r>
            <w:r w:rsidRPr="00820772">
              <w:rPr>
                <w:rFonts w:cs="Times New Roman"/>
                <w:color w:val="000000"/>
                <w:szCs w:val="24"/>
              </w:rPr>
              <w:t xml:space="preserve"> не более 1000 м</w:t>
            </w:r>
          </w:p>
        </w:tc>
        <w:tc>
          <w:tcPr>
            <w:tcW w:w="1364" w:type="pct"/>
            <w:vAlign w:val="center"/>
            <w:hideMark/>
          </w:tcPr>
          <w:p w14:paraId="2E16010E"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 xml:space="preserve">непосредственно за местом изменения диаметра, расстояние до ближайшей </w:t>
            </w:r>
            <w:r w:rsidRPr="00820772">
              <w:rPr>
                <w:kern w:val="28"/>
              </w:rPr>
              <w:t>СЗ</w:t>
            </w:r>
            <w:r w:rsidRPr="00820772">
              <w:rPr>
                <w:rFonts w:cs="Times New Roman"/>
                <w:color w:val="000000"/>
                <w:szCs w:val="24"/>
              </w:rPr>
              <w:t xml:space="preserve"> не более 1000 м</w:t>
            </w:r>
          </w:p>
        </w:tc>
        <w:tc>
          <w:tcPr>
            <w:tcW w:w="1486" w:type="pct"/>
            <w:vAlign w:val="center"/>
            <w:hideMark/>
          </w:tcPr>
          <w:p w14:paraId="1D33479C"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 xml:space="preserve">непосредственно за ответвлением, на теплопроводе меньшего диаметра, расстояние до ближайшей </w:t>
            </w:r>
            <w:r w:rsidRPr="00820772">
              <w:rPr>
                <w:kern w:val="28"/>
              </w:rPr>
              <w:t>СЗ</w:t>
            </w:r>
            <w:r w:rsidRPr="00820772">
              <w:rPr>
                <w:rFonts w:cs="Times New Roman"/>
                <w:color w:val="000000"/>
                <w:szCs w:val="24"/>
              </w:rPr>
              <w:t xml:space="preserve"> не более 1000 м</w:t>
            </w:r>
          </w:p>
        </w:tc>
      </w:tr>
      <w:tr w:rsidR="00820772" w:rsidRPr="00820772" w14:paraId="7483E461" w14:textId="77777777" w:rsidTr="00854971">
        <w:trPr>
          <w:cantSplit/>
        </w:trPr>
        <w:tc>
          <w:tcPr>
            <w:tcW w:w="629" w:type="pct"/>
            <w:vAlign w:val="center"/>
            <w:hideMark/>
          </w:tcPr>
          <w:p w14:paraId="176B5D18"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от 0,4 до 0,6</w:t>
            </w:r>
          </w:p>
        </w:tc>
        <w:tc>
          <w:tcPr>
            <w:tcW w:w="524" w:type="pct"/>
            <w:vAlign w:val="center"/>
            <w:hideMark/>
          </w:tcPr>
          <w:p w14:paraId="0CDF2CBA"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1500</w:t>
            </w:r>
          </w:p>
        </w:tc>
        <w:tc>
          <w:tcPr>
            <w:tcW w:w="997" w:type="pct"/>
            <w:vAlign w:val="center"/>
            <w:hideMark/>
          </w:tcPr>
          <w:p w14:paraId="68C3883A"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расстояние до ближайшей </w:t>
            </w:r>
            <w:r w:rsidRPr="00820772">
              <w:rPr>
                <w:kern w:val="28"/>
              </w:rPr>
              <w:t>СЗ</w:t>
            </w:r>
            <w:r w:rsidRPr="00820772">
              <w:rPr>
                <w:rFonts w:cs="Times New Roman"/>
                <w:color w:val="000000"/>
                <w:szCs w:val="24"/>
              </w:rPr>
              <w:t xml:space="preserve"> не более 1500 м</w:t>
            </w:r>
          </w:p>
        </w:tc>
        <w:tc>
          <w:tcPr>
            <w:tcW w:w="1364" w:type="pct"/>
            <w:vAlign w:val="center"/>
            <w:hideMark/>
          </w:tcPr>
          <w:p w14:paraId="304DFCCD"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местом изменения диаметра, расстояние до ближайшей </w:t>
            </w:r>
            <w:r w:rsidRPr="00820772">
              <w:rPr>
                <w:kern w:val="28"/>
              </w:rPr>
              <w:t>СЗ</w:t>
            </w:r>
            <w:r w:rsidRPr="00820772">
              <w:rPr>
                <w:rFonts w:cs="Times New Roman"/>
                <w:color w:val="000000"/>
                <w:szCs w:val="24"/>
              </w:rPr>
              <w:t xml:space="preserve"> не более 1000 м</w:t>
            </w:r>
          </w:p>
        </w:tc>
        <w:tc>
          <w:tcPr>
            <w:tcW w:w="1486" w:type="pct"/>
            <w:vAlign w:val="center"/>
            <w:hideMark/>
          </w:tcPr>
          <w:p w14:paraId="3AE8153F"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на теплопроводе меньшего диаметра, расстояние до ближайшей </w:t>
            </w:r>
            <w:r w:rsidRPr="00820772">
              <w:rPr>
                <w:kern w:val="28"/>
              </w:rPr>
              <w:t>СЗ</w:t>
            </w:r>
            <w:r w:rsidRPr="00820772">
              <w:rPr>
                <w:rFonts w:cs="Times New Roman"/>
                <w:color w:val="000000"/>
                <w:szCs w:val="24"/>
              </w:rPr>
              <w:t xml:space="preserve"> не более 1000 м</w:t>
            </w:r>
          </w:p>
        </w:tc>
      </w:tr>
      <w:tr w:rsidR="00820772" w:rsidRPr="00820772" w14:paraId="03C3BDC6" w14:textId="77777777" w:rsidTr="00854971">
        <w:trPr>
          <w:cantSplit/>
        </w:trPr>
        <w:tc>
          <w:tcPr>
            <w:tcW w:w="629" w:type="pct"/>
            <w:vAlign w:val="center"/>
            <w:hideMark/>
          </w:tcPr>
          <w:p w14:paraId="02DD5CEC"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от 0,6 до 0,9</w:t>
            </w:r>
          </w:p>
        </w:tc>
        <w:tc>
          <w:tcPr>
            <w:tcW w:w="524" w:type="pct"/>
            <w:vAlign w:val="center"/>
            <w:hideMark/>
          </w:tcPr>
          <w:p w14:paraId="01426AA2"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3000</w:t>
            </w:r>
          </w:p>
        </w:tc>
        <w:tc>
          <w:tcPr>
            <w:tcW w:w="997" w:type="pct"/>
            <w:vAlign w:val="center"/>
            <w:hideMark/>
          </w:tcPr>
          <w:p w14:paraId="6C01725D"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расстояние до ближайшей </w:t>
            </w:r>
            <w:r w:rsidRPr="00820772">
              <w:rPr>
                <w:kern w:val="28"/>
              </w:rPr>
              <w:t>СЗ</w:t>
            </w:r>
            <w:r w:rsidRPr="00820772">
              <w:t xml:space="preserve"> </w:t>
            </w:r>
            <w:r w:rsidRPr="00820772">
              <w:rPr>
                <w:rFonts w:cs="Times New Roman"/>
                <w:color w:val="000000"/>
                <w:szCs w:val="24"/>
              </w:rPr>
              <w:t>не более 3000 м</w:t>
            </w:r>
          </w:p>
        </w:tc>
        <w:tc>
          <w:tcPr>
            <w:tcW w:w="1364" w:type="pct"/>
            <w:vAlign w:val="center"/>
            <w:hideMark/>
          </w:tcPr>
          <w:p w14:paraId="0E8D3C63"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местом изменения диаметра, расстояние до ближайшей </w:t>
            </w:r>
            <w:r w:rsidRPr="00820772">
              <w:rPr>
                <w:kern w:val="28"/>
              </w:rPr>
              <w:t>СЗ</w:t>
            </w:r>
            <w:r w:rsidRPr="00820772">
              <w:rPr>
                <w:rFonts w:cs="Times New Roman"/>
                <w:color w:val="000000"/>
                <w:szCs w:val="24"/>
              </w:rPr>
              <w:t xml:space="preserve"> в соответствии с меньшим диаметром (не более 1000 м, 1500 м)</w:t>
            </w:r>
          </w:p>
        </w:tc>
        <w:tc>
          <w:tcPr>
            <w:tcW w:w="1486" w:type="pct"/>
            <w:vAlign w:val="center"/>
            <w:hideMark/>
          </w:tcPr>
          <w:p w14:paraId="5B526A45"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на теплопроводе меньшего диаметра, расстояние до ближайшей </w:t>
            </w:r>
            <w:r w:rsidRPr="00820772">
              <w:rPr>
                <w:kern w:val="28"/>
              </w:rPr>
              <w:t>СЗ</w:t>
            </w:r>
            <w:r w:rsidRPr="00820772">
              <w:rPr>
                <w:rFonts w:cs="Times New Roman"/>
                <w:color w:val="000000"/>
                <w:szCs w:val="24"/>
              </w:rPr>
              <w:t xml:space="preserve"> в соответствии с меньшим диаметром (не более 1000 м, 1500 м)</w:t>
            </w:r>
          </w:p>
        </w:tc>
      </w:tr>
      <w:tr w:rsidR="00820772" w:rsidRPr="00820772" w14:paraId="1494E5B0" w14:textId="77777777" w:rsidTr="00854971">
        <w:trPr>
          <w:cantSplit/>
        </w:trPr>
        <w:tc>
          <w:tcPr>
            <w:tcW w:w="629" w:type="pct"/>
            <w:vAlign w:val="center"/>
            <w:hideMark/>
          </w:tcPr>
          <w:p w14:paraId="07540D34"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более 0,9</w:t>
            </w:r>
          </w:p>
        </w:tc>
        <w:tc>
          <w:tcPr>
            <w:tcW w:w="524" w:type="pct"/>
            <w:vAlign w:val="center"/>
            <w:hideMark/>
          </w:tcPr>
          <w:p w14:paraId="3E8B472D"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5000</w:t>
            </w:r>
          </w:p>
        </w:tc>
        <w:tc>
          <w:tcPr>
            <w:tcW w:w="997" w:type="pct"/>
            <w:vAlign w:val="center"/>
            <w:hideMark/>
          </w:tcPr>
          <w:p w14:paraId="00366789"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расстояние до ближайшей </w:t>
            </w:r>
            <w:r w:rsidRPr="00820772">
              <w:rPr>
                <w:kern w:val="28"/>
              </w:rPr>
              <w:t>СЗ</w:t>
            </w:r>
            <w:r w:rsidRPr="00820772">
              <w:t xml:space="preserve"> </w:t>
            </w:r>
            <w:r w:rsidRPr="00820772">
              <w:rPr>
                <w:rFonts w:cs="Times New Roman"/>
                <w:color w:val="000000"/>
                <w:szCs w:val="24"/>
              </w:rPr>
              <w:t>не более 5000 м</w:t>
            </w:r>
          </w:p>
        </w:tc>
        <w:tc>
          <w:tcPr>
            <w:tcW w:w="1364" w:type="pct"/>
            <w:vAlign w:val="center"/>
            <w:hideMark/>
          </w:tcPr>
          <w:p w14:paraId="422EB29C"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местом изменения диаметра, расстояние до ближайшей </w:t>
            </w:r>
            <w:r w:rsidRPr="00820772">
              <w:rPr>
                <w:kern w:val="28"/>
              </w:rPr>
              <w:t>СЗ</w:t>
            </w:r>
            <w:r w:rsidRPr="00820772">
              <w:rPr>
                <w:rFonts w:cs="Times New Roman"/>
                <w:color w:val="000000"/>
                <w:szCs w:val="24"/>
              </w:rPr>
              <w:t xml:space="preserve"> в соответствии с меньшим диаметром (не более 1000 м, 1500 м, 3000 м)</w:t>
            </w:r>
          </w:p>
        </w:tc>
        <w:tc>
          <w:tcPr>
            <w:tcW w:w="1486" w:type="pct"/>
            <w:vAlign w:val="center"/>
            <w:hideMark/>
          </w:tcPr>
          <w:p w14:paraId="1486DB39"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на теплопроводе меньшего диаметра, расстояние до ближайшей </w:t>
            </w:r>
            <w:r w:rsidRPr="00820772">
              <w:rPr>
                <w:kern w:val="28"/>
              </w:rPr>
              <w:t>СЗ</w:t>
            </w:r>
            <w:r w:rsidRPr="00820772">
              <w:rPr>
                <w:rFonts w:cs="Times New Roman"/>
                <w:color w:val="000000"/>
                <w:szCs w:val="24"/>
              </w:rPr>
              <w:t xml:space="preserve"> в соответствии с меньшим диаметром (не более 1000 м, 1500 м, 3000 м)</w:t>
            </w:r>
          </w:p>
        </w:tc>
      </w:tr>
    </w:tbl>
    <w:p w14:paraId="2F3C4B75" w14:textId="77777777" w:rsidR="00820772" w:rsidRPr="00820772" w:rsidRDefault="00820772" w:rsidP="00820772">
      <w:pPr>
        <w:autoSpaceDE w:val="0"/>
        <w:autoSpaceDN w:val="0"/>
        <w:adjustRightInd w:val="0"/>
        <w:ind w:firstLine="567"/>
        <w:rPr>
          <w:rFonts w:cs="Times New Roman"/>
          <w:color w:val="000000"/>
          <w:sz w:val="28"/>
          <w:szCs w:val="28"/>
        </w:rPr>
      </w:pPr>
    </w:p>
    <w:p w14:paraId="37279C06" w14:textId="77777777" w:rsidR="00820772" w:rsidRPr="00820772" w:rsidRDefault="00820772" w:rsidP="00820772">
      <w:pPr>
        <w:autoSpaceDE w:val="0"/>
        <w:autoSpaceDN w:val="0"/>
        <w:adjustRightInd w:val="0"/>
        <w:ind w:firstLine="567"/>
        <w:rPr>
          <w:rFonts w:cs="Times New Roman"/>
          <w:color w:val="000000"/>
          <w:szCs w:val="24"/>
        </w:rPr>
      </w:pPr>
      <w:r w:rsidRPr="00820772">
        <w:rPr>
          <w:rFonts w:cs="Times New Roman"/>
          <w:color w:val="000000"/>
          <w:szCs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59967D4" w14:textId="77777777" w:rsidR="00820772" w:rsidRPr="00820772" w:rsidRDefault="00820772" w:rsidP="00820772">
      <w:pPr>
        <w:autoSpaceDE w:val="0"/>
        <w:autoSpaceDN w:val="0"/>
        <w:adjustRightInd w:val="0"/>
        <w:ind w:firstLine="567"/>
        <w:rPr>
          <w:rFonts w:cs="Times New Roman"/>
          <w:color w:val="000000"/>
          <w:szCs w:val="24"/>
        </w:rPr>
      </w:pPr>
    </w:p>
    <w:p w14:paraId="6930D4BA" w14:textId="77777777" w:rsidR="00820772" w:rsidRPr="00820772" w:rsidRDefault="00820772" w:rsidP="00820772">
      <w:pPr>
        <w:numPr>
          <w:ilvl w:val="1"/>
          <w:numId w:val="95"/>
        </w:numPr>
        <w:autoSpaceDE w:val="0"/>
        <w:autoSpaceDN w:val="0"/>
        <w:adjustRightInd w:val="0"/>
        <w:rPr>
          <w:rFonts w:cs="Times New Roman"/>
          <w:color w:val="000000"/>
          <w:szCs w:val="24"/>
        </w:rPr>
      </w:pPr>
      <w:r w:rsidRPr="00820772">
        <w:rPr>
          <w:rFonts w:cs="Times New Roman"/>
          <w:color w:val="000000"/>
          <w:szCs w:val="24"/>
        </w:rPr>
        <w:t xml:space="preserve">Среднее время до восстановления </w:t>
      </w:r>
      <w:r w:rsidRPr="00820772">
        <w:rPr>
          <w:szCs w:val="24"/>
        </w:rPr>
        <w:t>ЗРА</w:t>
      </w:r>
    </w:p>
    <w:p w14:paraId="115DE3ED" w14:textId="77777777" w:rsidR="00820772" w:rsidRPr="00820772" w:rsidRDefault="00820772" w:rsidP="00820772">
      <w:pPr>
        <w:autoSpaceDE w:val="0"/>
        <w:autoSpaceDN w:val="0"/>
        <w:adjustRightInd w:val="0"/>
        <w:ind w:firstLine="567"/>
        <w:rPr>
          <w:rFonts w:cs="Times New Roman"/>
          <w:color w:val="000000"/>
          <w:szCs w:val="24"/>
        </w:rPr>
      </w:pPr>
    </w:p>
    <w:p w14:paraId="59FDB457" w14:textId="77777777" w:rsidR="00820772" w:rsidRPr="00820772" w:rsidRDefault="00820772" w:rsidP="00820772">
      <w:pPr>
        <w:autoSpaceDE w:val="0"/>
        <w:autoSpaceDN w:val="0"/>
        <w:adjustRightInd w:val="0"/>
        <w:ind w:firstLine="567"/>
        <w:rPr>
          <w:rFonts w:cs="Times New Roman"/>
          <w:color w:val="000000"/>
          <w:szCs w:val="24"/>
        </w:rPr>
      </w:pPr>
      <w:r w:rsidRPr="00820772">
        <w:rPr>
          <w:rFonts w:cs="Times New Roman"/>
          <w:color w:val="000000"/>
          <w:szCs w:val="24"/>
        </w:rPr>
        <w:t xml:space="preserve">Время восстановления </w:t>
      </w:r>
      <w:r w:rsidRPr="00820772">
        <w:rPr>
          <w:szCs w:val="24"/>
        </w:rPr>
        <w:t>ЗРА</w:t>
      </w:r>
      <w:r w:rsidRPr="00820772">
        <w:rPr>
          <w:rFonts w:cs="Times New Roman"/>
          <w:color w:val="000000"/>
          <w:szCs w:val="24"/>
        </w:rPr>
        <w:t xml:space="preserve"> принимается равным времени восстановления теплопровода, так как отказ </w:t>
      </w:r>
      <w:r w:rsidRPr="00820772">
        <w:rPr>
          <w:szCs w:val="24"/>
        </w:rPr>
        <w:t>ЗРА</w:t>
      </w:r>
      <w:r w:rsidRPr="00820772">
        <w:rPr>
          <w:rFonts w:cs="Times New Roman"/>
          <w:color w:val="000000"/>
          <w:szCs w:val="24"/>
        </w:rPr>
        <w:t xml:space="preserve">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w:t>
      </w:r>
      <w:r w:rsidRPr="00820772">
        <w:rPr>
          <w:szCs w:val="24"/>
        </w:rPr>
        <w:t>ЗРА</w:t>
      </w:r>
      <w:r w:rsidRPr="00820772">
        <w:rPr>
          <w:rFonts w:cs="Times New Roman"/>
          <w:color w:val="000000"/>
          <w:szCs w:val="24"/>
        </w:rPr>
        <w:t xml:space="preserve"> выполняется по формуле 8.</w:t>
      </w:r>
    </w:p>
    <w:p w14:paraId="74FC651D" w14:textId="77777777" w:rsidR="00820772" w:rsidRPr="00820772" w:rsidRDefault="00820772" w:rsidP="00820772">
      <w:pPr>
        <w:rPr>
          <w:rFonts w:cs="Times New Roman"/>
          <w:bCs/>
          <w:color w:val="000000"/>
          <w:szCs w:val="24"/>
        </w:rPr>
      </w:pPr>
    </w:p>
    <w:p w14:paraId="11BFFEE0" w14:textId="77777777" w:rsidR="00820772" w:rsidRPr="00820772" w:rsidRDefault="00820772" w:rsidP="00820772">
      <w:pPr>
        <w:numPr>
          <w:ilvl w:val="0"/>
          <w:numId w:val="94"/>
        </w:numPr>
        <w:tabs>
          <w:tab w:val="left" w:pos="851"/>
        </w:tabs>
        <w:autoSpaceDE w:val="0"/>
        <w:autoSpaceDN w:val="0"/>
        <w:adjustRightInd w:val="0"/>
        <w:ind w:left="0" w:firstLine="567"/>
        <w:rPr>
          <w:rFonts w:cs="Times New Roman"/>
          <w:color w:val="000000"/>
          <w:szCs w:val="24"/>
        </w:rPr>
      </w:pPr>
      <w:r w:rsidRPr="00820772">
        <w:rPr>
          <w:rFonts w:cs="Times New Roman"/>
          <w:color w:val="000000"/>
          <w:szCs w:val="24"/>
        </w:rPr>
        <w:t xml:space="preserve">Интенсивность восстановления элементов </w:t>
      </w:r>
      <w:r w:rsidRPr="00820772">
        <w:rPr>
          <w:kern w:val="28"/>
        </w:rPr>
        <w:t>ТС</w:t>
      </w:r>
      <w:r w:rsidRPr="00820772">
        <w:rPr>
          <w:rFonts w:cs="Times New Roman"/>
          <w:color w:val="000000"/>
          <w:szCs w:val="24"/>
        </w:rPr>
        <w:t>:</w:t>
      </w:r>
    </w:p>
    <w:p w14:paraId="0DA19C3D" w14:textId="77777777" w:rsidR="00820772" w:rsidRPr="00820772" w:rsidRDefault="00820772" w:rsidP="00820772">
      <w:pPr>
        <w:autoSpaceDE w:val="0"/>
        <w:autoSpaceDN w:val="0"/>
        <w:adjustRightInd w:val="0"/>
        <w:ind w:left="3828"/>
        <w:rPr>
          <w:rFonts w:cs="Times New Roman"/>
          <w:b/>
          <w:color w:val="000000"/>
          <w:szCs w:val="24"/>
        </w:rPr>
      </w:pPr>
      <m:oMath>
        <m:r>
          <m:rPr>
            <m:sty m:val="b"/>
          </m:rPr>
          <w:rPr>
            <w:rFonts w:ascii="Cambria Math" w:hAnsi="Cambria Math" w:cs="Times New Roman"/>
            <w:color w:val="000000"/>
            <w:szCs w:val="24"/>
          </w:rPr>
          <m:t>μ=</m:t>
        </m:r>
        <m:f>
          <m:fPr>
            <m:ctrlPr>
              <w:rPr>
                <w:rFonts w:ascii="Cambria Math" w:hAnsi="Cambria Math" w:cs="Times New Roman"/>
                <w:b/>
                <w:color w:val="000000"/>
                <w:szCs w:val="24"/>
              </w:rPr>
            </m:ctrlPr>
          </m:fPr>
          <m:num>
            <m:r>
              <m:rPr>
                <m:sty m:val="b"/>
              </m:rPr>
              <w:rPr>
                <w:rFonts w:ascii="Cambria Math" w:hAnsi="Cambria Math" w:cs="Times New Roman"/>
                <w:color w:val="000000"/>
                <w:szCs w:val="24"/>
              </w:rPr>
              <m:t>1</m:t>
            </m:r>
          </m:num>
          <m:den>
            <m:sSup>
              <m:sSupPr>
                <m:ctrlPr>
                  <w:rPr>
                    <w:rFonts w:ascii="Cambria Math" w:hAnsi="Cambria Math" w:cs="Times New Roman"/>
                    <w:b/>
                    <w:color w:val="000000"/>
                    <w:szCs w:val="24"/>
                  </w:rPr>
                </m:ctrlPr>
              </m:sSupPr>
              <m:e>
                <m:r>
                  <m:rPr>
                    <m:sty m:val="b"/>
                  </m:rPr>
                  <w:rPr>
                    <w:rFonts w:ascii="Cambria Math" w:hAnsi="Cambria Math" w:cs="Times New Roman"/>
                    <w:color w:val="000000"/>
                    <w:szCs w:val="24"/>
                  </w:rPr>
                  <m:t>z</m:t>
                </m:r>
              </m:e>
              <m:sup>
                <m:r>
                  <m:rPr>
                    <m:sty m:val="b"/>
                  </m:rPr>
                  <w:rPr>
                    <w:rFonts w:ascii="Cambria Math" w:hAnsi="Cambria Math" w:cs="Times New Roman"/>
                    <w:color w:val="000000"/>
                    <w:szCs w:val="24"/>
                  </w:rPr>
                  <m:t>в</m:t>
                </m:r>
              </m:sup>
            </m:sSup>
          </m:den>
        </m:f>
      </m:oMath>
      <w:r w:rsidRPr="00820772">
        <w:rPr>
          <w:rFonts w:cs="Times New Roman"/>
          <w:b/>
          <w:color w:val="000000"/>
          <w:szCs w:val="24"/>
        </w:rPr>
        <w:t xml:space="preserve"> , 1/ч</w:t>
      </w:r>
      <w:r w:rsidRPr="00820772">
        <w:rPr>
          <w:rFonts w:cs="Times New Roman"/>
          <w:b/>
          <w:color w:val="000000"/>
          <w:szCs w:val="24"/>
        </w:rPr>
        <w:tab/>
      </w:r>
      <w:r w:rsidRPr="00820772">
        <w:rPr>
          <w:rFonts w:cs="Times New Roman"/>
          <w:b/>
          <w:color w:val="000000"/>
          <w:szCs w:val="24"/>
        </w:rPr>
        <w:tab/>
      </w:r>
      <w:r w:rsidRPr="00820772">
        <w:rPr>
          <w:rFonts w:cs="Times New Roman"/>
          <w:b/>
          <w:color w:val="000000"/>
          <w:szCs w:val="24"/>
        </w:rPr>
        <w:tab/>
        <w:t xml:space="preserve">             </w:t>
      </w:r>
    </w:p>
    <w:p w14:paraId="0BF380DE" w14:textId="77777777" w:rsidR="00820772" w:rsidRPr="00820772" w:rsidRDefault="00820772" w:rsidP="00820772">
      <w:pPr>
        <w:rPr>
          <w:rFonts w:cs="Times New Roman"/>
          <w:color w:val="000000"/>
          <w:szCs w:val="24"/>
        </w:rPr>
      </w:pPr>
    </w:p>
    <w:p w14:paraId="17A37AAD" w14:textId="77777777" w:rsidR="00820772" w:rsidRPr="00820772" w:rsidRDefault="00820772" w:rsidP="00820772">
      <w:pPr>
        <w:numPr>
          <w:ilvl w:val="0"/>
          <w:numId w:val="94"/>
        </w:numPr>
        <w:tabs>
          <w:tab w:val="left" w:pos="851"/>
        </w:tabs>
        <w:autoSpaceDE w:val="0"/>
        <w:autoSpaceDN w:val="0"/>
        <w:adjustRightInd w:val="0"/>
        <w:ind w:left="567" w:firstLine="0"/>
        <w:rPr>
          <w:rFonts w:cs="Times New Roman"/>
          <w:color w:val="000000"/>
          <w:szCs w:val="24"/>
        </w:rPr>
      </w:pPr>
      <w:r w:rsidRPr="00820772">
        <w:rPr>
          <w:rFonts w:cs="Times New Roman"/>
          <w:color w:val="000000"/>
          <w:szCs w:val="24"/>
        </w:rPr>
        <w:t>Стационарная вероятность рабочего состояния сети:</w:t>
      </w:r>
    </w:p>
    <w:p w14:paraId="75A5F0E6" w14:textId="77777777" w:rsidR="00820772" w:rsidRPr="00820772" w:rsidRDefault="009A0A22" w:rsidP="00820772">
      <w:pPr>
        <w:tabs>
          <w:tab w:val="left" w:pos="8679"/>
        </w:tabs>
        <w:ind w:left="3544"/>
        <w:rPr>
          <w:b/>
        </w:rPr>
      </w:pPr>
      <m:oMath>
        <m:sSub>
          <m:sSubPr>
            <m:ctrlPr>
              <w:rPr>
                <w:rFonts w:ascii="Cambria Math" w:hAnsi="Cambria Math"/>
                <w:b/>
              </w:rPr>
            </m:ctrlPr>
          </m:sSubPr>
          <m:e>
            <m:r>
              <m:rPr>
                <m:nor/>
              </m:rPr>
              <w:rPr>
                <w:b/>
                <w:lang w:val="en-US"/>
              </w:rPr>
              <m:t>p</m:t>
            </m:r>
          </m:e>
          <m:sub>
            <m:r>
              <m:rPr>
                <m:nor/>
              </m:rPr>
              <w:rPr>
                <w:b/>
              </w:rPr>
              <m:t>0</m:t>
            </m:r>
          </m:sub>
        </m:sSub>
        <m:r>
          <m:rPr>
            <m:nor/>
          </m:rPr>
          <w:rPr>
            <w:b/>
          </w:rPr>
          <m:t>=</m:t>
        </m:r>
        <m:sSup>
          <m:sSupPr>
            <m:ctrlPr>
              <w:rPr>
                <w:rFonts w:ascii="Cambria Math" w:hAnsi="Cambria Math"/>
                <w:b/>
              </w:rPr>
            </m:ctrlPr>
          </m:sSupPr>
          <m:e>
            <m:d>
              <m:dPr>
                <m:ctrlPr>
                  <w:rPr>
                    <w:rFonts w:ascii="Cambria Math" w:hAnsi="Cambria Math"/>
                    <w:b/>
                  </w:rPr>
                </m:ctrlPr>
              </m:dPr>
              <m:e>
                <m:r>
                  <m:rPr>
                    <m:nor/>
                  </m:rPr>
                  <w:rPr>
                    <w:b/>
                  </w:rPr>
                  <m:t>1+</m:t>
                </m:r>
                <m:nary>
                  <m:naryPr>
                    <m:chr m:val="∑"/>
                    <m:limLoc m:val="undOvr"/>
                    <m:ctrlPr>
                      <w:rPr>
                        <w:rFonts w:ascii="Cambria Math" w:hAnsi="Cambria Math"/>
                        <w:b/>
                      </w:rPr>
                    </m:ctrlPr>
                  </m:naryPr>
                  <m:sub>
                    <m:r>
                      <m:rPr>
                        <m:nor/>
                      </m:rPr>
                      <w:rPr>
                        <w:b/>
                        <w:lang w:val="en-US"/>
                      </w:rPr>
                      <m:t>i</m:t>
                    </m:r>
                    <m:r>
                      <m:rPr>
                        <m:nor/>
                      </m:rPr>
                      <w:rPr>
                        <w:b/>
                      </w:rPr>
                      <m:t>=1</m:t>
                    </m:r>
                  </m:sub>
                  <m:sup>
                    <m:r>
                      <m:rPr>
                        <m:nor/>
                      </m:rPr>
                      <w:rPr>
                        <w:b/>
                        <w:lang w:val="en-US"/>
                      </w:rPr>
                      <m:t>N</m:t>
                    </m:r>
                  </m:sup>
                  <m:e>
                    <m:f>
                      <m:fPr>
                        <m:ctrlPr>
                          <w:rPr>
                            <w:rFonts w:ascii="Cambria Math" w:hAnsi="Cambria Math"/>
                            <w:b/>
                          </w:rPr>
                        </m:ctrlPr>
                      </m:fPr>
                      <m:num>
                        <m:sSub>
                          <m:sSubPr>
                            <m:ctrlPr>
                              <w:rPr>
                                <w:rFonts w:ascii="Cambria Math" w:hAnsi="Cambria Math"/>
                                <w:b/>
                              </w:rPr>
                            </m:ctrlPr>
                          </m:sSubPr>
                          <m:e>
                            <m:r>
                              <m:rPr>
                                <m:nor/>
                              </m:rPr>
                              <w:rPr>
                                <w:b/>
                              </w:rPr>
                              <m:t>ω</m:t>
                            </m:r>
                          </m:e>
                          <m:sub>
                            <m:r>
                              <m:rPr>
                                <m:nor/>
                              </m:rPr>
                              <w:rPr>
                                <w:b/>
                                <w:lang w:val="en-US"/>
                              </w:rPr>
                              <m:t>i</m:t>
                            </m:r>
                          </m:sub>
                        </m:sSub>
                      </m:num>
                      <m:den>
                        <m:sSub>
                          <m:sSubPr>
                            <m:ctrlPr>
                              <w:rPr>
                                <w:rFonts w:ascii="Cambria Math" w:hAnsi="Cambria Math"/>
                                <w:b/>
                              </w:rPr>
                            </m:ctrlPr>
                          </m:sSubPr>
                          <m:e>
                            <m:r>
                              <m:rPr>
                                <m:nor/>
                              </m:rPr>
                              <w:rPr>
                                <w:b/>
                              </w:rPr>
                              <m:t>μ</m:t>
                            </m:r>
                          </m:e>
                          <m:sub>
                            <m:r>
                              <m:rPr>
                                <m:nor/>
                              </m:rPr>
                              <w:rPr>
                                <w:b/>
                                <w:lang w:val="en-US"/>
                              </w:rPr>
                              <m:t>i</m:t>
                            </m:r>
                          </m:sub>
                        </m:sSub>
                      </m:den>
                    </m:f>
                  </m:e>
                </m:nary>
              </m:e>
            </m:d>
          </m:e>
          <m:sup>
            <m:r>
              <m:rPr>
                <m:nor/>
              </m:rPr>
              <w:rPr>
                <w:b/>
              </w:rPr>
              <m:t>-1</m:t>
            </m:r>
          </m:sup>
        </m:sSup>
      </m:oMath>
      <w:r w:rsidR="00820772" w:rsidRPr="00820772">
        <w:rPr>
          <w:b/>
        </w:rPr>
        <w:t xml:space="preserve">                                          </w:t>
      </w:r>
    </w:p>
    <w:p w14:paraId="7A178E47" w14:textId="77777777" w:rsidR="00820772" w:rsidRPr="00820772" w:rsidRDefault="00820772" w:rsidP="00820772">
      <w:pPr>
        <w:tabs>
          <w:tab w:val="left" w:pos="8679"/>
        </w:tabs>
        <w:ind w:left="261"/>
      </w:pPr>
      <w:r w:rsidRPr="00820772">
        <w:rPr>
          <w:rFonts w:cs="Times New Roman"/>
          <w:color w:val="000000"/>
          <w:szCs w:val="24"/>
        </w:rPr>
        <w:t>где</w:t>
      </w:r>
      <w:r w:rsidRPr="00820772">
        <w:t xml:space="preserve"> </w:t>
      </w:r>
      <w:r w:rsidRPr="00820772">
        <w:rPr>
          <w:lang w:val="en-US"/>
        </w:rPr>
        <w:t>N</w:t>
      </w:r>
      <w:r w:rsidRPr="00820772">
        <w:rPr>
          <w:rFonts w:cs="Times New Roman"/>
          <w:color w:val="000000"/>
          <w:szCs w:val="24"/>
        </w:rPr>
        <w:t xml:space="preserve"> – число элементов </w:t>
      </w:r>
      <w:r w:rsidRPr="00820772">
        <w:rPr>
          <w:kern w:val="28"/>
        </w:rPr>
        <w:t>ТС</w:t>
      </w:r>
      <w:r w:rsidRPr="00820772">
        <w:rPr>
          <w:rFonts w:cs="Times New Roman"/>
          <w:color w:val="000000"/>
          <w:szCs w:val="24"/>
        </w:rPr>
        <w:t xml:space="preserve"> (участков и </w:t>
      </w:r>
      <w:r w:rsidRPr="00820772">
        <w:t>ЗРА</w:t>
      </w:r>
      <w:r w:rsidRPr="00820772">
        <w:rPr>
          <w:rFonts w:cs="Times New Roman"/>
          <w:color w:val="000000"/>
          <w:szCs w:val="24"/>
        </w:rPr>
        <w:t>).</w:t>
      </w:r>
    </w:p>
    <w:p w14:paraId="74BA3B31" w14:textId="77777777" w:rsidR="00820772" w:rsidRPr="00820772" w:rsidRDefault="00820772" w:rsidP="00820772"/>
    <w:p w14:paraId="277DBB51" w14:textId="77777777" w:rsidR="00820772" w:rsidRPr="00820772" w:rsidRDefault="00820772" w:rsidP="00820772">
      <w:pPr>
        <w:numPr>
          <w:ilvl w:val="0"/>
          <w:numId w:val="94"/>
        </w:numPr>
        <w:tabs>
          <w:tab w:val="left" w:pos="851"/>
        </w:tabs>
        <w:autoSpaceDE w:val="0"/>
        <w:autoSpaceDN w:val="0"/>
        <w:adjustRightInd w:val="0"/>
        <w:ind w:left="0" w:firstLine="567"/>
        <w:rPr>
          <w:rFonts w:cs="Times New Roman"/>
          <w:color w:val="000000"/>
          <w:szCs w:val="24"/>
        </w:rPr>
      </w:pPr>
      <w:r w:rsidRPr="00820772">
        <w:rPr>
          <w:rFonts w:cs="Times New Roman"/>
          <w:color w:val="000000"/>
          <w:szCs w:val="24"/>
        </w:rPr>
        <w:t xml:space="preserve">Вероятность состояния сети, соответствующая отказу </w:t>
      </w:r>
      <w:r w:rsidRPr="00820772">
        <w:rPr>
          <w:rFonts w:cs="Times New Roman"/>
          <w:color w:val="000000"/>
          <w:szCs w:val="24"/>
          <w:lang w:val="en-US"/>
        </w:rPr>
        <w:t>f</w:t>
      </w:r>
      <w:r w:rsidRPr="00820772">
        <w:rPr>
          <w:rFonts w:cs="Times New Roman"/>
          <w:color w:val="000000"/>
          <w:szCs w:val="24"/>
        </w:rPr>
        <w:t>-го элемента:</w:t>
      </w:r>
    </w:p>
    <w:p w14:paraId="1D87D74A" w14:textId="77777777" w:rsidR="00820772" w:rsidRPr="00820772" w:rsidRDefault="009A0A22" w:rsidP="00820772">
      <w:pPr>
        <w:tabs>
          <w:tab w:val="left" w:pos="9301"/>
        </w:tabs>
        <w:ind w:left="3969"/>
        <w:rPr>
          <w:b/>
        </w:rPr>
      </w:pPr>
      <m:oMath>
        <m:sSub>
          <m:sSubPr>
            <m:ctrlPr>
              <w:rPr>
                <w:rFonts w:ascii="Cambria Math" w:hAnsi="Cambria Math"/>
                <w:b/>
              </w:rPr>
            </m:ctrlPr>
          </m:sSubPr>
          <m:e>
            <m:r>
              <m:rPr>
                <m:nor/>
              </m:rPr>
              <w:rPr>
                <w:b/>
                <w:lang w:val="en-US"/>
              </w:rPr>
              <m:t>p</m:t>
            </m:r>
          </m:e>
          <m:sub>
            <m:r>
              <m:rPr>
                <m:nor/>
              </m:rPr>
              <w:rPr>
                <w:b/>
                <w:lang w:val="en-US"/>
              </w:rPr>
              <m:t>f</m:t>
            </m:r>
          </m:sub>
        </m:sSub>
        <m:r>
          <m:rPr>
            <m:nor/>
          </m:rPr>
          <w:rPr>
            <w:b/>
          </w:rPr>
          <m:t>=</m:t>
        </m:r>
        <m:f>
          <m:fPr>
            <m:ctrlPr>
              <w:rPr>
                <w:rFonts w:ascii="Cambria Math" w:hAnsi="Cambria Math"/>
                <w:b/>
              </w:rPr>
            </m:ctrlPr>
          </m:fPr>
          <m:num>
            <m:sSub>
              <m:sSubPr>
                <m:ctrlPr>
                  <w:rPr>
                    <w:rFonts w:ascii="Cambria Math" w:hAnsi="Cambria Math"/>
                    <w:b/>
                  </w:rPr>
                </m:ctrlPr>
              </m:sSubPr>
              <m:e>
                <m:r>
                  <m:rPr>
                    <m:nor/>
                  </m:rPr>
                  <w:rPr>
                    <w:b/>
                  </w:rPr>
                  <m:t>ω</m:t>
                </m:r>
              </m:e>
              <m:sub>
                <m:r>
                  <m:rPr>
                    <m:nor/>
                  </m:rPr>
                  <w:rPr>
                    <w:b/>
                    <w:lang w:val="en-US"/>
                  </w:rPr>
                  <m:t>f</m:t>
                </m:r>
              </m:sub>
            </m:sSub>
          </m:num>
          <m:den>
            <m:sSub>
              <m:sSubPr>
                <m:ctrlPr>
                  <w:rPr>
                    <w:rFonts w:ascii="Cambria Math" w:hAnsi="Cambria Math"/>
                    <w:b/>
                  </w:rPr>
                </m:ctrlPr>
              </m:sSubPr>
              <m:e>
                <m:r>
                  <m:rPr>
                    <m:nor/>
                  </m:rPr>
                  <w:rPr>
                    <w:b/>
                  </w:rPr>
                  <m:t>μ</m:t>
                </m:r>
              </m:e>
              <m:sub>
                <m:r>
                  <m:rPr>
                    <m:nor/>
                  </m:rPr>
                  <w:rPr>
                    <w:b/>
                    <w:lang w:val="en-US"/>
                  </w:rPr>
                  <m:t>f</m:t>
                </m:r>
              </m:sub>
            </m:sSub>
          </m:den>
        </m:f>
        <m:r>
          <m:rPr>
            <m:nor/>
          </m:rPr>
          <w:rPr>
            <w:b/>
          </w:rPr>
          <m:t xml:space="preserve"> ∙</m:t>
        </m:r>
        <m:sSub>
          <m:sSubPr>
            <m:ctrlPr>
              <w:rPr>
                <w:rFonts w:ascii="Cambria Math" w:hAnsi="Cambria Math"/>
                <w:b/>
              </w:rPr>
            </m:ctrlPr>
          </m:sSubPr>
          <m:e>
            <m:r>
              <m:rPr>
                <m:nor/>
              </m:rPr>
              <w:rPr>
                <w:b/>
                <w:lang w:val="en-US"/>
              </w:rPr>
              <m:t>p</m:t>
            </m:r>
          </m:e>
          <m:sub>
            <m:r>
              <m:rPr>
                <m:nor/>
              </m:rPr>
              <w:rPr>
                <w:b/>
              </w:rPr>
              <m:t>0</m:t>
            </m:r>
          </m:sub>
        </m:sSub>
      </m:oMath>
      <w:r w:rsidR="00820772" w:rsidRPr="00820772">
        <w:rPr>
          <w:rFonts w:eastAsiaTheme="minorEastAsia"/>
          <w:b/>
        </w:rPr>
        <w:t xml:space="preserve">                                           </w:t>
      </w:r>
    </w:p>
    <w:p w14:paraId="7F5AE295" w14:textId="77777777" w:rsidR="00820772" w:rsidRPr="00820772" w:rsidRDefault="00820772" w:rsidP="00820772"/>
    <w:p w14:paraId="5CB370E1" w14:textId="77777777" w:rsidR="00820772" w:rsidRPr="00820772" w:rsidRDefault="00820772" w:rsidP="00820772">
      <w:pPr>
        <w:ind w:firstLine="851"/>
        <w:rPr>
          <w:color w:val="000000"/>
        </w:rPr>
      </w:pPr>
      <w:r w:rsidRPr="00820772">
        <w:rPr>
          <w:rFonts w:cs="Times New Roman"/>
          <w:color w:val="000000"/>
          <w:szCs w:val="24"/>
        </w:rPr>
        <w:t>Численные значения коэффициентов тепловой аккумуляции зданий различных типов принимаются в соответствии с рекомендациями МДС 41</w:t>
      </w:r>
      <w:r w:rsidRPr="00820772">
        <w:rPr>
          <w:rFonts w:cs="Times New Roman"/>
          <w:color w:val="000000"/>
          <w:szCs w:val="24"/>
        </w:rPr>
        <w:noBreakHyphen/>
        <w:t>6.2000.</w:t>
      </w:r>
    </w:p>
    <w:p w14:paraId="6AFE403A"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Расчетные температуры воздуха в зданиях принимаются в соответствии с требованиями СП 60.13330.2020 «СНиП 41-01-2003 Отопление, вентиляция и кондиционирование воздуха. </w:t>
      </w:r>
    </w:p>
    <w:p w14:paraId="36F2DEC4"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Продолжительности стояния температур наружного воздуха принимаются по </w:t>
      </w:r>
      <w:r w:rsidRPr="00820772">
        <w:rPr>
          <w:rFonts w:cs="Times New Roman"/>
          <w:color w:val="000000"/>
          <w:szCs w:val="24"/>
        </w:rPr>
        <w:br/>
        <w:t>СП 131.13330.2020</w:t>
      </w:r>
      <w:r w:rsidRPr="00820772">
        <w:t xml:space="preserve"> </w:t>
      </w:r>
      <w:r w:rsidRPr="00820772">
        <w:rPr>
          <w:rFonts w:cs="Times New Roman"/>
          <w:color w:val="000000"/>
          <w:szCs w:val="24"/>
        </w:rPr>
        <w:t>«Строительная климатология».</w:t>
      </w:r>
    </w:p>
    <w:p w14:paraId="1E58DC0C" w14:textId="77777777" w:rsidR="00820772" w:rsidRPr="00820772" w:rsidRDefault="00820772" w:rsidP="00820772">
      <w:pPr>
        <w:ind w:firstLine="851"/>
        <w:rPr>
          <w:rFonts w:cs="Times New Roman"/>
          <w:color w:val="000000"/>
          <w:szCs w:val="24"/>
        </w:rPr>
      </w:pPr>
      <w:r w:rsidRPr="00820772">
        <w:rPr>
          <w:rFonts w:cs="Times New Roman"/>
          <w:color w:val="000000"/>
          <w:szCs w:val="24"/>
        </w:rPr>
        <w:t>Нормативные показатели безотказности тепловых сетей обеспечиваются следующими мероприятиями:</w:t>
      </w:r>
    </w:p>
    <w:p w14:paraId="51FE7FD7" w14:textId="77777777" w:rsidR="00820772" w:rsidRPr="00820772" w:rsidRDefault="00820772" w:rsidP="00820772">
      <w:pPr>
        <w:ind w:firstLine="851"/>
        <w:rPr>
          <w:rFonts w:cs="Times New Roman"/>
          <w:color w:val="000000"/>
          <w:szCs w:val="24"/>
        </w:rPr>
      </w:pPr>
      <w:r w:rsidRPr="00820772">
        <w:rPr>
          <w:rFonts w:cs="Times New Roman"/>
          <w:color w:val="000000"/>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2B7B3FE3" w14:textId="77777777" w:rsidR="00820772" w:rsidRPr="00820772" w:rsidRDefault="00820772" w:rsidP="00820772">
      <w:pPr>
        <w:ind w:firstLine="851"/>
        <w:rPr>
          <w:rFonts w:cs="Times New Roman"/>
          <w:color w:val="000000"/>
          <w:szCs w:val="24"/>
        </w:rPr>
      </w:pPr>
      <w:r w:rsidRPr="00820772">
        <w:rPr>
          <w:rFonts w:cs="Times New Roman"/>
          <w:color w:val="000000"/>
          <w:szCs w:val="24"/>
        </w:rPr>
        <w:t>−местом размещения резервных трубопроводных связей между радиальными теплопроводами;</w:t>
      </w:r>
    </w:p>
    <w:p w14:paraId="324EA6B5" w14:textId="77777777" w:rsidR="00820772" w:rsidRPr="00820772" w:rsidRDefault="00820772" w:rsidP="00820772">
      <w:pPr>
        <w:ind w:firstLine="851"/>
        <w:rPr>
          <w:rFonts w:cs="Times New Roman"/>
          <w:color w:val="000000"/>
          <w:szCs w:val="24"/>
        </w:rPr>
      </w:pPr>
      <w:r w:rsidRPr="00820772">
        <w:rPr>
          <w:rFonts w:cs="Times New Roman"/>
          <w:color w:val="000000"/>
          <w:szCs w:val="24"/>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0E5E2CEC" w14:textId="77777777" w:rsidR="00820772" w:rsidRPr="00820772" w:rsidRDefault="00820772" w:rsidP="00820772">
      <w:pPr>
        <w:ind w:firstLine="851"/>
        <w:rPr>
          <w:rFonts w:cs="Times New Roman"/>
          <w:color w:val="000000"/>
          <w:szCs w:val="24"/>
        </w:rPr>
      </w:pPr>
      <w:r w:rsidRPr="00820772">
        <w:rPr>
          <w:rFonts w:cs="Times New Roman"/>
          <w:color w:val="000000"/>
          <w:szCs w:val="24"/>
        </w:rPr>
        <w:t>−необходимость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
    <w:p w14:paraId="4DEE11EE" w14:textId="77777777" w:rsidR="00820772" w:rsidRPr="00820772" w:rsidRDefault="00820772" w:rsidP="00820772">
      <w:pPr>
        <w:ind w:firstLine="851"/>
        <w:rPr>
          <w:rFonts w:cs="Times New Roman"/>
          <w:color w:val="000000"/>
          <w:szCs w:val="24"/>
        </w:rPr>
      </w:pPr>
      <w:r w:rsidRPr="00820772">
        <w:rPr>
          <w:rFonts w:cs="Times New Roman"/>
          <w:color w:val="000000"/>
          <w:szCs w:val="24"/>
        </w:rPr>
        <w:t>−очередность ремонтов и замен теплопроводов, частично или полностью утративших свой ресурс.</w:t>
      </w:r>
    </w:p>
    <w:p w14:paraId="4132BA24"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w:t>
      </w:r>
      <w:r w:rsidRPr="00820772">
        <w:rPr>
          <w:rFonts w:cs="Times New Roman"/>
          <w:color w:val="000000"/>
          <w:szCs w:val="24"/>
        </w:rPr>
        <w:br/>
        <w:t>Кг принимается 0,97.</w:t>
      </w:r>
    </w:p>
    <w:p w14:paraId="521BD962" w14:textId="77777777" w:rsidR="00820772" w:rsidRPr="00820772" w:rsidRDefault="00820772" w:rsidP="00820772">
      <w:pPr>
        <w:ind w:firstLine="851"/>
        <w:rPr>
          <w:rFonts w:cs="Times New Roman"/>
          <w:color w:val="000000"/>
          <w:szCs w:val="24"/>
        </w:rPr>
      </w:pPr>
      <w:r w:rsidRPr="00820772">
        <w:rPr>
          <w:rFonts w:cs="Times New Roman"/>
          <w:color w:val="000000"/>
          <w:szCs w:val="24"/>
        </w:rPr>
        <w:t>Нормативные показатели готовности систем теплоснабжения обеспечиваются следующими мероприятиями:</w:t>
      </w:r>
    </w:p>
    <w:p w14:paraId="116F6A6F" w14:textId="77777777" w:rsidR="00820772" w:rsidRPr="00820772" w:rsidRDefault="00820772" w:rsidP="00820772">
      <w:pPr>
        <w:ind w:firstLine="851"/>
        <w:rPr>
          <w:rFonts w:cs="Times New Roman"/>
          <w:color w:val="000000"/>
          <w:szCs w:val="24"/>
        </w:rPr>
      </w:pPr>
      <w:r w:rsidRPr="00820772">
        <w:rPr>
          <w:rFonts w:cs="Times New Roman"/>
          <w:color w:val="000000"/>
          <w:szCs w:val="24"/>
        </w:rPr>
        <w:t>−готовностью СЦТ к отопительному сезону;</w:t>
      </w:r>
    </w:p>
    <w:p w14:paraId="7A52D207" w14:textId="77777777" w:rsidR="00820772" w:rsidRPr="00820772" w:rsidRDefault="00820772" w:rsidP="00820772">
      <w:pPr>
        <w:ind w:firstLine="851"/>
        <w:rPr>
          <w:rFonts w:cs="Times New Roman"/>
          <w:color w:val="000000"/>
          <w:szCs w:val="24"/>
        </w:rPr>
      </w:pPr>
      <w:r w:rsidRPr="00820772">
        <w:rPr>
          <w:rFonts w:cs="Times New Roman"/>
          <w:color w:val="000000"/>
          <w:szCs w:val="24"/>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56504F1A" w14:textId="77777777" w:rsidR="00820772" w:rsidRPr="00820772" w:rsidRDefault="00820772" w:rsidP="00820772">
      <w:pPr>
        <w:ind w:firstLine="851"/>
        <w:rPr>
          <w:rFonts w:cs="Times New Roman"/>
          <w:color w:val="000000"/>
          <w:szCs w:val="24"/>
        </w:rPr>
      </w:pPr>
      <w:r w:rsidRPr="00820772">
        <w:rPr>
          <w:rFonts w:cs="Times New Roman"/>
          <w:color w:val="000000"/>
          <w:szCs w:val="24"/>
        </w:rPr>
        <w:t>−способностью тепловых сетей обеспечить исправное функционирование СЦТ при нерасчетных похолоданиях;</w:t>
      </w:r>
    </w:p>
    <w:p w14:paraId="61F77C53" w14:textId="77777777" w:rsidR="00820772" w:rsidRPr="00820772" w:rsidRDefault="00820772" w:rsidP="00820772">
      <w:pPr>
        <w:ind w:firstLine="851"/>
        <w:rPr>
          <w:rFonts w:cs="Times New Roman"/>
          <w:color w:val="000000"/>
          <w:szCs w:val="24"/>
        </w:rPr>
      </w:pPr>
      <w:r w:rsidRPr="00820772">
        <w:rPr>
          <w:rFonts w:cs="Times New Roman"/>
          <w:color w:val="000000"/>
          <w:szCs w:val="24"/>
        </w:rPr>
        <w:lastRenderedPageBreak/>
        <w:t>−организационными и техническими мерами, необходимые для обеспечения исправного функционирования СЦТ на уровне заданной готовности;</w:t>
      </w:r>
    </w:p>
    <w:p w14:paraId="6E695ADC" w14:textId="77777777" w:rsidR="00820772" w:rsidRPr="00820772" w:rsidRDefault="00820772" w:rsidP="00820772">
      <w:pPr>
        <w:ind w:firstLine="851"/>
        <w:rPr>
          <w:rFonts w:cs="Times New Roman"/>
          <w:color w:val="000000"/>
          <w:szCs w:val="24"/>
        </w:rPr>
      </w:pPr>
      <w:r w:rsidRPr="00820772">
        <w:rPr>
          <w:rFonts w:cs="Times New Roman"/>
          <w:color w:val="000000"/>
          <w:szCs w:val="24"/>
        </w:rPr>
        <w:t>−максимально допустимым числом часов готовности для источника теплоты.</w:t>
      </w:r>
    </w:p>
    <w:p w14:paraId="5ACF9A8A" w14:textId="77777777" w:rsidR="00820772" w:rsidRPr="00820772" w:rsidRDefault="00820772" w:rsidP="00820772">
      <w:pPr>
        <w:ind w:firstLine="851"/>
        <w:rPr>
          <w:rFonts w:cs="Times New Roman"/>
          <w:color w:val="000000"/>
          <w:szCs w:val="24"/>
        </w:rPr>
      </w:pPr>
      <w:r w:rsidRPr="00820772">
        <w:rPr>
          <w:rFonts w:cs="Times New Roman"/>
          <w:color w:val="000000"/>
          <w:szCs w:val="24"/>
        </w:rPr>
        <w:t>Термины и определения, используемые в настоящей главе, приведены в разделе 1.9 Схемы теплоснабжения.</w:t>
      </w:r>
    </w:p>
    <w:p w14:paraId="69687A45" w14:textId="77777777" w:rsidR="00820772" w:rsidRPr="00820772" w:rsidRDefault="00820772" w:rsidP="00820772">
      <w:pPr>
        <w:tabs>
          <w:tab w:val="left" w:pos="709"/>
        </w:tabs>
        <w:rPr>
          <w:szCs w:val="28"/>
        </w:rPr>
      </w:pPr>
      <w:r w:rsidRPr="00820772">
        <w:rPr>
          <w:rFonts w:eastAsia="Calibri"/>
        </w:rPr>
        <w:t xml:space="preserve">  </w:t>
      </w:r>
    </w:p>
    <w:p w14:paraId="6827969C"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670" w:name="_Toc16852408"/>
      <w:bookmarkStart w:id="671" w:name="_Toc196776091"/>
      <w:bookmarkStart w:id="672" w:name="_Toc197193882"/>
      <w:r w:rsidRPr="00820772">
        <w:rPr>
          <w:rFonts w:eastAsiaTheme="majorEastAsia" w:cs="Times New Roman"/>
          <w:b/>
          <w:szCs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70"/>
      <w:bookmarkEnd w:id="671"/>
      <w:bookmarkEnd w:id="672"/>
    </w:p>
    <w:p w14:paraId="51C9CDF1" w14:textId="77777777" w:rsidR="00820772" w:rsidRPr="00820772" w:rsidRDefault="00820772" w:rsidP="00820772">
      <w:pPr>
        <w:ind w:firstLine="708"/>
        <w:rPr>
          <w:szCs w:val="28"/>
        </w:rPr>
      </w:pPr>
      <w:r w:rsidRPr="00820772">
        <w:rPr>
          <w:szCs w:val="28"/>
        </w:rPr>
        <w:t xml:space="preserve">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 </w:t>
      </w:r>
    </w:p>
    <w:p w14:paraId="45EE6646" w14:textId="77777777" w:rsidR="00820772" w:rsidRPr="00820772" w:rsidRDefault="00820772" w:rsidP="00820772">
      <w:pPr>
        <w:rPr>
          <w:szCs w:val="28"/>
        </w:rPr>
      </w:pPr>
      <w:r w:rsidRPr="00820772">
        <w:rPr>
          <w:szCs w:val="28"/>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65D66F75" w14:textId="372A9F64" w:rsidR="00820772" w:rsidRPr="00820772" w:rsidRDefault="00820772" w:rsidP="00820772">
      <w:pPr>
        <w:rPr>
          <w:szCs w:val="28"/>
        </w:rPr>
      </w:pPr>
      <w:r w:rsidRPr="00820772">
        <w:rPr>
          <w:szCs w:val="28"/>
        </w:rPr>
        <w:t xml:space="preserve">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соответствии с п. 6.10 </w:t>
      </w:r>
      <w:r w:rsidRPr="00820772">
        <w:rPr>
          <w:szCs w:val="28"/>
        </w:rPr>
        <w:br/>
        <w:t>СП 124.13330.2012 Тепловые сети (актуализированная редакция СНиП 41-02-2003) и представленные в таблице 4</w:t>
      </w:r>
      <w:r w:rsidR="00BF49B4">
        <w:rPr>
          <w:szCs w:val="28"/>
        </w:rPr>
        <w:t>6</w:t>
      </w:r>
      <w:r w:rsidRPr="00820772">
        <w:rPr>
          <w:szCs w:val="28"/>
        </w:rPr>
        <w:t>.</w:t>
      </w:r>
    </w:p>
    <w:p w14:paraId="6E7EC826" w14:textId="4F28BF09" w:rsidR="00820772" w:rsidRPr="00820772" w:rsidRDefault="00820772" w:rsidP="00820772">
      <w:pPr>
        <w:shd w:val="clear" w:color="auto" w:fill="FFFFFF" w:themeFill="background1"/>
        <w:autoSpaceDE w:val="0"/>
        <w:autoSpaceDN w:val="0"/>
        <w:adjustRightInd w:val="0"/>
        <w:jc w:val="right"/>
        <w:rPr>
          <w:b/>
          <w:bCs/>
        </w:rPr>
      </w:pPr>
      <w:r w:rsidRPr="00820772">
        <w:rPr>
          <w:b/>
          <w:bCs/>
        </w:rPr>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46</w:t>
      </w:r>
      <w:r w:rsidRPr="00820772">
        <w:rPr>
          <w:b/>
          <w:szCs w:val="24"/>
        </w:rPr>
        <w:fldChar w:fldCharType="end"/>
      </w:r>
    </w:p>
    <w:p w14:paraId="10D1422F" w14:textId="77777777" w:rsidR="00820772" w:rsidRPr="00820772" w:rsidRDefault="00820772" w:rsidP="00820772">
      <w:pPr>
        <w:jc w:val="center"/>
        <w:rPr>
          <w:b/>
          <w:i/>
          <w:szCs w:val="28"/>
        </w:rPr>
      </w:pPr>
      <w:r w:rsidRPr="00820772">
        <w:rPr>
          <w:b/>
          <w:szCs w:val="28"/>
        </w:rPr>
        <w:t>Среднее время на восстановление теплоснабжения в зависимости от диаметра трубопровода после локализации аварии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3"/>
        <w:gridCol w:w="4899"/>
      </w:tblGrid>
      <w:tr w:rsidR="00820772" w:rsidRPr="00820772" w14:paraId="55B6570D" w14:textId="77777777" w:rsidTr="00854971">
        <w:trPr>
          <w:trHeight w:val="177"/>
          <w:tblHeader/>
        </w:trPr>
        <w:tc>
          <w:tcPr>
            <w:tcW w:w="2529" w:type="pct"/>
            <w:vAlign w:val="center"/>
          </w:tcPr>
          <w:p w14:paraId="46E4B999" w14:textId="77777777" w:rsidR="00820772" w:rsidRPr="00820772" w:rsidRDefault="00820772" w:rsidP="00820772">
            <w:pPr>
              <w:jc w:val="center"/>
              <w:rPr>
                <w:bCs/>
                <w:szCs w:val="28"/>
              </w:rPr>
            </w:pPr>
            <w:r w:rsidRPr="00820772">
              <w:rPr>
                <w:bCs/>
                <w:szCs w:val="28"/>
              </w:rPr>
              <w:t>Условный диаметр трубопровода, мм</w:t>
            </w:r>
          </w:p>
        </w:tc>
        <w:tc>
          <w:tcPr>
            <w:tcW w:w="2471" w:type="pct"/>
            <w:vAlign w:val="center"/>
          </w:tcPr>
          <w:p w14:paraId="4FB10915" w14:textId="77777777" w:rsidR="00820772" w:rsidRPr="00820772" w:rsidRDefault="00820772" w:rsidP="00820772">
            <w:pPr>
              <w:jc w:val="center"/>
              <w:rPr>
                <w:bCs/>
                <w:szCs w:val="28"/>
              </w:rPr>
            </w:pPr>
            <w:r w:rsidRPr="00820772">
              <w:rPr>
                <w:bCs/>
                <w:szCs w:val="28"/>
              </w:rPr>
              <w:t>Среднее время на восстановление теплоснабжения, час</w:t>
            </w:r>
          </w:p>
        </w:tc>
      </w:tr>
      <w:tr w:rsidR="00820772" w:rsidRPr="00820772" w14:paraId="2910043B" w14:textId="77777777" w:rsidTr="00854971">
        <w:trPr>
          <w:trHeight w:val="177"/>
        </w:trPr>
        <w:tc>
          <w:tcPr>
            <w:tcW w:w="2529" w:type="pct"/>
            <w:vAlign w:val="center"/>
          </w:tcPr>
          <w:p w14:paraId="4F366131" w14:textId="77777777" w:rsidR="00820772" w:rsidRPr="00820772" w:rsidRDefault="00820772" w:rsidP="00820772">
            <w:pPr>
              <w:jc w:val="center"/>
              <w:rPr>
                <w:bCs/>
                <w:szCs w:val="28"/>
              </w:rPr>
            </w:pPr>
            <w:r w:rsidRPr="00820772">
              <w:rPr>
                <w:bCs/>
                <w:szCs w:val="28"/>
              </w:rPr>
              <w:t>До 300</w:t>
            </w:r>
          </w:p>
        </w:tc>
        <w:tc>
          <w:tcPr>
            <w:tcW w:w="2471" w:type="pct"/>
            <w:vAlign w:val="center"/>
          </w:tcPr>
          <w:p w14:paraId="743B7BF9" w14:textId="77777777" w:rsidR="00820772" w:rsidRPr="00820772" w:rsidRDefault="00820772" w:rsidP="00820772">
            <w:pPr>
              <w:jc w:val="center"/>
              <w:rPr>
                <w:bCs/>
                <w:szCs w:val="28"/>
              </w:rPr>
            </w:pPr>
            <w:r w:rsidRPr="00820772">
              <w:rPr>
                <w:bCs/>
                <w:szCs w:val="28"/>
              </w:rPr>
              <w:t>15</w:t>
            </w:r>
          </w:p>
        </w:tc>
      </w:tr>
      <w:tr w:rsidR="00820772" w:rsidRPr="00820772" w14:paraId="10B35E46" w14:textId="77777777" w:rsidTr="00854971">
        <w:trPr>
          <w:trHeight w:val="177"/>
        </w:trPr>
        <w:tc>
          <w:tcPr>
            <w:tcW w:w="2529" w:type="pct"/>
            <w:vAlign w:val="center"/>
          </w:tcPr>
          <w:p w14:paraId="667F202D" w14:textId="77777777" w:rsidR="00820772" w:rsidRPr="00820772" w:rsidRDefault="00820772" w:rsidP="00820772">
            <w:pPr>
              <w:jc w:val="center"/>
              <w:rPr>
                <w:bCs/>
                <w:szCs w:val="28"/>
              </w:rPr>
            </w:pPr>
            <w:r w:rsidRPr="00820772">
              <w:rPr>
                <w:bCs/>
                <w:szCs w:val="28"/>
              </w:rPr>
              <w:t>400</w:t>
            </w:r>
          </w:p>
        </w:tc>
        <w:tc>
          <w:tcPr>
            <w:tcW w:w="2471" w:type="pct"/>
            <w:vAlign w:val="center"/>
          </w:tcPr>
          <w:p w14:paraId="360248E6" w14:textId="77777777" w:rsidR="00820772" w:rsidRPr="00820772" w:rsidRDefault="00820772" w:rsidP="00820772">
            <w:pPr>
              <w:jc w:val="center"/>
              <w:rPr>
                <w:bCs/>
                <w:szCs w:val="28"/>
              </w:rPr>
            </w:pPr>
            <w:r w:rsidRPr="00820772">
              <w:rPr>
                <w:bCs/>
                <w:szCs w:val="28"/>
              </w:rPr>
              <w:t>18</w:t>
            </w:r>
          </w:p>
        </w:tc>
      </w:tr>
      <w:tr w:rsidR="00820772" w:rsidRPr="00820772" w14:paraId="00DB192D" w14:textId="77777777" w:rsidTr="00854971">
        <w:trPr>
          <w:trHeight w:val="177"/>
        </w:trPr>
        <w:tc>
          <w:tcPr>
            <w:tcW w:w="2529" w:type="pct"/>
            <w:vAlign w:val="center"/>
          </w:tcPr>
          <w:p w14:paraId="4C34582E" w14:textId="77777777" w:rsidR="00820772" w:rsidRPr="00820772" w:rsidRDefault="00820772" w:rsidP="00820772">
            <w:pPr>
              <w:jc w:val="center"/>
              <w:rPr>
                <w:bCs/>
                <w:szCs w:val="28"/>
              </w:rPr>
            </w:pPr>
            <w:r w:rsidRPr="00820772">
              <w:rPr>
                <w:bCs/>
                <w:szCs w:val="28"/>
              </w:rPr>
              <w:t>500</w:t>
            </w:r>
          </w:p>
        </w:tc>
        <w:tc>
          <w:tcPr>
            <w:tcW w:w="2471" w:type="pct"/>
            <w:vAlign w:val="center"/>
          </w:tcPr>
          <w:p w14:paraId="0F27B1C2" w14:textId="77777777" w:rsidR="00820772" w:rsidRPr="00820772" w:rsidRDefault="00820772" w:rsidP="00820772">
            <w:pPr>
              <w:jc w:val="center"/>
              <w:rPr>
                <w:bCs/>
                <w:szCs w:val="28"/>
              </w:rPr>
            </w:pPr>
            <w:r w:rsidRPr="00820772">
              <w:rPr>
                <w:bCs/>
                <w:szCs w:val="28"/>
              </w:rPr>
              <w:t>22</w:t>
            </w:r>
          </w:p>
        </w:tc>
      </w:tr>
      <w:tr w:rsidR="00820772" w:rsidRPr="00820772" w14:paraId="221D46BD" w14:textId="77777777" w:rsidTr="00854971">
        <w:trPr>
          <w:trHeight w:val="177"/>
        </w:trPr>
        <w:tc>
          <w:tcPr>
            <w:tcW w:w="2529" w:type="pct"/>
            <w:vAlign w:val="center"/>
          </w:tcPr>
          <w:p w14:paraId="70618193" w14:textId="77777777" w:rsidR="00820772" w:rsidRPr="00820772" w:rsidRDefault="00820772" w:rsidP="00820772">
            <w:pPr>
              <w:jc w:val="center"/>
              <w:rPr>
                <w:bCs/>
                <w:szCs w:val="28"/>
              </w:rPr>
            </w:pPr>
            <w:r w:rsidRPr="00820772">
              <w:rPr>
                <w:bCs/>
                <w:szCs w:val="28"/>
              </w:rPr>
              <w:t>600</w:t>
            </w:r>
          </w:p>
        </w:tc>
        <w:tc>
          <w:tcPr>
            <w:tcW w:w="2471" w:type="pct"/>
            <w:vAlign w:val="center"/>
          </w:tcPr>
          <w:p w14:paraId="67B4E760" w14:textId="77777777" w:rsidR="00820772" w:rsidRPr="00820772" w:rsidRDefault="00820772" w:rsidP="00820772">
            <w:pPr>
              <w:jc w:val="center"/>
              <w:rPr>
                <w:bCs/>
                <w:szCs w:val="28"/>
              </w:rPr>
            </w:pPr>
            <w:r w:rsidRPr="00820772">
              <w:rPr>
                <w:bCs/>
                <w:szCs w:val="28"/>
              </w:rPr>
              <w:t>26</w:t>
            </w:r>
          </w:p>
        </w:tc>
      </w:tr>
      <w:tr w:rsidR="00820772" w:rsidRPr="00820772" w14:paraId="6D04AE1E" w14:textId="77777777" w:rsidTr="00854971">
        <w:trPr>
          <w:trHeight w:val="177"/>
        </w:trPr>
        <w:tc>
          <w:tcPr>
            <w:tcW w:w="2529" w:type="pct"/>
            <w:vAlign w:val="center"/>
          </w:tcPr>
          <w:p w14:paraId="582F739C" w14:textId="77777777" w:rsidR="00820772" w:rsidRPr="00820772" w:rsidRDefault="00820772" w:rsidP="00820772">
            <w:pPr>
              <w:jc w:val="center"/>
              <w:rPr>
                <w:bCs/>
                <w:szCs w:val="28"/>
              </w:rPr>
            </w:pPr>
            <w:r w:rsidRPr="00820772">
              <w:rPr>
                <w:bCs/>
                <w:szCs w:val="28"/>
              </w:rPr>
              <w:t>700</w:t>
            </w:r>
          </w:p>
        </w:tc>
        <w:tc>
          <w:tcPr>
            <w:tcW w:w="2471" w:type="pct"/>
            <w:vAlign w:val="center"/>
          </w:tcPr>
          <w:p w14:paraId="2F73154B" w14:textId="77777777" w:rsidR="00820772" w:rsidRPr="00820772" w:rsidRDefault="00820772" w:rsidP="00820772">
            <w:pPr>
              <w:jc w:val="center"/>
              <w:rPr>
                <w:bCs/>
                <w:szCs w:val="28"/>
              </w:rPr>
            </w:pPr>
            <w:r w:rsidRPr="00820772">
              <w:rPr>
                <w:bCs/>
                <w:szCs w:val="28"/>
              </w:rPr>
              <w:t>29</w:t>
            </w:r>
          </w:p>
        </w:tc>
      </w:tr>
      <w:tr w:rsidR="00820772" w:rsidRPr="00820772" w14:paraId="329538EF" w14:textId="77777777" w:rsidTr="00854971">
        <w:trPr>
          <w:trHeight w:val="177"/>
        </w:trPr>
        <w:tc>
          <w:tcPr>
            <w:tcW w:w="2529" w:type="pct"/>
            <w:vAlign w:val="center"/>
          </w:tcPr>
          <w:p w14:paraId="6798A6DD" w14:textId="77777777" w:rsidR="00820772" w:rsidRPr="00820772" w:rsidRDefault="00820772" w:rsidP="00820772">
            <w:pPr>
              <w:jc w:val="center"/>
              <w:rPr>
                <w:bCs/>
                <w:szCs w:val="28"/>
              </w:rPr>
            </w:pPr>
            <w:r w:rsidRPr="00820772">
              <w:rPr>
                <w:bCs/>
                <w:szCs w:val="28"/>
              </w:rPr>
              <w:t>800-1000</w:t>
            </w:r>
          </w:p>
        </w:tc>
        <w:tc>
          <w:tcPr>
            <w:tcW w:w="2471" w:type="pct"/>
            <w:vAlign w:val="center"/>
          </w:tcPr>
          <w:p w14:paraId="664650C3" w14:textId="77777777" w:rsidR="00820772" w:rsidRPr="00820772" w:rsidRDefault="00820772" w:rsidP="00820772">
            <w:pPr>
              <w:jc w:val="center"/>
              <w:rPr>
                <w:bCs/>
                <w:szCs w:val="28"/>
              </w:rPr>
            </w:pPr>
            <w:r w:rsidRPr="00820772">
              <w:rPr>
                <w:bCs/>
                <w:szCs w:val="28"/>
              </w:rPr>
              <w:t>40</w:t>
            </w:r>
          </w:p>
        </w:tc>
      </w:tr>
      <w:tr w:rsidR="00820772" w:rsidRPr="00820772" w14:paraId="6721E538" w14:textId="77777777" w:rsidTr="00854971">
        <w:trPr>
          <w:trHeight w:val="177"/>
        </w:trPr>
        <w:tc>
          <w:tcPr>
            <w:tcW w:w="2529" w:type="pct"/>
            <w:vAlign w:val="center"/>
          </w:tcPr>
          <w:p w14:paraId="21B5F87A" w14:textId="77777777" w:rsidR="00820772" w:rsidRPr="00820772" w:rsidRDefault="00820772" w:rsidP="00820772">
            <w:pPr>
              <w:jc w:val="center"/>
              <w:rPr>
                <w:bCs/>
                <w:szCs w:val="28"/>
              </w:rPr>
            </w:pPr>
            <w:r w:rsidRPr="00820772">
              <w:rPr>
                <w:bCs/>
                <w:szCs w:val="28"/>
              </w:rPr>
              <w:t>1200-1400</w:t>
            </w:r>
          </w:p>
        </w:tc>
        <w:tc>
          <w:tcPr>
            <w:tcW w:w="2471" w:type="pct"/>
            <w:vAlign w:val="center"/>
          </w:tcPr>
          <w:p w14:paraId="5D0A1704" w14:textId="77777777" w:rsidR="00820772" w:rsidRPr="00820772" w:rsidRDefault="00820772" w:rsidP="00820772">
            <w:pPr>
              <w:jc w:val="center"/>
              <w:rPr>
                <w:bCs/>
                <w:szCs w:val="28"/>
              </w:rPr>
            </w:pPr>
            <w:r w:rsidRPr="00820772">
              <w:rPr>
                <w:bCs/>
                <w:szCs w:val="28"/>
              </w:rPr>
              <w:t>До 54</w:t>
            </w:r>
          </w:p>
        </w:tc>
      </w:tr>
    </w:tbl>
    <w:p w14:paraId="1A637D59" w14:textId="77777777" w:rsidR="00820772" w:rsidRPr="00820772" w:rsidRDefault="00820772" w:rsidP="00820772">
      <w:pPr>
        <w:rPr>
          <w:szCs w:val="28"/>
        </w:rPr>
      </w:pPr>
    </w:p>
    <w:p w14:paraId="75CC774D" w14:textId="77777777" w:rsidR="00820772" w:rsidRPr="00820772" w:rsidRDefault="00820772" w:rsidP="00820772">
      <w:pPr>
        <w:spacing w:before="0" w:after="0"/>
        <w:ind w:firstLine="567"/>
        <w:contextualSpacing w:val="0"/>
        <w:rPr>
          <w:rFonts w:eastAsiaTheme="minorEastAsia" w:cs="Times New Roman"/>
          <w:szCs w:val="28"/>
        </w:rPr>
      </w:pPr>
      <w:r w:rsidRPr="00820772">
        <w:rPr>
          <w:rFonts w:eastAsiaTheme="minorEastAsia" w:cs="Times New Roman"/>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009B91D" w14:textId="77777777"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подача тепловой энергии (теплоносителя) в полном объеме потребителям первой категории;</w:t>
      </w:r>
    </w:p>
    <w:p w14:paraId="500F55FD" w14:textId="4D6C92C8"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4</w:t>
      </w:r>
      <w:r w:rsidR="00BF49B4">
        <w:rPr>
          <w:rFonts w:eastAsiaTheme="minorEastAsia" w:cs="Times New Roman"/>
          <w:szCs w:val="28"/>
        </w:rPr>
        <w:t>7</w:t>
      </w:r>
      <w:r w:rsidRPr="00820772">
        <w:rPr>
          <w:rFonts w:eastAsiaTheme="minorEastAsia" w:cs="Times New Roman"/>
          <w:szCs w:val="28"/>
        </w:rPr>
        <w:t>;</w:t>
      </w:r>
    </w:p>
    <w:p w14:paraId="7762BD8C" w14:textId="77777777"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согласованный сторонами договора теплоснабжения аварийный режим расхода пара и технологической горячей воды;</w:t>
      </w:r>
    </w:p>
    <w:p w14:paraId="220EA09E" w14:textId="77777777"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согласованный сторонами договора теплоснабжения аварийный тепловой режим работы неотключаемых вентиляционных систем;</w:t>
      </w:r>
    </w:p>
    <w:p w14:paraId="26349183" w14:textId="77777777"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среднесуточный расход теплоты за отопительный период на горячее водоснабжение (при невозможности его отключения).</w:t>
      </w:r>
    </w:p>
    <w:p w14:paraId="6005921C" w14:textId="77777777" w:rsidR="009C78E7" w:rsidRDefault="009C78E7" w:rsidP="00820772">
      <w:pPr>
        <w:keepNext/>
        <w:jc w:val="right"/>
        <w:rPr>
          <w:rFonts w:eastAsiaTheme="minorEastAsia" w:cs="Times New Roman"/>
          <w:b/>
          <w:bCs/>
          <w:szCs w:val="24"/>
        </w:rPr>
      </w:pPr>
      <w:bookmarkStart w:id="673" w:name="_Toc526005273"/>
    </w:p>
    <w:p w14:paraId="49BF0656" w14:textId="11B64622" w:rsidR="00820772" w:rsidRPr="00820772" w:rsidRDefault="00820772" w:rsidP="00820772">
      <w:pPr>
        <w:keepNext/>
        <w:jc w:val="right"/>
        <w:rPr>
          <w:rFonts w:eastAsiaTheme="minorEastAsia" w:cs="Times New Roman"/>
          <w:b/>
          <w:bCs/>
          <w:szCs w:val="24"/>
        </w:rPr>
      </w:pPr>
      <w:r w:rsidRPr="00820772">
        <w:rPr>
          <w:rFonts w:eastAsiaTheme="minorEastAsia" w:cs="Times New Roman"/>
          <w:b/>
          <w:bCs/>
          <w:szCs w:val="24"/>
        </w:rPr>
        <w:t xml:space="preserve">Таблица </w:t>
      </w:r>
      <w:r w:rsidRPr="00820772">
        <w:rPr>
          <w:rFonts w:eastAsiaTheme="minorEastAsia" w:cs="Times New Roman"/>
          <w:b/>
          <w:bCs/>
          <w:szCs w:val="24"/>
        </w:rPr>
        <w:fldChar w:fldCharType="begin"/>
      </w:r>
      <w:r w:rsidRPr="00820772">
        <w:rPr>
          <w:rFonts w:eastAsiaTheme="minorEastAsia" w:cs="Times New Roman"/>
          <w:b/>
          <w:bCs/>
          <w:szCs w:val="24"/>
        </w:rPr>
        <w:instrText xml:space="preserve"> SEQ Таблица \* ARABIC </w:instrText>
      </w:r>
      <w:r w:rsidRPr="00820772">
        <w:rPr>
          <w:rFonts w:eastAsiaTheme="minorEastAsia" w:cs="Times New Roman"/>
          <w:b/>
          <w:bCs/>
          <w:szCs w:val="24"/>
        </w:rPr>
        <w:fldChar w:fldCharType="separate"/>
      </w:r>
      <w:r w:rsidR="009A0A22">
        <w:rPr>
          <w:rFonts w:eastAsiaTheme="minorEastAsia" w:cs="Times New Roman"/>
          <w:b/>
          <w:bCs/>
          <w:noProof/>
          <w:szCs w:val="24"/>
        </w:rPr>
        <w:t>47</w:t>
      </w:r>
      <w:r w:rsidRPr="00820772">
        <w:rPr>
          <w:rFonts w:eastAsiaTheme="minorEastAsia" w:cs="Times New Roman"/>
          <w:b/>
          <w:bCs/>
          <w:szCs w:val="24"/>
        </w:rPr>
        <w:fldChar w:fldCharType="end"/>
      </w:r>
    </w:p>
    <w:p w14:paraId="4062F07A" w14:textId="77777777" w:rsidR="00820772" w:rsidRPr="00820772" w:rsidRDefault="00820772" w:rsidP="00820772">
      <w:pPr>
        <w:widowControl w:val="0"/>
        <w:spacing w:before="0"/>
        <w:ind w:firstLine="0"/>
        <w:jc w:val="center"/>
        <w:rPr>
          <w:rFonts w:eastAsiaTheme="minorEastAsia" w:cs="Times New Roman"/>
          <w:b/>
          <w:szCs w:val="28"/>
        </w:rPr>
      </w:pPr>
      <w:r w:rsidRPr="00820772">
        <w:rPr>
          <w:rFonts w:eastAsiaTheme="minorEastAsia" w:cs="Times New Roman"/>
          <w:b/>
          <w:szCs w:val="28"/>
        </w:rPr>
        <w:t>Требуемая подача тепловой энергии при авариях на источнике тепловой энергии или в тепловых сетях</w:t>
      </w:r>
      <w:bookmarkEnd w:id="673"/>
    </w:p>
    <w:tbl>
      <w:tblPr>
        <w:tblW w:w="5000" w:type="pct"/>
        <w:tblCellSpacing w:w="5" w:type="nil"/>
        <w:tblCellMar>
          <w:left w:w="75" w:type="dxa"/>
          <w:right w:w="75" w:type="dxa"/>
        </w:tblCellMar>
        <w:tblLook w:val="0000" w:firstRow="0" w:lastRow="0" w:firstColumn="0" w:lastColumn="0" w:noHBand="0" w:noVBand="0"/>
      </w:tblPr>
      <w:tblGrid>
        <w:gridCol w:w="2605"/>
        <w:gridCol w:w="1461"/>
        <w:gridCol w:w="1461"/>
        <w:gridCol w:w="1461"/>
        <w:gridCol w:w="1461"/>
        <w:gridCol w:w="1463"/>
      </w:tblGrid>
      <w:tr w:rsidR="00820772" w:rsidRPr="00820772" w14:paraId="0B89C99D" w14:textId="77777777" w:rsidTr="00854971">
        <w:trPr>
          <w:tblHeader/>
          <w:tblCellSpacing w:w="5" w:type="nil"/>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B04CFE"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86697E"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820772" w:rsidRPr="00820772" w14:paraId="4843ADE5" w14:textId="77777777" w:rsidTr="00854971">
        <w:trPr>
          <w:tblHeader/>
          <w:tblCellSpacing w:w="5" w:type="nil"/>
        </w:trPr>
        <w:tc>
          <w:tcPr>
            <w:tcW w:w="1314" w:type="pct"/>
            <w:vMerge/>
            <w:tcBorders>
              <w:left w:val="single" w:sz="4" w:space="0" w:color="auto"/>
              <w:bottom w:val="single" w:sz="4" w:space="0" w:color="auto"/>
              <w:right w:val="single" w:sz="4" w:space="0" w:color="auto"/>
            </w:tcBorders>
            <w:shd w:val="clear" w:color="auto" w:fill="auto"/>
            <w:vAlign w:val="center"/>
          </w:tcPr>
          <w:p w14:paraId="40084069" w14:textId="77777777" w:rsidR="00820772" w:rsidRPr="00820772" w:rsidRDefault="00820772" w:rsidP="00820772">
            <w:pPr>
              <w:spacing w:before="0" w:after="0"/>
              <w:ind w:firstLine="0"/>
              <w:contextualSpacing w:val="0"/>
              <w:jc w:val="center"/>
              <w:rPr>
                <w:rFonts w:eastAsiaTheme="minorEastAsia" w:cs="Times New Roman"/>
                <w:b/>
                <w:sz w:val="20"/>
                <w:szCs w:val="20"/>
              </w:rPr>
            </w:pPr>
          </w:p>
        </w:tc>
        <w:tc>
          <w:tcPr>
            <w:tcW w:w="737" w:type="pct"/>
            <w:tcBorders>
              <w:left w:val="single" w:sz="4" w:space="0" w:color="auto"/>
              <w:bottom w:val="single" w:sz="4" w:space="0" w:color="auto"/>
              <w:right w:val="single" w:sz="4" w:space="0" w:color="auto"/>
            </w:tcBorders>
            <w:shd w:val="clear" w:color="auto" w:fill="auto"/>
            <w:vAlign w:val="center"/>
          </w:tcPr>
          <w:p w14:paraId="179BD4B6"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10</w:t>
            </w:r>
          </w:p>
        </w:tc>
        <w:tc>
          <w:tcPr>
            <w:tcW w:w="737" w:type="pct"/>
            <w:tcBorders>
              <w:left w:val="single" w:sz="4" w:space="0" w:color="auto"/>
              <w:bottom w:val="single" w:sz="4" w:space="0" w:color="auto"/>
              <w:right w:val="single" w:sz="4" w:space="0" w:color="auto"/>
            </w:tcBorders>
            <w:shd w:val="clear" w:color="auto" w:fill="auto"/>
            <w:vAlign w:val="center"/>
          </w:tcPr>
          <w:p w14:paraId="503C186B"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20</w:t>
            </w:r>
          </w:p>
        </w:tc>
        <w:tc>
          <w:tcPr>
            <w:tcW w:w="737" w:type="pct"/>
            <w:tcBorders>
              <w:left w:val="single" w:sz="4" w:space="0" w:color="auto"/>
              <w:bottom w:val="single" w:sz="4" w:space="0" w:color="auto"/>
              <w:right w:val="single" w:sz="4" w:space="0" w:color="auto"/>
            </w:tcBorders>
            <w:shd w:val="clear" w:color="auto" w:fill="auto"/>
            <w:vAlign w:val="center"/>
          </w:tcPr>
          <w:p w14:paraId="2C819398"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30</w:t>
            </w:r>
          </w:p>
        </w:tc>
        <w:tc>
          <w:tcPr>
            <w:tcW w:w="737" w:type="pct"/>
            <w:tcBorders>
              <w:left w:val="single" w:sz="4" w:space="0" w:color="auto"/>
              <w:bottom w:val="single" w:sz="4" w:space="0" w:color="auto"/>
              <w:right w:val="single" w:sz="4" w:space="0" w:color="auto"/>
            </w:tcBorders>
            <w:shd w:val="clear" w:color="auto" w:fill="auto"/>
            <w:vAlign w:val="center"/>
          </w:tcPr>
          <w:p w14:paraId="0207F614"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40</w:t>
            </w:r>
          </w:p>
        </w:tc>
        <w:tc>
          <w:tcPr>
            <w:tcW w:w="737" w:type="pct"/>
            <w:tcBorders>
              <w:left w:val="single" w:sz="4" w:space="0" w:color="auto"/>
              <w:bottom w:val="single" w:sz="4" w:space="0" w:color="auto"/>
              <w:right w:val="single" w:sz="4" w:space="0" w:color="auto"/>
            </w:tcBorders>
            <w:shd w:val="clear" w:color="auto" w:fill="auto"/>
            <w:vAlign w:val="center"/>
          </w:tcPr>
          <w:p w14:paraId="0678182A"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50</w:t>
            </w:r>
          </w:p>
        </w:tc>
      </w:tr>
      <w:tr w:rsidR="00820772" w:rsidRPr="00820772" w14:paraId="5D01F836" w14:textId="77777777" w:rsidTr="00854971">
        <w:trPr>
          <w:tblCellSpacing w:w="5" w:type="nil"/>
        </w:trPr>
        <w:tc>
          <w:tcPr>
            <w:tcW w:w="1314" w:type="pct"/>
            <w:tcBorders>
              <w:left w:val="single" w:sz="4" w:space="0" w:color="auto"/>
              <w:bottom w:val="single" w:sz="4" w:space="0" w:color="auto"/>
              <w:right w:val="single" w:sz="4" w:space="0" w:color="auto"/>
            </w:tcBorders>
            <w:shd w:val="clear" w:color="auto" w:fill="auto"/>
            <w:vAlign w:val="center"/>
          </w:tcPr>
          <w:p w14:paraId="67730238"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1</w:t>
            </w:r>
          </w:p>
        </w:tc>
        <w:tc>
          <w:tcPr>
            <w:tcW w:w="737" w:type="pct"/>
            <w:tcBorders>
              <w:left w:val="single" w:sz="4" w:space="0" w:color="auto"/>
              <w:bottom w:val="single" w:sz="4" w:space="0" w:color="auto"/>
              <w:right w:val="single" w:sz="4" w:space="0" w:color="auto"/>
            </w:tcBorders>
            <w:shd w:val="clear" w:color="auto" w:fill="auto"/>
            <w:vAlign w:val="center"/>
          </w:tcPr>
          <w:p w14:paraId="42291FAC"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2</w:t>
            </w:r>
          </w:p>
        </w:tc>
        <w:tc>
          <w:tcPr>
            <w:tcW w:w="737" w:type="pct"/>
            <w:tcBorders>
              <w:left w:val="single" w:sz="4" w:space="0" w:color="auto"/>
              <w:bottom w:val="single" w:sz="4" w:space="0" w:color="auto"/>
              <w:right w:val="single" w:sz="4" w:space="0" w:color="auto"/>
            </w:tcBorders>
            <w:shd w:val="clear" w:color="auto" w:fill="auto"/>
            <w:vAlign w:val="center"/>
          </w:tcPr>
          <w:p w14:paraId="3EB0D097"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3</w:t>
            </w:r>
          </w:p>
        </w:tc>
        <w:tc>
          <w:tcPr>
            <w:tcW w:w="737" w:type="pct"/>
            <w:tcBorders>
              <w:left w:val="single" w:sz="4" w:space="0" w:color="auto"/>
              <w:bottom w:val="single" w:sz="4" w:space="0" w:color="auto"/>
              <w:right w:val="single" w:sz="4" w:space="0" w:color="auto"/>
            </w:tcBorders>
            <w:shd w:val="clear" w:color="auto" w:fill="auto"/>
            <w:vAlign w:val="center"/>
          </w:tcPr>
          <w:p w14:paraId="203F1928"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4</w:t>
            </w:r>
          </w:p>
        </w:tc>
        <w:tc>
          <w:tcPr>
            <w:tcW w:w="737" w:type="pct"/>
            <w:tcBorders>
              <w:left w:val="single" w:sz="4" w:space="0" w:color="auto"/>
              <w:bottom w:val="single" w:sz="4" w:space="0" w:color="auto"/>
              <w:right w:val="single" w:sz="4" w:space="0" w:color="auto"/>
            </w:tcBorders>
            <w:shd w:val="clear" w:color="auto" w:fill="auto"/>
            <w:vAlign w:val="center"/>
          </w:tcPr>
          <w:p w14:paraId="2FB4E761"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5</w:t>
            </w:r>
          </w:p>
        </w:tc>
        <w:tc>
          <w:tcPr>
            <w:tcW w:w="737" w:type="pct"/>
            <w:tcBorders>
              <w:left w:val="single" w:sz="4" w:space="0" w:color="auto"/>
              <w:bottom w:val="single" w:sz="4" w:space="0" w:color="auto"/>
              <w:right w:val="single" w:sz="4" w:space="0" w:color="auto"/>
            </w:tcBorders>
            <w:shd w:val="clear" w:color="auto" w:fill="auto"/>
            <w:vAlign w:val="center"/>
          </w:tcPr>
          <w:p w14:paraId="4A1D3188"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6</w:t>
            </w:r>
          </w:p>
        </w:tc>
      </w:tr>
      <w:tr w:rsidR="00820772" w:rsidRPr="00820772" w14:paraId="130BBE08" w14:textId="77777777" w:rsidTr="00854971">
        <w:trPr>
          <w:tblCellSpacing w:w="5" w:type="nil"/>
        </w:trPr>
        <w:tc>
          <w:tcPr>
            <w:tcW w:w="1314" w:type="pct"/>
            <w:tcBorders>
              <w:left w:val="single" w:sz="4" w:space="0" w:color="auto"/>
              <w:bottom w:val="single" w:sz="4" w:space="0" w:color="auto"/>
              <w:right w:val="single" w:sz="4" w:space="0" w:color="auto"/>
            </w:tcBorders>
            <w:vAlign w:val="center"/>
          </w:tcPr>
          <w:p w14:paraId="2F9C063C" w14:textId="77777777" w:rsidR="00820772" w:rsidRPr="00820772" w:rsidRDefault="00820772" w:rsidP="00820772">
            <w:pPr>
              <w:spacing w:before="0" w:after="0"/>
              <w:ind w:firstLine="0"/>
              <w:contextualSpacing w:val="0"/>
              <w:jc w:val="left"/>
              <w:rPr>
                <w:rFonts w:eastAsiaTheme="minorEastAsia" w:cs="Times New Roman"/>
                <w:sz w:val="20"/>
                <w:szCs w:val="20"/>
              </w:rPr>
            </w:pPr>
            <w:r w:rsidRPr="00820772">
              <w:rPr>
                <w:rFonts w:eastAsiaTheme="minorEastAsia" w:cs="Times New Roman"/>
                <w:sz w:val="20"/>
                <w:szCs w:val="20"/>
              </w:rPr>
              <w:t xml:space="preserve">Допустимое снижение подачи тепловой энергии на отопление и вентиляцию жилищно-коммунальным и промышленным потребителям второй и третьей категорий, %, до </w:t>
            </w:r>
          </w:p>
        </w:tc>
        <w:tc>
          <w:tcPr>
            <w:tcW w:w="737" w:type="pct"/>
            <w:tcBorders>
              <w:left w:val="single" w:sz="4" w:space="0" w:color="auto"/>
              <w:bottom w:val="single" w:sz="4" w:space="0" w:color="auto"/>
              <w:right w:val="single" w:sz="4" w:space="0" w:color="auto"/>
            </w:tcBorders>
            <w:vAlign w:val="center"/>
          </w:tcPr>
          <w:p w14:paraId="0FA804BD"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78</w:t>
            </w:r>
          </w:p>
        </w:tc>
        <w:tc>
          <w:tcPr>
            <w:tcW w:w="737" w:type="pct"/>
            <w:tcBorders>
              <w:left w:val="single" w:sz="4" w:space="0" w:color="auto"/>
              <w:bottom w:val="single" w:sz="4" w:space="0" w:color="auto"/>
              <w:right w:val="single" w:sz="4" w:space="0" w:color="auto"/>
            </w:tcBorders>
            <w:vAlign w:val="center"/>
          </w:tcPr>
          <w:p w14:paraId="3BCA9170"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84</w:t>
            </w:r>
          </w:p>
        </w:tc>
        <w:tc>
          <w:tcPr>
            <w:tcW w:w="737" w:type="pct"/>
            <w:tcBorders>
              <w:left w:val="single" w:sz="4" w:space="0" w:color="auto"/>
              <w:bottom w:val="single" w:sz="4" w:space="0" w:color="auto"/>
              <w:right w:val="single" w:sz="4" w:space="0" w:color="auto"/>
            </w:tcBorders>
            <w:vAlign w:val="center"/>
          </w:tcPr>
          <w:p w14:paraId="653A5A2A"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87</w:t>
            </w:r>
          </w:p>
        </w:tc>
        <w:tc>
          <w:tcPr>
            <w:tcW w:w="737" w:type="pct"/>
            <w:tcBorders>
              <w:left w:val="single" w:sz="4" w:space="0" w:color="auto"/>
              <w:bottom w:val="single" w:sz="4" w:space="0" w:color="auto"/>
              <w:right w:val="single" w:sz="4" w:space="0" w:color="auto"/>
            </w:tcBorders>
            <w:vAlign w:val="center"/>
          </w:tcPr>
          <w:p w14:paraId="0AA1ED5B"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89</w:t>
            </w:r>
          </w:p>
        </w:tc>
        <w:tc>
          <w:tcPr>
            <w:tcW w:w="737" w:type="pct"/>
            <w:tcBorders>
              <w:left w:val="single" w:sz="4" w:space="0" w:color="auto"/>
              <w:bottom w:val="single" w:sz="4" w:space="0" w:color="auto"/>
              <w:right w:val="single" w:sz="4" w:space="0" w:color="auto"/>
            </w:tcBorders>
            <w:vAlign w:val="center"/>
          </w:tcPr>
          <w:p w14:paraId="011B6559"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91</w:t>
            </w:r>
          </w:p>
        </w:tc>
      </w:tr>
    </w:tbl>
    <w:p w14:paraId="44860350" w14:textId="77777777" w:rsidR="00820772" w:rsidRPr="00820772" w:rsidRDefault="00820772" w:rsidP="00820772">
      <w:pPr>
        <w:ind w:firstLine="0"/>
        <w:rPr>
          <w:sz w:val="20"/>
          <w:szCs w:val="28"/>
        </w:rPr>
      </w:pPr>
      <w:r w:rsidRPr="00820772">
        <w:rPr>
          <w:sz w:val="20"/>
          <w:szCs w:val="28"/>
        </w:rPr>
        <w:t>Примечание – Таблица соответствует температуре наружного воздуха наиболее холодной пятидневки обеспеченностью 0,92</w:t>
      </w:r>
    </w:p>
    <w:p w14:paraId="6439E133" w14:textId="77777777" w:rsidR="00820772" w:rsidRPr="00820772" w:rsidRDefault="00820772" w:rsidP="00820772">
      <w:pPr>
        <w:rPr>
          <w:szCs w:val="28"/>
        </w:rPr>
      </w:pPr>
    </w:p>
    <w:p w14:paraId="1B814E7A" w14:textId="77777777" w:rsidR="00820772" w:rsidRPr="00820772" w:rsidRDefault="00820772" w:rsidP="00820772">
      <w:pPr>
        <w:rPr>
          <w:szCs w:val="28"/>
        </w:rPr>
      </w:pPr>
      <w:r w:rsidRPr="00820772">
        <w:rPr>
          <w:szCs w:val="28"/>
        </w:rPr>
        <w:t xml:space="preserve">Существенных отклонений от нормативного времени восстановления теплоснабжения за 5-летний период не наблюдалось. </w:t>
      </w:r>
    </w:p>
    <w:p w14:paraId="4AAC55D8" w14:textId="77777777" w:rsidR="00820772" w:rsidRPr="00820772" w:rsidRDefault="00820772" w:rsidP="00820772">
      <w:pPr>
        <w:tabs>
          <w:tab w:val="left" w:pos="709"/>
        </w:tabs>
      </w:pPr>
    </w:p>
    <w:p w14:paraId="506609CC"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674" w:name="_Toc16852409"/>
      <w:bookmarkStart w:id="675" w:name="_Toc196776092"/>
      <w:bookmarkStart w:id="676" w:name="_Toc197193883"/>
      <w:r w:rsidRPr="00820772">
        <w:rPr>
          <w:rFonts w:eastAsiaTheme="majorEastAsia" w:cs="Times New Roman"/>
          <w:b/>
          <w:szCs w:val="24"/>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74"/>
      <w:bookmarkEnd w:id="675"/>
      <w:bookmarkEnd w:id="676"/>
    </w:p>
    <w:p w14:paraId="7592B823" w14:textId="77777777" w:rsidR="00820772" w:rsidRPr="00820772" w:rsidRDefault="00820772" w:rsidP="00820772">
      <w:pPr>
        <w:tabs>
          <w:tab w:val="left" w:pos="1985"/>
        </w:tabs>
        <w:rPr>
          <w:szCs w:val="28"/>
        </w:rPr>
      </w:pPr>
      <w:r w:rsidRPr="00820772">
        <w:rPr>
          <w:szCs w:val="28"/>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оценивается в том числе отклонением температуры теплоносителя.</w:t>
      </w:r>
    </w:p>
    <w:p w14:paraId="18AF1F89" w14:textId="77777777" w:rsidR="00820772" w:rsidRPr="00820772" w:rsidRDefault="00820772" w:rsidP="00820772">
      <w:pPr>
        <w:tabs>
          <w:tab w:val="left" w:pos="1985"/>
        </w:tabs>
        <w:rPr>
          <w:szCs w:val="28"/>
        </w:rPr>
      </w:pPr>
      <w:r w:rsidRPr="00820772">
        <w:rPr>
          <w:szCs w:val="28"/>
        </w:rPr>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(ред. от 11.04.2024).</w:t>
      </w:r>
    </w:p>
    <w:p w14:paraId="11599853" w14:textId="77777777" w:rsidR="00820772" w:rsidRPr="00820772" w:rsidRDefault="00820772" w:rsidP="00820772">
      <w:pPr>
        <w:tabs>
          <w:tab w:val="left" w:pos="1985"/>
        </w:tabs>
        <w:rPr>
          <w:szCs w:val="28"/>
        </w:rPr>
      </w:pPr>
      <w:r w:rsidRPr="00820772">
        <w:rPr>
          <w:szCs w:val="28"/>
        </w:rPr>
        <w:t xml:space="preserve">Показатели рассчитываются раздельно для случаев, когда теплоносителем является пар и горячая вода. В случае, когда теплоносителем является горячая вода, проводятся два расчета: для отопительного сезона и межотопительного периода в отдельности. </w:t>
      </w:r>
    </w:p>
    <w:p w14:paraId="35355B8E" w14:textId="77777777" w:rsidR="00820772" w:rsidRPr="00820772" w:rsidRDefault="00820772" w:rsidP="00820772">
      <w:pPr>
        <w:tabs>
          <w:tab w:val="left" w:pos="1985"/>
        </w:tabs>
        <w:rPr>
          <w:szCs w:val="28"/>
        </w:rPr>
      </w:pPr>
      <w:r w:rsidRPr="00820772">
        <w:rPr>
          <w:szCs w:val="28"/>
        </w:rPr>
        <w:t>Показатель уровня надежности, определяемый средневзвешенной величиной отклонений температуры воды в подающем трубопроводе в отопительный период (Rв), рассчитывается по формуле:</w:t>
      </w:r>
    </w:p>
    <w:p w14:paraId="5B06214A" w14:textId="77777777" w:rsidR="00820772" w:rsidRPr="00820772" w:rsidRDefault="00820772" w:rsidP="00820772">
      <w:pPr>
        <w:widowControl w:val="0"/>
        <w:shd w:val="clear" w:color="auto" w:fill="FFFFFF" w:themeFill="background1"/>
        <w:tabs>
          <w:tab w:val="center" w:pos="4253"/>
          <w:tab w:val="right" w:pos="9354"/>
        </w:tabs>
        <w:autoSpaceDE w:val="0"/>
        <w:autoSpaceDN w:val="0"/>
        <w:adjustRightInd w:val="0"/>
        <w:rPr>
          <w:b/>
        </w:rPr>
      </w:pPr>
      <w:r w:rsidRPr="00820772">
        <w:rPr>
          <w:sz w:val="28"/>
          <w:szCs w:val="28"/>
        </w:rPr>
        <w:tab/>
      </w:r>
      <w:r w:rsidRPr="00820772">
        <w:rPr>
          <w:sz w:val="28"/>
          <w:szCs w:val="28"/>
        </w:rPr>
        <w:object w:dxaOrig="2070" w:dyaOrig="705" w14:anchorId="362DE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36pt" o:ole="">
            <v:imagedata r:id="rId38" o:title=""/>
          </v:shape>
          <o:OLEObject Type="Embed" ProgID="Equation.3" ShapeID="_x0000_i1025" DrawAspect="Content" ObjectID="_1810630736" r:id="rId39"/>
        </w:object>
      </w:r>
      <w:r w:rsidRPr="00820772">
        <w:rPr>
          <w:sz w:val="28"/>
          <w:szCs w:val="28"/>
        </w:rPr>
        <w:t>,</w:t>
      </w:r>
      <w:r w:rsidRPr="00820772">
        <w:rPr>
          <w:sz w:val="28"/>
          <w:szCs w:val="28"/>
        </w:rPr>
        <w:tab/>
      </w:r>
    </w:p>
    <w:p w14:paraId="1537F165" w14:textId="77777777" w:rsidR="00820772" w:rsidRPr="00820772" w:rsidRDefault="00820772" w:rsidP="00820772">
      <w:pPr>
        <w:tabs>
          <w:tab w:val="left" w:pos="1985"/>
        </w:tabs>
        <w:rPr>
          <w:szCs w:val="28"/>
        </w:rPr>
      </w:pPr>
      <w:r w:rsidRPr="00820772">
        <w:rPr>
          <w:szCs w:val="28"/>
        </w:rPr>
        <w:t xml:space="preserve">где: </w:t>
      </w:r>
    </w:p>
    <w:p w14:paraId="1E347D8B" w14:textId="77777777" w:rsidR="00820772" w:rsidRPr="00820772" w:rsidRDefault="00820772" w:rsidP="00820772">
      <w:pPr>
        <w:tabs>
          <w:tab w:val="left" w:pos="1985"/>
        </w:tabs>
        <w:rPr>
          <w:szCs w:val="28"/>
        </w:rPr>
      </w:pPr>
      <w:r w:rsidRPr="00820772">
        <w:rPr>
          <w:szCs w:val="28"/>
        </w:rPr>
        <w:t>Rвi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14:paraId="5EC10CC5" w14:textId="77777777" w:rsidR="00820772" w:rsidRPr="00820772" w:rsidRDefault="00820772" w:rsidP="00820772">
      <w:pPr>
        <w:tabs>
          <w:tab w:val="left" w:pos="1985"/>
        </w:tabs>
        <w:rPr>
          <w:szCs w:val="28"/>
        </w:rPr>
      </w:pPr>
      <w:r w:rsidRPr="00820772">
        <w:rPr>
          <w:szCs w:val="28"/>
        </w:rPr>
        <w:lastRenderedPageBreak/>
        <w:t>Nв – число договоров с потребителями товаров и услуг данной регулируемой организации, для которых теплоносителем является вода;</w:t>
      </w:r>
    </w:p>
    <w:p w14:paraId="2F13C226" w14:textId="77777777" w:rsidR="00820772" w:rsidRPr="00820772" w:rsidRDefault="00820772" w:rsidP="00820772">
      <w:pPr>
        <w:tabs>
          <w:tab w:val="left" w:pos="1985"/>
        </w:tabs>
        <w:rPr>
          <w:szCs w:val="28"/>
        </w:rPr>
      </w:pPr>
      <w:r w:rsidRPr="00820772">
        <w:rPr>
          <w:szCs w:val="28"/>
        </w:rPr>
        <w:t>Qiв – присоединенная тепловая нагрузка по i-ому такому договору в части, где теплоносителем является вода, Гкал/час.</w:t>
      </w:r>
    </w:p>
    <w:p w14:paraId="240C0AD1" w14:textId="77777777" w:rsidR="00820772" w:rsidRPr="00820772" w:rsidRDefault="00820772" w:rsidP="00820772">
      <w:pPr>
        <w:tabs>
          <w:tab w:val="left" w:pos="1985"/>
        </w:tabs>
        <w:ind w:firstLine="646"/>
        <w:rPr>
          <w:szCs w:val="28"/>
        </w:rPr>
      </w:pPr>
      <w:r w:rsidRPr="00820772">
        <w:rPr>
          <w:szCs w:val="28"/>
        </w:rPr>
        <w:t>Также используются дополнительные показатели Rвм и Rп, определяемые отклонениями температуры воды в подающем трубопроводе в межотопительный период и отклонениями температуры пара в подающем трубопроводе за расчетный период регулирования, соответственно. Для их расчета рассматриваются лишь соответствующие нарушения, потребители товаров и услуг и их присоединенная тепловая нагрузка (в части воды или же пара).</w:t>
      </w:r>
    </w:p>
    <w:p w14:paraId="7D07B3B0" w14:textId="77777777" w:rsidR="00820772" w:rsidRPr="00820772" w:rsidRDefault="00820772" w:rsidP="00820772">
      <w:pPr>
        <w:widowControl w:val="0"/>
        <w:tabs>
          <w:tab w:val="left" w:pos="1134"/>
        </w:tabs>
        <w:autoSpaceDE w:val="0"/>
        <w:autoSpaceDN w:val="0"/>
        <w:adjustRightInd w:val="0"/>
        <w:rPr>
          <w:szCs w:val="28"/>
        </w:rPr>
      </w:pPr>
      <w:r w:rsidRPr="00820772">
        <w:rPr>
          <w:szCs w:val="28"/>
        </w:rPr>
        <w:t>Реализация мероприятий по техническому перевооружению и модернизации систем централизованного теплоснабжения, предусмотренные схемой теплоснабжения, направлены, в том числе, на повышение их надёжности.</w:t>
      </w:r>
    </w:p>
    <w:p w14:paraId="2B8556E2" w14:textId="77777777" w:rsidR="00820772" w:rsidRPr="00820772" w:rsidRDefault="00820772" w:rsidP="00820772">
      <w:pPr>
        <w:widowControl w:val="0"/>
        <w:tabs>
          <w:tab w:val="left" w:pos="1134"/>
        </w:tabs>
        <w:autoSpaceDE w:val="0"/>
        <w:autoSpaceDN w:val="0"/>
        <w:adjustRightInd w:val="0"/>
        <w:rPr>
          <w:szCs w:val="28"/>
        </w:rPr>
      </w:pPr>
      <w:r w:rsidRPr="00820772">
        <w:rPr>
          <w:szCs w:val="28"/>
        </w:rPr>
        <w:t>Методика расчёта вероятности безотказной работы (ВБР) тепловых сетей подробно изложена в разделе 1.3 настоящей Схемы теплоснабжения.</w:t>
      </w:r>
    </w:p>
    <w:p w14:paraId="3562DDF7" w14:textId="77777777" w:rsidR="00820772" w:rsidRPr="00820772" w:rsidRDefault="00820772" w:rsidP="00820772"/>
    <w:p w14:paraId="2CEA199C"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677" w:name="_Toc16852410"/>
      <w:bookmarkStart w:id="678" w:name="_Toc196776093"/>
      <w:bookmarkStart w:id="679" w:name="_Toc197193884"/>
      <w:r w:rsidRPr="00820772">
        <w:rPr>
          <w:rFonts w:eastAsiaTheme="majorEastAsia" w:cs="Times New Roman"/>
          <w:b/>
          <w:szCs w:val="24"/>
        </w:rPr>
        <w:t>Результаты оценки коэффициентов готовности теплопроводов к несению тепловой нагрузки</w:t>
      </w:r>
      <w:bookmarkEnd w:id="677"/>
      <w:bookmarkEnd w:id="678"/>
      <w:bookmarkEnd w:id="679"/>
    </w:p>
    <w:p w14:paraId="2BE53716" w14:textId="77777777" w:rsidR="00820772" w:rsidRPr="00820772" w:rsidRDefault="00820772" w:rsidP="00820772">
      <w:r w:rsidRPr="00820772">
        <w:t>Функционал расчёта коэффициента готовности к обеспечению расчетного теплоснабжения каждого потребителя реализован в ПРК ZuluThermo ГИС Zulu 2021.</w:t>
      </w:r>
    </w:p>
    <w:p w14:paraId="137F106D" w14:textId="77777777" w:rsidR="00820772" w:rsidRPr="00820772" w:rsidRDefault="00820772" w:rsidP="00820772">
      <w:r w:rsidRPr="00820772">
        <w:t xml:space="preserve">Расчёт коэффициента готовности существующих сетей теплоснабжения к обеспечению расчетного теплоснабжения каждого потребителя выполнен в ПРК ZuluThermo ГИС Zulu 2021. </w:t>
      </w:r>
      <w:r w:rsidRPr="00820772">
        <w:rPr>
          <w:bCs/>
          <w:szCs w:val="28"/>
        </w:rPr>
        <w:t>К</w:t>
      </w:r>
      <w:r w:rsidRPr="00820772">
        <w:t>оэффициент готовности существующих сетей теплоснабжения относительно каждого потребителя, подключенного к СЦТ, находится в пределах допустимых значений (более 0,97), регламентированных п.6.26 в СП 124.13330.2012 «Тепловые сети».</w:t>
      </w:r>
    </w:p>
    <w:p w14:paraId="0CA5D960" w14:textId="05034C12" w:rsidR="00820772" w:rsidRPr="00820772" w:rsidRDefault="00820772" w:rsidP="00820772">
      <w:pPr>
        <w:shd w:val="clear" w:color="auto" w:fill="FFFFFF" w:themeFill="background1"/>
        <w:autoSpaceDE w:val="0"/>
        <w:autoSpaceDN w:val="0"/>
        <w:adjustRightInd w:val="0"/>
        <w:rPr>
          <w:bCs/>
          <w:szCs w:val="28"/>
        </w:rPr>
      </w:pPr>
      <w:r w:rsidRPr="00820772">
        <w:rPr>
          <w:bCs/>
          <w:szCs w:val="28"/>
        </w:rPr>
        <w:t xml:space="preserve">Анализ результатов расчета показывает достаточную надежность систем теплоснабжения </w:t>
      </w:r>
      <w:r w:rsidR="002207B9">
        <w:rPr>
          <w:bCs/>
          <w:szCs w:val="28"/>
        </w:rPr>
        <w:t>Володарского</w:t>
      </w:r>
      <w:r w:rsidRPr="00820772">
        <w:rPr>
          <w:bCs/>
          <w:szCs w:val="28"/>
        </w:rPr>
        <w:t xml:space="preserve"> сельского поселения для обеспечения качественного снабжения потребителей тепловой энергией. </w:t>
      </w:r>
    </w:p>
    <w:p w14:paraId="5190FF0E" w14:textId="77777777" w:rsidR="00820772" w:rsidRPr="00820772" w:rsidRDefault="00820772" w:rsidP="00820772">
      <w:pPr>
        <w:rPr>
          <w:bCs/>
          <w:szCs w:val="28"/>
        </w:rPr>
      </w:pPr>
      <w:r w:rsidRPr="00820772">
        <w:rPr>
          <w:bCs/>
          <w:szCs w:val="28"/>
        </w:rPr>
        <w:t xml:space="preserve">Для повышения уровня надежности, настоящей, предусматриваются мероприятия по реконструкции, капитальному ремонту и модернизации изношенных участков тепловых сетей. </w:t>
      </w:r>
    </w:p>
    <w:p w14:paraId="4295AB5B" w14:textId="77777777" w:rsidR="00820772" w:rsidRPr="00820772" w:rsidRDefault="00820772" w:rsidP="00820772">
      <w:pPr>
        <w:shd w:val="clear" w:color="auto" w:fill="FFFFFF" w:themeFill="background1"/>
        <w:autoSpaceDE w:val="0"/>
        <w:autoSpaceDN w:val="0"/>
        <w:adjustRightInd w:val="0"/>
        <w:rPr>
          <w:bCs/>
          <w:szCs w:val="28"/>
        </w:rPr>
      </w:pPr>
    </w:p>
    <w:p w14:paraId="02DB91C9"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680" w:name="_Toc16852411"/>
      <w:bookmarkStart w:id="681" w:name="_Toc196776094"/>
      <w:bookmarkStart w:id="682" w:name="_Toc197193885"/>
      <w:r w:rsidRPr="00820772">
        <w:rPr>
          <w:rFonts w:eastAsiaTheme="majorEastAsia" w:cs="Times New Roman"/>
          <w:b/>
          <w:szCs w:val="24"/>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680"/>
      <w:bookmarkEnd w:id="681"/>
      <w:bookmarkEnd w:id="682"/>
    </w:p>
    <w:p w14:paraId="3C7489B0" w14:textId="77777777" w:rsidR="00820772" w:rsidRPr="00820772" w:rsidRDefault="00820772" w:rsidP="00820772">
      <w:pPr>
        <w:tabs>
          <w:tab w:val="left" w:pos="1134"/>
        </w:tabs>
        <w:autoSpaceDE w:val="0"/>
        <w:autoSpaceDN w:val="0"/>
        <w:adjustRightInd w:val="0"/>
        <w:rPr>
          <w:szCs w:val="28"/>
        </w:rPr>
      </w:pPr>
      <w:r w:rsidRPr="00820772">
        <w:rPr>
          <w:szCs w:val="28"/>
        </w:rPr>
        <w:t xml:space="preserve">Показатель уровня надежности, определяемый суммарным приведенным объемом недоотпуска тепла в результате нарушений в подаче тепловой энергии в отопительный период (Ро), рассчитывается по формуле: </w:t>
      </w:r>
    </w:p>
    <w:p w14:paraId="5DD2EB39" w14:textId="77777777" w:rsidR="00820772" w:rsidRPr="00820772" w:rsidRDefault="00820772" w:rsidP="00820772">
      <w:pPr>
        <w:widowControl w:val="0"/>
        <w:tabs>
          <w:tab w:val="center" w:pos="4253"/>
          <w:tab w:val="right" w:pos="9354"/>
        </w:tabs>
        <w:autoSpaceDE w:val="0"/>
        <w:autoSpaceDN w:val="0"/>
        <w:adjustRightInd w:val="0"/>
        <w:rPr>
          <w:b/>
        </w:rPr>
      </w:pPr>
      <w:r w:rsidRPr="00820772">
        <w:rPr>
          <w:sz w:val="28"/>
          <w:szCs w:val="28"/>
        </w:rPr>
        <w:tab/>
      </w:r>
      <w:r w:rsidRPr="00820772">
        <w:rPr>
          <w:sz w:val="28"/>
          <w:szCs w:val="28"/>
        </w:rPr>
        <w:object w:dxaOrig="1380" w:dyaOrig="705" w14:anchorId="199C44A1">
          <v:shape id="_x0000_i1026" type="#_x0000_t75" style="width:1in;height:36pt" o:ole="">
            <v:imagedata r:id="rId40" o:title=""/>
          </v:shape>
          <o:OLEObject Type="Embed" ProgID="Equation.3" ShapeID="_x0000_i1026" DrawAspect="Content" ObjectID="_1810630737" r:id="rId41"/>
        </w:object>
      </w:r>
      <w:r w:rsidRPr="00820772">
        <w:rPr>
          <w:sz w:val="28"/>
          <w:szCs w:val="28"/>
        </w:rPr>
        <w:t>,</w:t>
      </w:r>
      <w:r w:rsidRPr="00820772">
        <w:rPr>
          <w:sz w:val="28"/>
          <w:szCs w:val="28"/>
        </w:rPr>
        <w:tab/>
      </w:r>
    </w:p>
    <w:p w14:paraId="7F96C2B8" w14:textId="77777777" w:rsidR="00820772" w:rsidRPr="00820772" w:rsidRDefault="00820772" w:rsidP="00820772">
      <w:pPr>
        <w:tabs>
          <w:tab w:val="left" w:pos="1134"/>
        </w:tabs>
        <w:autoSpaceDE w:val="0"/>
        <w:autoSpaceDN w:val="0"/>
        <w:adjustRightInd w:val="0"/>
      </w:pPr>
      <w:r w:rsidRPr="00820772">
        <w:t xml:space="preserve">где: </w:t>
      </w:r>
    </w:p>
    <w:p w14:paraId="55B904F4" w14:textId="77777777" w:rsidR="00820772" w:rsidRPr="00820772" w:rsidRDefault="00820772" w:rsidP="00820772">
      <w:pPr>
        <w:tabs>
          <w:tab w:val="left" w:pos="1134"/>
        </w:tabs>
        <w:autoSpaceDE w:val="0"/>
        <w:autoSpaceDN w:val="0"/>
        <w:adjustRightInd w:val="0"/>
      </w:pPr>
      <w:r w:rsidRPr="00820772">
        <w:t>Qj – объем недоотпущенной/недопоставленной тепловой энергии при j-м нарушении в подаче тепловой энергии за отопительный сезон расчетного периода регулирования (в Гкал).</w:t>
      </w:r>
    </w:p>
    <w:p w14:paraId="35FFE513" w14:textId="77777777" w:rsidR="00820772" w:rsidRPr="00820772" w:rsidRDefault="00820772" w:rsidP="00820772">
      <w:pPr>
        <w:tabs>
          <w:tab w:val="left" w:pos="1134"/>
        </w:tabs>
        <w:autoSpaceDE w:val="0"/>
        <w:autoSpaceDN w:val="0"/>
        <w:adjustRightInd w:val="0"/>
      </w:pPr>
    </w:p>
    <w:p w14:paraId="3503DAFA" w14:textId="77777777" w:rsidR="00820772" w:rsidRPr="00820772" w:rsidRDefault="00820772" w:rsidP="00820772">
      <w:pPr>
        <w:tabs>
          <w:tab w:val="left" w:pos="1134"/>
        </w:tabs>
        <w:autoSpaceDE w:val="0"/>
        <w:autoSpaceDN w:val="0"/>
        <w:adjustRightInd w:val="0"/>
      </w:pPr>
      <w:r w:rsidRPr="00820772">
        <w:t>Начиная с 2013 года, вычисляется дополнительный показатель Ром, определяемый объемом недоотпуска тепловой энергии в межотопительный период. Для его расчета рассматриваются лишь соответствующие нарушения в расчетном периоде регулирования.</w:t>
      </w:r>
    </w:p>
    <w:p w14:paraId="6FF470D3" w14:textId="77777777" w:rsidR="00820772" w:rsidRPr="00820772" w:rsidRDefault="00820772" w:rsidP="00820772">
      <w:pPr>
        <w:widowControl w:val="0"/>
        <w:autoSpaceDE w:val="0"/>
        <w:autoSpaceDN w:val="0"/>
        <w:adjustRightInd w:val="0"/>
      </w:pPr>
      <w:r w:rsidRPr="00820772">
        <w:t xml:space="preserve">Оценка недоотпуска тепловой энергии потребителям вычисляется в соответствии с </w:t>
      </w:r>
      <w:hyperlink r:id="rId42" w:anchor="Par1755" w:history="1">
        <w:r w:rsidRPr="00820772">
          <w:t>формулой:</w:t>
        </w:r>
      </w:hyperlink>
    </w:p>
    <w:p w14:paraId="0F993DD9" w14:textId="77777777" w:rsidR="00820772" w:rsidRPr="00820772" w:rsidRDefault="00820772" w:rsidP="00820772">
      <w:pPr>
        <w:widowControl w:val="0"/>
        <w:tabs>
          <w:tab w:val="center" w:pos="4253"/>
          <w:tab w:val="right" w:pos="9354"/>
        </w:tabs>
        <w:autoSpaceDE w:val="0"/>
        <w:autoSpaceDN w:val="0"/>
        <w:adjustRightInd w:val="0"/>
        <w:rPr>
          <w:b/>
        </w:rPr>
      </w:pPr>
      <w:r w:rsidRPr="00820772">
        <w:rPr>
          <w:sz w:val="28"/>
          <w:szCs w:val="28"/>
        </w:rPr>
        <w:tab/>
      </w:r>
      <w:r w:rsidRPr="00820772">
        <w:rPr>
          <w:noProof/>
          <w:sz w:val="28"/>
          <w:szCs w:val="28"/>
          <w:lang w:eastAsia="ru-RU"/>
        </w:rPr>
        <w:drawing>
          <wp:inline distT="0" distB="0" distL="0" distR="0" wp14:anchorId="110B42C3" wp14:editId="780CF825">
            <wp:extent cx="1583055" cy="27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3055" cy="273050"/>
                    </a:xfrm>
                    <a:prstGeom prst="rect">
                      <a:avLst/>
                    </a:prstGeom>
                    <a:noFill/>
                    <a:ln>
                      <a:noFill/>
                    </a:ln>
                  </pic:spPr>
                </pic:pic>
              </a:graphicData>
            </a:graphic>
          </wp:inline>
        </w:drawing>
      </w:r>
      <w:r w:rsidRPr="00820772">
        <w:rPr>
          <w:sz w:val="28"/>
          <w:szCs w:val="28"/>
        </w:rPr>
        <w:t>, Гкал,</w:t>
      </w:r>
      <w:r w:rsidRPr="00820772">
        <w:rPr>
          <w:sz w:val="28"/>
          <w:szCs w:val="28"/>
        </w:rPr>
        <w:tab/>
      </w:r>
    </w:p>
    <w:p w14:paraId="04E67697" w14:textId="77777777" w:rsidR="00820772" w:rsidRPr="00820772" w:rsidRDefault="00820772" w:rsidP="00820772">
      <w:pPr>
        <w:widowControl w:val="0"/>
        <w:autoSpaceDE w:val="0"/>
        <w:autoSpaceDN w:val="0"/>
        <w:adjustRightInd w:val="0"/>
        <w:rPr>
          <w:szCs w:val="28"/>
        </w:rPr>
      </w:pPr>
      <w:r w:rsidRPr="00820772">
        <w:rPr>
          <w:szCs w:val="28"/>
        </w:rPr>
        <w:t>где:</w:t>
      </w:r>
    </w:p>
    <w:p w14:paraId="186040A5" w14:textId="77777777" w:rsidR="00820772" w:rsidRPr="00820772" w:rsidRDefault="00820772" w:rsidP="00820772">
      <w:pPr>
        <w:widowControl w:val="0"/>
        <w:numPr>
          <w:ilvl w:val="0"/>
          <w:numId w:val="96"/>
        </w:numPr>
        <w:tabs>
          <w:tab w:val="left" w:pos="1134"/>
        </w:tabs>
        <w:autoSpaceDE w:val="0"/>
        <w:autoSpaceDN w:val="0"/>
        <w:adjustRightInd w:val="0"/>
        <w:ind w:left="0" w:firstLine="709"/>
        <w:rPr>
          <w:szCs w:val="28"/>
        </w:rPr>
      </w:pPr>
      <w:r w:rsidRPr="00820772">
        <w:rPr>
          <w:noProof/>
          <w:szCs w:val="28"/>
          <w:lang w:eastAsia="ru-RU"/>
        </w:rPr>
        <w:drawing>
          <wp:inline distT="0" distB="0" distL="0" distR="0" wp14:anchorId="2498A452" wp14:editId="0EE4A174">
            <wp:extent cx="245745" cy="27305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745" cy="273050"/>
                    </a:xfrm>
                    <a:prstGeom prst="rect">
                      <a:avLst/>
                    </a:prstGeom>
                    <a:noFill/>
                    <a:ln>
                      <a:noFill/>
                    </a:ln>
                  </pic:spPr>
                </pic:pic>
              </a:graphicData>
            </a:graphic>
          </wp:inline>
        </w:drawing>
      </w:r>
      <w:r w:rsidRPr="00820772">
        <w:rPr>
          <w:szCs w:val="28"/>
        </w:rPr>
        <w:t xml:space="preserve"> – среднегодовая тепловая мощность теплопотребляющих установок потребителя (либо, по-другому, тепловая нагрузка потребителя), Гкал/ч;</w:t>
      </w:r>
    </w:p>
    <w:p w14:paraId="3F9CBFDA" w14:textId="77777777" w:rsidR="00820772" w:rsidRPr="00820772" w:rsidRDefault="00820772" w:rsidP="00820772">
      <w:pPr>
        <w:widowControl w:val="0"/>
        <w:numPr>
          <w:ilvl w:val="0"/>
          <w:numId w:val="96"/>
        </w:numPr>
        <w:tabs>
          <w:tab w:val="left" w:pos="1134"/>
        </w:tabs>
        <w:autoSpaceDE w:val="0"/>
        <w:autoSpaceDN w:val="0"/>
        <w:adjustRightInd w:val="0"/>
        <w:ind w:left="0" w:firstLine="709"/>
        <w:rPr>
          <w:szCs w:val="28"/>
        </w:rPr>
      </w:pPr>
      <w:r w:rsidRPr="00820772">
        <w:rPr>
          <w:noProof/>
          <w:szCs w:val="28"/>
          <w:lang w:eastAsia="ru-RU"/>
        </w:rPr>
        <w:lastRenderedPageBreak/>
        <w:drawing>
          <wp:inline distT="0" distB="0" distL="0" distR="0" wp14:anchorId="74129370" wp14:editId="07AF27A7">
            <wp:extent cx="231775" cy="231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820772">
        <w:rPr>
          <w:szCs w:val="28"/>
        </w:rPr>
        <w:t xml:space="preserve"> –  продолжительность отопительного периода, час;</w:t>
      </w:r>
    </w:p>
    <w:p w14:paraId="7B78D3BA" w14:textId="77777777" w:rsidR="00820772" w:rsidRPr="00820772" w:rsidRDefault="00820772" w:rsidP="00820772">
      <w:pPr>
        <w:widowControl w:val="0"/>
        <w:numPr>
          <w:ilvl w:val="0"/>
          <w:numId w:val="96"/>
        </w:numPr>
        <w:tabs>
          <w:tab w:val="left" w:pos="1134"/>
        </w:tabs>
        <w:autoSpaceDE w:val="0"/>
        <w:autoSpaceDN w:val="0"/>
        <w:adjustRightInd w:val="0"/>
        <w:ind w:left="0" w:firstLine="709"/>
        <w:rPr>
          <w:szCs w:val="28"/>
        </w:rPr>
      </w:pPr>
      <w:r w:rsidRPr="00820772">
        <w:rPr>
          <w:noProof/>
          <w:szCs w:val="28"/>
          <w:lang w:eastAsia="ru-RU"/>
        </w:rPr>
        <w:drawing>
          <wp:inline distT="0" distB="0" distL="0" distR="0" wp14:anchorId="6590DDCC" wp14:editId="0199DACB">
            <wp:extent cx="231775"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820772">
        <w:rPr>
          <w:szCs w:val="28"/>
        </w:rPr>
        <w:t xml:space="preserve"> –  вероятность отказа теплопровода.</w:t>
      </w:r>
    </w:p>
    <w:p w14:paraId="655F75FD" w14:textId="531D7B2C" w:rsidR="00820772" w:rsidRPr="00820772" w:rsidRDefault="00820772" w:rsidP="00820772">
      <w:pPr>
        <w:rPr>
          <w:szCs w:val="23"/>
        </w:rPr>
      </w:pPr>
      <w:r w:rsidRPr="00820772">
        <w:rPr>
          <w:szCs w:val="23"/>
        </w:rPr>
        <w:t xml:space="preserve">Согласно информации, предоставленной </w:t>
      </w:r>
      <w:r w:rsidR="004E625C">
        <w:rPr>
          <w:szCs w:val="23"/>
        </w:rPr>
        <w:t>ООО «Тепловые систем</w:t>
      </w:r>
      <w:r w:rsidR="003526DF">
        <w:rPr>
          <w:szCs w:val="23"/>
        </w:rPr>
        <w:t>ы</w:t>
      </w:r>
      <w:r w:rsidRPr="00820772">
        <w:rPr>
          <w:szCs w:val="23"/>
        </w:rPr>
        <w:t xml:space="preserve">», а также отчетных данных, публикуемых ЕТО на официальном сайте ФАС в соответствии со стандартами раскрытия информации, на момент актуализации Схемы теплоснабжения отказов оборудования котельных в системе централизованного теплоснабжения </w:t>
      </w:r>
      <w:r w:rsidR="002207B9">
        <w:rPr>
          <w:szCs w:val="23"/>
        </w:rPr>
        <w:t>Володарского</w:t>
      </w:r>
      <w:r w:rsidRPr="00820772">
        <w:rPr>
          <w:szCs w:val="23"/>
        </w:rPr>
        <w:t xml:space="preserve"> сельского поселения, в следствие которых произошел недоотпуск тепловой энергии, не зафиксировано.</w:t>
      </w:r>
    </w:p>
    <w:p w14:paraId="1A3E48A6" w14:textId="77777777" w:rsidR="00820772" w:rsidRPr="00820772" w:rsidRDefault="00820772" w:rsidP="00820772">
      <w:pPr>
        <w:rPr>
          <w:szCs w:val="23"/>
        </w:rPr>
      </w:pPr>
    </w:p>
    <w:p w14:paraId="6275C4B2"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683" w:name="_Toc196776095"/>
      <w:bookmarkStart w:id="684" w:name="_Toc197193886"/>
      <w:r w:rsidRPr="00820772">
        <w:rPr>
          <w:rFonts w:eastAsiaTheme="majorEastAsia" w:cs="Times New Roman"/>
          <w:b/>
          <w:szCs w:val="24"/>
        </w:rPr>
        <w:t>Мероприятия по резервированию источников тепловой энергии и тепловых сетей, определенных системой мер по повышению надежности</w:t>
      </w:r>
      <w:bookmarkEnd w:id="683"/>
      <w:bookmarkEnd w:id="684"/>
    </w:p>
    <w:p w14:paraId="5B07C9F0" w14:textId="77777777" w:rsidR="00820772" w:rsidRPr="00820772" w:rsidRDefault="00820772" w:rsidP="00820772">
      <w:pPr>
        <w:rPr>
          <w:szCs w:val="23"/>
        </w:rPr>
      </w:pPr>
      <w:r w:rsidRPr="00820772">
        <w:rPr>
          <w:szCs w:val="23"/>
        </w:rPr>
        <w:t>Резервирование источников тепловой энергии – важная задача систем теплоснабжения, которая позволяет обеспечить требуемые режимы и допустимые параметры в помещениях в течение заданного времени.</w:t>
      </w:r>
    </w:p>
    <w:p w14:paraId="54DADDE5" w14:textId="77777777" w:rsidR="00820772" w:rsidRPr="00820772" w:rsidRDefault="00820772" w:rsidP="00820772">
      <w:pPr>
        <w:rPr>
          <w:szCs w:val="23"/>
        </w:rPr>
      </w:pPr>
      <w:r w:rsidRPr="00820772">
        <w:rPr>
          <w:szCs w:val="23"/>
        </w:rPr>
        <w:t>Согласно п. 6.31 СП124.13330.2012 Тепловые сети следует предусматривать следующие способы резервирования:</w:t>
      </w:r>
    </w:p>
    <w:p w14:paraId="6B7F6EA2" w14:textId="77777777" w:rsidR="00820772" w:rsidRPr="00820772" w:rsidRDefault="00820772" w:rsidP="00820772">
      <w:pPr>
        <w:rPr>
          <w:szCs w:val="23"/>
        </w:rPr>
      </w:pPr>
      <w:r w:rsidRPr="00820772">
        <w:rPr>
          <w:szCs w:val="23"/>
        </w:rPr>
        <w:t>-  организацию совместной работы нескольких источников теплоты на единую систему транспортирования теплоты;</w:t>
      </w:r>
    </w:p>
    <w:p w14:paraId="12C431E5" w14:textId="77777777" w:rsidR="00820772" w:rsidRPr="00820772" w:rsidRDefault="00820772" w:rsidP="00820772">
      <w:pPr>
        <w:rPr>
          <w:szCs w:val="23"/>
        </w:rPr>
      </w:pPr>
      <w:r w:rsidRPr="00820772">
        <w:rPr>
          <w:szCs w:val="23"/>
        </w:rPr>
        <w:t>- резервирование тепловых сетей смежных районов</w:t>
      </w:r>
    </w:p>
    <w:p w14:paraId="0BBAC72E" w14:textId="77777777" w:rsidR="00820772" w:rsidRPr="00820772" w:rsidRDefault="00820772" w:rsidP="00820772">
      <w:pPr>
        <w:rPr>
          <w:szCs w:val="23"/>
        </w:rPr>
      </w:pPr>
      <w:r w:rsidRPr="00820772">
        <w:rPr>
          <w:szCs w:val="23"/>
        </w:rPr>
        <w:t>- устройство резервных насосных и трубопроводных связей;</w:t>
      </w:r>
    </w:p>
    <w:p w14:paraId="1777F0E7" w14:textId="77777777" w:rsidR="00820772" w:rsidRPr="00820772" w:rsidRDefault="00820772" w:rsidP="00820772">
      <w:pPr>
        <w:rPr>
          <w:szCs w:val="23"/>
        </w:rPr>
      </w:pPr>
      <w:r w:rsidRPr="00820772">
        <w:rPr>
          <w:szCs w:val="23"/>
        </w:rPr>
        <w:t>- установку баков-аккумуляторов.</w:t>
      </w:r>
    </w:p>
    <w:p w14:paraId="6F618271" w14:textId="6ECADB27" w:rsidR="00820772" w:rsidRPr="00820772" w:rsidRDefault="00820772" w:rsidP="00820772">
      <w:r w:rsidRPr="00820772">
        <w:t xml:space="preserve">На территории </w:t>
      </w:r>
      <w:r w:rsidR="002207B9">
        <w:t>Володарского</w:t>
      </w:r>
      <w:r w:rsidRPr="00820772">
        <w:t xml:space="preserve"> сельского поселения </w:t>
      </w:r>
      <w:r w:rsidR="00836A71">
        <w:t>четыре системы</w:t>
      </w:r>
      <w:r w:rsidRPr="00820772">
        <w:t xml:space="preserve"> централизованного теплоснабжен</w:t>
      </w:r>
      <w:r w:rsidR="00836A71">
        <w:t>ия, удаленных друг от друга на значительном расстоянии</w:t>
      </w:r>
      <w:r w:rsidRPr="00820772">
        <w:t>. В связи с чем организация совместной работы нескольких источников теплоты на единую систему транспортирования теплоты не предусмотрена.</w:t>
      </w:r>
    </w:p>
    <w:p w14:paraId="0AD60F8E" w14:textId="2D57A3B5" w:rsidR="00820772" w:rsidRPr="00820772" w:rsidRDefault="00820772" w:rsidP="00820772">
      <w:r w:rsidRPr="00820772">
        <w:t>Основным топливом для котельн</w:t>
      </w:r>
      <w:r w:rsidR="00836A71">
        <w:t>ых поселения</w:t>
      </w:r>
      <w:r w:rsidRPr="00820772">
        <w:t xml:space="preserve"> является </w:t>
      </w:r>
      <w:r w:rsidR="004060BF">
        <w:t>каменный уголь</w:t>
      </w:r>
      <w:r w:rsidRPr="00820772">
        <w:t xml:space="preserve">. </w:t>
      </w:r>
    </w:p>
    <w:p w14:paraId="511F80A5" w14:textId="77777777" w:rsidR="00820772" w:rsidRPr="00820772" w:rsidRDefault="00820772" w:rsidP="00820772">
      <w:r w:rsidRPr="00820772">
        <w:t xml:space="preserve">Водоснабжение котельной – централизованное, водой хозпитьевого качества. </w:t>
      </w:r>
    </w:p>
    <w:p w14:paraId="40970D69" w14:textId="5E1BD154" w:rsidR="00820772" w:rsidRPr="00820772" w:rsidRDefault="00820772" w:rsidP="00820772">
      <w:pPr>
        <w:rPr>
          <w:szCs w:val="23"/>
        </w:rPr>
      </w:pPr>
      <w:r w:rsidRPr="00820772">
        <w:rPr>
          <w:szCs w:val="23"/>
        </w:rPr>
        <w:t xml:space="preserve">Резервирование тепловых сетей смежных районов </w:t>
      </w:r>
      <w:r w:rsidR="002207B9">
        <w:rPr>
          <w:szCs w:val="23"/>
        </w:rPr>
        <w:t>Володарского</w:t>
      </w:r>
      <w:r w:rsidRPr="00820772">
        <w:rPr>
          <w:szCs w:val="23"/>
        </w:rPr>
        <w:t xml:space="preserve"> сельского поселения не требуется ввиду их отсутствия.</w:t>
      </w:r>
    </w:p>
    <w:p w14:paraId="7DEA5C51" w14:textId="77777777" w:rsidR="00820772" w:rsidRPr="00820772" w:rsidRDefault="00820772" w:rsidP="00820772">
      <w:pPr>
        <w:rPr>
          <w:szCs w:val="23"/>
        </w:rPr>
      </w:pPr>
    </w:p>
    <w:p w14:paraId="22E49433"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685" w:name="_Toc196776096"/>
      <w:bookmarkStart w:id="686" w:name="_Toc197193887"/>
      <w:r w:rsidRPr="00820772">
        <w:rPr>
          <w:rFonts w:eastAsiaTheme="majorEastAsia" w:cs="Times New Roman"/>
          <w:b/>
          <w:szCs w:val="24"/>
        </w:rPr>
        <w:t>Мероприятия по замене тепловых сетей, определенных системой мер по повышению надежности</w:t>
      </w:r>
      <w:bookmarkEnd w:id="685"/>
      <w:bookmarkEnd w:id="686"/>
    </w:p>
    <w:p w14:paraId="36163D46" w14:textId="1B188450" w:rsidR="00820772" w:rsidRPr="00820772" w:rsidRDefault="00820772" w:rsidP="00820772">
      <w:pPr>
        <w:tabs>
          <w:tab w:val="left" w:pos="993"/>
        </w:tabs>
        <w:rPr>
          <w:szCs w:val="28"/>
        </w:rPr>
      </w:pPr>
      <w:r w:rsidRPr="00820772">
        <w:rPr>
          <w:szCs w:val="28"/>
        </w:rPr>
        <w:t xml:space="preserve">Мероприятия по замене тепловых сетей, определенных системой мер по повышению надежности на территории </w:t>
      </w:r>
      <w:r w:rsidR="002207B9">
        <w:rPr>
          <w:szCs w:val="28"/>
        </w:rPr>
        <w:t>Володарского</w:t>
      </w:r>
      <w:r w:rsidRPr="00820772">
        <w:rPr>
          <w:szCs w:val="28"/>
        </w:rPr>
        <w:t xml:space="preserve"> сельского поселения представлены в Приложении 1 настоящей Схемы теплоснабжения.</w:t>
      </w:r>
    </w:p>
    <w:p w14:paraId="0E396A9E" w14:textId="77777777" w:rsidR="00820772" w:rsidRPr="00820772" w:rsidRDefault="00820772" w:rsidP="00820772">
      <w:pPr>
        <w:rPr>
          <w:szCs w:val="23"/>
        </w:rPr>
      </w:pPr>
    </w:p>
    <w:p w14:paraId="4BBBEE1D"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687" w:name="_Toc196776097"/>
      <w:bookmarkStart w:id="688" w:name="_Toc197193888"/>
      <w:r w:rsidRPr="00820772">
        <w:rPr>
          <w:rFonts w:eastAsiaTheme="majorEastAsia" w:cs="Times New Roman"/>
          <w:b/>
          <w:szCs w:val="24"/>
        </w:rPr>
        <w:t>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687"/>
      <w:bookmarkEnd w:id="688"/>
      <w:r w:rsidRPr="00820772">
        <w:rPr>
          <w:rFonts w:eastAsiaTheme="majorEastAsia" w:cs="Times New Roman"/>
          <w:b/>
          <w:szCs w:val="24"/>
        </w:rPr>
        <w:t xml:space="preserve"> </w:t>
      </w:r>
    </w:p>
    <w:p w14:paraId="03AAA9A7" w14:textId="44CF1356" w:rsidR="00820772" w:rsidRPr="00820772" w:rsidRDefault="00820772" w:rsidP="00820772">
      <w:pPr>
        <w:ind w:right="-70"/>
        <w:rPr>
          <w:rFonts w:cs="Times New Roman"/>
          <w:szCs w:val="24"/>
        </w:rPr>
      </w:pPr>
      <w:r w:rsidRPr="00820772">
        <w:rPr>
          <w:rFonts w:cs="Times New Roman"/>
          <w:szCs w:val="24"/>
        </w:rPr>
        <w:t xml:space="preserve">Источниками повышенной опасности в </w:t>
      </w:r>
      <w:r w:rsidR="002207B9">
        <w:rPr>
          <w:rFonts w:eastAsia="Calibri" w:cs="Times New Roman"/>
        </w:rPr>
        <w:t>Володарском</w:t>
      </w:r>
      <w:r w:rsidRPr="00820772">
        <w:rPr>
          <w:rFonts w:eastAsia="Calibri" w:cs="Times New Roman"/>
        </w:rPr>
        <w:t xml:space="preserve"> сельском поселении </w:t>
      </w:r>
      <w:r w:rsidRPr="00820772">
        <w:rPr>
          <w:rFonts w:cs="Times New Roman"/>
          <w:szCs w:val="24"/>
        </w:rPr>
        <w:t>являются оборудование и сети котельных, аварии и инциденты, на которых могут повлечь серьёзные последствия и нанести огромный ущерб.</w:t>
      </w:r>
    </w:p>
    <w:p w14:paraId="453B1A59" w14:textId="77777777" w:rsidR="00820772" w:rsidRPr="00820772" w:rsidRDefault="00820772" w:rsidP="00820772">
      <w:pPr>
        <w:ind w:right="-70"/>
        <w:rPr>
          <w:rFonts w:cs="Times New Roman"/>
          <w:szCs w:val="24"/>
        </w:rPr>
      </w:pPr>
      <w:r w:rsidRPr="00820772">
        <w:rPr>
          <w:rFonts w:cs="Times New Roman"/>
          <w:szCs w:val="24"/>
        </w:rPr>
        <w:t>В процессе работы котельных возникает вероятность возникновения аварийных ситуаций не только на сетях и оборудовании, относящихся к источнику теплоснабжения, но и на сетях и оборудовании топливо-, электро- и водоснабжения ресурсоснабжающих организаций.</w:t>
      </w:r>
    </w:p>
    <w:p w14:paraId="076EA865" w14:textId="77777777" w:rsidR="00820772" w:rsidRPr="00820772" w:rsidRDefault="00820772" w:rsidP="00820772">
      <w:pPr>
        <w:spacing w:after="0"/>
        <w:rPr>
          <w:rFonts w:cs="Times New Roman"/>
          <w:b/>
          <w:i/>
          <w:color w:val="000000"/>
          <w:szCs w:val="24"/>
        </w:rPr>
      </w:pPr>
      <w:r w:rsidRPr="00820772">
        <w:rPr>
          <w:rFonts w:cs="Times New Roman"/>
          <w:b/>
          <w:i/>
          <w:color w:val="000000"/>
          <w:szCs w:val="24"/>
        </w:rPr>
        <w:lastRenderedPageBreak/>
        <w:t>Возможные причины аварий</w:t>
      </w:r>
    </w:p>
    <w:p w14:paraId="3B3ED8EC"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Ошибки персонала при ведении технологического процесса и при ведении работ повышенной опасности.</w:t>
      </w:r>
    </w:p>
    <w:p w14:paraId="7514B258"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Внешнее воздействие техногенного, природного характера.</w:t>
      </w:r>
    </w:p>
    <w:p w14:paraId="360AC74A"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Выход параметров за критические значения (превышение давления, температуры и т.п.).</w:t>
      </w:r>
    </w:p>
    <w:p w14:paraId="568C3C52"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 xml:space="preserve">Отказы, выход из строя ПАЗ котельных агрегатов. </w:t>
      </w:r>
    </w:p>
    <w:p w14:paraId="5CF2F8D8"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 xml:space="preserve">Отказы контрольно-измерительных приборов, автоматики безопасности (взрывозащиты), сигнализации и блокировки на котельных агрегатах. </w:t>
      </w:r>
    </w:p>
    <w:p w14:paraId="70415540"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Нарушение заземления оборудования, молниезащиты.</w:t>
      </w:r>
    </w:p>
    <w:p w14:paraId="15706FD7"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Низкий уровень трудовой и технологической дисциплины, недостаточная квалификация обслуживающего персонала, руководителей, а также снижение ответственности, требовательности к контролю за соблюдением требований обеспечения безопасности при эксплуатации объекта со стороны руководителей.</w:t>
      </w:r>
    </w:p>
    <w:p w14:paraId="157F3AB0"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Отказ элементов взрывозащиты электрооборудования, освещения в условиях аварийной разгерметизации оборудования.</w:t>
      </w:r>
    </w:p>
    <w:p w14:paraId="4CFB3286"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Террористический акт.</w:t>
      </w:r>
    </w:p>
    <w:p w14:paraId="5BCE2E8C" w14:textId="77777777" w:rsidR="00820772" w:rsidRPr="00820772" w:rsidRDefault="00820772" w:rsidP="00820772">
      <w:pPr>
        <w:spacing w:before="0" w:after="0" w:line="259" w:lineRule="auto"/>
        <w:ind w:left="709" w:firstLine="0"/>
        <w:rPr>
          <w:rFonts w:cs="Times New Roman"/>
          <w:color w:val="000000"/>
          <w:sz w:val="10"/>
          <w:szCs w:val="24"/>
        </w:rPr>
      </w:pPr>
    </w:p>
    <w:p w14:paraId="5F9EB9CF" w14:textId="77777777" w:rsidR="00820772" w:rsidRPr="00820772" w:rsidRDefault="00820772" w:rsidP="00820772">
      <w:pPr>
        <w:tabs>
          <w:tab w:val="left" w:pos="0"/>
          <w:tab w:val="left" w:pos="9720"/>
        </w:tabs>
        <w:ind w:right="-2"/>
        <w:rPr>
          <w:rFonts w:cs="Times New Roman"/>
          <w:szCs w:val="24"/>
        </w:rPr>
      </w:pPr>
      <w:r w:rsidRPr="00820772">
        <w:rPr>
          <w:rFonts w:cs="Times New Roman"/>
          <w:szCs w:val="24"/>
        </w:rPr>
        <w:t>К перечню возможных последствий аварийных ситуаций на тепловых сетях и источниках тепловой энергии относятся:</w:t>
      </w:r>
    </w:p>
    <w:p w14:paraId="674B2CC3" w14:textId="77777777" w:rsidR="00820772" w:rsidRPr="00820772" w:rsidRDefault="00820772" w:rsidP="00820772">
      <w:pPr>
        <w:numPr>
          <w:ilvl w:val="0"/>
          <w:numId w:val="120"/>
        </w:numPr>
        <w:tabs>
          <w:tab w:val="left" w:pos="1134"/>
          <w:tab w:val="left" w:pos="9720"/>
        </w:tabs>
        <w:spacing w:before="0" w:after="160" w:line="259" w:lineRule="auto"/>
        <w:ind w:left="0" w:right="-2" w:firstLine="709"/>
        <w:rPr>
          <w:rFonts w:cs="Times New Roman"/>
          <w:szCs w:val="24"/>
        </w:rPr>
      </w:pPr>
      <w:r w:rsidRPr="00820772">
        <w:rPr>
          <w:rFonts w:cs="Times New Roman"/>
          <w:szCs w:val="24"/>
        </w:rPr>
        <w:t>кратковременное нарушение теплоснабжения населения, объектов социальной сферы;</w:t>
      </w:r>
    </w:p>
    <w:p w14:paraId="4A012AA0" w14:textId="77777777" w:rsidR="00820772" w:rsidRPr="00820772" w:rsidRDefault="00820772" w:rsidP="00820772">
      <w:pPr>
        <w:numPr>
          <w:ilvl w:val="0"/>
          <w:numId w:val="120"/>
        </w:numPr>
        <w:tabs>
          <w:tab w:val="left" w:pos="1134"/>
          <w:tab w:val="left" w:pos="9720"/>
        </w:tabs>
        <w:spacing w:before="0" w:after="160" w:line="259" w:lineRule="auto"/>
        <w:ind w:left="0" w:right="-2" w:firstLine="709"/>
        <w:rPr>
          <w:rFonts w:cs="Times New Roman"/>
          <w:szCs w:val="24"/>
        </w:rPr>
      </w:pPr>
      <w:r w:rsidRPr="00820772">
        <w:rPr>
          <w:rFonts w:cs="Times New Roman"/>
          <w:szCs w:val="24"/>
        </w:rPr>
        <w:t>полное ограничение режима потребления тепловой энергии для населения, объектов социальной сферы;</w:t>
      </w:r>
    </w:p>
    <w:p w14:paraId="29CD2AA5" w14:textId="77777777" w:rsidR="00820772" w:rsidRPr="00820772" w:rsidRDefault="00820772" w:rsidP="00820772">
      <w:pPr>
        <w:numPr>
          <w:ilvl w:val="0"/>
          <w:numId w:val="120"/>
        </w:numPr>
        <w:tabs>
          <w:tab w:val="left" w:pos="1134"/>
          <w:tab w:val="left" w:pos="9720"/>
        </w:tabs>
        <w:spacing w:before="0" w:after="160" w:line="259" w:lineRule="auto"/>
        <w:ind w:left="0" w:right="-2" w:firstLine="709"/>
        <w:rPr>
          <w:rFonts w:cs="Times New Roman"/>
          <w:szCs w:val="24"/>
        </w:rPr>
      </w:pPr>
      <w:r w:rsidRPr="00820772">
        <w:rPr>
          <w:rFonts w:cs="Times New Roman"/>
          <w:szCs w:val="24"/>
        </w:rPr>
        <w:t>причинение вреда третьим лицам;</w:t>
      </w:r>
    </w:p>
    <w:p w14:paraId="3EE9D2B5" w14:textId="77777777" w:rsidR="00820772" w:rsidRPr="00820772" w:rsidRDefault="00820772" w:rsidP="00820772">
      <w:pPr>
        <w:numPr>
          <w:ilvl w:val="0"/>
          <w:numId w:val="120"/>
        </w:numPr>
        <w:tabs>
          <w:tab w:val="left" w:pos="1134"/>
          <w:tab w:val="left" w:pos="9720"/>
        </w:tabs>
        <w:spacing w:before="0" w:after="160" w:line="259" w:lineRule="auto"/>
        <w:ind w:left="0" w:right="-2" w:firstLine="709"/>
        <w:rPr>
          <w:rFonts w:cs="Times New Roman"/>
          <w:szCs w:val="24"/>
        </w:rPr>
      </w:pPr>
      <w:r w:rsidRPr="00820772">
        <w:rPr>
          <w:rFonts w:cs="Times New Roman"/>
          <w:szCs w:val="24"/>
        </w:rPr>
        <w:t>разрушение объектов теплоснабжения (котлов, тепловых сетей, котельных).</w:t>
      </w:r>
    </w:p>
    <w:p w14:paraId="713609C5" w14:textId="77777777" w:rsidR="00820772" w:rsidRPr="00820772" w:rsidRDefault="00820772" w:rsidP="00820772">
      <w:pPr>
        <w:spacing w:after="0"/>
        <w:ind w:firstLine="567"/>
        <w:rPr>
          <w:szCs w:val="28"/>
        </w:rPr>
      </w:pPr>
      <w:r w:rsidRPr="00820772">
        <w:rPr>
          <w:szCs w:val="28"/>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21C1A1" w14:textId="77777777" w:rsidR="00820772" w:rsidRPr="00820772" w:rsidRDefault="00820772" w:rsidP="00820772">
      <w:pPr>
        <w:spacing w:after="0"/>
        <w:ind w:firstLine="567"/>
        <w:rPr>
          <w:szCs w:val="28"/>
        </w:rPr>
      </w:pPr>
      <w:r w:rsidRPr="00820772">
        <w:rPr>
          <w:szCs w:val="28"/>
        </w:rPr>
        <w:t>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 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14:paraId="470E0917" w14:textId="77777777" w:rsidR="00820772" w:rsidRPr="00820772" w:rsidRDefault="00820772" w:rsidP="00820772">
      <w:pPr>
        <w:spacing w:after="0"/>
        <w:ind w:firstLine="567"/>
        <w:rPr>
          <w:szCs w:val="28"/>
        </w:rPr>
      </w:pPr>
      <w:r w:rsidRPr="00820772">
        <w:rPr>
          <w:szCs w:val="28"/>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007F9BC3" w14:textId="77777777" w:rsidR="00820772" w:rsidRPr="00820772" w:rsidRDefault="00820772" w:rsidP="00820772">
      <w:pPr>
        <w:spacing w:after="0"/>
        <w:ind w:firstLine="567"/>
        <w:rPr>
          <w:szCs w:val="28"/>
        </w:rPr>
      </w:pPr>
      <w:r w:rsidRPr="00820772">
        <w:rPr>
          <w:szCs w:val="28"/>
        </w:rPr>
        <w:t>б) паспортизацию объектов системы теплоснабжения;</w:t>
      </w:r>
    </w:p>
    <w:p w14:paraId="3A874A9A" w14:textId="77777777" w:rsidR="00820772" w:rsidRPr="00820772" w:rsidRDefault="00820772" w:rsidP="00820772">
      <w:pPr>
        <w:spacing w:after="0"/>
        <w:ind w:firstLine="567"/>
        <w:rPr>
          <w:szCs w:val="28"/>
        </w:rPr>
      </w:pPr>
      <w:r w:rsidRPr="00820772">
        <w:rPr>
          <w:szCs w:val="28"/>
        </w:rPr>
        <w:t>в) паспортизацию и описание расчетных единиц территориального деления, включая административное;</w:t>
      </w:r>
    </w:p>
    <w:p w14:paraId="7345C9B7" w14:textId="77777777" w:rsidR="00820772" w:rsidRPr="00820772" w:rsidRDefault="00820772" w:rsidP="00820772">
      <w:pPr>
        <w:spacing w:after="0"/>
        <w:ind w:firstLine="567"/>
        <w:rPr>
          <w:szCs w:val="28"/>
        </w:rPr>
      </w:pPr>
      <w:r w:rsidRPr="00820772">
        <w:rPr>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575859A1" w14:textId="77777777" w:rsidR="00820772" w:rsidRPr="00820772" w:rsidRDefault="00820772" w:rsidP="00820772">
      <w:pPr>
        <w:spacing w:after="0"/>
        <w:ind w:firstLine="567"/>
        <w:rPr>
          <w:szCs w:val="28"/>
        </w:rPr>
      </w:pPr>
      <w:r w:rsidRPr="00820772">
        <w:rPr>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737361E8" w14:textId="77777777" w:rsidR="00820772" w:rsidRPr="00820772" w:rsidRDefault="00820772" w:rsidP="00820772">
      <w:pPr>
        <w:spacing w:after="0"/>
        <w:ind w:firstLine="567"/>
        <w:rPr>
          <w:szCs w:val="28"/>
        </w:rPr>
      </w:pPr>
      <w:r w:rsidRPr="00820772">
        <w:rPr>
          <w:szCs w:val="28"/>
        </w:rPr>
        <w:t>е) расчет балансов тепловой энергии по источникам тепловой энергии и по территориальному признаку;</w:t>
      </w:r>
    </w:p>
    <w:p w14:paraId="2C7FFB1E" w14:textId="77777777" w:rsidR="00820772" w:rsidRPr="00820772" w:rsidRDefault="00820772" w:rsidP="00820772">
      <w:pPr>
        <w:spacing w:after="0"/>
        <w:ind w:firstLine="567"/>
        <w:rPr>
          <w:szCs w:val="28"/>
        </w:rPr>
      </w:pPr>
      <w:r w:rsidRPr="00820772">
        <w:rPr>
          <w:szCs w:val="28"/>
        </w:rPr>
        <w:t>ж) расчет потерь тепловой энергии через изоляцию и с утечками теплоносителя;</w:t>
      </w:r>
    </w:p>
    <w:p w14:paraId="44D16EDC" w14:textId="77777777" w:rsidR="00820772" w:rsidRPr="00820772" w:rsidRDefault="00820772" w:rsidP="00820772">
      <w:pPr>
        <w:spacing w:after="0"/>
        <w:ind w:firstLine="567"/>
        <w:rPr>
          <w:szCs w:val="28"/>
        </w:rPr>
      </w:pPr>
      <w:r w:rsidRPr="00820772">
        <w:rPr>
          <w:szCs w:val="28"/>
        </w:rPr>
        <w:t>з) расчет показателей надежности теплоснабжения;</w:t>
      </w:r>
    </w:p>
    <w:p w14:paraId="3196DA45" w14:textId="77777777" w:rsidR="00820772" w:rsidRPr="00820772" w:rsidRDefault="00820772" w:rsidP="00820772">
      <w:pPr>
        <w:spacing w:after="0"/>
        <w:ind w:firstLine="567"/>
        <w:rPr>
          <w:szCs w:val="28"/>
        </w:rPr>
      </w:pPr>
      <w:r w:rsidRPr="00820772">
        <w:rPr>
          <w:szCs w:val="28"/>
        </w:rPr>
        <w:lastRenderedPageBreak/>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03405592" w14:textId="77777777" w:rsidR="00820772" w:rsidRPr="00820772" w:rsidRDefault="00820772" w:rsidP="00820772">
      <w:pPr>
        <w:spacing w:after="0"/>
        <w:ind w:firstLine="567"/>
        <w:rPr>
          <w:szCs w:val="28"/>
        </w:rPr>
      </w:pPr>
      <w:r w:rsidRPr="00820772">
        <w:rPr>
          <w:szCs w:val="28"/>
        </w:rPr>
        <w:t>к) сравнительные пьезометрические графики для разработки и анализа сценариев перспективного развития тепловых сетей.</w:t>
      </w:r>
    </w:p>
    <w:p w14:paraId="561F86F9" w14:textId="77777777" w:rsidR="00820772" w:rsidRPr="00820772" w:rsidRDefault="00820772" w:rsidP="00820772">
      <w:pPr>
        <w:spacing w:after="0"/>
        <w:ind w:firstLine="567"/>
        <w:rPr>
          <w:szCs w:val="28"/>
        </w:rPr>
      </w:pPr>
      <w:r w:rsidRPr="00820772">
        <w:rPr>
          <w:szCs w:val="28"/>
        </w:rPr>
        <w:t>Задачи, решаемые с применением электронного моделирования,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В эти задачи входят:</w:t>
      </w:r>
    </w:p>
    <w:p w14:paraId="1289DC7F" w14:textId="77777777" w:rsidR="00820772" w:rsidRPr="00820772" w:rsidRDefault="00820772" w:rsidP="00820772">
      <w:pPr>
        <w:numPr>
          <w:ilvl w:val="0"/>
          <w:numId w:val="117"/>
        </w:numPr>
        <w:spacing w:before="0" w:after="0"/>
        <w:rPr>
          <w:szCs w:val="28"/>
        </w:rPr>
      </w:pPr>
      <w:r w:rsidRPr="00820772">
        <w:rPr>
          <w:szCs w:val="28"/>
        </w:rPr>
        <w:t xml:space="preserve">моделирование изменений гидравлического режима при аварийных переключениях и отключениях; </w:t>
      </w:r>
    </w:p>
    <w:p w14:paraId="4DDCBD0B" w14:textId="77777777" w:rsidR="00820772" w:rsidRPr="00820772" w:rsidRDefault="00820772" w:rsidP="00820772">
      <w:pPr>
        <w:numPr>
          <w:ilvl w:val="0"/>
          <w:numId w:val="117"/>
        </w:numPr>
        <w:spacing w:before="0" w:after="0"/>
        <w:rPr>
          <w:szCs w:val="28"/>
        </w:rPr>
      </w:pPr>
      <w:r w:rsidRPr="00820772">
        <w:rPr>
          <w:szCs w:val="28"/>
        </w:rPr>
        <w:t>формирование рекомендаций по локализации аварийных ситуаций и моделирование последствий выполнения этих рекомендаций;</w:t>
      </w:r>
    </w:p>
    <w:p w14:paraId="284D1EB9" w14:textId="77777777" w:rsidR="00820772" w:rsidRPr="00820772" w:rsidRDefault="00820772" w:rsidP="00820772">
      <w:pPr>
        <w:numPr>
          <w:ilvl w:val="0"/>
          <w:numId w:val="117"/>
        </w:numPr>
        <w:spacing w:before="0" w:after="0"/>
        <w:rPr>
          <w:szCs w:val="28"/>
        </w:rPr>
      </w:pPr>
      <w:r w:rsidRPr="00820772">
        <w:rPr>
          <w:szCs w:val="28"/>
        </w:rPr>
        <w:t>формирование перечней и сводок по отключаемым абонентам.</w:t>
      </w:r>
    </w:p>
    <w:p w14:paraId="31A05CE0" w14:textId="77777777" w:rsidR="00820772" w:rsidRPr="00820772" w:rsidRDefault="00820772" w:rsidP="00820772">
      <w:pPr>
        <w:spacing w:after="0"/>
        <w:ind w:firstLine="567"/>
        <w:rPr>
          <w:szCs w:val="28"/>
        </w:rPr>
      </w:pPr>
      <w:r w:rsidRPr="00820772">
        <w:rPr>
          <w:szCs w:val="28"/>
        </w:rPr>
        <w:t>Для электронного моделирования ликвидации последствий аварийных ситуаций применяются:</w:t>
      </w:r>
    </w:p>
    <w:p w14:paraId="7017C3A8" w14:textId="77777777" w:rsidR="00820772" w:rsidRPr="00820772" w:rsidRDefault="00820772" w:rsidP="00820772">
      <w:pPr>
        <w:numPr>
          <w:ilvl w:val="0"/>
          <w:numId w:val="117"/>
        </w:numPr>
        <w:spacing w:before="0" w:after="0"/>
        <w:ind w:left="0" w:firstLine="709"/>
        <w:rPr>
          <w:szCs w:val="28"/>
        </w:rPr>
      </w:pPr>
      <w:r w:rsidRPr="00820772">
        <w:rPr>
          <w:szCs w:val="28"/>
        </w:rPr>
        <w:t>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5AB9EC68" w14:textId="77777777" w:rsidR="00820772" w:rsidRPr="00820772" w:rsidRDefault="00820772" w:rsidP="00820772">
      <w:pPr>
        <w:numPr>
          <w:ilvl w:val="0"/>
          <w:numId w:val="117"/>
        </w:numPr>
        <w:spacing w:before="0" w:after="0"/>
        <w:ind w:left="0" w:firstLine="709"/>
        <w:rPr>
          <w:szCs w:val="28"/>
        </w:rPr>
      </w:pPr>
      <w:r w:rsidRPr="00820772">
        <w:rPr>
          <w:szCs w:val="28"/>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29AF2CAC" w14:textId="77777777" w:rsidR="00820772" w:rsidRPr="00820772" w:rsidRDefault="00820772" w:rsidP="00820772">
      <w:pPr>
        <w:numPr>
          <w:ilvl w:val="0"/>
          <w:numId w:val="117"/>
        </w:numPr>
        <w:spacing w:before="0" w:after="0"/>
        <w:ind w:left="0" w:firstLine="709"/>
        <w:rPr>
          <w:szCs w:val="28"/>
        </w:rPr>
      </w:pPr>
      <w:r w:rsidRPr="00820772">
        <w:rPr>
          <w:szCs w:val="28"/>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405182A0" w14:textId="77777777" w:rsidR="00820772" w:rsidRPr="00820772" w:rsidRDefault="00820772" w:rsidP="00820772">
      <w:pPr>
        <w:spacing w:after="0"/>
        <w:ind w:firstLine="567"/>
        <w:rPr>
          <w:szCs w:val="28"/>
        </w:rPr>
      </w:pPr>
      <w:r w:rsidRPr="00820772">
        <w:rPr>
          <w:szCs w:val="28"/>
        </w:rPr>
        <w:t xml:space="preserve">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(разработчик ООО «Политерм», </w:t>
      </w:r>
      <w:r w:rsidRPr="00820772">
        <w:rPr>
          <w:szCs w:val="28"/>
        </w:rPr>
        <w:br/>
        <w:t xml:space="preserve">г. Санкт-Петербург) в составе геоинформационной системы Zulu и расчетного модуля </w:t>
      </w:r>
      <w:r w:rsidRPr="00820772">
        <w:rPr>
          <w:bCs/>
          <w:szCs w:val="28"/>
        </w:rPr>
        <w:t>ZuluThermo.</w:t>
      </w:r>
    </w:p>
    <w:p w14:paraId="120CFA30" w14:textId="77777777" w:rsidR="00820772" w:rsidRPr="00820772" w:rsidRDefault="00820772" w:rsidP="00820772">
      <w:pPr>
        <w:spacing w:after="0"/>
        <w:ind w:firstLine="567"/>
        <w:rPr>
          <w:szCs w:val="28"/>
        </w:rPr>
      </w:pPr>
      <w:bookmarkStart w:id="689" w:name="comm"/>
      <w:bookmarkEnd w:id="689"/>
      <w:r w:rsidRPr="00820772">
        <w:rPr>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16E6B08C" w14:textId="77777777" w:rsidR="00820772" w:rsidRPr="00820772" w:rsidRDefault="00820772" w:rsidP="00820772">
      <w:pPr>
        <w:spacing w:after="0"/>
        <w:ind w:firstLine="567"/>
        <w:rPr>
          <w:szCs w:val="28"/>
        </w:rPr>
      </w:pPr>
      <w:r w:rsidRPr="00820772">
        <w:rPr>
          <w:szCs w:val="28"/>
        </w:rPr>
        <w:t xml:space="preserve">С применением модуля </w:t>
      </w:r>
      <w:r w:rsidRPr="00820772">
        <w:rPr>
          <w:bCs/>
          <w:szCs w:val="28"/>
        </w:rPr>
        <w:t>ZuluThermo</w:t>
      </w:r>
      <w:r w:rsidRPr="00820772">
        <w:rPr>
          <w:szCs w:val="28"/>
        </w:rPr>
        <w:t xml:space="preserve">, возможно проводить анализ отключений, переключений или полностью изолирующей участок и т.д. </w:t>
      </w:r>
    </w:p>
    <w:p w14:paraId="2B0FABAD" w14:textId="77777777" w:rsidR="00820772" w:rsidRPr="00820772" w:rsidRDefault="00820772" w:rsidP="00820772">
      <w:pPr>
        <w:spacing w:after="0"/>
        <w:ind w:firstLine="567"/>
        <w:rPr>
          <w:szCs w:val="28"/>
        </w:rPr>
      </w:pPr>
      <w:r w:rsidRPr="00820772">
        <w:rPr>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14:paraId="1339C3E6" w14:textId="7AA20025" w:rsidR="00820772" w:rsidRPr="00820772" w:rsidRDefault="00820772" w:rsidP="00820772">
      <w:pPr>
        <w:spacing w:after="0"/>
        <w:ind w:firstLine="567"/>
        <w:rPr>
          <w:szCs w:val="28"/>
        </w:rPr>
      </w:pPr>
      <w:r w:rsidRPr="00820772">
        <w:rPr>
          <w:szCs w:val="28"/>
        </w:rPr>
        <w:t xml:space="preserve">Специалист, работающий с электронной моделью системы теплоснабжения </w:t>
      </w:r>
      <w:r w:rsidR="002207B9">
        <w:rPr>
          <w:rFonts w:eastAsia="Calibri" w:cs="Times New Roman"/>
        </w:rPr>
        <w:t>Володарского</w:t>
      </w:r>
      <w:r w:rsidRPr="00820772">
        <w:rPr>
          <w:rFonts w:eastAsia="Calibri" w:cs="Times New Roman"/>
        </w:rPr>
        <w:t xml:space="preserve"> сельского поселения</w:t>
      </w:r>
      <w:r w:rsidRPr="00820772">
        <w:rPr>
          <w:szCs w:val="28"/>
        </w:rPr>
        <w:t xml:space="preserve">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 </w:t>
      </w:r>
    </w:p>
    <w:p w14:paraId="2A1CFCF0" w14:textId="77777777" w:rsidR="00820772" w:rsidRPr="00820772" w:rsidRDefault="00820772" w:rsidP="00820772">
      <w:pPr>
        <w:spacing w:after="0"/>
        <w:ind w:firstLine="567"/>
        <w:rPr>
          <w:szCs w:val="28"/>
        </w:rPr>
      </w:pPr>
      <w:r w:rsidRPr="00820772">
        <w:rPr>
          <w:szCs w:val="28"/>
        </w:rPr>
        <w:lastRenderedPageBreak/>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35204760" w14:textId="77777777" w:rsidR="00820772" w:rsidRPr="00820772" w:rsidRDefault="00820772" w:rsidP="00820772">
      <w:pPr>
        <w:numPr>
          <w:ilvl w:val="0"/>
          <w:numId w:val="118"/>
        </w:numPr>
        <w:spacing w:before="0" w:after="0"/>
        <w:rPr>
          <w:szCs w:val="28"/>
        </w:rPr>
      </w:pPr>
      <w:r w:rsidRPr="00820772">
        <w:rPr>
          <w:szCs w:val="28"/>
        </w:rPr>
        <w:t>список потребителей тепловой энергии, попадающих под отключение при проведении переключений;</w:t>
      </w:r>
    </w:p>
    <w:p w14:paraId="325EEC97" w14:textId="77777777" w:rsidR="00820772" w:rsidRPr="00820772" w:rsidRDefault="00820772" w:rsidP="00820772">
      <w:pPr>
        <w:numPr>
          <w:ilvl w:val="0"/>
          <w:numId w:val="118"/>
        </w:numPr>
        <w:spacing w:before="0" w:after="0"/>
        <w:rPr>
          <w:szCs w:val="28"/>
        </w:rPr>
      </w:pPr>
      <w:r w:rsidRPr="00820772">
        <w:rPr>
          <w:szCs w:val="28"/>
        </w:rPr>
        <w:t>информацию о трубопроводной арматуре, которую необходимо открыть (закрыть) для теплоснабжения потребителей.</w:t>
      </w:r>
    </w:p>
    <w:p w14:paraId="7EA737F7" w14:textId="77777777" w:rsidR="00820772" w:rsidRPr="00820772" w:rsidRDefault="00820772" w:rsidP="00820772">
      <w:pPr>
        <w:spacing w:after="0"/>
        <w:ind w:firstLine="567"/>
        <w:rPr>
          <w:szCs w:val="28"/>
        </w:rPr>
      </w:pPr>
      <w:r w:rsidRPr="00820772">
        <w:rPr>
          <w:szCs w:val="28"/>
        </w:rPr>
        <w:t xml:space="preserve">С применением электронного моделирования проводить расчеты объемов внутренних систем теплопотребления и нагрузок на системы теплопотребления, при изменениях в сети, вызванных аварийной ситуацией. </w:t>
      </w:r>
    </w:p>
    <w:p w14:paraId="701AFA22" w14:textId="77777777" w:rsidR="00820772" w:rsidRPr="00820772" w:rsidRDefault="00820772" w:rsidP="00820772">
      <w:pPr>
        <w:spacing w:after="0"/>
        <w:ind w:firstLine="567"/>
        <w:rPr>
          <w:szCs w:val="28"/>
        </w:rPr>
      </w:pPr>
      <w:r w:rsidRPr="00820772">
        <w:rPr>
          <w:szCs w:val="28"/>
        </w:rPr>
        <w:t>При необходимости формировать в отчет табличные данные результатов расчета, экспортировав их в электронные таблицы MS Excel или HTML, а также вывести таблицы на печать.</w:t>
      </w:r>
    </w:p>
    <w:p w14:paraId="7B01F412" w14:textId="77777777" w:rsidR="005852DF" w:rsidRPr="00916C0E" w:rsidRDefault="005852DF" w:rsidP="005852DF">
      <w:pPr>
        <w:spacing w:after="0"/>
        <w:ind w:firstLine="567"/>
        <w:rPr>
          <w:szCs w:val="28"/>
          <w:u w:val="single"/>
        </w:rPr>
      </w:pPr>
      <w:r w:rsidRPr="00916C0E">
        <w:rPr>
          <w:szCs w:val="28"/>
          <w:u w:val="single"/>
        </w:rPr>
        <w:t>Первый вариант – авария на участке тепловой сети.</w:t>
      </w:r>
    </w:p>
    <w:p w14:paraId="14FD52FF" w14:textId="77777777" w:rsidR="005852DF" w:rsidRPr="003A7027" w:rsidRDefault="005852DF" w:rsidP="005852DF">
      <w:pPr>
        <w:spacing w:after="0"/>
        <w:ind w:firstLine="567"/>
        <w:rPr>
          <w:szCs w:val="28"/>
        </w:rPr>
      </w:pPr>
      <w:r w:rsidRPr="003A7027">
        <w:rPr>
          <w:szCs w:val="28"/>
        </w:rPr>
        <w:t xml:space="preserve">При моделировании аварийных ситуаций систем теплоснабжения </w:t>
      </w:r>
      <w:r>
        <w:rPr>
          <w:rFonts w:eastAsia="Calibri" w:cs="Times New Roman"/>
        </w:rPr>
        <w:t>Володарского</w:t>
      </w:r>
      <w:r w:rsidRPr="00034239">
        <w:rPr>
          <w:rFonts w:eastAsia="Calibri" w:cs="Times New Roman"/>
        </w:rPr>
        <w:t xml:space="preserve"> сельско</w:t>
      </w:r>
      <w:r>
        <w:rPr>
          <w:rFonts w:eastAsia="Calibri" w:cs="Times New Roman"/>
        </w:rPr>
        <w:t>го</w:t>
      </w:r>
      <w:r w:rsidRPr="00034239">
        <w:rPr>
          <w:rFonts w:eastAsia="Calibri" w:cs="Times New Roman"/>
        </w:rPr>
        <w:t xml:space="preserve"> поселени</w:t>
      </w:r>
      <w:r>
        <w:rPr>
          <w:rFonts w:eastAsia="Calibri" w:cs="Times New Roman"/>
        </w:rPr>
        <w:t xml:space="preserve">я </w:t>
      </w:r>
      <w:r w:rsidRPr="003A7027">
        <w:rPr>
          <w:szCs w:val="28"/>
        </w:rPr>
        <w:t xml:space="preserve">используется расчетный модуль «Коммутационные задачи», который предназначен для анализа изменений вследствие отключения задвижек или участков сети. </w:t>
      </w:r>
      <w:r>
        <w:rPr>
          <w:szCs w:val="28"/>
        </w:rPr>
        <w:t xml:space="preserve"> </w:t>
      </w:r>
    </w:p>
    <w:p w14:paraId="5565CF3C" w14:textId="5D0EFC90" w:rsidR="005852DF" w:rsidRDefault="005852DF" w:rsidP="005852DF">
      <w:pPr>
        <w:spacing w:after="0"/>
        <w:ind w:firstLine="567"/>
      </w:pPr>
      <w:r w:rsidRPr="003A7027">
        <w:rPr>
          <w:szCs w:val="28"/>
        </w:rPr>
        <w:t xml:space="preserve">Рассмотрим пример моделирования аварийной ситуации на участке тепловой сети </w:t>
      </w:r>
      <w:r>
        <w:rPr>
          <w:szCs w:val="28"/>
        </w:rPr>
        <w:t xml:space="preserve">от ТК-6 до УТ-6 </w:t>
      </w:r>
      <w:r w:rsidRPr="003A7027">
        <w:rPr>
          <w:szCs w:val="28"/>
        </w:rPr>
        <w:t xml:space="preserve">Котельной (рис. </w:t>
      </w:r>
      <w:r w:rsidR="00BF49B4">
        <w:rPr>
          <w:szCs w:val="28"/>
        </w:rPr>
        <w:t>7</w:t>
      </w:r>
      <w:r w:rsidRPr="003A7027">
        <w:rPr>
          <w:szCs w:val="28"/>
        </w:rPr>
        <w:t>).</w:t>
      </w:r>
    </w:p>
    <w:p w14:paraId="49FFDA50" w14:textId="77777777" w:rsidR="00F67406" w:rsidRPr="00936251" w:rsidRDefault="00F67406" w:rsidP="00F67406">
      <w:pPr>
        <w:ind w:firstLine="567"/>
      </w:pPr>
    </w:p>
    <w:p w14:paraId="7766FC9C" w14:textId="3D99F363" w:rsidR="00F67406" w:rsidRPr="00936251" w:rsidRDefault="005852DF" w:rsidP="00FD7AE5">
      <w:pPr>
        <w:ind w:firstLine="0"/>
        <w:jc w:val="center"/>
      </w:pPr>
      <w:r w:rsidRPr="00916C0E">
        <w:rPr>
          <w:noProof/>
          <w:lang w:eastAsia="ru-RU"/>
        </w:rPr>
        <w:drawing>
          <wp:inline distT="0" distB="0" distL="0" distR="0" wp14:anchorId="561B0530" wp14:editId="4F0635B9">
            <wp:extent cx="6300470" cy="3401060"/>
            <wp:effectExtent l="0" t="0" r="508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0470" cy="3401060"/>
                    </a:xfrm>
                    <a:prstGeom prst="rect">
                      <a:avLst/>
                    </a:prstGeom>
                  </pic:spPr>
                </pic:pic>
              </a:graphicData>
            </a:graphic>
          </wp:inline>
        </w:drawing>
      </w:r>
    </w:p>
    <w:p w14:paraId="44F5ECCD" w14:textId="6D08F4F8" w:rsidR="00F67406" w:rsidRPr="00936251" w:rsidRDefault="00F67406" w:rsidP="005852DF">
      <w:pPr>
        <w:pStyle w:val="af"/>
        <w:ind w:firstLine="0"/>
        <w:jc w:val="both"/>
        <w:rPr>
          <w:b/>
          <w:sz w:val="22"/>
        </w:rPr>
      </w:pPr>
      <w:r w:rsidRPr="00936251">
        <w:rPr>
          <w:b/>
          <w:sz w:val="22"/>
        </w:rPr>
        <w:t xml:space="preserve">Рисунок </w:t>
      </w:r>
      <w:r w:rsidRPr="00936251">
        <w:rPr>
          <w:b/>
          <w:sz w:val="22"/>
        </w:rPr>
        <w:fldChar w:fldCharType="begin"/>
      </w:r>
      <w:r w:rsidRPr="00936251">
        <w:rPr>
          <w:b/>
          <w:sz w:val="22"/>
        </w:rPr>
        <w:instrText xml:space="preserve"> SEQ Рисунок \* ARABIC </w:instrText>
      </w:r>
      <w:r w:rsidRPr="00936251">
        <w:rPr>
          <w:b/>
          <w:sz w:val="22"/>
        </w:rPr>
        <w:fldChar w:fldCharType="separate"/>
      </w:r>
      <w:r w:rsidR="009A0A22">
        <w:rPr>
          <w:b/>
          <w:noProof/>
          <w:sz w:val="22"/>
        </w:rPr>
        <w:t>7</w:t>
      </w:r>
      <w:r w:rsidRPr="00936251">
        <w:rPr>
          <w:b/>
          <w:sz w:val="22"/>
        </w:rPr>
        <w:fldChar w:fldCharType="end"/>
      </w:r>
      <w:r w:rsidRPr="00936251">
        <w:rPr>
          <w:b/>
          <w:sz w:val="22"/>
        </w:rPr>
        <w:t>. Пример моделирования аварийной ситуации на участке тепловой сети</w:t>
      </w:r>
      <w:r w:rsidR="005852DF">
        <w:rPr>
          <w:b/>
          <w:sz w:val="22"/>
        </w:rPr>
        <w:t xml:space="preserve"> от ТК-6 до </w:t>
      </w:r>
      <w:r w:rsidR="005852DF">
        <w:rPr>
          <w:b/>
          <w:sz w:val="22"/>
        </w:rPr>
        <w:br/>
        <w:t>УТ-6 котельной п. Володарское</w:t>
      </w:r>
      <w:r w:rsidRPr="00936251">
        <w:rPr>
          <w:b/>
          <w:sz w:val="22"/>
        </w:rPr>
        <w:t xml:space="preserve"> </w:t>
      </w:r>
    </w:p>
    <w:p w14:paraId="298A3F54" w14:textId="77777777" w:rsidR="00F67406" w:rsidRPr="00936251" w:rsidRDefault="00F67406" w:rsidP="00F67406">
      <w:pPr>
        <w:ind w:firstLine="567"/>
        <w:rPr>
          <w:szCs w:val="28"/>
        </w:rPr>
      </w:pPr>
    </w:p>
    <w:p w14:paraId="37AC3E9A" w14:textId="05AD7FE7" w:rsidR="00F67406" w:rsidRPr="00936251" w:rsidRDefault="00F67406" w:rsidP="00F67406">
      <w:pPr>
        <w:ind w:firstLine="567"/>
        <w:rPr>
          <w:szCs w:val="28"/>
        </w:rPr>
      </w:pPr>
      <w:r w:rsidRPr="00936251">
        <w:rPr>
          <w:szCs w:val="28"/>
        </w:rPr>
        <w:t>В результате выполнения коммутационной задачи определяются объекты,</w:t>
      </w:r>
      <w:r w:rsidR="00BF49B4">
        <w:rPr>
          <w:szCs w:val="28"/>
        </w:rPr>
        <w:t xml:space="preserve"> попавшие под отключение (рис. 8</w:t>
      </w:r>
      <w:r w:rsidRPr="00936251">
        <w:rPr>
          <w:szCs w:val="28"/>
        </w:rPr>
        <w:t>). Результаты расчета отображаются на карте в виде тематической раскраски отключенных участков и потребителей: тепловая сеть, попавшая под отключение изображена красным цветом, дома – синим цветом.</w:t>
      </w:r>
    </w:p>
    <w:p w14:paraId="65EA5F8D" w14:textId="77777777" w:rsidR="00F67406" w:rsidRPr="00936251" w:rsidRDefault="00F67406" w:rsidP="00F67406">
      <w:pPr>
        <w:jc w:val="center"/>
        <w:rPr>
          <w:szCs w:val="28"/>
        </w:rPr>
      </w:pPr>
    </w:p>
    <w:p w14:paraId="6B609A9B" w14:textId="5787C568" w:rsidR="00F67406" w:rsidRPr="00936251" w:rsidRDefault="005852DF" w:rsidP="00C9517D">
      <w:pPr>
        <w:ind w:firstLine="142"/>
        <w:jc w:val="center"/>
        <w:rPr>
          <w:szCs w:val="28"/>
        </w:rPr>
      </w:pPr>
      <w:r w:rsidRPr="00916C0E">
        <w:rPr>
          <w:noProof/>
          <w:szCs w:val="28"/>
          <w:lang w:eastAsia="ru-RU"/>
        </w:rPr>
        <w:lastRenderedPageBreak/>
        <w:drawing>
          <wp:inline distT="0" distB="0" distL="0" distR="0" wp14:anchorId="0EACFE90" wp14:editId="0A447EC3">
            <wp:extent cx="6300470" cy="341249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0470" cy="3412490"/>
                    </a:xfrm>
                    <a:prstGeom prst="rect">
                      <a:avLst/>
                    </a:prstGeom>
                  </pic:spPr>
                </pic:pic>
              </a:graphicData>
            </a:graphic>
          </wp:inline>
        </w:drawing>
      </w:r>
    </w:p>
    <w:p w14:paraId="74182C35" w14:textId="5D43FB18" w:rsidR="00F67406" w:rsidRPr="00936251" w:rsidRDefault="00F67406" w:rsidP="00F67406">
      <w:pPr>
        <w:pStyle w:val="af"/>
        <w:ind w:firstLine="0"/>
        <w:jc w:val="left"/>
        <w:rPr>
          <w:b/>
          <w:sz w:val="22"/>
        </w:rPr>
      </w:pPr>
      <w:r w:rsidRPr="00936251">
        <w:rPr>
          <w:b/>
          <w:sz w:val="22"/>
        </w:rPr>
        <w:t xml:space="preserve">Рисунок </w:t>
      </w:r>
      <w:r w:rsidRPr="00936251">
        <w:rPr>
          <w:b/>
          <w:sz w:val="22"/>
        </w:rPr>
        <w:fldChar w:fldCharType="begin"/>
      </w:r>
      <w:r w:rsidRPr="00936251">
        <w:rPr>
          <w:b/>
          <w:sz w:val="22"/>
        </w:rPr>
        <w:instrText xml:space="preserve"> SEQ Рисунок \* ARABIC </w:instrText>
      </w:r>
      <w:r w:rsidRPr="00936251">
        <w:rPr>
          <w:b/>
          <w:sz w:val="22"/>
        </w:rPr>
        <w:fldChar w:fldCharType="separate"/>
      </w:r>
      <w:r w:rsidR="009A0A22">
        <w:rPr>
          <w:b/>
          <w:noProof/>
          <w:sz w:val="22"/>
        </w:rPr>
        <w:t>8</w:t>
      </w:r>
      <w:r w:rsidRPr="00936251">
        <w:rPr>
          <w:b/>
          <w:sz w:val="22"/>
        </w:rPr>
        <w:fldChar w:fldCharType="end"/>
      </w:r>
      <w:r w:rsidRPr="00936251">
        <w:rPr>
          <w:b/>
          <w:sz w:val="22"/>
        </w:rPr>
        <w:t>. Тематическая раскраска отключенных участков и потребителей</w:t>
      </w:r>
    </w:p>
    <w:p w14:paraId="5E64EFDA" w14:textId="77777777" w:rsidR="00F67406" w:rsidRPr="00936251" w:rsidRDefault="00F67406" w:rsidP="00F67406">
      <w:pPr>
        <w:jc w:val="center"/>
        <w:rPr>
          <w:szCs w:val="28"/>
        </w:rPr>
      </w:pPr>
    </w:p>
    <w:p w14:paraId="61526F1C" w14:textId="7E2F7319" w:rsidR="00F67406" w:rsidRDefault="00F67406" w:rsidP="00F67406">
      <w:pPr>
        <w:ind w:firstLine="567"/>
        <w:rPr>
          <w:szCs w:val="28"/>
        </w:rPr>
      </w:pPr>
      <w:r w:rsidRPr="00936251">
        <w:rPr>
          <w:szCs w:val="28"/>
        </w:rPr>
        <w:t xml:space="preserve">При этом производится расчет объемов воды, которые возможно придется сливать из трубопроводов тепловой сети и систем теплопотребления. Результаты аварийного моделирования выводятся в отчет (рис. </w:t>
      </w:r>
      <w:r w:rsidR="00C9517D">
        <w:rPr>
          <w:szCs w:val="28"/>
        </w:rPr>
        <w:t>9</w:t>
      </w:r>
      <w:r w:rsidRPr="00936251">
        <w:rPr>
          <w:szCs w:val="28"/>
        </w:rPr>
        <w:t xml:space="preserve">). </w:t>
      </w:r>
    </w:p>
    <w:p w14:paraId="54CA85AB" w14:textId="77777777" w:rsidR="005852DF" w:rsidRPr="00936251" w:rsidRDefault="005852DF" w:rsidP="00F67406">
      <w:pPr>
        <w:ind w:firstLine="567"/>
        <w:rPr>
          <w:szCs w:val="28"/>
        </w:rPr>
      </w:pPr>
    </w:p>
    <w:p w14:paraId="327D7B1C" w14:textId="5FE80BA1" w:rsidR="00F67406" w:rsidRPr="00936251" w:rsidRDefault="005852DF" w:rsidP="005852DF">
      <w:pPr>
        <w:ind w:firstLine="0"/>
        <w:jc w:val="center"/>
        <w:rPr>
          <w:szCs w:val="28"/>
        </w:rPr>
      </w:pPr>
      <w:r w:rsidRPr="00916C0E">
        <w:rPr>
          <w:noProof/>
          <w:szCs w:val="28"/>
          <w:lang w:eastAsia="ru-RU"/>
        </w:rPr>
        <w:drawing>
          <wp:inline distT="0" distB="0" distL="0" distR="0" wp14:anchorId="64130769" wp14:editId="08C0D1A7">
            <wp:extent cx="6300470" cy="3465830"/>
            <wp:effectExtent l="0" t="0" r="508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00470" cy="3465830"/>
                    </a:xfrm>
                    <a:prstGeom prst="rect">
                      <a:avLst/>
                    </a:prstGeom>
                  </pic:spPr>
                </pic:pic>
              </a:graphicData>
            </a:graphic>
          </wp:inline>
        </w:drawing>
      </w:r>
    </w:p>
    <w:p w14:paraId="12E8B744" w14:textId="6CB40489" w:rsidR="00F67406" w:rsidRPr="00936251" w:rsidRDefault="00F67406" w:rsidP="00F67406">
      <w:pPr>
        <w:jc w:val="center"/>
        <w:rPr>
          <w:szCs w:val="28"/>
        </w:rPr>
      </w:pPr>
    </w:p>
    <w:p w14:paraId="04CB7A3B" w14:textId="30A122B6" w:rsidR="00F67406" w:rsidRPr="00936251" w:rsidRDefault="00F67406" w:rsidP="00F67406">
      <w:pPr>
        <w:pStyle w:val="af"/>
        <w:ind w:firstLine="0"/>
        <w:jc w:val="left"/>
        <w:rPr>
          <w:b/>
          <w:sz w:val="22"/>
        </w:rPr>
      </w:pPr>
      <w:r w:rsidRPr="00936251">
        <w:rPr>
          <w:b/>
          <w:sz w:val="22"/>
        </w:rPr>
        <w:t xml:space="preserve">Рисунок </w:t>
      </w:r>
      <w:r w:rsidRPr="00936251">
        <w:rPr>
          <w:b/>
          <w:sz w:val="22"/>
        </w:rPr>
        <w:fldChar w:fldCharType="begin"/>
      </w:r>
      <w:r w:rsidRPr="00936251">
        <w:rPr>
          <w:b/>
          <w:sz w:val="22"/>
        </w:rPr>
        <w:instrText xml:space="preserve"> SEQ Рисунок \* ARABIC </w:instrText>
      </w:r>
      <w:r w:rsidRPr="00936251">
        <w:rPr>
          <w:b/>
          <w:sz w:val="22"/>
        </w:rPr>
        <w:fldChar w:fldCharType="separate"/>
      </w:r>
      <w:r w:rsidR="009A0A22">
        <w:rPr>
          <w:b/>
          <w:noProof/>
          <w:sz w:val="22"/>
        </w:rPr>
        <w:t>9</w:t>
      </w:r>
      <w:r w:rsidRPr="00936251">
        <w:rPr>
          <w:b/>
          <w:sz w:val="22"/>
        </w:rPr>
        <w:fldChar w:fldCharType="end"/>
      </w:r>
      <w:r w:rsidRPr="00936251">
        <w:rPr>
          <w:b/>
          <w:sz w:val="22"/>
        </w:rPr>
        <w:t>. Результаты аварийного моделирования</w:t>
      </w:r>
    </w:p>
    <w:p w14:paraId="29649086" w14:textId="77777777" w:rsidR="00F67406" w:rsidRDefault="00F67406" w:rsidP="00F67406">
      <w:pPr>
        <w:ind w:firstLine="567"/>
        <w:rPr>
          <w:szCs w:val="28"/>
        </w:rPr>
      </w:pPr>
    </w:p>
    <w:p w14:paraId="120920B3" w14:textId="655429B1" w:rsidR="00F67406" w:rsidRDefault="00F67406" w:rsidP="00F67406">
      <w:pPr>
        <w:ind w:firstLine="567"/>
        <w:rPr>
          <w:szCs w:val="28"/>
        </w:rPr>
      </w:pPr>
      <w:r w:rsidRPr="00936251">
        <w:rPr>
          <w:szCs w:val="28"/>
        </w:rPr>
        <w:t xml:space="preserve">Итоговые значения данного аварийного моделирования представлены в таблице </w:t>
      </w:r>
      <w:r w:rsidR="009C78E7">
        <w:rPr>
          <w:szCs w:val="28"/>
        </w:rPr>
        <w:t>4</w:t>
      </w:r>
      <w:r w:rsidR="00BF49B4">
        <w:rPr>
          <w:szCs w:val="28"/>
        </w:rPr>
        <w:t>8</w:t>
      </w:r>
      <w:r w:rsidRPr="00936251">
        <w:rPr>
          <w:szCs w:val="28"/>
        </w:rPr>
        <w:t>.</w:t>
      </w:r>
    </w:p>
    <w:p w14:paraId="68D0516E" w14:textId="77777777" w:rsidR="00BF49B4" w:rsidRPr="00936251" w:rsidRDefault="00BF49B4" w:rsidP="00F67406">
      <w:pPr>
        <w:ind w:firstLine="567"/>
        <w:rPr>
          <w:szCs w:val="28"/>
        </w:rPr>
      </w:pPr>
    </w:p>
    <w:p w14:paraId="03383977" w14:textId="52B73D4B" w:rsidR="00F67406" w:rsidRPr="00936251" w:rsidRDefault="00F67406" w:rsidP="00F67406">
      <w:pPr>
        <w:pStyle w:val="af"/>
        <w:keepNext/>
        <w:jc w:val="right"/>
        <w:rPr>
          <w:b/>
          <w:bCs/>
          <w:sz w:val="24"/>
        </w:rPr>
      </w:pPr>
      <w:r w:rsidRPr="00936251">
        <w:rPr>
          <w:b/>
          <w:bCs/>
          <w:sz w:val="24"/>
        </w:rPr>
        <w:lastRenderedPageBreak/>
        <w:t xml:space="preserve">Таблица </w:t>
      </w:r>
      <w:r w:rsidRPr="00936251">
        <w:rPr>
          <w:b/>
          <w:bCs/>
          <w:sz w:val="24"/>
        </w:rPr>
        <w:fldChar w:fldCharType="begin"/>
      </w:r>
      <w:r w:rsidRPr="00936251">
        <w:rPr>
          <w:b/>
          <w:bCs/>
          <w:sz w:val="24"/>
        </w:rPr>
        <w:instrText xml:space="preserve"> SEQ Таблица \* ARABIC </w:instrText>
      </w:r>
      <w:r w:rsidRPr="00936251">
        <w:rPr>
          <w:b/>
          <w:bCs/>
          <w:sz w:val="24"/>
        </w:rPr>
        <w:fldChar w:fldCharType="separate"/>
      </w:r>
      <w:r w:rsidR="009A0A22">
        <w:rPr>
          <w:b/>
          <w:bCs/>
          <w:noProof/>
          <w:sz w:val="24"/>
        </w:rPr>
        <w:t>48</w:t>
      </w:r>
      <w:r w:rsidRPr="00936251">
        <w:rPr>
          <w:b/>
          <w:bCs/>
          <w:sz w:val="24"/>
        </w:rPr>
        <w:fldChar w:fldCharType="end"/>
      </w:r>
    </w:p>
    <w:p w14:paraId="1F0133D1" w14:textId="77777777" w:rsidR="00F67406" w:rsidRPr="00936251" w:rsidRDefault="00F67406" w:rsidP="00F67406">
      <w:pPr>
        <w:pStyle w:val="af"/>
        <w:widowControl w:val="0"/>
        <w:spacing w:before="0"/>
        <w:ind w:firstLine="0"/>
        <w:rPr>
          <w:b/>
          <w:sz w:val="24"/>
          <w:szCs w:val="28"/>
        </w:rPr>
      </w:pPr>
      <w:r w:rsidRPr="00936251">
        <w:rPr>
          <w:b/>
          <w:sz w:val="24"/>
          <w:szCs w:val="28"/>
        </w:rPr>
        <w:t>Итоговые значения аварийного моделирования</w:t>
      </w:r>
    </w:p>
    <w:tbl>
      <w:tblPr>
        <w:tblW w:w="5000" w:type="pct"/>
        <w:tblLook w:val="04A0" w:firstRow="1" w:lastRow="0" w:firstColumn="1" w:lastColumn="0" w:noHBand="0" w:noVBand="1"/>
      </w:tblPr>
      <w:tblGrid>
        <w:gridCol w:w="8021"/>
        <w:gridCol w:w="1891"/>
      </w:tblGrid>
      <w:tr w:rsidR="00F67406" w:rsidRPr="00936251" w14:paraId="11B0F5AC" w14:textId="77777777" w:rsidTr="00E32547">
        <w:trPr>
          <w:tblHeader/>
        </w:trPr>
        <w:tc>
          <w:tcPr>
            <w:tcW w:w="404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2DAB81" w14:textId="77777777" w:rsidR="00F67406" w:rsidRPr="00936251" w:rsidRDefault="00F67406" w:rsidP="00E32547">
            <w:pPr>
              <w:jc w:val="center"/>
              <w:rPr>
                <w:b/>
                <w:bCs/>
                <w:color w:val="000000"/>
              </w:rPr>
            </w:pPr>
            <w:r w:rsidRPr="00936251">
              <w:rPr>
                <w:b/>
                <w:bCs/>
                <w:color w:val="000000"/>
              </w:rPr>
              <w:t>Параметр</w:t>
            </w:r>
          </w:p>
        </w:tc>
        <w:tc>
          <w:tcPr>
            <w:tcW w:w="954" w:type="pct"/>
            <w:tcBorders>
              <w:top w:val="single" w:sz="4" w:space="0" w:color="000000"/>
              <w:left w:val="nil"/>
              <w:bottom w:val="single" w:sz="4" w:space="0" w:color="000000"/>
              <w:right w:val="single" w:sz="4" w:space="0" w:color="000000"/>
            </w:tcBorders>
            <w:shd w:val="clear" w:color="auto" w:fill="auto"/>
            <w:vAlign w:val="bottom"/>
            <w:hideMark/>
          </w:tcPr>
          <w:p w14:paraId="4F191E6C" w14:textId="77777777" w:rsidR="00F67406" w:rsidRPr="00936251" w:rsidRDefault="00F67406" w:rsidP="009C78E7">
            <w:pPr>
              <w:ind w:firstLine="125"/>
              <w:jc w:val="center"/>
              <w:rPr>
                <w:b/>
                <w:bCs/>
                <w:color w:val="000000"/>
              </w:rPr>
            </w:pPr>
            <w:r w:rsidRPr="00936251">
              <w:rPr>
                <w:b/>
                <w:bCs/>
                <w:color w:val="000000"/>
              </w:rPr>
              <w:t>Значение</w:t>
            </w:r>
          </w:p>
        </w:tc>
      </w:tr>
      <w:tr w:rsidR="005852DF" w:rsidRPr="00936251" w14:paraId="7C4D50D0"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4CCD7231" w14:textId="77777777" w:rsidR="005852DF" w:rsidRPr="00936251" w:rsidRDefault="005852DF" w:rsidP="005852DF">
            <w:pPr>
              <w:ind w:firstLine="172"/>
              <w:rPr>
                <w:color w:val="000000"/>
              </w:rPr>
            </w:pPr>
            <w:r w:rsidRPr="00936251">
              <w:rPr>
                <w:color w:val="000000"/>
              </w:rPr>
              <w:t>Объем воды в подающем трубопроводе, куб. м</w:t>
            </w:r>
          </w:p>
        </w:tc>
        <w:tc>
          <w:tcPr>
            <w:tcW w:w="954" w:type="pct"/>
            <w:tcBorders>
              <w:top w:val="nil"/>
              <w:left w:val="nil"/>
              <w:bottom w:val="single" w:sz="4" w:space="0" w:color="000000"/>
              <w:right w:val="single" w:sz="4" w:space="0" w:color="000000"/>
            </w:tcBorders>
            <w:shd w:val="clear" w:color="auto" w:fill="auto"/>
            <w:vAlign w:val="bottom"/>
          </w:tcPr>
          <w:p w14:paraId="00A2B02D" w14:textId="78FA6D21" w:rsidR="005852DF" w:rsidRPr="00936251" w:rsidRDefault="005852DF" w:rsidP="005852DF">
            <w:pPr>
              <w:ind w:firstLine="125"/>
              <w:jc w:val="center"/>
              <w:rPr>
                <w:color w:val="000000"/>
                <w:szCs w:val="20"/>
              </w:rPr>
            </w:pPr>
            <w:r>
              <w:rPr>
                <w:rFonts w:cs="Times New Roman"/>
                <w:color w:val="000000"/>
                <w:szCs w:val="20"/>
              </w:rPr>
              <w:t>2,140</w:t>
            </w:r>
          </w:p>
        </w:tc>
      </w:tr>
      <w:tr w:rsidR="005852DF" w:rsidRPr="00936251" w14:paraId="52186AA6"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3D222AAF" w14:textId="77777777" w:rsidR="005852DF" w:rsidRPr="00936251" w:rsidRDefault="005852DF" w:rsidP="005852DF">
            <w:pPr>
              <w:ind w:firstLine="172"/>
              <w:rPr>
                <w:color w:val="000000"/>
              </w:rPr>
            </w:pPr>
            <w:r w:rsidRPr="00936251">
              <w:rPr>
                <w:color w:val="000000"/>
              </w:rPr>
              <w:t>Объем воды в обратном трубопроводе, куб. м</w:t>
            </w:r>
          </w:p>
        </w:tc>
        <w:tc>
          <w:tcPr>
            <w:tcW w:w="954" w:type="pct"/>
            <w:tcBorders>
              <w:top w:val="nil"/>
              <w:left w:val="nil"/>
              <w:bottom w:val="single" w:sz="4" w:space="0" w:color="000000"/>
              <w:right w:val="single" w:sz="4" w:space="0" w:color="000000"/>
            </w:tcBorders>
            <w:shd w:val="clear" w:color="auto" w:fill="auto"/>
            <w:vAlign w:val="bottom"/>
          </w:tcPr>
          <w:p w14:paraId="62CC48F9" w14:textId="48C694C7" w:rsidR="005852DF" w:rsidRPr="00936251" w:rsidRDefault="005852DF" w:rsidP="005852DF">
            <w:pPr>
              <w:ind w:firstLine="125"/>
              <w:jc w:val="center"/>
              <w:rPr>
                <w:color w:val="000000"/>
                <w:szCs w:val="20"/>
              </w:rPr>
            </w:pPr>
            <w:r>
              <w:rPr>
                <w:rFonts w:cs="Times New Roman"/>
                <w:color w:val="000000"/>
                <w:szCs w:val="20"/>
              </w:rPr>
              <w:t>2,140</w:t>
            </w:r>
          </w:p>
        </w:tc>
      </w:tr>
      <w:tr w:rsidR="005852DF" w:rsidRPr="00936251" w14:paraId="057808FD"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0DC03541" w14:textId="77777777" w:rsidR="005852DF" w:rsidRPr="00936251" w:rsidRDefault="005852DF" w:rsidP="005852DF">
            <w:pPr>
              <w:ind w:firstLine="172"/>
              <w:rPr>
                <w:color w:val="000000"/>
              </w:rPr>
            </w:pPr>
            <w:r w:rsidRPr="00936251">
              <w:rPr>
                <w:color w:val="000000"/>
              </w:rPr>
              <w:t>Расчетная нагрузка на отопление, Гкал/ч</w:t>
            </w:r>
          </w:p>
        </w:tc>
        <w:tc>
          <w:tcPr>
            <w:tcW w:w="954" w:type="pct"/>
            <w:tcBorders>
              <w:top w:val="nil"/>
              <w:left w:val="nil"/>
              <w:bottom w:val="single" w:sz="4" w:space="0" w:color="000000"/>
              <w:right w:val="single" w:sz="4" w:space="0" w:color="000000"/>
            </w:tcBorders>
            <w:shd w:val="clear" w:color="auto" w:fill="auto"/>
            <w:vAlign w:val="bottom"/>
          </w:tcPr>
          <w:p w14:paraId="21C7B503" w14:textId="79C18019" w:rsidR="005852DF" w:rsidRPr="00936251" w:rsidRDefault="005852DF" w:rsidP="005852DF">
            <w:pPr>
              <w:ind w:firstLine="125"/>
              <w:jc w:val="center"/>
              <w:rPr>
                <w:color w:val="000000"/>
                <w:szCs w:val="20"/>
              </w:rPr>
            </w:pPr>
            <w:r>
              <w:rPr>
                <w:rFonts w:cs="Times New Roman"/>
                <w:color w:val="000000"/>
                <w:szCs w:val="20"/>
              </w:rPr>
              <w:t>0,938</w:t>
            </w:r>
          </w:p>
        </w:tc>
      </w:tr>
      <w:tr w:rsidR="005852DF" w:rsidRPr="00936251" w14:paraId="05E4C3DF"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68FD7DAB" w14:textId="77777777" w:rsidR="005852DF" w:rsidRPr="00936251" w:rsidRDefault="005852DF" w:rsidP="005852DF">
            <w:pPr>
              <w:ind w:firstLine="172"/>
              <w:rPr>
                <w:color w:val="000000"/>
              </w:rPr>
            </w:pPr>
            <w:r w:rsidRPr="00936251">
              <w:rPr>
                <w:color w:val="000000"/>
              </w:rPr>
              <w:t>Расчетная нагрузка на вентиляцию, Гкал/ч</w:t>
            </w:r>
          </w:p>
        </w:tc>
        <w:tc>
          <w:tcPr>
            <w:tcW w:w="954" w:type="pct"/>
            <w:tcBorders>
              <w:top w:val="nil"/>
              <w:left w:val="nil"/>
              <w:bottom w:val="single" w:sz="4" w:space="0" w:color="000000"/>
              <w:right w:val="single" w:sz="4" w:space="0" w:color="000000"/>
            </w:tcBorders>
            <w:shd w:val="clear" w:color="auto" w:fill="auto"/>
            <w:vAlign w:val="bottom"/>
          </w:tcPr>
          <w:p w14:paraId="5FCAE5F5" w14:textId="612B42E2" w:rsidR="005852DF" w:rsidRPr="00936251" w:rsidRDefault="005852DF" w:rsidP="005852DF">
            <w:pPr>
              <w:ind w:firstLine="125"/>
              <w:jc w:val="center"/>
              <w:rPr>
                <w:color w:val="000000"/>
                <w:szCs w:val="20"/>
              </w:rPr>
            </w:pPr>
            <w:r>
              <w:rPr>
                <w:rFonts w:cs="Times New Roman"/>
                <w:color w:val="000000"/>
                <w:szCs w:val="20"/>
              </w:rPr>
              <w:t>0,000</w:t>
            </w:r>
          </w:p>
        </w:tc>
      </w:tr>
      <w:tr w:rsidR="005852DF" w:rsidRPr="00936251" w14:paraId="692A3A4B"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343AE9A6" w14:textId="77777777" w:rsidR="005852DF" w:rsidRPr="00936251" w:rsidRDefault="005852DF" w:rsidP="005852DF">
            <w:pPr>
              <w:ind w:firstLine="172"/>
              <w:rPr>
                <w:color w:val="000000"/>
              </w:rPr>
            </w:pPr>
            <w:r w:rsidRPr="00936251">
              <w:rPr>
                <w:color w:val="000000"/>
              </w:rPr>
              <w:t>Расчетная нагрузка на ГВС (Откр.), Гкал/ч</w:t>
            </w:r>
          </w:p>
        </w:tc>
        <w:tc>
          <w:tcPr>
            <w:tcW w:w="954" w:type="pct"/>
            <w:tcBorders>
              <w:top w:val="nil"/>
              <w:left w:val="nil"/>
              <w:bottom w:val="single" w:sz="4" w:space="0" w:color="000000"/>
              <w:right w:val="single" w:sz="4" w:space="0" w:color="000000"/>
            </w:tcBorders>
            <w:shd w:val="clear" w:color="auto" w:fill="auto"/>
            <w:vAlign w:val="bottom"/>
          </w:tcPr>
          <w:p w14:paraId="53226284" w14:textId="64CD47A8" w:rsidR="005852DF" w:rsidRPr="00936251" w:rsidRDefault="005852DF" w:rsidP="005852DF">
            <w:pPr>
              <w:ind w:firstLine="125"/>
              <w:jc w:val="center"/>
              <w:rPr>
                <w:color w:val="000000"/>
                <w:szCs w:val="20"/>
              </w:rPr>
            </w:pPr>
            <w:r>
              <w:rPr>
                <w:rFonts w:cs="Times New Roman"/>
                <w:color w:val="000000"/>
                <w:szCs w:val="20"/>
              </w:rPr>
              <w:t>0,000</w:t>
            </w:r>
          </w:p>
        </w:tc>
      </w:tr>
      <w:tr w:rsidR="005852DF" w:rsidRPr="00936251" w14:paraId="6D11BA82"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140B2F02" w14:textId="77777777" w:rsidR="005852DF" w:rsidRPr="00936251" w:rsidRDefault="005852DF" w:rsidP="005852DF">
            <w:pPr>
              <w:ind w:firstLine="172"/>
              <w:rPr>
                <w:color w:val="000000"/>
              </w:rPr>
            </w:pPr>
            <w:r w:rsidRPr="00936251">
              <w:rPr>
                <w:color w:val="000000"/>
              </w:rPr>
              <w:t>Объем воды в системе отопления, куб. м</w:t>
            </w:r>
          </w:p>
        </w:tc>
        <w:tc>
          <w:tcPr>
            <w:tcW w:w="954" w:type="pct"/>
            <w:tcBorders>
              <w:top w:val="nil"/>
              <w:left w:val="nil"/>
              <w:bottom w:val="single" w:sz="4" w:space="0" w:color="000000"/>
              <w:right w:val="single" w:sz="4" w:space="0" w:color="000000"/>
            </w:tcBorders>
            <w:shd w:val="clear" w:color="auto" w:fill="auto"/>
            <w:vAlign w:val="bottom"/>
          </w:tcPr>
          <w:p w14:paraId="0C171873" w14:textId="4DB2CD8C" w:rsidR="005852DF" w:rsidRPr="00936251" w:rsidRDefault="005852DF" w:rsidP="005852DF">
            <w:pPr>
              <w:ind w:firstLine="125"/>
              <w:jc w:val="center"/>
              <w:rPr>
                <w:color w:val="000000"/>
                <w:szCs w:val="20"/>
              </w:rPr>
            </w:pPr>
            <w:r>
              <w:rPr>
                <w:rFonts w:cs="Times New Roman"/>
                <w:color w:val="000000"/>
                <w:szCs w:val="20"/>
              </w:rPr>
              <w:t>29,078</w:t>
            </w:r>
          </w:p>
        </w:tc>
      </w:tr>
      <w:tr w:rsidR="005852DF" w:rsidRPr="00936251" w14:paraId="7862ABD9"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5C2CF90C" w14:textId="77777777" w:rsidR="005852DF" w:rsidRPr="00936251" w:rsidRDefault="005852DF" w:rsidP="005852DF">
            <w:pPr>
              <w:ind w:firstLine="172"/>
              <w:rPr>
                <w:color w:val="000000"/>
              </w:rPr>
            </w:pPr>
            <w:r w:rsidRPr="00936251">
              <w:rPr>
                <w:color w:val="000000"/>
              </w:rPr>
              <w:t>Объем воды в системе вентиляции, куб. м</w:t>
            </w:r>
          </w:p>
        </w:tc>
        <w:tc>
          <w:tcPr>
            <w:tcW w:w="954" w:type="pct"/>
            <w:tcBorders>
              <w:top w:val="nil"/>
              <w:left w:val="nil"/>
              <w:bottom w:val="single" w:sz="4" w:space="0" w:color="000000"/>
              <w:right w:val="single" w:sz="4" w:space="0" w:color="000000"/>
            </w:tcBorders>
            <w:shd w:val="clear" w:color="auto" w:fill="auto"/>
            <w:vAlign w:val="bottom"/>
          </w:tcPr>
          <w:p w14:paraId="445B29E2" w14:textId="71DC3B3D" w:rsidR="005852DF" w:rsidRPr="00936251" w:rsidRDefault="005852DF" w:rsidP="005852DF">
            <w:pPr>
              <w:ind w:firstLine="125"/>
              <w:jc w:val="center"/>
              <w:rPr>
                <w:color w:val="000000"/>
                <w:szCs w:val="20"/>
              </w:rPr>
            </w:pPr>
            <w:r>
              <w:rPr>
                <w:rFonts w:cs="Times New Roman"/>
                <w:color w:val="000000"/>
                <w:szCs w:val="20"/>
              </w:rPr>
              <w:t>0,000</w:t>
            </w:r>
          </w:p>
        </w:tc>
      </w:tr>
      <w:tr w:rsidR="005852DF" w:rsidRPr="00936251" w14:paraId="71AECC9A"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7C67A17C" w14:textId="77777777" w:rsidR="005852DF" w:rsidRPr="00936251" w:rsidRDefault="005852DF" w:rsidP="005852DF">
            <w:pPr>
              <w:ind w:firstLine="172"/>
              <w:rPr>
                <w:color w:val="000000"/>
              </w:rPr>
            </w:pPr>
            <w:r w:rsidRPr="00936251">
              <w:rPr>
                <w:color w:val="000000"/>
              </w:rPr>
              <w:t>Объем воды в системе ГВС, куб. м</w:t>
            </w:r>
          </w:p>
        </w:tc>
        <w:tc>
          <w:tcPr>
            <w:tcW w:w="954" w:type="pct"/>
            <w:tcBorders>
              <w:top w:val="nil"/>
              <w:left w:val="nil"/>
              <w:bottom w:val="single" w:sz="4" w:space="0" w:color="000000"/>
              <w:right w:val="single" w:sz="4" w:space="0" w:color="000000"/>
            </w:tcBorders>
            <w:shd w:val="clear" w:color="auto" w:fill="auto"/>
            <w:vAlign w:val="bottom"/>
          </w:tcPr>
          <w:p w14:paraId="2EAB036A" w14:textId="3DA98BF3" w:rsidR="005852DF" w:rsidRPr="00936251" w:rsidRDefault="005852DF" w:rsidP="005852DF">
            <w:pPr>
              <w:ind w:firstLine="125"/>
              <w:jc w:val="center"/>
              <w:rPr>
                <w:color w:val="000000"/>
                <w:szCs w:val="20"/>
              </w:rPr>
            </w:pPr>
            <w:r>
              <w:rPr>
                <w:rFonts w:cs="Times New Roman"/>
                <w:color w:val="000000"/>
                <w:szCs w:val="20"/>
              </w:rPr>
              <w:t>0,000</w:t>
            </w:r>
          </w:p>
        </w:tc>
      </w:tr>
      <w:tr w:rsidR="005852DF" w:rsidRPr="00936251" w14:paraId="593BB217"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59EC1AA4" w14:textId="77777777" w:rsidR="005852DF" w:rsidRPr="00936251" w:rsidRDefault="005852DF" w:rsidP="005852DF">
            <w:pPr>
              <w:ind w:firstLine="172"/>
              <w:rPr>
                <w:color w:val="000000"/>
              </w:rPr>
            </w:pPr>
            <w:r w:rsidRPr="00936251">
              <w:rPr>
                <w:color w:val="000000"/>
              </w:rPr>
              <w:t>Суммарный объем воды, куб. м</w:t>
            </w:r>
          </w:p>
        </w:tc>
        <w:tc>
          <w:tcPr>
            <w:tcW w:w="954" w:type="pct"/>
            <w:tcBorders>
              <w:top w:val="nil"/>
              <w:left w:val="nil"/>
              <w:bottom w:val="single" w:sz="4" w:space="0" w:color="000000"/>
              <w:right w:val="single" w:sz="4" w:space="0" w:color="000000"/>
            </w:tcBorders>
            <w:shd w:val="clear" w:color="auto" w:fill="auto"/>
            <w:vAlign w:val="bottom"/>
          </w:tcPr>
          <w:p w14:paraId="51C6F898" w14:textId="16284EF2" w:rsidR="005852DF" w:rsidRPr="00936251" w:rsidRDefault="005852DF" w:rsidP="005852DF">
            <w:pPr>
              <w:ind w:firstLine="125"/>
              <w:jc w:val="center"/>
              <w:rPr>
                <w:color w:val="000000"/>
                <w:szCs w:val="20"/>
              </w:rPr>
            </w:pPr>
            <w:r>
              <w:rPr>
                <w:rFonts w:cs="Times New Roman"/>
                <w:color w:val="000000"/>
                <w:szCs w:val="20"/>
              </w:rPr>
              <w:t>33,359</w:t>
            </w:r>
          </w:p>
        </w:tc>
      </w:tr>
    </w:tbl>
    <w:p w14:paraId="622BF226" w14:textId="77777777" w:rsidR="00F67406" w:rsidRPr="00936251" w:rsidRDefault="00F67406" w:rsidP="00F67406">
      <w:pPr>
        <w:ind w:firstLine="567"/>
        <w:rPr>
          <w:szCs w:val="28"/>
        </w:rPr>
      </w:pPr>
    </w:p>
    <w:p w14:paraId="4AF574D2" w14:textId="77777777" w:rsidR="00F67406" w:rsidRDefault="00F67406" w:rsidP="00F67406">
      <w:pPr>
        <w:ind w:firstLine="567"/>
        <w:rPr>
          <w:szCs w:val="28"/>
        </w:rPr>
      </w:pPr>
      <w:r w:rsidRPr="00936251">
        <w:rPr>
          <w:szCs w:val="28"/>
        </w:rPr>
        <w:t>Результаты аварийного моделирования могут быть предста</w:t>
      </w:r>
      <w:r>
        <w:rPr>
          <w:szCs w:val="28"/>
        </w:rPr>
        <w:t>влены для зданий, потребителей, участков тепловой сети.</w:t>
      </w:r>
    </w:p>
    <w:p w14:paraId="16F69079" w14:textId="77777777" w:rsidR="00820772" w:rsidRPr="00820772" w:rsidRDefault="00820772" w:rsidP="00820772">
      <w:pPr>
        <w:rPr>
          <w:szCs w:val="23"/>
        </w:rPr>
      </w:pPr>
    </w:p>
    <w:p w14:paraId="0C112B0E"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690" w:name="_Toc196776098"/>
      <w:bookmarkStart w:id="691" w:name="_Toc197193889"/>
      <w:r w:rsidRPr="00820772">
        <w:rPr>
          <w:rFonts w:eastAsiaTheme="majorEastAsia" w:cs="Times New Roman"/>
          <w:b/>
          <w:szCs w:val="24"/>
        </w:rPr>
        <w:t>Предложения, обеспечивающие надежность систем теплоснабжения</w:t>
      </w:r>
      <w:bookmarkEnd w:id="690"/>
      <w:bookmarkEnd w:id="691"/>
    </w:p>
    <w:p w14:paraId="09AD7B4D" w14:textId="77777777" w:rsidR="00820772" w:rsidRPr="00820772" w:rsidRDefault="00820772" w:rsidP="00820772">
      <w:pPr>
        <w:spacing w:before="0" w:after="0"/>
        <w:rPr>
          <w:sz w:val="8"/>
          <w:szCs w:val="23"/>
        </w:rPr>
      </w:pPr>
    </w:p>
    <w:p w14:paraId="5F5FE9D3" w14:textId="6D57D08D" w:rsidR="00820772" w:rsidRPr="00820772" w:rsidRDefault="00B23128" w:rsidP="00820772">
      <w:pPr>
        <w:keepNext/>
        <w:numPr>
          <w:ilvl w:val="2"/>
          <w:numId w:val="74"/>
        </w:numPr>
        <w:spacing w:before="0" w:after="120"/>
        <w:ind w:left="0" w:firstLine="709"/>
        <w:outlineLvl w:val="1"/>
        <w:rPr>
          <w:rFonts w:eastAsiaTheme="majorEastAsia" w:cs="Times New Roman"/>
          <w:b/>
          <w:szCs w:val="24"/>
        </w:rPr>
      </w:pPr>
      <w:bookmarkStart w:id="692" w:name="_Toc196776099"/>
      <w:bookmarkStart w:id="693" w:name="_Toc197193890"/>
      <w:r>
        <w:rPr>
          <w:rFonts w:eastAsiaTheme="majorEastAsia" w:cs="Times New Roman"/>
          <w:b/>
          <w:szCs w:val="24"/>
        </w:rPr>
        <w:t xml:space="preserve"> </w:t>
      </w:r>
      <w:r w:rsidR="00820772" w:rsidRPr="00820772">
        <w:rPr>
          <w:rFonts w:eastAsiaTheme="majorEastAsia" w:cs="Times New Roman"/>
          <w:b/>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692"/>
      <w:bookmarkEnd w:id="693"/>
    </w:p>
    <w:p w14:paraId="7CBB5FE4" w14:textId="77777777" w:rsidR="00CB658F" w:rsidRDefault="00CB658F" w:rsidP="00820772"/>
    <w:p w14:paraId="60B10CF5" w14:textId="77777777" w:rsidR="00CB658F" w:rsidRPr="003D31E9" w:rsidRDefault="00CB658F" w:rsidP="00CB658F">
      <w:pPr>
        <w:rPr>
          <w:szCs w:val="28"/>
        </w:rPr>
      </w:pPr>
      <w:r w:rsidRPr="003D31E9">
        <w:rPr>
          <w:szCs w:val="28"/>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034B03C6" w14:textId="2C6B8CB3" w:rsidR="00CB658F" w:rsidRPr="003D31E9" w:rsidRDefault="00CB658F" w:rsidP="00CB658F">
      <w:pPr>
        <w:rPr>
          <w:szCs w:val="28"/>
        </w:rPr>
      </w:pPr>
      <w:r w:rsidRPr="003D31E9">
        <w:rPr>
          <w:szCs w:val="28"/>
        </w:rPr>
        <w:t xml:space="preserve">Согласно информации, предоставленной </w:t>
      </w:r>
      <w:r w:rsidR="00B23128">
        <w:t>ОО</w:t>
      </w:r>
      <w:r w:rsidRPr="003D31E9">
        <w:t xml:space="preserve">О «Тепловые </w:t>
      </w:r>
      <w:r w:rsidR="00B23128">
        <w:t>системы</w:t>
      </w:r>
      <w:r w:rsidRPr="003D31E9">
        <w:t>»</w:t>
      </w:r>
      <w:r w:rsidRPr="003D31E9">
        <w:rPr>
          <w:szCs w:val="28"/>
        </w:rPr>
        <w:t xml:space="preserve">, а также отчетных данных, публикуемых на официальном сайте ФАС в соответствии со стандартами раскрытия информации, на момент актуализации Схемы теплоснабжения отказов оборудования котельных в системе централизованного теплоснабжения </w:t>
      </w:r>
      <w:r w:rsidR="00B23128">
        <w:rPr>
          <w:szCs w:val="28"/>
        </w:rPr>
        <w:t>Володарс</w:t>
      </w:r>
      <w:r w:rsidRPr="003D31E9">
        <w:rPr>
          <w:szCs w:val="28"/>
        </w:rPr>
        <w:t>кого сельского поселения, в следствие которых произошел недоотпуск тепловой энергии, не зафиксировано.</w:t>
      </w:r>
    </w:p>
    <w:p w14:paraId="6FDC8490" w14:textId="33A7BAD9" w:rsidR="00CB658F" w:rsidRPr="00820772" w:rsidRDefault="00CB658F" w:rsidP="00CB658F">
      <w:r w:rsidRPr="003D31E9">
        <w:rPr>
          <w:szCs w:val="28"/>
        </w:rPr>
        <w:t xml:space="preserve">На расчетный период, применение на котельных </w:t>
      </w:r>
      <w:r w:rsidR="00B23128">
        <w:rPr>
          <w:szCs w:val="28"/>
        </w:rPr>
        <w:t>ОО</w:t>
      </w:r>
      <w:r w:rsidRPr="003D31E9">
        <w:t>О «Тепловые с</w:t>
      </w:r>
      <w:r w:rsidR="00B23128">
        <w:t>истемы</w:t>
      </w:r>
      <w:r w:rsidRPr="003D31E9">
        <w:t>»</w:t>
      </w:r>
      <w:r w:rsidRPr="003D31E9">
        <w:rPr>
          <w:szCs w:val="28"/>
        </w:rPr>
        <w:t xml:space="preserve"> </w:t>
      </w:r>
      <w:r w:rsidR="00B23128">
        <w:rPr>
          <w:szCs w:val="28"/>
        </w:rPr>
        <w:t>Володарск</w:t>
      </w:r>
      <w:r w:rsidRPr="003D31E9">
        <w:rPr>
          <w:szCs w:val="28"/>
        </w:rPr>
        <w:t>ого сельского поселения рациональных тепловых схем с дублированными связями не требуется.</w:t>
      </w:r>
    </w:p>
    <w:p w14:paraId="7720BAE5" w14:textId="77777777" w:rsidR="00820772" w:rsidRPr="00820772" w:rsidRDefault="00820772" w:rsidP="00820772">
      <w:pPr>
        <w:rPr>
          <w:sz w:val="8"/>
        </w:rPr>
      </w:pPr>
    </w:p>
    <w:p w14:paraId="3DAEEB69" w14:textId="41967359" w:rsidR="00820772" w:rsidRPr="00820772" w:rsidRDefault="00B23128" w:rsidP="00820772">
      <w:pPr>
        <w:keepNext/>
        <w:numPr>
          <w:ilvl w:val="2"/>
          <w:numId w:val="74"/>
        </w:numPr>
        <w:spacing w:before="0" w:after="120"/>
        <w:ind w:left="0" w:firstLine="709"/>
        <w:outlineLvl w:val="1"/>
        <w:rPr>
          <w:rFonts w:eastAsiaTheme="majorEastAsia" w:cs="Times New Roman"/>
          <w:b/>
          <w:szCs w:val="24"/>
        </w:rPr>
      </w:pPr>
      <w:bookmarkStart w:id="694" w:name="_Toc196776100"/>
      <w:bookmarkStart w:id="695" w:name="_Toc197193891"/>
      <w:r>
        <w:rPr>
          <w:rFonts w:eastAsiaTheme="majorEastAsia" w:cs="Times New Roman"/>
          <w:b/>
          <w:szCs w:val="24"/>
        </w:rPr>
        <w:t xml:space="preserve"> </w:t>
      </w:r>
      <w:r w:rsidR="00820772" w:rsidRPr="00820772">
        <w:rPr>
          <w:rFonts w:eastAsiaTheme="majorEastAsia" w:cs="Times New Roman"/>
          <w:b/>
          <w:szCs w:val="24"/>
        </w:rPr>
        <w:t>Установка резервного оборудования</w:t>
      </w:r>
      <w:bookmarkEnd w:id="694"/>
      <w:bookmarkEnd w:id="695"/>
    </w:p>
    <w:p w14:paraId="7A89FDAC" w14:textId="2C4BC46F" w:rsidR="00820772" w:rsidRPr="00820772" w:rsidRDefault="00820772" w:rsidP="00820772">
      <w:r w:rsidRPr="00820772">
        <w:t>На котельн</w:t>
      </w:r>
      <w:r w:rsidR="00836A71">
        <w:t xml:space="preserve">ых </w:t>
      </w:r>
      <w:r w:rsidR="002207B9">
        <w:t>Володарского</w:t>
      </w:r>
      <w:r w:rsidR="00836A71">
        <w:t xml:space="preserve"> сельского поселения</w:t>
      </w:r>
      <w:r w:rsidRPr="00820772">
        <w:t xml:space="preserve"> выдерживаются положительные значения аварийного резерва тепловой мощности «нетто». В связи с чем установка резервного оборудования на котельной для покрытия тепловой нагрузки в аварийном режиме, не требуется.</w:t>
      </w:r>
    </w:p>
    <w:p w14:paraId="1AD5AA38" w14:textId="77777777" w:rsidR="00820772" w:rsidRPr="00820772" w:rsidRDefault="00820772" w:rsidP="00820772">
      <w:pPr>
        <w:rPr>
          <w:sz w:val="8"/>
        </w:rPr>
      </w:pPr>
    </w:p>
    <w:p w14:paraId="11EFEE34" w14:textId="29864275" w:rsidR="00820772" w:rsidRPr="00820772" w:rsidRDefault="00B23128" w:rsidP="00820772">
      <w:pPr>
        <w:keepNext/>
        <w:numPr>
          <w:ilvl w:val="2"/>
          <w:numId w:val="74"/>
        </w:numPr>
        <w:spacing w:before="0" w:after="120"/>
        <w:ind w:left="0" w:firstLine="709"/>
        <w:outlineLvl w:val="1"/>
        <w:rPr>
          <w:rFonts w:eastAsiaTheme="majorEastAsia" w:cs="Times New Roman"/>
          <w:b/>
          <w:szCs w:val="24"/>
        </w:rPr>
      </w:pPr>
      <w:bookmarkStart w:id="696" w:name="_Toc196776101"/>
      <w:bookmarkStart w:id="697" w:name="_Toc197193892"/>
      <w:r>
        <w:rPr>
          <w:rFonts w:eastAsiaTheme="majorEastAsia" w:cs="Times New Roman"/>
          <w:b/>
          <w:szCs w:val="24"/>
        </w:rPr>
        <w:t xml:space="preserve"> </w:t>
      </w:r>
      <w:r w:rsidR="00820772" w:rsidRPr="00820772">
        <w:rPr>
          <w:rFonts w:eastAsiaTheme="majorEastAsia" w:cs="Times New Roman"/>
          <w:b/>
          <w:szCs w:val="24"/>
        </w:rPr>
        <w:t>Организация совместной работы нескольких источников тепловой энергии на единую тепловую сеть</w:t>
      </w:r>
      <w:bookmarkEnd w:id="696"/>
      <w:bookmarkEnd w:id="697"/>
    </w:p>
    <w:p w14:paraId="3C91FBC9" w14:textId="462BC668" w:rsidR="00820772" w:rsidRPr="00820772" w:rsidRDefault="00820772" w:rsidP="00820772">
      <w:pPr>
        <w:rPr>
          <w:szCs w:val="23"/>
        </w:rPr>
      </w:pPr>
      <w:r w:rsidRPr="00820772">
        <w:rPr>
          <w:szCs w:val="23"/>
        </w:rPr>
        <w:t xml:space="preserve">На территории </w:t>
      </w:r>
      <w:r w:rsidR="002207B9">
        <w:rPr>
          <w:szCs w:val="23"/>
        </w:rPr>
        <w:t>Володарского</w:t>
      </w:r>
      <w:r w:rsidR="00F67406">
        <w:rPr>
          <w:szCs w:val="23"/>
        </w:rPr>
        <w:t xml:space="preserve"> сельского поселения действуют</w:t>
      </w:r>
      <w:r w:rsidRPr="00820772">
        <w:rPr>
          <w:szCs w:val="23"/>
        </w:rPr>
        <w:t xml:space="preserve"> </w:t>
      </w:r>
      <w:r w:rsidR="00F67406">
        <w:rPr>
          <w:szCs w:val="23"/>
        </w:rPr>
        <w:t>четыре системы</w:t>
      </w:r>
      <w:r w:rsidRPr="00820772">
        <w:rPr>
          <w:szCs w:val="23"/>
        </w:rPr>
        <w:t xml:space="preserve"> ц</w:t>
      </w:r>
      <w:r w:rsidR="00E14BF3">
        <w:rPr>
          <w:szCs w:val="23"/>
        </w:rPr>
        <w:t>ентрализованного теплоснабжения, находящиеся на удаленном расстоянии друг от друга</w:t>
      </w:r>
      <w:r w:rsidRPr="00820772">
        <w:rPr>
          <w:szCs w:val="23"/>
        </w:rPr>
        <w:t xml:space="preserve">, в </w:t>
      </w:r>
      <w:r w:rsidRPr="00820772">
        <w:rPr>
          <w:szCs w:val="23"/>
        </w:rPr>
        <w:lastRenderedPageBreak/>
        <w:t xml:space="preserve">связи с чем организация совместной работы нескольких источников тепловой энергии на единую тепловую сеть не требуется. </w:t>
      </w:r>
    </w:p>
    <w:p w14:paraId="47751F04" w14:textId="77777777" w:rsidR="00820772" w:rsidRPr="00820772" w:rsidRDefault="00820772" w:rsidP="00820772">
      <w:pPr>
        <w:rPr>
          <w:sz w:val="8"/>
          <w:szCs w:val="23"/>
        </w:rPr>
      </w:pPr>
    </w:p>
    <w:p w14:paraId="7333C3DA" w14:textId="2A51E1DF" w:rsidR="00820772" w:rsidRPr="00820772" w:rsidRDefault="00B23128" w:rsidP="00820772">
      <w:pPr>
        <w:keepNext/>
        <w:numPr>
          <w:ilvl w:val="2"/>
          <w:numId w:val="74"/>
        </w:numPr>
        <w:spacing w:before="0" w:after="120"/>
        <w:ind w:left="0" w:firstLine="709"/>
        <w:outlineLvl w:val="1"/>
        <w:rPr>
          <w:rFonts w:eastAsiaTheme="majorEastAsia" w:cs="Times New Roman"/>
          <w:b/>
          <w:szCs w:val="24"/>
        </w:rPr>
      </w:pPr>
      <w:bookmarkStart w:id="698" w:name="_Toc196776102"/>
      <w:bookmarkStart w:id="699" w:name="_Toc197193893"/>
      <w:r>
        <w:rPr>
          <w:rFonts w:eastAsiaTheme="majorEastAsia" w:cs="Times New Roman"/>
          <w:b/>
          <w:szCs w:val="24"/>
        </w:rPr>
        <w:t xml:space="preserve"> </w:t>
      </w:r>
      <w:r w:rsidR="00820772" w:rsidRPr="00820772">
        <w:rPr>
          <w:rFonts w:eastAsiaTheme="majorEastAsia" w:cs="Times New Roman"/>
          <w:b/>
          <w:szCs w:val="24"/>
        </w:rPr>
        <w:t>Резервирование тепловых сетей смежных районов поселения, муниципального округа, городского округа, города федерального значения</w:t>
      </w:r>
      <w:bookmarkEnd w:id="698"/>
      <w:bookmarkEnd w:id="699"/>
    </w:p>
    <w:p w14:paraId="23ED7583" w14:textId="77777777" w:rsidR="00820772" w:rsidRPr="00820772" w:rsidRDefault="00820772" w:rsidP="00820772">
      <w:pPr>
        <w:tabs>
          <w:tab w:val="left" w:pos="1276"/>
        </w:tabs>
        <w:spacing w:after="0"/>
        <w:rPr>
          <w:szCs w:val="24"/>
        </w:rPr>
      </w:pPr>
      <w:r w:rsidRPr="00820772">
        <w:rPr>
          <w:szCs w:val="24"/>
        </w:rPr>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67C1EB0B" w14:textId="515FA458" w:rsidR="00820772" w:rsidRPr="00820772" w:rsidRDefault="00820772" w:rsidP="00820772">
      <w:pPr>
        <w:tabs>
          <w:tab w:val="left" w:pos="1276"/>
        </w:tabs>
        <w:spacing w:after="0"/>
        <w:rPr>
          <w:szCs w:val="24"/>
        </w:rPr>
      </w:pPr>
      <w:r w:rsidRPr="00820772">
        <w:rPr>
          <w:szCs w:val="24"/>
        </w:rPr>
        <w:t xml:space="preserve">Резервирование тепловых сетей смежных районов </w:t>
      </w:r>
      <w:r w:rsidR="002207B9">
        <w:rPr>
          <w:szCs w:val="24"/>
        </w:rPr>
        <w:t>Володарского</w:t>
      </w:r>
      <w:r w:rsidRPr="00820772">
        <w:rPr>
          <w:szCs w:val="24"/>
        </w:rPr>
        <w:t xml:space="preserve"> сельского поселения не требуется ввиду их отсутствия.</w:t>
      </w:r>
    </w:p>
    <w:p w14:paraId="1562F7A4" w14:textId="77777777" w:rsidR="00820772" w:rsidRPr="00820772" w:rsidRDefault="00820772" w:rsidP="00820772">
      <w:pPr>
        <w:rPr>
          <w:b/>
          <w:bCs/>
          <w:sz w:val="8"/>
        </w:rPr>
      </w:pPr>
    </w:p>
    <w:p w14:paraId="10C2FE9C" w14:textId="12C2F609" w:rsidR="00820772" w:rsidRPr="00820772" w:rsidRDefault="00B23128" w:rsidP="00820772">
      <w:pPr>
        <w:keepNext/>
        <w:numPr>
          <w:ilvl w:val="2"/>
          <w:numId w:val="74"/>
        </w:numPr>
        <w:spacing w:before="0" w:after="120"/>
        <w:ind w:left="0" w:firstLine="709"/>
        <w:outlineLvl w:val="1"/>
        <w:rPr>
          <w:rFonts w:eastAsiaTheme="majorEastAsia" w:cs="Times New Roman"/>
          <w:b/>
          <w:szCs w:val="24"/>
        </w:rPr>
      </w:pPr>
      <w:bookmarkStart w:id="700" w:name="_Toc196776103"/>
      <w:bookmarkStart w:id="701" w:name="_Toc197193894"/>
      <w:r>
        <w:rPr>
          <w:rFonts w:eastAsiaTheme="majorEastAsia" w:cs="Times New Roman"/>
          <w:b/>
          <w:szCs w:val="24"/>
        </w:rPr>
        <w:t xml:space="preserve"> </w:t>
      </w:r>
      <w:r w:rsidR="00820772" w:rsidRPr="00820772">
        <w:rPr>
          <w:rFonts w:eastAsiaTheme="majorEastAsia" w:cs="Times New Roman"/>
          <w:b/>
          <w:szCs w:val="24"/>
        </w:rPr>
        <w:t>Устройство резервных насосных станций</w:t>
      </w:r>
      <w:bookmarkEnd w:id="700"/>
      <w:bookmarkEnd w:id="701"/>
    </w:p>
    <w:p w14:paraId="23AE6AB5" w14:textId="30A3B786" w:rsidR="00820772" w:rsidRPr="00820772" w:rsidRDefault="00820772" w:rsidP="00820772">
      <w:r w:rsidRPr="00820772">
        <w:t xml:space="preserve">На территории </w:t>
      </w:r>
      <w:r w:rsidR="002207B9">
        <w:t>Володарского</w:t>
      </w:r>
      <w:r w:rsidRPr="00820772">
        <w:t xml:space="preserve"> сельского поселения насосные станции отсутствуют.</w:t>
      </w:r>
    </w:p>
    <w:p w14:paraId="754078E5" w14:textId="77777777" w:rsidR="00820772" w:rsidRPr="00820772" w:rsidRDefault="00820772" w:rsidP="00820772">
      <w:r w:rsidRPr="00820772">
        <w:t>Как показал анализ статистики отказов, основная доля отказов приходится на тепловые сети малых диаметров Dу= 50÷200 мм. При этом отказы на прочих элементах тепловой сети встречаются относительно нечасто. Следовательно, устройство резервных насосных станций не позволит существенно улучшить надежность теплоснабжения.</w:t>
      </w:r>
    </w:p>
    <w:p w14:paraId="456ACC8C" w14:textId="77777777" w:rsidR="00820772" w:rsidRPr="00820772" w:rsidRDefault="00820772" w:rsidP="00820772">
      <w:pPr>
        <w:rPr>
          <w:sz w:val="8"/>
        </w:rPr>
      </w:pPr>
    </w:p>
    <w:p w14:paraId="2D35EB4E" w14:textId="1ED192BD" w:rsidR="00820772" w:rsidRPr="00820772" w:rsidRDefault="00B23128" w:rsidP="00820772">
      <w:pPr>
        <w:keepNext/>
        <w:numPr>
          <w:ilvl w:val="2"/>
          <w:numId w:val="74"/>
        </w:numPr>
        <w:spacing w:before="0" w:after="120"/>
        <w:ind w:left="0" w:firstLine="709"/>
        <w:outlineLvl w:val="1"/>
        <w:rPr>
          <w:rFonts w:eastAsiaTheme="majorEastAsia" w:cs="Times New Roman"/>
          <w:b/>
          <w:szCs w:val="24"/>
        </w:rPr>
      </w:pPr>
      <w:bookmarkStart w:id="702" w:name="_Toc196776104"/>
      <w:bookmarkStart w:id="703" w:name="_Toc197193895"/>
      <w:r>
        <w:rPr>
          <w:rFonts w:eastAsiaTheme="majorEastAsia" w:cs="Times New Roman"/>
          <w:b/>
          <w:szCs w:val="24"/>
        </w:rPr>
        <w:t xml:space="preserve"> </w:t>
      </w:r>
      <w:r w:rsidR="00820772" w:rsidRPr="00820772">
        <w:rPr>
          <w:rFonts w:eastAsiaTheme="majorEastAsia" w:cs="Times New Roman"/>
          <w:b/>
          <w:szCs w:val="24"/>
        </w:rPr>
        <w:t>Установка баков-аккумуляторов</w:t>
      </w:r>
      <w:bookmarkEnd w:id="702"/>
      <w:bookmarkEnd w:id="703"/>
    </w:p>
    <w:p w14:paraId="0890DE04" w14:textId="77777777" w:rsidR="00820772" w:rsidRPr="00820772" w:rsidRDefault="00820772" w:rsidP="00820772">
      <w:pPr>
        <w:rPr>
          <w:bCs/>
        </w:rPr>
      </w:pPr>
      <w:r w:rsidRPr="00820772">
        <w:rPr>
          <w:bCs/>
        </w:rPr>
        <w:t>В соответствии с п. 11.24 СП 89.13330.2016 Котельные установки (актуализированная версия) СНиП II-35-76:</w:t>
      </w:r>
    </w:p>
    <w:p w14:paraId="38A1E84A" w14:textId="77777777" w:rsidR="00820772" w:rsidRPr="00820772" w:rsidRDefault="00820772" w:rsidP="00820772">
      <w:pPr>
        <w:rPr>
          <w:bCs/>
        </w:rPr>
      </w:pPr>
      <w:r w:rsidRPr="00820772">
        <w:rPr>
          <w:bCs/>
        </w:rPr>
        <w:t>В котельных для открытых систем теплоснабжения и для установок централизованных систем горячего водоснабжения, водоподогреватели которых выбраны по расчетным средним часовым нагрузкам, должны предусматриваться баки-аккумуляторы горячей воды, а для закрытых систем теплоснабжения - баки запаса подготовленной подпиточной воды.</w:t>
      </w:r>
    </w:p>
    <w:p w14:paraId="3659387F" w14:textId="77777777" w:rsidR="00820772" w:rsidRPr="00820772" w:rsidRDefault="00820772" w:rsidP="00820772">
      <w:pPr>
        <w:rPr>
          <w:bCs/>
        </w:rPr>
      </w:pPr>
      <w:r w:rsidRPr="00820772">
        <w:rPr>
          <w:bCs/>
        </w:rPr>
        <w:t>Выбор вместимостей баков-аккумуляторов и баков-запаса производится в соответствии с СП 124.13330.2012 СП Тепловые сети.</w:t>
      </w:r>
    </w:p>
    <w:p w14:paraId="17D94345" w14:textId="77777777" w:rsidR="00820772" w:rsidRPr="00820772" w:rsidRDefault="00820772" w:rsidP="00820772">
      <w:pPr>
        <w:rPr>
          <w:bCs/>
        </w:rPr>
      </w:pPr>
      <w:r w:rsidRPr="00820772">
        <w:rPr>
          <w:bCs/>
        </w:rPr>
        <w:t>Для повышения надежности работы баков-аккумуляторов следует предусматривать:</w:t>
      </w:r>
    </w:p>
    <w:p w14:paraId="04F66D76" w14:textId="77777777" w:rsidR="00820772" w:rsidRPr="00820772" w:rsidRDefault="00820772" w:rsidP="00820772">
      <w:pPr>
        <w:rPr>
          <w:bCs/>
        </w:rPr>
      </w:pPr>
      <w:r w:rsidRPr="00820772">
        <w:rPr>
          <w:bCs/>
        </w:rPr>
        <w:t>- антикоррозионную защиту внутренней поверхности баков путем применения герметизирующих жидкостей, защитных покрытий или катодной защиты и защиту воды в них от аэрации;</w:t>
      </w:r>
    </w:p>
    <w:p w14:paraId="7CD1EE9A" w14:textId="77777777" w:rsidR="00820772" w:rsidRPr="00820772" w:rsidRDefault="00820772" w:rsidP="00820772">
      <w:pPr>
        <w:rPr>
          <w:bCs/>
        </w:rPr>
      </w:pPr>
      <w:r w:rsidRPr="00820772">
        <w:rPr>
          <w:bCs/>
        </w:rPr>
        <w:t>- заполнение баков только деаэрированной водой с температурой не выше 95 °С;</w:t>
      </w:r>
    </w:p>
    <w:p w14:paraId="1CBB86A1" w14:textId="77777777" w:rsidR="00820772" w:rsidRPr="00820772" w:rsidRDefault="00820772" w:rsidP="00820772">
      <w:pPr>
        <w:rPr>
          <w:bCs/>
        </w:rPr>
      </w:pPr>
      <w:r w:rsidRPr="00820772">
        <w:rPr>
          <w:bCs/>
        </w:rPr>
        <w:t>- оборудование баков переливной и воздушной трубами; пропускная способность переливной трубы должна быть не менее пропускной способности труб, подводящих воду к баку;</w:t>
      </w:r>
    </w:p>
    <w:p w14:paraId="61288B8E" w14:textId="77777777" w:rsidR="00820772" w:rsidRPr="00820772" w:rsidRDefault="00820772" w:rsidP="00820772">
      <w:pPr>
        <w:rPr>
          <w:bCs/>
        </w:rPr>
      </w:pPr>
      <w:r w:rsidRPr="00820772">
        <w:rPr>
          <w:bCs/>
        </w:rPr>
        <w:t>- конструкции опор на подводящих и отводящих трубопроводах бака-аккумулятора исключающие передачу усилий на стенки и днища бака от внешних трубопроводов и компенсирующие усилия, возникающие при осадке бака;</w:t>
      </w:r>
    </w:p>
    <w:p w14:paraId="6B7EA1D9" w14:textId="77777777" w:rsidR="00820772" w:rsidRPr="00820772" w:rsidRDefault="00820772" w:rsidP="00820772">
      <w:pPr>
        <w:rPr>
          <w:bCs/>
        </w:rPr>
      </w:pPr>
      <w:r w:rsidRPr="00820772">
        <w:rPr>
          <w:bCs/>
        </w:rPr>
        <w:t>- установку электрифицированных задвижек на подводе и отводе воды; все задвижки (кроме задвижек на сливе воды и герметика) должны быть вынесены из зоны баков;</w:t>
      </w:r>
    </w:p>
    <w:p w14:paraId="7413E4CF" w14:textId="3269CA4C" w:rsidR="00820772" w:rsidRPr="00820772" w:rsidRDefault="004060BF" w:rsidP="00820772">
      <w:pPr>
        <w:rPr>
          <w:bCs/>
        </w:rPr>
      </w:pPr>
      <w:r>
        <w:rPr>
          <w:bCs/>
        </w:rPr>
        <w:t>- оборудование баков-</w:t>
      </w:r>
      <w:r w:rsidR="00820772" w:rsidRPr="00820772">
        <w:rPr>
          <w:bCs/>
        </w:rPr>
        <w:t>аккумуляторов аппаратурой для контроля за уровнем воды и герметика, сигнализацией и соответствующими блокировками;</w:t>
      </w:r>
    </w:p>
    <w:p w14:paraId="3A3DD774" w14:textId="77777777" w:rsidR="00820772" w:rsidRPr="00820772" w:rsidRDefault="00820772" w:rsidP="00820772">
      <w:pPr>
        <w:rPr>
          <w:bCs/>
        </w:rPr>
      </w:pPr>
      <w:r w:rsidRPr="00820772">
        <w:rPr>
          <w:bCs/>
        </w:rPr>
        <w:t>- устройство в зоне баков лотков для сбора, перелива и слива бака с последующим отводом охлажденной воды в канализацию».</w:t>
      </w:r>
    </w:p>
    <w:p w14:paraId="717F5986" w14:textId="77777777" w:rsidR="00820772" w:rsidRPr="00820772" w:rsidRDefault="00820772" w:rsidP="00820772">
      <w:pPr>
        <w:rPr>
          <w:bCs/>
        </w:rPr>
      </w:pPr>
      <w:r w:rsidRPr="00820772">
        <w:rPr>
          <w:bCs/>
        </w:rPr>
        <w:lastRenderedPageBreak/>
        <w:t>Установка на котельных баков-аккумуляторов горячей воды позволяет повысить надежность систем теплоснабжения, за счет создания резерва горячей воды в случае отказа тепломеханического оборудования.</w:t>
      </w:r>
    </w:p>
    <w:p w14:paraId="3D9A6875" w14:textId="6E08C7E7" w:rsidR="00820772" w:rsidRPr="00820772" w:rsidRDefault="00E14BF3" w:rsidP="00820772">
      <w:pPr>
        <w:rPr>
          <w:bCs/>
        </w:rPr>
      </w:pPr>
      <w:r>
        <w:rPr>
          <w:bCs/>
        </w:rPr>
        <w:t>Б</w:t>
      </w:r>
      <w:r w:rsidR="00820772" w:rsidRPr="00820772">
        <w:rPr>
          <w:bCs/>
        </w:rPr>
        <w:t>ак</w:t>
      </w:r>
      <w:r>
        <w:rPr>
          <w:bCs/>
        </w:rPr>
        <w:t>и</w:t>
      </w:r>
      <w:r w:rsidR="00820772" w:rsidRPr="00820772">
        <w:rPr>
          <w:bCs/>
        </w:rPr>
        <w:t>-аккумулятор</w:t>
      </w:r>
      <w:r>
        <w:rPr>
          <w:bCs/>
        </w:rPr>
        <w:t>ы</w:t>
      </w:r>
      <w:r w:rsidR="00820772" w:rsidRPr="00820772">
        <w:rPr>
          <w:bCs/>
        </w:rPr>
        <w:t xml:space="preserve"> горячей воды</w:t>
      </w:r>
      <w:r>
        <w:rPr>
          <w:bCs/>
        </w:rPr>
        <w:t xml:space="preserve"> на территории </w:t>
      </w:r>
      <w:r w:rsidR="002207B9">
        <w:rPr>
          <w:bCs/>
        </w:rPr>
        <w:t>Володарского</w:t>
      </w:r>
      <w:r>
        <w:rPr>
          <w:bCs/>
        </w:rPr>
        <w:t xml:space="preserve"> сельского поселения не предусмотрены</w:t>
      </w:r>
      <w:r w:rsidR="00820772" w:rsidRPr="00820772">
        <w:t>.</w:t>
      </w:r>
    </w:p>
    <w:p w14:paraId="67A6373A" w14:textId="77777777" w:rsidR="00820772" w:rsidRPr="00820772" w:rsidRDefault="00820772" w:rsidP="00820772">
      <w:pPr>
        <w:rPr>
          <w:bCs/>
        </w:rPr>
      </w:pPr>
      <w:r w:rsidRPr="00820772">
        <w:rPr>
          <w:bCs/>
        </w:rPr>
        <w:t>При строительстве новых БМК целесообразно рассмотреть установку баков-аккумуляторов.</w:t>
      </w:r>
    </w:p>
    <w:p w14:paraId="6EA1AD65" w14:textId="77777777" w:rsidR="00820772" w:rsidRPr="00820772" w:rsidRDefault="00820772" w:rsidP="00820772">
      <w:pPr>
        <w:rPr>
          <w:b/>
          <w:bCs/>
          <w:sz w:val="10"/>
        </w:rPr>
      </w:pPr>
    </w:p>
    <w:p w14:paraId="4B85E929"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704" w:name="_Toc196776105"/>
      <w:bookmarkStart w:id="705" w:name="_Toc197193896"/>
      <w:r w:rsidRPr="00820772">
        <w:rPr>
          <w:rFonts w:eastAsiaTheme="majorEastAsia" w:cs="Times New Roman"/>
          <w:b/>
          <w:szCs w:val="24"/>
        </w:rPr>
        <w:t>Предложения об актуализации мер по повышению надежности для малонадежных и ненадежных систем теплоснабжения, определенных по итогам анализа и оценки надежности теплоснабжения в отношении территории соответствующего поселения, муниципального округа, городского округа</w:t>
      </w:r>
      <w:bookmarkEnd w:id="704"/>
      <w:bookmarkEnd w:id="705"/>
    </w:p>
    <w:p w14:paraId="6B4EB244" w14:textId="77777777" w:rsidR="00820772" w:rsidRPr="00820772" w:rsidRDefault="00820772" w:rsidP="00820772">
      <w:pPr>
        <w:rPr>
          <w:sz w:val="8"/>
        </w:rPr>
      </w:pPr>
    </w:p>
    <w:p w14:paraId="4519DBE1" w14:textId="492A7CBF" w:rsidR="00820772" w:rsidRPr="00820772" w:rsidRDefault="00B23128" w:rsidP="00820772">
      <w:pPr>
        <w:keepNext/>
        <w:numPr>
          <w:ilvl w:val="2"/>
          <w:numId w:val="74"/>
        </w:numPr>
        <w:spacing w:before="0" w:after="120"/>
        <w:ind w:left="0" w:firstLine="709"/>
        <w:outlineLvl w:val="1"/>
        <w:rPr>
          <w:rFonts w:eastAsiaTheme="majorEastAsia" w:cs="Times New Roman"/>
          <w:b/>
          <w:szCs w:val="24"/>
        </w:rPr>
      </w:pPr>
      <w:bookmarkStart w:id="706" w:name="_Toc196776106"/>
      <w:bookmarkStart w:id="707" w:name="_Toc197193897"/>
      <w:r>
        <w:rPr>
          <w:rFonts w:eastAsiaTheme="majorEastAsia" w:cs="Times New Roman"/>
          <w:b/>
          <w:szCs w:val="24"/>
        </w:rPr>
        <w:t xml:space="preserve"> </w:t>
      </w:r>
      <w:r w:rsidR="00820772" w:rsidRPr="00820772">
        <w:rPr>
          <w:rFonts w:eastAsiaTheme="majorEastAsia" w:cs="Times New Roman"/>
          <w:b/>
          <w:szCs w:val="24"/>
        </w:rPr>
        <w:t>Предложения о реализации мероприятий по резервированию источников тепловой энергии, включая мероприятия по повышению надежности их электроснабжения, водоснабжения и топливообеспечения, а также тепловых сетей и их элементов</w:t>
      </w:r>
      <w:bookmarkEnd w:id="706"/>
      <w:bookmarkEnd w:id="707"/>
    </w:p>
    <w:p w14:paraId="0C152646" w14:textId="65959C86" w:rsidR="00820772" w:rsidRPr="00820772" w:rsidRDefault="00820772" w:rsidP="00820772">
      <w:r w:rsidRPr="00820772">
        <w:t xml:space="preserve">На территории </w:t>
      </w:r>
      <w:r w:rsidR="002207B9">
        <w:t>Володарского</w:t>
      </w:r>
      <w:r w:rsidR="00E14BF3">
        <w:t xml:space="preserve"> сельского поселения четыре системы</w:t>
      </w:r>
      <w:r w:rsidRPr="00820772">
        <w:t xml:space="preserve"> централизованного теплоснабжен</w:t>
      </w:r>
      <w:r w:rsidR="00E14BF3">
        <w:t>ия</w:t>
      </w:r>
      <w:r w:rsidRPr="00820772">
        <w:t>. В связи с чем организация совместной работы нескольких источников теплоты на единую систему транспортирования теплоты не предусмотрена.</w:t>
      </w:r>
    </w:p>
    <w:p w14:paraId="226A159C" w14:textId="692E367F" w:rsidR="00820772" w:rsidRPr="00820772" w:rsidRDefault="00820772" w:rsidP="00820772">
      <w:r w:rsidRPr="00820772">
        <w:t>Основным топливом для котельн</w:t>
      </w:r>
      <w:r w:rsidR="00836A71">
        <w:t xml:space="preserve">ых </w:t>
      </w:r>
      <w:r w:rsidR="002207B9">
        <w:t>Володарского</w:t>
      </w:r>
      <w:r w:rsidR="00836A71">
        <w:t xml:space="preserve"> сельского поселения</w:t>
      </w:r>
      <w:r w:rsidR="005852DF">
        <w:t xml:space="preserve"> является каменный уголь</w:t>
      </w:r>
      <w:r w:rsidRPr="00820772">
        <w:t xml:space="preserve">. </w:t>
      </w:r>
    </w:p>
    <w:p w14:paraId="5ACBD4C4" w14:textId="695E6175" w:rsidR="00820772" w:rsidRPr="00820772" w:rsidRDefault="00E14BF3" w:rsidP="00820772">
      <w:r>
        <w:t>Водоснабжение котельных</w:t>
      </w:r>
      <w:r w:rsidR="00820772" w:rsidRPr="00820772">
        <w:t xml:space="preserve"> – централизованное, водой хозпитьевого качества. </w:t>
      </w:r>
    </w:p>
    <w:p w14:paraId="58AE4DE6" w14:textId="12325209" w:rsidR="00820772" w:rsidRPr="00820772" w:rsidRDefault="00E14BF3" w:rsidP="00820772">
      <w:pPr>
        <w:rPr>
          <w:highlight w:val="yellow"/>
        </w:rPr>
      </w:pPr>
      <w:r>
        <w:t>Баки-аккумуляторы на котельных отсутствую</w:t>
      </w:r>
      <w:r w:rsidR="00820772" w:rsidRPr="00820772">
        <w:t>т.</w:t>
      </w:r>
    </w:p>
    <w:p w14:paraId="31EF6392" w14:textId="01355674" w:rsidR="00820772" w:rsidRPr="00820772" w:rsidRDefault="00820772" w:rsidP="00820772">
      <w:pPr>
        <w:rPr>
          <w:szCs w:val="23"/>
        </w:rPr>
      </w:pPr>
      <w:r w:rsidRPr="00820772">
        <w:rPr>
          <w:szCs w:val="23"/>
        </w:rPr>
        <w:t xml:space="preserve">Резервирование тепловых сетей смежных районов </w:t>
      </w:r>
      <w:r w:rsidR="002207B9">
        <w:t>Володарского</w:t>
      </w:r>
      <w:r w:rsidRPr="00820772">
        <w:t xml:space="preserve"> сельского поселения</w:t>
      </w:r>
      <w:r w:rsidRPr="00820772">
        <w:rPr>
          <w:szCs w:val="23"/>
        </w:rPr>
        <w:t xml:space="preserve"> не требуется ввиду их отсутствия.</w:t>
      </w:r>
    </w:p>
    <w:p w14:paraId="47CBAAE9" w14:textId="77777777" w:rsidR="00820772" w:rsidRPr="00820772" w:rsidRDefault="00820772" w:rsidP="00820772">
      <w:pPr>
        <w:rPr>
          <w:sz w:val="12"/>
        </w:rPr>
      </w:pPr>
    </w:p>
    <w:p w14:paraId="6B68826F" w14:textId="21DF376C" w:rsidR="00820772" w:rsidRPr="00820772" w:rsidRDefault="00B23128" w:rsidP="00820772">
      <w:pPr>
        <w:keepNext/>
        <w:numPr>
          <w:ilvl w:val="2"/>
          <w:numId w:val="74"/>
        </w:numPr>
        <w:spacing w:before="0" w:after="120"/>
        <w:ind w:left="0" w:firstLine="709"/>
        <w:outlineLvl w:val="1"/>
        <w:rPr>
          <w:rFonts w:eastAsiaTheme="majorEastAsia" w:cs="Times New Roman"/>
          <w:b/>
          <w:szCs w:val="24"/>
        </w:rPr>
      </w:pPr>
      <w:bookmarkStart w:id="708" w:name="_Toc196776107"/>
      <w:bookmarkStart w:id="709" w:name="_Toc197193898"/>
      <w:r>
        <w:rPr>
          <w:rFonts w:eastAsiaTheme="majorEastAsia" w:cs="Times New Roman"/>
          <w:b/>
          <w:szCs w:val="24"/>
        </w:rPr>
        <w:t xml:space="preserve"> </w:t>
      </w:r>
      <w:r w:rsidR="00820772" w:rsidRPr="00820772">
        <w:rPr>
          <w:rFonts w:eastAsiaTheme="majorEastAsia" w:cs="Times New Roman"/>
          <w:b/>
          <w:szCs w:val="24"/>
        </w:rPr>
        <w:t>Предложения о замене участков тепловых сетей с высокой вероятностью отказа, выявленных в ходе контроля технического состояния тепловых сетей</w:t>
      </w:r>
      <w:bookmarkEnd w:id="708"/>
      <w:bookmarkEnd w:id="709"/>
    </w:p>
    <w:p w14:paraId="2360DBB4" w14:textId="6666EA69" w:rsidR="00820772" w:rsidRPr="00820772" w:rsidRDefault="00820772" w:rsidP="00820772">
      <w:pPr>
        <w:tabs>
          <w:tab w:val="left" w:pos="993"/>
        </w:tabs>
        <w:rPr>
          <w:szCs w:val="28"/>
        </w:rPr>
      </w:pPr>
      <w:r w:rsidRPr="00820772">
        <w:rPr>
          <w:szCs w:val="28"/>
        </w:rPr>
        <w:t xml:space="preserve">Мероприятия по замене участков тепловых сетей с высокой вероятностью отказа, выявленных в ходе контроля технического состояния тепловых сетей на территории </w:t>
      </w:r>
      <w:r w:rsidR="002207B9">
        <w:rPr>
          <w:szCs w:val="28"/>
        </w:rPr>
        <w:t>Володарского</w:t>
      </w:r>
      <w:r w:rsidRPr="00820772">
        <w:rPr>
          <w:szCs w:val="28"/>
        </w:rPr>
        <w:t xml:space="preserve"> сельского поселения представлены в Приложении 1 настоящей Схемы теплоснабжения.</w:t>
      </w:r>
    </w:p>
    <w:p w14:paraId="55D95A23" w14:textId="77777777" w:rsidR="00820772" w:rsidRPr="00820772" w:rsidRDefault="00820772" w:rsidP="00820772">
      <w:pPr>
        <w:ind w:firstLine="0"/>
        <w:rPr>
          <w:bCs/>
        </w:rPr>
      </w:pPr>
    </w:p>
    <w:p w14:paraId="0E63D113"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710" w:name="_Toc13439465"/>
      <w:bookmarkStart w:id="711" w:name="_Toc194265115"/>
      <w:bookmarkStart w:id="712" w:name="_Toc196776108"/>
      <w:bookmarkStart w:id="713" w:name="_Toc197193899"/>
      <w:r w:rsidRPr="00820772">
        <w:rPr>
          <w:rFonts w:eastAsiaTheme="majorEastAsia" w:cs="Times New Roman"/>
          <w:b/>
          <w:szCs w:val="24"/>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10"/>
      <w:bookmarkEnd w:id="711"/>
      <w:bookmarkEnd w:id="712"/>
      <w:bookmarkEnd w:id="713"/>
    </w:p>
    <w:p w14:paraId="26589002" w14:textId="77777777" w:rsidR="00820772" w:rsidRPr="00820772" w:rsidRDefault="00820772" w:rsidP="00820772">
      <w:pPr>
        <w:tabs>
          <w:tab w:val="left" w:pos="1134"/>
        </w:tabs>
        <w:autoSpaceDE w:val="0"/>
        <w:autoSpaceDN w:val="0"/>
        <w:adjustRightInd w:val="0"/>
        <w:rPr>
          <w:bCs/>
          <w:szCs w:val="28"/>
        </w:rPr>
      </w:pPr>
      <w:r w:rsidRPr="00820772">
        <w:rPr>
          <w:bCs/>
          <w:szCs w:val="28"/>
        </w:rPr>
        <w:t xml:space="preserve">За период с момента утверждения раннее </w:t>
      </w:r>
      <w:r w:rsidRPr="00820772">
        <w:t>актуализированной</w:t>
      </w:r>
      <w:r w:rsidRPr="00820772">
        <w:rPr>
          <w:bCs/>
          <w:szCs w:val="28"/>
        </w:rPr>
        <w:t xml:space="preserve"> Схемы теплоснабжения изменений в надежности теплоснабжения для каждой системы теплоснабжения не зафиксировано.</w:t>
      </w:r>
    </w:p>
    <w:p w14:paraId="2E9968DB" w14:textId="77777777" w:rsidR="00820772" w:rsidRPr="00820772" w:rsidRDefault="00820772" w:rsidP="00820772">
      <w:pPr>
        <w:tabs>
          <w:tab w:val="left" w:pos="1134"/>
        </w:tabs>
        <w:autoSpaceDE w:val="0"/>
        <w:autoSpaceDN w:val="0"/>
        <w:adjustRightInd w:val="0"/>
        <w:rPr>
          <w:bCs/>
          <w:szCs w:val="28"/>
        </w:rPr>
        <w:sectPr w:rsidR="00820772" w:rsidRPr="00820772" w:rsidSect="00F90DB1">
          <w:pgSz w:w="11906" w:h="16838"/>
          <w:pgMar w:top="1134" w:right="850" w:bottom="1134" w:left="1134" w:header="708" w:footer="708" w:gutter="0"/>
          <w:cols w:space="708"/>
          <w:docGrid w:linePitch="360"/>
        </w:sectPr>
      </w:pPr>
    </w:p>
    <w:p w14:paraId="4E586204" w14:textId="77777777" w:rsidR="00820772" w:rsidRPr="00820772" w:rsidRDefault="00820772" w:rsidP="00820772">
      <w:pPr>
        <w:tabs>
          <w:tab w:val="left" w:pos="1134"/>
        </w:tabs>
        <w:autoSpaceDE w:val="0"/>
        <w:autoSpaceDN w:val="0"/>
        <w:adjustRightInd w:val="0"/>
        <w:rPr>
          <w:bCs/>
          <w:szCs w:val="28"/>
        </w:rPr>
        <w:sectPr w:rsidR="00820772" w:rsidRPr="00820772" w:rsidSect="00F90DB1">
          <w:pgSz w:w="11906" w:h="16838"/>
          <w:pgMar w:top="1134" w:right="850" w:bottom="1134" w:left="1134" w:header="708" w:footer="708" w:gutter="0"/>
          <w:cols w:space="708"/>
          <w:docGrid w:linePitch="360"/>
        </w:sectPr>
      </w:pPr>
    </w:p>
    <w:p w14:paraId="2FB4FFBB" w14:textId="77777777" w:rsidR="00820772" w:rsidRPr="00820772" w:rsidRDefault="00820772" w:rsidP="00820772">
      <w:pPr>
        <w:keepNext/>
        <w:tabs>
          <w:tab w:val="left" w:pos="1134"/>
        </w:tabs>
        <w:spacing w:before="0" w:after="240"/>
        <w:outlineLvl w:val="0"/>
        <w:rPr>
          <w:b/>
          <w:bCs/>
          <w:iCs/>
          <w:kern w:val="28"/>
        </w:rPr>
      </w:pPr>
      <w:bookmarkStart w:id="714" w:name="_Toc23954384"/>
      <w:bookmarkStart w:id="715" w:name="_Toc104798162"/>
      <w:bookmarkStart w:id="716" w:name="_Toc196776109"/>
      <w:bookmarkStart w:id="717" w:name="_Toc197193900"/>
      <w:r w:rsidRPr="00820772">
        <w:rPr>
          <w:b/>
          <w:bCs/>
          <w:iCs/>
          <w:kern w:val="28"/>
        </w:rPr>
        <w:lastRenderedPageBreak/>
        <w:t>Глава 12 Обоснование инвестиций в строительство, реконструкцию, техническое перевооружение и (или) модернизацию</w:t>
      </w:r>
      <w:bookmarkEnd w:id="714"/>
      <w:bookmarkEnd w:id="715"/>
      <w:bookmarkEnd w:id="716"/>
      <w:bookmarkEnd w:id="717"/>
    </w:p>
    <w:p w14:paraId="4DC37F53" w14:textId="77777777" w:rsidR="00820772" w:rsidRPr="00820772" w:rsidRDefault="00820772" w:rsidP="00820772">
      <w:pPr>
        <w:keepNext/>
        <w:numPr>
          <w:ilvl w:val="1"/>
          <w:numId w:val="69"/>
        </w:numPr>
        <w:tabs>
          <w:tab w:val="left" w:pos="709"/>
        </w:tabs>
        <w:spacing w:before="0" w:after="120"/>
        <w:ind w:left="0" w:firstLine="0"/>
        <w:outlineLvl w:val="1"/>
        <w:rPr>
          <w:rFonts w:eastAsiaTheme="majorEastAsia" w:cs="Times New Roman"/>
          <w:b/>
          <w:szCs w:val="24"/>
        </w:rPr>
      </w:pPr>
      <w:bookmarkStart w:id="718" w:name="_Toc16854036"/>
      <w:bookmarkStart w:id="719" w:name="_Toc196776110"/>
      <w:bookmarkStart w:id="720" w:name="_Toc197193901"/>
      <w:r w:rsidRPr="00820772">
        <w:rPr>
          <w:rFonts w:eastAsiaTheme="majorEastAsia" w:cs="Times New Roman"/>
          <w:b/>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18"/>
      <w:bookmarkEnd w:id="719"/>
      <w:bookmarkEnd w:id="720"/>
    </w:p>
    <w:p w14:paraId="520A5609" w14:textId="77777777" w:rsidR="00CB658F" w:rsidRDefault="00CB658F" w:rsidP="00820772">
      <w:pPr>
        <w:autoSpaceDE w:val="0"/>
        <w:autoSpaceDN w:val="0"/>
        <w:adjustRightInd w:val="0"/>
        <w:rPr>
          <w:color w:val="000000"/>
        </w:rPr>
      </w:pPr>
      <w:bookmarkStart w:id="721" w:name="_Toc356802420"/>
    </w:p>
    <w:p w14:paraId="02C012C6" w14:textId="77777777" w:rsidR="00CB658F" w:rsidRPr="00B23128" w:rsidRDefault="00CB658F" w:rsidP="00CB658F">
      <w:pPr>
        <w:pStyle w:val="af1"/>
        <w:ind w:left="0"/>
        <w:rPr>
          <w:szCs w:val="28"/>
        </w:rPr>
      </w:pPr>
      <w:r w:rsidRPr="00B23128">
        <w:rPr>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техническому перевооружению и модернизации.</w:t>
      </w:r>
    </w:p>
    <w:p w14:paraId="1D9CE7D6" w14:textId="77777777" w:rsidR="00CB658F" w:rsidRPr="00B23128" w:rsidRDefault="00CB658F" w:rsidP="00CB658F">
      <w:pPr>
        <w:pStyle w:val="af1"/>
        <w:ind w:left="0"/>
        <w:rPr>
          <w:szCs w:val="28"/>
        </w:rPr>
      </w:pPr>
      <w:r w:rsidRPr="00B23128">
        <w:rPr>
          <w:szCs w:val="28"/>
        </w:rPr>
        <w:t>Полный перечень мероприятий, предлагаемых к реализации, 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замене ветхих тепловых сетей для обеспечения нормативной надежности и безопасности представлен в Главах 7, 8 Обосновывающих материалов Схемы теплоснабжения.</w:t>
      </w:r>
    </w:p>
    <w:p w14:paraId="2776AF2C" w14:textId="77777777" w:rsidR="00CB658F" w:rsidRPr="00B23128" w:rsidRDefault="00CB658F" w:rsidP="00CB658F">
      <w:pPr>
        <w:pStyle w:val="af1"/>
        <w:ind w:left="0"/>
        <w:rPr>
          <w:szCs w:val="28"/>
        </w:rPr>
      </w:pPr>
      <w:r w:rsidRPr="00B23128">
        <w:rPr>
          <w:szCs w:val="28"/>
        </w:rPr>
        <w:t>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0F2AFED5" w14:textId="77777777" w:rsidR="00CB658F" w:rsidRPr="00B23128" w:rsidRDefault="00CB658F" w:rsidP="00CB658F">
      <w:pPr>
        <w:widowControl w:val="0"/>
        <w:numPr>
          <w:ilvl w:val="0"/>
          <w:numId w:val="52"/>
        </w:numPr>
        <w:tabs>
          <w:tab w:val="left" w:pos="993"/>
        </w:tabs>
        <w:spacing w:before="0" w:after="0"/>
        <w:ind w:left="0" w:firstLine="709"/>
      </w:pPr>
      <w:r w:rsidRPr="00B23128">
        <w:t>номер мероприятий (проектов) "ХХХ.ХХ.ХХ.ХХХ", в котором:</w:t>
      </w:r>
    </w:p>
    <w:p w14:paraId="7F7EEEAB" w14:textId="77777777" w:rsidR="00CB658F" w:rsidRPr="00B23128" w:rsidRDefault="00CB658F" w:rsidP="00CB658F">
      <w:pPr>
        <w:widowControl w:val="0"/>
        <w:numPr>
          <w:ilvl w:val="0"/>
          <w:numId w:val="52"/>
        </w:numPr>
        <w:tabs>
          <w:tab w:val="left" w:pos="993"/>
        </w:tabs>
        <w:spacing w:before="0" w:after="0"/>
        <w:ind w:left="0" w:firstLine="709"/>
      </w:pPr>
      <w:r w:rsidRPr="00B23128">
        <w:t>первые три значащих цифры (XXX.) отражают номер ЕТО;</w:t>
      </w:r>
    </w:p>
    <w:p w14:paraId="4397064A" w14:textId="77777777" w:rsidR="00CB658F" w:rsidRPr="00B23128" w:rsidRDefault="00CB658F" w:rsidP="00CB658F">
      <w:pPr>
        <w:widowControl w:val="0"/>
        <w:numPr>
          <w:ilvl w:val="0"/>
          <w:numId w:val="52"/>
        </w:numPr>
        <w:tabs>
          <w:tab w:val="left" w:pos="993"/>
        </w:tabs>
        <w:spacing w:before="0" w:after="0"/>
        <w:ind w:left="0" w:firstLine="709"/>
      </w:pPr>
      <w:r w:rsidRPr="00B23128">
        <w:t>вторые две значащих цифры (.XX.) отражают номер группы проектов в составе ЕТО;</w:t>
      </w:r>
    </w:p>
    <w:p w14:paraId="13D91B94" w14:textId="77777777" w:rsidR="00CB658F" w:rsidRPr="00B23128" w:rsidRDefault="00CB658F" w:rsidP="00CB658F">
      <w:pPr>
        <w:widowControl w:val="0"/>
        <w:numPr>
          <w:ilvl w:val="0"/>
          <w:numId w:val="52"/>
        </w:numPr>
        <w:tabs>
          <w:tab w:val="left" w:pos="993"/>
        </w:tabs>
        <w:spacing w:before="0" w:after="0"/>
        <w:ind w:left="0" w:firstLine="709"/>
      </w:pPr>
      <w:r w:rsidRPr="00B23128">
        <w:t>третьи значащие цифры (.XX.) отражают номер подгруппы проектов в составе ЕТО;</w:t>
      </w:r>
    </w:p>
    <w:p w14:paraId="0B03B650" w14:textId="77777777" w:rsidR="00CB658F" w:rsidRPr="00B23128" w:rsidRDefault="00CB658F" w:rsidP="00CB658F">
      <w:pPr>
        <w:widowControl w:val="0"/>
        <w:numPr>
          <w:ilvl w:val="0"/>
          <w:numId w:val="52"/>
        </w:numPr>
        <w:tabs>
          <w:tab w:val="left" w:pos="993"/>
        </w:tabs>
        <w:spacing w:before="0" w:after="0"/>
        <w:ind w:left="0" w:firstLine="709"/>
      </w:pPr>
      <w:r w:rsidRPr="00B23128">
        <w:t>четвертые значащие цифры (.XXX.) отражают номер проекта в составе ЕТО.</w:t>
      </w:r>
    </w:p>
    <w:p w14:paraId="2875E1B9" w14:textId="77777777" w:rsidR="00CB658F" w:rsidRPr="00B23128" w:rsidRDefault="00CB658F" w:rsidP="00CB658F">
      <w:pPr>
        <w:pStyle w:val="af1"/>
        <w:ind w:left="0"/>
        <w:rPr>
          <w:szCs w:val="28"/>
        </w:rPr>
      </w:pPr>
      <w:r w:rsidRPr="00B23128">
        <w:rPr>
          <w:szCs w:val="28"/>
        </w:rPr>
        <w:t>Под номером группы проектов (.XX.) в составе ЕТО должны учитываться следующие показатели:</w:t>
      </w:r>
    </w:p>
    <w:p w14:paraId="4D6134B2" w14:textId="77777777" w:rsidR="00CB658F" w:rsidRPr="00B23128" w:rsidRDefault="00CB658F" w:rsidP="00CB658F">
      <w:pPr>
        <w:pStyle w:val="af1"/>
        <w:ind w:left="0"/>
        <w:rPr>
          <w:b/>
          <w:szCs w:val="28"/>
        </w:rPr>
      </w:pPr>
      <w:r w:rsidRPr="00B23128">
        <w:rPr>
          <w:b/>
          <w:szCs w:val="28"/>
        </w:rPr>
        <w:t>".01" - группа проектов на источниках тепловой энергии, в том числе подгруппы:</w:t>
      </w:r>
    </w:p>
    <w:p w14:paraId="252F7D3D" w14:textId="77777777" w:rsidR="00CB658F" w:rsidRPr="00B23128" w:rsidRDefault="00CB658F" w:rsidP="00CB658F">
      <w:pPr>
        <w:pStyle w:val="af1"/>
        <w:ind w:left="0"/>
        <w:rPr>
          <w:szCs w:val="28"/>
        </w:rPr>
      </w:pPr>
      <w:r w:rsidRPr="00B23128">
        <w:rPr>
          <w:szCs w:val="28"/>
        </w:rPr>
        <w:t>".01" - подгруппа проектов строительства новых источников тепловой энергии, в том числе источников комбинированной выработки;</w:t>
      </w:r>
    </w:p>
    <w:p w14:paraId="29E44835" w14:textId="77777777" w:rsidR="00CB658F" w:rsidRPr="00B23128" w:rsidRDefault="00CB658F" w:rsidP="00CB658F">
      <w:pPr>
        <w:pStyle w:val="af1"/>
        <w:ind w:left="0"/>
        <w:rPr>
          <w:szCs w:val="28"/>
        </w:rPr>
      </w:pPr>
      <w:r w:rsidRPr="00B23128">
        <w:rPr>
          <w:szCs w:val="28"/>
        </w:rPr>
        <w:t>".02" - подгруппа проектов реконструкции источников тепловой энергии, в том числе источников комбинированной выработки;</w:t>
      </w:r>
    </w:p>
    <w:p w14:paraId="35B2D1D3" w14:textId="77777777" w:rsidR="00CB658F" w:rsidRPr="00B23128" w:rsidRDefault="00CB658F" w:rsidP="00CB658F">
      <w:pPr>
        <w:pStyle w:val="af1"/>
        <w:ind w:left="0"/>
        <w:rPr>
          <w:szCs w:val="28"/>
        </w:rPr>
      </w:pPr>
      <w:r w:rsidRPr="00B23128">
        <w:rPr>
          <w:szCs w:val="28"/>
        </w:rPr>
        <w:t>".03" - подгруппа проектов технического перевооружения источников тепловой энергии, в том числе источников комбинированной выработки;</w:t>
      </w:r>
    </w:p>
    <w:p w14:paraId="28286AD0" w14:textId="77777777" w:rsidR="00CB658F" w:rsidRPr="00B23128" w:rsidRDefault="00CB658F" w:rsidP="00CB658F">
      <w:pPr>
        <w:pStyle w:val="af1"/>
        <w:ind w:left="0"/>
        <w:rPr>
          <w:szCs w:val="28"/>
        </w:rPr>
      </w:pPr>
      <w:r w:rsidRPr="00B23128">
        <w:rPr>
          <w:szCs w:val="28"/>
        </w:rPr>
        <w:t>".04" - подгруппа проектов модернизации источников тепловой энергии, в том числе источников комбинированной выработки;</w:t>
      </w:r>
    </w:p>
    <w:p w14:paraId="31967B44" w14:textId="77777777" w:rsidR="00CB658F" w:rsidRPr="00B23128" w:rsidRDefault="00CB658F" w:rsidP="00CB658F">
      <w:pPr>
        <w:pStyle w:val="af1"/>
        <w:ind w:left="0"/>
        <w:rPr>
          <w:b/>
          <w:szCs w:val="28"/>
        </w:rPr>
      </w:pPr>
      <w:r w:rsidRPr="00B23128">
        <w:rPr>
          <w:b/>
          <w:szCs w:val="28"/>
        </w:rPr>
        <w:t>".02" - группа проектов на тепловых сетях и сооружениях на них, в том числе подгруппы:</w:t>
      </w:r>
    </w:p>
    <w:p w14:paraId="7503A10A" w14:textId="77777777" w:rsidR="00CB658F" w:rsidRPr="00B23128" w:rsidRDefault="00CB658F" w:rsidP="00CB658F">
      <w:pPr>
        <w:pStyle w:val="af1"/>
        <w:ind w:left="0"/>
        <w:rPr>
          <w:szCs w:val="28"/>
        </w:rPr>
      </w:pPr>
      <w:r w:rsidRPr="00B23128">
        <w:rPr>
          <w:szCs w:val="28"/>
        </w:rPr>
        <w:t>".01" - подгруппа проектов строительства новых тепловых сетей для обеспечения перспективной тепловой нагрузки;</w:t>
      </w:r>
    </w:p>
    <w:p w14:paraId="2745E576" w14:textId="77777777" w:rsidR="00CB658F" w:rsidRPr="00B23128" w:rsidRDefault="00CB658F" w:rsidP="00CB658F">
      <w:pPr>
        <w:pStyle w:val="af1"/>
        <w:ind w:left="0"/>
        <w:rPr>
          <w:szCs w:val="28"/>
        </w:rPr>
      </w:pPr>
      <w:r w:rsidRPr="00B23128">
        <w:rPr>
          <w:szCs w:val="28"/>
        </w:rPr>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3F8097D7" w14:textId="77777777" w:rsidR="00CB658F" w:rsidRPr="00B23128" w:rsidRDefault="00CB658F" w:rsidP="00CB658F">
      <w:pPr>
        <w:pStyle w:val="af1"/>
        <w:ind w:left="0"/>
        <w:rPr>
          <w:szCs w:val="28"/>
        </w:rPr>
      </w:pPr>
      <w:r w:rsidRPr="00B23128">
        <w:rPr>
          <w:szCs w:val="28"/>
        </w:rPr>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434DE0E2" w14:textId="77777777" w:rsidR="00CB658F" w:rsidRPr="00B23128" w:rsidRDefault="00CB658F" w:rsidP="00CB658F">
      <w:pPr>
        <w:pStyle w:val="af1"/>
        <w:ind w:left="0"/>
        <w:rPr>
          <w:szCs w:val="28"/>
        </w:rPr>
      </w:pPr>
      <w:r w:rsidRPr="00B23128">
        <w:rPr>
          <w:szCs w:val="28"/>
        </w:rPr>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1DB90669" w14:textId="77777777" w:rsidR="00CB658F" w:rsidRPr="00B23128" w:rsidRDefault="00CB658F" w:rsidP="00CB658F">
      <w:pPr>
        <w:pStyle w:val="af1"/>
        <w:ind w:left="0"/>
        <w:rPr>
          <w:szCs w:val="28"/>
        </w:rPr>
      </w:pPr>
      <w:r w:rsidRPr="00B23128">
        <w:rPr>
          <w:szCs w:val="28"/>
        </w:rPr>
        <w:t>".05" - подгруппа проектов реконструкции тепловых сетей с уменьшением их диаметра в случаях, когда скорость движения теплоносителя по тепловым сетям с учетом перспективной тепловой нагрузки, меньше 0,3 м/с;</w:t>
      </w:r>
    </w:p>
    <w:p w14:paraId="5E37A87C" w14:textId="77777777" w:rsidR="00CB658F" w:rsidRPr="00B23128" w:rsidRDefault="00CB658F" w:rsidP="00CB658F">
      <w:pPr>
        <w:pStyle w:val="af1"/>
        <w:ind w:left="0"/>
        <w:rPr>
          <w:szCs w:val="28"/>
        </w:rPr>
      </w:pPr>
      <w:r w:rsidRPr="00B23128">
        <w:rPr>
          <w:szCs w:val="28"/>
        </w:rPr>
        <w:t>".06" - подгруппа проектов строительства новых насосных станций;</w:t>
      </w:r>
    </w:p>
    <w:p w14:paraId="18477BAF" w14:textId="77777777" w:rsidR="00CB658F" w:rsidRPr="00B23128" w:rsidRDefault="00CB658F" w:rsidP="00CB658F">
      <w:pPr>
        <w:pStyle w:val="af1"/>
        <w:ind w:left="0"/>
        <w:rPr>
          <w:szCs w:val="28"/>
        </w:rPr>
      </w:pPr>
      <w:r w:rsidRPr="00B23128">
        <w:rPr>
          <w:szCs w:val="28"/>
        </w:rPr>
        <w:t>".07" - подгруппа проектов реконструкции насосных станций;</w:t>
      </w:r>
    </w:p>
    <w:p w14:paraId="0960ABDD" w14:textId="77777777" w:rsidR="00CB658F" w:rsidRPr="00B23128" w:rsidRDefault="00CB658F" w:rsidP="00CB658F">
      <w:pPr>
        <w:pStyle w:val="af1"/>
        <w:ind w:left="0"/>
        <w:rPr>
          <w:szCs w:val="28"/>
        </w:rPr>
      </w:pPr>
      <w:r w:rsidRPr="00B23128">
        <w:rPr>
          <w:szCs w:val="28"/>
        </w:rPr>
        <w:t>".08" - подгруппа проектов строительства и реконструкции ЦТП, в том числе с увеличением тепловой мощности, в целях подключения новых потребителей.</w:t>
      </w:r>
    </w:p>
    <w:p w14:paraId="5CADF51B" w14:textId="77777777" w:rsidR="00CB658F" w:rsidRPr="00B23128" w:rsidRDefault="00CB658F" w:rsidP="00CB658F">
      <w:pPr>
        <w:pStyle w:val="af1"/>
        <w:ind w:left="0"/>
        <w:rPr>
          <w:szCs w:val="28"/>
        </w:rPr>
      </w:pPr>
      <w:r w:rsidRPr="00B23128">
        <w:rPr>
          <w:szCs w:val="28"/>
        </w:rPr>
        <w:lastRenderedPageBreak/>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и с учетом следующих документов:</w:t>
      </w:r>
    </w:p>
    <w:p w14:paraId="18A0F303" w14:textId="77777777" w:rsidR="00CB658F" w:rsidRPr="00B23128" w:rsidRDefault="00CB658F" w:rsidP="00CB658F">
      <w:pPr>
        <w:widowControl w:val="0"/>
        <w:numPr>
          <w:ilvl w:val="0"/>
          <w:numId w:val="52"/>
        </w:numPr>
        <w:tabs>
          <w:tab w:val="left" w:pos="993"/>
        </w:tabs>
        <w:spacing w:before="0" w:after="0"/>
        <w:ind w:left="0" w:firstLine="709"/>
      </w:pPr>
      <w:r w:rsidRPr="00B23128">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Российской Федерации от 29.05.2019 № 314/пр;</w:t>
      </w:r>
    </w:p>
    <w:p w14:paraId="71978AA3" w14:textId="77777777" w:rsidR="00CB658F" w:rsidRPr="00B23128" w:rsidRDefault="00CB658F" w:rsidP="00CB658F">
      <w:pPr>
        <w:widowControl w:val="0"/>
        <w:numPr>
          <w:ilvl w:val="0"/>
          <w:numId w:val="52"/>
        </w:numPr>
        <w:tabs>
          <w:tab w:val="left" w:pos="993"/>
        </w:tabs>
        <w:spacing w:before="0" w:after="0"/>
        <w:ind w:left="0" w:firstLine="709"/>
      </w:pPr>
      <w:r w:rsidRPr="00B23128">
        <w:t>Укрупненные нормативы цены строительства. НЦС 81-02-13-2025. Сборник № 13. Наружные тепловые сети, утвержденные Приказом Минстроя России от 05.03.2025 № 130/пр;</w:t>
      </w:r>
    </w:p>
    <w:p w14:paraId="5DAE732B" w14:textId="77777777" w:rsidR="00CB658F" w:rsidRPr="00B23128" w:rsidRDefault="00CB658F" w:rsidP="00CB658F">
      <w:pPr>
        <w:widowControl w:val="0"/>
        <w:numPr>
          <w:ilvl w:val="0"/>
          <w:numId w:val="52"/>
        </w:numPr>
        <w:tabs>
          <w:tab w:val="left" w:pos="993"/>
        </w:tabs>
        <w:spacing w:before="0" w:after="0"/>
        <w:ind w:left="0" w:firstLine="709"/>
      </w:pPr>
      <w:r w:rsidRPr="00B23128">
        <w:t>Укрупненные нормативы цены строительства. НЦС 81-02-19-2025. Сборник № 19. Здания и сооружения городской инфраструктуры, утвержденные Приказом Минстроя России от 05.03.2025 № 136/пр (применяются для котельных, тепловых пунктов);</w:t>
      </w:r>
    </w:p>
    <w:p w14:paraId="08851E74" w14:textId="77777777" w:rsidR="00CB658F" w:rsidRPr="00B23128" w:rsidRDefault="00CB658F" w:rsidP="00CB658F">
      <w:pPr>
        <w:widowControl w:val="0"/>
        <w:numPr>
          <w:ilvl w:val="0"/>
          <w:numId w:val="52"/>
        </w:numPr>
        <w:tabs>
          <w:tab w:val="left" w:pos="993"/>
        </w:tabs>
        <w:spacing w:before="0" w:after="0"/>
        <w:ind w:left="0" w:firstLine="709"/>
      </w:pPr>
      <w:r w:rsidRPr="00B23128">
        <w:t>проектов, анализа стоимостей проектов реконструкции, строительства трубопроводов тепловых сетей с применением метода проектов-аналогов.</w:t>
      </w:r>
    </w:p>
    <w:p w14:paraId="75EDF5D8" w14:textId="77777777" w:rsidR="00CB658F" w:rsidRPr="00B23128" w:rsidRDefault="00CB658F" w:rsidP="00CB658F">
      <w:pPr>
        <w:pStyle w:val="af1"/>
        <w:ind w:left="0"/>
        <w:rPr>
          <w:szCs w:val="28"/>
        </w:rPr>
      </w:pPr>
      <w:r w:rsidRPr="00B23128">
        <w:rPr>
          <w:szCs w:val="28"/>
        </w:rPr>
        <w:t>Все капитальные затраты на реализацию мероприятий представлены с НДС в прогнозных ценах соответствующего года.</w:t>
      </w:r>
    </w:p>
    <w:p w14:paraId="44FD5807" w14:textId="77777777" w:rsidR="00CB658F" w:rsidRPr="00B23128" w:rsidRDefault="00CB658F" w:rsidP="00CB658F">
      <w:pPr>
        <w:pStyle w:val="af1"/>
        <w:ind w:left="0"/>
        <w:rPr>
          <w:szCs w:val="28"/>
        </w:rPr>
      </w:pPr>
      <w:r w:rsidRPr="00B23128">
        <w:rPr>
          <w:szCs w:val="28"/>
        </w:rPr>
        <w:t xml:space="preserve">Оценка финансовых потребностей в прогнозных ценах соответствующих лет выполнена с учетом индексов-дефляторов. </w:t>
      </w:r>
    </w:p>
    <w:p w14:paraId="4626E86C" w14:textId="77777777" w:rsidR="00CB658F" w:rsidRPr="00B23128" w:rsidRDefault="00CB658F" w:rsidP="00CB658F">
      <w:pPr>
        <w:pStyle w:val="af1"/>
        <w:ind w:left="0"/>
        <w:rPr>
          <w:szCs w:val="28"/>
        </w:rPr>
      </w:pPr>
      <w:r w:rsidRPr="00B23128">
        <w:rPr>
          <w:szCs w:val="28"/>
        </w:rPr>
        <w:t>Индексы-дефляторы для приведения капитальных вложений, предусмотренных схемой теплоснабжения, к ценам соответствующих лет (в прогнозные цены) определены на основе следующих документов:</w:t>
      </w:r>
    </w:p>
    <w:p w14:paraId="5DAF55F1" w14:textId="77777777" w:rsidR="00CB658F" w:rsidRPr="00B23128" w:rsidRDefault="00CB658F" w:rsidP="00CB658F">
      <w:pPr>
        <w:widowControl w:val="0"/>
        <w:numPr>
          <w:ilvl w:val="0"/>
          <w:numId w:val="52"/>
        </w:numPr>
        <w:tabs>
          <w:tab w:val="left" w:pos="993"/>
        </w:tabs>
        <w:spacing w:before="0" w:after="0"/>
        <w:ind w:left="0" w:firstLine="709"/>
      </w:pPr>
      <w:r w:rsidRPr="00B23128">
        <w:t>Сценарные условия функционирования экономики Российской Федерации, основные параметры прогноза социально-экономического развития Российской Федерации и прогнозируемые изменения цен (тарифов) на товары, услуги хозяйствующих субъектов, осуществляющих регулируемые виды деятельности в инфраструктурном секторе, на 2025 год и на плановый период 2026 и 2027 годов (от 26.04.2024);</w:t>
      </w:r>
    </w:p>
    <w:p w14:paraId="2A80EF2B" w14:textId="77777777" w:rsidR="00CB658F" w:rsidRPr="00B23128" w:rsidRDefault="00CB658F" w:rsidP="00CB658F">
      <w:pPr>
        <w:widowControl w:val="0"/>
        <w:numPr>
          <w:ilvl w:val="0"/>
          <w:numId w:val="52"/>
        </w:numPr>
        <w:tabs>
          <w:tab w:val="left" w:pos="993"/>
        </w:tabs>
        <w:spacing w:before="0" w:after="0"/>
        <w:ind w:left="0" w:firstLine="709"/>
      </w:pPr>
      <w:r w:rsidRPr="00B23128">
        <w:t>Прогноз социально-экономического развития Российской Федерации на период до 2036 года (от 28.11.2018 г.).</w:t>
      </w:r>
    </w:p>
    <w:p w14:paraId="2F641EB0" w14:textId="77777777" w:rsidR="00CB658F" w:rsidRPr="00B23128" w:rsidRDefault="00CB658F" w:rsidP="00CB658F">
      <w:pPr>
        <w:pStyle w:val="af1"/>
        <w:ind w:left="0"/>
        <w:rPr>
          <w:szCs w:val="28"/>
        </w:rPr>
      </w:pPr>
      <w:r w:rsidRPr="00B23128">
        <w:rPr>
          <w:szCs w:val="28"/>
        </w:rPr>
        <w:t xml:space="preserve">Значения индексов-дефляторов подлежат уточнению при последующих актуализациях Схемы теплоснабжения, в случае актуализации Прогнозов Министерства экономического развития. </w:t>
      </w:r>
    </w:p>
    <w:p w14:paraId="2EFA0627" w14:textId="50D2F2A7" w:rsidR="00CB658F" w:rsidRPr="00B23128" w:rsidRDefault="00CB658F" w:rsidP="00CB658F">
      <w:pPr>
        <w:pStyle w:val="af1"/>
        <w:ind w:left="0"/>
        <w:rPr>
          <w:szCs w:val="28"/>
        </w:rPr>
      </w:pPr>
      <w:r w:rsidRPr="00B23128">
        <w:rPr>
          <w:szCs w:val="28"/>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таблице</w:t>
      </w:r>
      <w:r w:rsidR="00BF49B4">
        <w:rPr>
          <w:szCs w:val="28"/>
        </w:rPr>
        <w:t xml:space="preserve"> 49</w:t>
      </w:r>
      <w:r w:rsidRPr="00B23128">
        <w:rPr>
          <w:szCs w:val="28"/>
        </w:rPr>
        <w:t>.</w:t>
      </w:r>
    </w:p>
    <w:p w14:paraId="48CAD332" w14:textId="79012180" w:rsidR="00CB658F" w:rsidRPr="00B23128" w:rsidRDefault="00CB658F" w:rsidP="00CB658F">
      <w:pPr>
        <w:jc w:val="right"/>
        <w:rPr>
          <w:b/>
          <w:bCs/>
          <w:sz w:val="23"/>
          <w:szCs w:val="23"/>
        </w:rPr>
      </w:pPr>
      <w:r w:rsidRPr="00B23128">
        <w:rPr>
          <w:b/>
        </w:rPr>
        <w:t xml:space="preserve">Таблица </w:t>
      </w:r>
      <w:r w:rsidRPr="00B23128">
        <w:rPr>
          <w:b/>
        </w:rPr>
        <w:fldChar w:fldCharType="begin"/>
      </w:r>
      <w:r w:rsidRPr="00B23128">
        <w:rPr>
          <w:b/>
        </w:rPr>
        <w:instrText xml:space="preserve"> SEQ Таблица \* ARABIC </w:instrText>
      </w:r>
      <w:r w:rsidRPr="00B23128">
        <w:rPr>
          <w:b/>
        </w:rPr>
        <w:fldChar w:fldCharType="separate"/>
      </w:r>
      <w:r w:rsidR="009A0A22">
        <w:rPr>
          <w:b/>
          <w:noProof/>
        </w:rPr>
        <w:t>49</w:t>
      </w:r>
      <w:r w:rsidRPr="00B23128">
        <w:rPr>
          <w:b/>
        </w:rPr>
        <w:fldChar w:fldCharType="end"/>
      </w:r>
    </w:p>
    <w:p w14:paraId="3AFB105F" w14:textId="77777777" w:rsidR="002306DE" w:rsidRDefault="00CB658F" w:rsidP="00CB658F">
      <w:pPr>
        <w:ind w:firstLine="0"/>
        <w:jc w:val="center"/>
        <w:rPr>
          <w:b/>
          <w:bCs/>
        </w:rPr>
      </w:pPr>
      <w:r w:rsidRPr="00B23128">
        <w:rPr>
          <w:b/>
          <w:bCs/>
        </w:rPr>
        <w:t>Сводные финансовые потребности для реализации мероприятий по строительству, реконструкции, техническому перевооружению и модернизации на 2025 – 204</w:t>
      </w:r>
      <w:r w:rsidR="002306DE">
        <w:rPr>
          <w:b/>
          <w:bCs/>
        </w:rPr>
        <w:t>0</w:t>
      </w:r>
      <w:r w:rsidRPr="00B23128">
        <w:rPr>
          <w:b/>
          <w:bCs/>
        </w:rPr>
        <w:t xml:space="preserve"> гг., </w:t>
      </w:r>
    </w:p>
    <w:p w14:paraId="2814F484" w14:textId="60FF3E04" w:rsidR="00CB658F" w:rsidRPr="00B23128" w:rsidRDefault="00CB658F" w:rsidP="00CB658F">
      <w:pPr>
        <w:ind w:firstLine="0"/>
        <w:jc w:val="center"/>
        <w:rPr>
          <w:b/>
          <w:bCs/>
        </w:rPr>
      </w:pPr>
      <w:r w:rsidRPr="00B23128">
        <w:rPr>
          <w:b/>
          <w:bCs/>
        </w:rPr>
        <w:t>млн руб. (в ценах на год реализации, с НДС)</w:t>
      </w:r>
    </w:p>
    <w:tbl>
      <w:tblPr>
        <w:tblW w:w="5000" w:type="pct"/>
        <w:tblLook w:val="04A0" w:firstRow="1" w:lastRow="0" w:firstColumn="1" w:lastColumn="0" w:noHBand="0" w:noVBand="1"/>
      </w:tblPr>
      <w:tblGrid>
        <w:gridCol w:w="3408"/>
        <w:gridCol w:w="1706"/>
        <w:gridCol w:w="1565"/>
        <w:gridCol w:w="1563"/>
        <w:gridCol w:w="1700"/>
      </w:tblGrid>
      <w:tr w:rsidR="00CB658F" w:rsidRPr="00B23128" w14:paraId="33376B4B" w14:textId="77777777" w:rsidTr="003D31E9">
        <w:trPr>
          <w:trHeight w:val="315"/>
        </w:trPr>
        <w:tc>
          <w:tcPr>
            <w:tcW w:w="1714"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F52D24" w14:textId="77777777" w:rsidR="00CB658F" w:rsidRPr="00B23128" w:rsidRDefault="00CB658F" w:rsidP="003D31E9">
            <w:pPr>
              <w:ind w:firstLine="0"/>
              <w:jc w:val="center"/>
              <w:rPr>
                <w:b/>
                <w:bCs/>
                <w:color w:val="000000"/>
                <w:sz w:val="22"/>
              </w:rPr>
            </w:pPr>
            <w:r w:rsidRPr="00B23128">
              <w:rPr>
                <w:b/>
                <w:bCs/>
                <w:color w:val="000000"/>
                <w:sz w:val="22"/>
              </w:rPr>
              <w:t>Наименование</w:t>
            </w:r>
          </w:p>
        </w:tc>
        <w:tc>
          <w:tcPr>
            <w:tcW w:w="8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D198F7" w14:textId="77777777" w:rsidR="00CB658F" w:rsidRPr="00B23128" w:rsidRDefault="00CB658F" w:rsidP="003D31E9">
            <w:pPr>
              <w:ind w:firstLine="0"/>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 xml:space="preserve">1 этап </w:t>
            </w:r>
          </w:p>
          <w:p w14:paraId="71E6223B" w14:textId="77777777" w:rsidR="00CB658F" w:rsidRPr="00B23128" w:rsidRDefault="00CB658F" w:rsidP="003D31E9">
            <w:pPr>
              <w:ind w:firstLine="0"/>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(2025 - 2029 гг.)</w:t>
            </w:r>
          </w:p>
        </w:tc>
        <w:tc>
          <w:tcPr>
            <w:tcW w:w="7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BC1DDB" w14:textId="77777777" w:rsidR="00CB658F" w:rsidRPr="00B23128" w:rsidRDefault="00CB658F" w:rsidP="003D31E9">
            <w:pPr>
              <w:ind w:firstLine="0"/>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 xml:space="preserve">2 этап </w:t>
            </w:r>
          </w:p>
          <w:p w14:paraId="5FD22E1A" w14:textId="77777777" w:rsidR="00CB658F" w:rsidRPr="00B23128" w:rsidRDefault="00CB658F" w:rsidP="003D31E9">
            <w:pPr>
              <w:ind w:firstLine="0"/>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(2030 - 2034 гг.)</w:t>
            </w:r>
          </w:p>
        </w:tc>
        <w:tc>
          <w:tcPr>
            <w:tcW w:w="7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3F8998" w14:textId="77777777" w:rsidR="00CB658F" w:rsidRPr="00B23128" w:rsidRDefault="00CB658F" w:rsidP="003D31E9">
            <w:pPr>
              <w:ind w:firstLine="0"/>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 xml:space="preserve">3 этап </w:t>
            </w:r>
          </w:p>
          <w:p w14:paraId="298E4025" w14:textId="77777777" w:rsidR="00CB658F" w:rsidRPr="00B23128" w:rsidRDefault="00CB658F" w:rsidP="003D31E9">
            <w:pPr>
              <w:ind w:firstLine="0"/>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(2035 - 2040 гг.)</w:t>
            </w:r>
          </w:p>
        </w:tc>
        <w:tc>
          <w:tcPr>
            <w:tcW w:w="8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3FA08F" w14:textId="77777777" w:rsidR="00CB658F" w:rsidRPr="00B23128" w:rsidRDefault="00CB658F" w:rsidP="003D31E9">
            <w:pPr>
              <w:ind w:firstLine="0"/>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 xml:space="preserve">Всего </w:t>
            </w:r>
          </w:p>
          <w:p w14:paraId="10FF74FB" w14:textId="77777777" w:rsidR="00CB658F" w:rsidRPr="00B23128" w:rsidRDefault="00CB658F" w:rsidP="003D31E9">
            <w:pPr>
              <w:ind w:firstLine="0"/>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(2025 - 2040 гг.)</w:t>
            </w:r>
          </w:p>
        </w:tc>
      </w:tr>
      <w:tr w:rsidR="00CB658F" w:rsidRPr="00B23128" w14:paraId="57F85355" w14:textId="77777777" w:rsidTr="003D31E9">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1BF93B" w14:textId="77777777" w:rsidR="00CB658F" w:rsidRPr="00B23128" w:rsidRDefault="00CB658F" w:rsidP="003D31E9">
            <w:pPr>
              <w:ind w:firstLine="0"/>
              <w:jc w:val="left"/>
              <w:rPr>
                <w:b/>
                <w:bCs/>
                <w:color w:val="000000"/>
                <w:sz w:val="22"/>
              </w:rPr>
            </w:pPr>
            <w:r w:rsidRPr="00B23128">
              <w:rPr>
                <w:b/>
                <w:bCs/>
                <w:color w:val="000000"/>
                <w:sz w:val="22"/>
              </w:rPr>
              <w:t>Всего стоимость проектов</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5363B" w14:textId="7102DF6B" w:rsidR="00CB658F" w:rsidRPr="00B23128" w:rsidRDefault="00B23128" w:rsidP="003D31E9">
            <w:pPr>
              <w:ind w:firstLine="0"/>
              <w:jc w:val="center"/>
              <w:rPr>
                <w:b/>
                <w:bCs/>
                <w:color w:val="000000"/>
                <w:sz w:val="22"/>
              </w:rPr>
            </w:pPr>
            <w:r>
              <w:rPr>
                <w:b/>
                <w:bCs/>
                <w:color w:val="000000"/>
                <w:sz w:val="22"/>
              </w:rPr>
              <w:t>119,98</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E618F" w14:textId="62D809E8" w:rsidR="00CB658F" w:rsidRPr="00B23128" w:rsidRDefault="00B23128" w:rsidP="003D31E9">
            <w:pPr>
              <w:ind w:firstLine="0"/>
              <w:jc w:val="center"/>
              <w:rPr>
                <w:b/>
                <w:bCs/>
                <w:color w:val="000000"/>
                <w:sz w:val="22"/>
              </w:rPr>
            </w:pPr>
            <w:r>
              <w:rPr>
                <w:b/>
                <w:bCs/>
                <w:color w:val="000000"/>
                <w:sz w:val="22"/>
              </w:rPr>
              <w:t>20,73</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A1629F" w14:textId="588C6A37" w:rsidR="00CB658F" w:rsidRPr="00B23128" w:rsidRDefault="00B23128" w:rsidP="003D31E9">
            <w:pPr>
              <w:ind w:firstLine="0"/>
              <w:jc w:val="center"/>
              <w:rPr>
                <w:b/>
                <w:bCs/>
                <w:color w:val="000000"/>
                <w:sz w:val="22"/>
              </w:rPr>
            </w:pPr>
            <w:r>
              <w:rPr>
                <w:b/>
                <w:bCs/>
                <w:color w:val="000000"/>
                <w:sz w:val="22"/>
              </w:rPr>
              <w:t>14,62</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14607" w14:textId="51EA6C24" w:rsidR="00CB658F" w:rsidRPr="00B23128" w:rsidRDefault="00B23128" w:rsidP="003D31E9">
            <w:pPr>
              <w:ind w:firstLine="0"/>
              <w:jc w:val="center"/>
              <w:rPr>
                <w:b/>
                <w:bCs/>
                <w:color w:val="000000"/>
                <w:sz w:val="22"/>
              </w:rPr>
            </w:pPr>
            <w:r>
              <w:rPr>
                <w:b/>
                <w:bCs/>
                <w:color w:val="000000"/>
                <w:sz w:val="22"/>
              </w:rPr>
              <w:t>155,33</w:t>
            </w:r>
          </w:p>
        </w:tc>
      </w:tr>
      <w:tr w:rsidR="00CB658F" w:rsidRPr="00B23128" w14:paraId="3EB6B3EE" w14:textId="77777777" w:rsidTr="003D31E9">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A1C715" w14:textId="77777777" w:rsidR="00CB658F" w:rsidRPr="00B23128" w:rsidRDefault="00CB658F" w:rsidP="003D31E9">
            <w:pPr>
              <w:ind w:firstLine="0"/>
              <w:rPr>
                <w:color w:val="000000"/>
                <w:sz w:val="22"/>
              </w:rPr>
            </w:pPr>
            <w:r w:rsidRPr="00B23128">
              <w:rPr>
                <w:color w:val="000000"/>
                <w:sz w:val="22"/>
              </w:rPr>
              <w:t>Источники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F5D5A" w14:textId="2D10CDF0" w:rsidR="00CB658F" w:rsidRPr="00B23128" w:rsidRDefault="00B23128" w:rsidP="003D31E9">
            <w:pPr>
              <w:ind w:firstLine="0"/>
              <w:jc w:val="center"/>
              <w:rPr>
                <w:color w:val="000000"/>
                <w:sz w:val="22"/>
              </w:rPr>
            </w:pPr>
            <w:r>
              <w:rPr>
                <w:color w:val="000000"/>
                <w:sz w:val="22"/>
              </w:rPr>
              <w:t>53,70</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D0EC1" w14:textId="567B9B32" w:rsidR="00CB658F" w:rsidRPr="00B23128" w:rsidRDefault="00B23128" w:rsidP="003D31E9">
            <w:pPr>
              <w:ind w:firstLine="0"/>
              <w:jc w:val="center"/>
              <w:rPr>
                <w:color w:val="000000"/>
                <w:sz w:val="22"/>
              </w:rPr>
            </w:pPr>
            <w:r>
              <w:rPr>
                <w:color w:val="000000"/>
                <w:sz w:val="22"/>
              </w:rPr>
              <w:t>0</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BB968" w14:textId="503159CB" w:rsidR="00CB658F" w:rsidRPr="00B23128" w:rsidRDefault="00B23128" w:rsidP="003D31E9">
            <w:pPr>
              <w:ind w:firstLine="0"/>
              <w:jc w:val="center"/>
              <w:rPr>
                <w:color w:val="000000"/>
                <w:sz w:val="22"/>
              </w:rPr>
            </w:pPr>
            <w:r>
              <w:rPr>
                <w:color w:val="000000"/>
                <w:sz w:val="22"/>
              </w:rPr>
              <w:t>0</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4CCEE" w14:textId="2B168170" w:rsidR="00CB658F" w:rsidRPr="00B23128" w:rsidRDefault="00B23128" w:rsidP="003D31E9">
            <w:pPr>
              <w:ind w:firstLine="0"/>
              <w:jc w:val="center"/>
              <w:rPr>
                <w:color w:val="000000"/>
                <w:sz w:val="22"/>
              </w:rPr>
            </w:pPr>
            <w:r>
              <w:rPr>
                <w:color w:val="000000"/>
                <w:sz w:val="22"/>
              </w:rPr>
              <w:t>53,70</w:t>
            </w:r>
          </w:p>
        </w:tc>
      </w:tr>
      <w:tr w:rsidR="00CB658F" w:rsidRPr="00B23128" w14:paraId="0795E4BF" w14:textId="77777777" w:rsidTr="003D31E9">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2199C4" w14:textId="77777777" w:rsidR="00CB658F" w:rsidRPr="00B23128" w:rsidRDefault="00CB658F" w:rsidP="003D31E9">
            <w:pPr>
              <w:ind w:firstLine="0"/>
              <w:rPr>
                <w:color w:val="000000"/>
                <w:sz w:val="22"/>
              </w:rPr>
            </w:pPr>
            <w:r w:rsidRPr="00B23128">
              <w:rPr>
                <w:color w:val="000000"/>
                <w:sz w:val="22"/>
              </w:rPr>
              <w:t>Сети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4A1AF" w14:textId="33E5323B" w:rsidR="00CB658F" w:rsidRPr="00B23128" w:rsidRDefault="00B23128" w:rsidP="003D31E9">
            <w:pPr>
              <w:ind w:firstLine="0"/>
              <w:jc w:val="center"/>
              <w:rPr>
                <w:color w:val="000000"/>
                <w:sz w:val="22"/>
              </w:rPr>
            </w:pPr>
            <w:r>
              <w:rPr>
                <w:color w:val="000000"/>
                <w:sz w:val="22"/>
              </w:rPr>
              <w:t>66,28</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B9A3B" w14:textId="46F47C78" w:rsidR="00CB658F" w:rsidRPr="00B23128" w:rsidRDefault="00B23128" w:rsidP="003D31E9">
            <w:pPr>
              <w:ind w:firstLine="0"/>
              <w:jc w:val="center"/>
              <w:rPr>
                <w:color w:val="000000"/>
                <w:sz w:val="22"/>
              </w:rPr>
            </w:pPr>
            <w:r>
              <w:rPr>
                <w:color w:val="000000"/>
                <w:sz w:val="22"/>
              </w:rPr>
              <w:t>20,73</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8AA3D" w14:textId="46131CC2" w:rsidR="00CB658F" w:rsidRPr="00B23128" w:rsidRDefault="00B23128" w:rsidP="003D31E9">
            <w:pPr>
              <w:ind w:firstLine="0"/>
              <w:jc w:val="center"/>
              <w:rPr>
                <w:color w:val="000000"/>
                <w:sz w:val="22"/>
              </w:rPr>
            </w:pPr>
            <w:r>
              <w:rPr>
                <w:color w:val="000000"/>
                <w:sz w:val="22"/>
              </w:rPr>
              <w:t>14,62</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7DA13" w14:textId="14A1E9A1" w:rsidR="00CB658F" w:rsidRPr="00B23128" w:rsidRDefault="00B23128" w:rsidP="003D31E9">
            <w:pPr>
              <w:ind w:firstLine="0"/>
              <w:jc w:val="center"/>
              <w:rPr>
                <w:color w:val="000000"/>
                <w:sz w:val="22"/>
              </w:rPr>
            </w:pPr>
            <w:r>
              <w:rPr>
                <w:color w:val="000000"/>
                <w:sz w:val="22"/>
              </w:rPr>
              <w:t>101,63</w:t>
            </w:r>
          </w:p>
        </w:tc>
      </w:tr>
    </w:tbl>
    <w:p w14:paraId="1C751EB3" w14:textId="77777777" w:rsidR="00CB658F" w:rsidRPr="00B23128" w:rsidRDefault="00CB658F" w:rsidP="00CB658F">
      <w:pPr>
        <w:pStyle w:val="af1"/>
        <w:ind w:left="0"/>
        <w:rPr>
          <w:szCs w:val="28"/>
        </w:rPr>
      </w:pPr>
    </w:p>
    <w:p w14:paraId="54276C0D" w14:textId="77777777" w:rsidR="00CB658F" w:rsidRPr="00B23128" w:rsidRDefault="00CB658F" w:rsidP="00CB658F">
      <w:pPr>
        <w:pStyle w:val="af1"/>
        <w:ind w:left="0"/>
        <w:rPr>
          <w:szCs w:val="28"/>
        </w:rPr>
      </w:pPr>
      <w:r w:rsidRPr="00B23128">
        <w:rPr>
          <w:szCs w:val="2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степени реализации мероприятий и уточняются в рамках разработки и утверждения инвестиционных программ организаций, осуществляющих регулируемые виды деятельности.</w:t>
      </w:r>
    </w:p>
    <w:p w14:paraId="07692351" w14:textId="77777777" w:rsidR="00CB658F" w:rsidRPr="00B23128" w:rsidRDefault="00CB658F" w:rsidP="00CB658F">
      <w:pPr>
        <w:pStyle w:val="af1"/>
        <w:ind w:left="0"/>
        <w:rPr>
          <w:szCs w:val="28"/>
        </w:rPr>
      </w:pPr>
      <w:r w:rsidRPr="00B23128">
        <w:rPr>
          <w:szCs w:val="28"/>
        </w:rPr>
        <w:t xml:space="preserve">Объемы инвестиций подлежат корректировке при ежегодной актуализации Схемы теплоснабжения.  </w:t>
      </w:r>
    </w:p>
    <w:p w14:paraId="677C7FD0" w14:textId="77777777" w:rsidR="00CB658F" w:rsidRPr="004C4741" w:rsidRDefault="00CB658F" w:rsidP="00CB658F">
      <w:pPr>
        <w:pStyle w:val="af1"/>
        <w:ind w:left="0"/>
        <w:rPr>
          <w:szCs w:val="28"/>
        </w:rPr>
      </w:pPr>
      <w:r w:rsidRPr="00B23128">
        <w:rPr>
          <w:szCs w:val="28"/>
        </w:rPr>
        <w:lastRenderedPageBreak/>
        <w:t>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единых теплоснабжающих организаций, представлены в Приложении 1 к Схеме теплоснабжения.</w:t>
      </w:r>
      <w:bookmarkStart w:id="722" w:name="_Toc1564073"/>
      <w:bookmarkEnd w:id="722"/>
    </w:p>
    <w:p w14:paraId="6A2093B3" w14:textId="77777777" w:rsidR="00820772" w:rsidRPr="00820772" w:rsidRDefault="00820772" w:rsidP="00820772">
      <w:pPr>
        <w:ind w:firstLine="0"/>
        <w:jc w:val="center"/>
        <w:rPr>
          <w:bCs/>
          <w:color w:val="000000"/>
        </w:rPr>
      </w:pPr>
    </w:p>
    <w:p w14:paraId="7ECF1AFB" w14:textId="77777777" w:rsidR="00820772" w:rsidRPr="00820772" w:rsidRDefault="00820772" w:rsidP="00820772">
      <w:pPr>
        <w:keepNext/>
        <w:numPr>
          <w:ilvl w:val="1"/>
          <w:numId w:val="69"/>
        </w:numPr>
        <w:tabs>
          <w:tab w:val="left" w:pos="709"/>
        </w:tabs>
        <w:spacing w:before="0" w:after="120"/>
        <w:ind w:left="0" w:firstLine="0"/>
        <w:outlineLvl w:val="1"/>
        <w:rPr>
          <w:rFonts w:eastAsiaTheme="majorEastAsia" w:cs="Times New Roman"/>
          <w:b/>
          <w:szCs w:val="24"/>
        </w:rPr>
      </w:pPr>
      <w:bookmarkStart w:id="723" w:name="_Toc16854037"/>
      <w:bookmarkStart w:id="724" w:name="_Toc196776111"/>
      <w:bookmarkStart w:id="725" w:name="_Toc197193902"/>
      <w:bookmarkEnd w:id="721"/>
      <w:r w:rsidRPr="00820772">
        <w:rPr>
          <w:rFonts w:eastAsiaTheme="majorEastAsia" w:cs="Times New Roman"/>
          <w:b/>
          <w:szCs w:val="24"/>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23"/>
      <w:bookmarkEnd w:id="724"/>
      <w:bookmarkEnd w:id="725"/>
    </w:p>
    <w:p w14:paraId="6A4B1108" w14:textId="77777777" w:rsidR="00820772" w:rsidRPr="00820772" w:rsidRDefault="00820772" w:rsidP="00820772">
      <w:pPr>
        <w:tabs>
          <w:tab w:val="left" w:pos="993"/>
        </w:tabs>
        <w:autoSpaceDE w:val="0"/>
        <w:autoSpaceDN w:val="0"/>
        <w:adjustRightInd w:val="0"/>
        <w:rPr>
          <w:rFonts w:eastAsia="Calibri"/>
        </w:rPr>
      </w:pPr>
      <w:r w:rsidRPr="00820772">
        <w:rPr>
          <w:rFonts w:eastAsia="Calibri"/>
        </w:rPr>
        <w:t>Источниками инвестиций могут быть:</w:t>
      </w:r>
    </w:p>
    <w:p w14:paraId="5CD957DD" w14:textId="77777777" w:rsidR="00820772" w:rsidRPr="00820772" w:rsidRDefault="00820772" w:rsidP="00820772">
      <w:pPr>
        <w:numPr>
          <w:ilvl w:val="0"/>
          <w:numId w:val="80"/>
        </w:numPr>
        <w:tabs>
          <w:tab w:val="left" w:pos="993"/>
        </w:tabs>
        <w:autoSpaceDE w:val="0"/>
        <w:autoSpaceDN w:val="0"/>
        <w:adjustRightInd w:val="0"/>
        <w:ind w:hanging="720"/>
        <w:rPr>
          <w:rFonts w:eastAsia="Calibri"/>
        </w:rPr>
      </w:pPr>
      <w:r w:rsidRPr="00820772">
        <w:rPr>
          <w:rFonts w:eastAsia="Calibri"/>
        </w:rPr>
        <w:t>собственные средства предприятий:</w:t>
      </w:r>
    </w:p>
    <w:p w14:paraId="190CB212" w14:textId="77777777" w:rsidR="00820772" w:rsidRPr="00820772" w:rsidRDefault="00820772" w:rsidP="005852DF">
      <w:pPr>
        <w:numPr>
          <w:ilvl w:val="1"/>
          <w:numId w:val="80"/>
        </w:numPr>
        <w:tabs>
          <w:tab w:val="left" w:pos="1418"/>
        </w:tabs>
        <w:autoSpaceDE w:val="0"/>
        <w:autoSpaceDN w:val="0"/>
        <w:adjustRightInd w:val="0"/>
        <w:ind w:left="993" w:firstLine="141"/>
        <w:rPr>
          <w:rFonts w:eastAsia="Calibri"/>
        </w:rPr>
      </w:pPr>
      <w:r w:rsidRPr="00820772">
        <w:rPr>
          <w:rFonts w:eastAsia="Calibri"/>
        </w:rPr>
        <w:t>прибыль;</w:t>
      </w:r>
    </w:p>
    <w:p w14:paraId="17182EE3" w14:textId="77777777" w:rsidR="00820772" w:rsidRPr="00820772" w:rsidRDefault="00820772" w:rsidP="005852DF">
      <w:pPr>
        <w:numPr>
          <w:ilvl w:val="1"/>
          <w:numId w:val="80"/>
        </w:numPr>
        <w:tabs>
          <w:tab w:val="left" w:pos="1418"/>
        </w:tabs>
        <w:autoSpaceDE w:val="0"/>
        <w:autoSpaceDN w:val="0"/>
        <w:adjustRightInd w:val="0"/>
        <w:ind w:left="993" w:firstLine="141"/>
        <w:rPr>
          <w:rFonts w:eastAsia="Calibri"/>
        </w:rPr>
      </w:pPr>
      <w:r w:rsidRPr="00820772">
        <w:rPr>
          <w:rFonts w:eastAsia="Calibri"/>
        </w:rPr>
        <w:t>амортизационные отчисления;</w:t>
      </w:r>
    </w:p>
    <w:p w14:paraId="15CB85D8" w14:textId="77777777" w:rsidR="00820772" w:rsidRPr="00820772" w:rsidRDefault="00820772" w:rsidP="005852DF">
      <w:pPr>
        <w:numPr>
          <w:ilvl w:val="1"/>
          <w:numId w:val="80"/>
        </w:numPr>
        <w:tabs>
          <w:tab w:val="left" w:pos="1418"/>
        </w:tabs>
        <w:autoSpaceDE w:val="0"/>
        <w:autoSpaceDN w:val="0"/>
        <w:adjustRightInd w:val="0"/>
        <w:ind w:left="993" w:firstLine="141"/>
        <w:rPr>
          <w:rFonts w:eastAsia="Calibri"/>
        </w:rPr>
      </w:pPr>
      <w:r w:rsidRPr="00820772">
        <w:rPr>
          <w:rFonts w:eastAsia="Calibri"/>
        </w:rPr>
        <w:t>снижение затрат за счет реализации проектов;</w:t>
      </w:r>
    </w:p>
    <w:p w14:paraId="3BDA7EF8" w14:textId="77777777" w:rsidR="00820772" w:rsidRPr="00820772" w:rsidRDefault="00820772" w:rsidP="005852DF">
      <w:pPr>
        <w:numPr>
          <w:ilvl w:val="1"/>
          <w:numId w:val="80"/>
        </w:numPr>
        <w:tabs>
          <w:tab w:val="left" w:pos="1418"/>
        </w:tabs>
        <w:autoSpaceDE w:val="0"/>
        <w:autoSpaceDN w:val="0"/>
        <w:adjustRightInd w:val="0"/>
        <w:ind w:left="993" w:firstLine="141"/>
        <w:rPr>
          <w:rFonts w:eastAsia="Calibri"/>
        </w:rPr>
      </w:pPr>
      <w:r w:rsidRPr="00820772">
        <w:rPr>
          <w:rFonts w:eastAsia="Calibri"/>
        </w:rPr>
        <w:t>плата за подключение (присоединение);</w:t>
      </w:r>
    </w:p>
    <w:p w14:paraId="4845BF38" w14:textId="77777777" w:rsidR="00820772" w:rsidRPr="00820772" w:rsidRDefault="00820772" w:rsidP="00820772">
      <w:pPr>
        <w:numPr>
          <w:ilvl w:val="0"/>
          <w:numId w:val="80"/>
        </w:numPr>
        <w:tabs>
          <w:tab w:val="left" w:pos="993"/>
        </w:tabs>
        <w:autoSpaceDE w:val="0"/>
        <w:autoSpaceDN w:val="0"/>
        <w:adjustRightInd w:val="0"/>
        <w:ind w:hanging="720"/>
        <w:rPr>
          <w:rFonts w:eastAsia="Calibri"/>
        </w:rPr>
      </w:pPr>
      <w:r w:rsidRPr="00820772">
        <w:rPr>
          <w:rFonts w:eastAsia="Calibri"/>
        </w:rPr>
        <w:t>бюджетные средства:</w:t>
      </w:r>
    </w:p>
    <w:p w14:paraId="36C599FE" w14:textId="77777777" w:rsidR="00820772" w:rsidRPr="00820772" w:rsidRDefault="00820772" w:rsidP="00820772">
      <w:pPr>
        <w:numPr>
          <w:ilvl w:val="0"/>
          <w:numId w:val="12"/>
        </w:numPr>
        <w:tabs>
          <w:tab w:val="left" w:pos="993"/>
          <w:tab w:val="left" w:pos="1418"/>
        </w:tabs>
        <w:autoSpaceDE w:val="0"/>
        <w:autoSpaceDN w:val="0"/>
        <w:adjustRightInd w:val="0"/>
        <w:ind w:left="0" w:firstLine="1069"/>
        <w:rPr>
          <w:rFonts w:eastAsia="Calibri"/>
        </w:rPr>
      </w:pPr>
      <w:r w:rsidRPr="00820772">
        <w:rPr>
          <w:rFonts w:eastAsia="Calibri"/>
        </w:rPr>
        <w:t xml:space="preserve"> федеральный бюджет;</w:t>
      </w:r>
    </w:p>
    <w:p w14:paraId="55B16629" w14:textId="77777777" w:rsidR="00820772" w:rsidRPr="00820772" w:rsidRDefault="00820772" w:rsidP="00820772">
      <w:pPr>
        <w:numPr>
          <w:ilvl w:val="0"/>
          <w:numId w:val="12"/>
        </w:numPr>
        <w:tabs>
          <w:tab w:val="left" w:pos="993"/>
          <w:tab w:val="left" w:pos="1418"/>
        </w:tabs>
        <w:autoSpaceDE w:val="0"/>
        <w:autoSpaceDN w:val="0"/>
        <w:adjustRightInd w:val="0"/>
        <w:ind w:left="0" w:firstLine="1069"/>
        <w:rPr>
          <w:rFonts w:eastAsia="Calibri"/>
        </w:rPr>
      </w:pPr>
      <w:r w:rsidRPr="00820772">
        <w:rPr>
          <w:rFonts w:eastAsia="Calibri"/>
        </w:rPr>
        <w:t xml:space="preserve"> областной бюджет;</w:t>
      </w:r>
    </w:p>
    <w:p w14:paraId="11A91847" w14:textId="77777777" w:rsidR="00820772" w:rsidRPr="00820772" w:rsidRDefault="00820772" w:rsidP="00820772">
      <w:pPr>
        <w:numPr>
          <w:ilvl w:val="0"/>
          <w:numId w:val="12"/>
        </w:numPr>
        <w:tabs>
          <w:tab w:val="left" w:pos="993"/>
          <w:tab w:val="left" w:pos="1418"/>
        </w:tabs>
        <w:autoSpaceDE w:val="0"/>
        <w:autoSpaceDN w:val="0"/>
        <w:adjustRightInd w:val="0"/>
        <w:ind w:left="0" w:firstLine="1069"/>
        <w:rPr>
          <w:rFonts w:eastAsia="Calibri"/>
        </w:rPr>
      </w:pPr>
      <w:r w:rsidRPr="00820772">
        <w:rPr>
          <w:rFonts w:eastAsia="Calibri"/>
        </w:rPr>
        <w:t xml:space="preserve"> местный бюджет;</w:t>
      </w:r>
    </w:p>
    <w:p w14:paraId="1F15060E" w14:textId="77777777" w:rsidR="00820772" w:rsidRPr="00820772" w:rsidRDefault="00820772" w:rsidP="00820772">
      <w:pPr>
        <w:numPr>
          <w:ilvl w:val="0"/>
          <w:numId w:val="80"/>
        </w:numPr>
        <w:tabs>
          <w:tab w:val="left" w:pos="993"/>
        </w:tabs>
        <w:autoSpaceDE w:val="0"/>
        <w:autoSpaceDN w:val="0"/>
        <w:adjustRightInd w:val="0"/>
        <w:ind w:hanging="720"/>
        <w:rPr>
          <w:rFonts w:eastAsia="Calibri"/>
        </w:rPr>
      </w:pPr>
      <w:r w:rsidRPr="00820772">
        <w:rPr>
          <w:rFonts w:eastAsia="Calibri"/>
        </w:rPr>
        <w:t>кредиты;</w:t>
      </w:r>
    </w:p>
    <w:p w14:paraId="04960BA6" w14:textId="77777777" w:rsidR="00820772" w:rsidRPr="00820772" w:rsidRDefault="00820772" w:rsidP="00820772">
      <w:pPr>
        <w:numPr>
          <w:ilvl w:val="0"/>
          <w:numId w:val="80"/>
        </w:numPr>
        <w:tabs>
          <w:tab w:val="left" w:pos="993"/>
        </w:tabs>
        <w:autoSpaceDE w:val="0"/>
        <w:autoSpaceDN w:val="0"/>
        <w:adjustRightInd w:val="0"/>
        <w:ind w:hanging="720"/>
        <w:rPr>
          <w:rFonts w:eastAsia="Calibri"/>
        </w:rPr>
      </w:pPr>
      <w:r w:rsidRPr="00820772">
        <w:rPr>
          <w:rFonts w:eastAsia="Calibri"/>
        </w:rPr>
        <w:t>средства частных инвесторов (в т.ч. по договору концессии).</w:t>
      </w:r>
    </w:p>
    <w:p w14:paraId="0B499A80" w14:textId="77777777" w:rsidR="00820772" w:rsidRPr="00820772" w:rsidRDefault="00820772" w:rsidP="00820772">
      <w:pPr>
        <w:tabs>
          <w:tab w:val="left" w:pos="993"/>
        </w:tabs>
        <w:autoSpaceDE w:val="0"/>
        <w:autoSpaceDN w:val="0"/>
        <w:adjustRightInd w:val="0"/>
        <w:ind w:firstLine="720"/>
        <w:rPr>
          <w:rFonts w:eastAsia="Calibri"/>
        </w:rPr>
      </w:pPr>
      <w:r w:rsidRPr="00820772">
        <w:rPr>
          <w:rFonts w:eastAsia="Calibri"/>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21B8E702" w14:textId="77777777" w:rsidR="00820772" w:rsidRPr="00820772" w:rsidRDefault="00820772" w:rsidP="00820772">
      <w:pPr>
        <w:rPr>
          <w:rFonts w:eastAsia="Calibri"/>
        </w:rPr>
      </w:pPr>
      <w:r w:rsidRPr="00820772">
        <w:rPr>
          <w:rFonts w:eastAsia="Calibri"/>
        </w:rPr>
        <w:t>Плата за подключение (технологическое присоединение) к системе теплоснабжения, может включать в себя затраты на создание тепловых сетей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p>
    <w:p w14:paraId="4D830EA5" w14:textId="77777777" w:rsidR="00820772" w:rsidRPr="00820772" w:rsidRDefault="00820772" w:rsidP="00820772">
      <w:pPr>
        <w:tabs>
          <w:tab w:val="left" w:pos="1134"/>
        </w:tabs>
        <w:rPr>
          <w:szCs w:val="28"/>
        </w:rPr>
      </w:pPr>
      <w:r w:rsidRPr="00820772">
        <w:rPr>
          <w:szCs w:val="28"/>
        </w:rPr>
        <w:t>Мероприятия по замене ветхих сетей подлежат реализации за счет принятых в тарифе расходов на капитальные ремонты и в счет амортизации. При этом на момент актуализации Схемы в составе установленных тарифов отсутствуют необходимые средства, позволяющие выполнить данные работы.</w:t>
      </w:r>
    </w:p>
    <w:p w14:paraId="37D59E64"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Окончательная стоимость мероприятий определяется согласно сводному сметному расчету и технико-экономическому обоснованию.</w:t>
      </w:r>
    </w:p>
    <w:p w14:paraId="192A42FD"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0558A387"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 xml:space="preserve">Объемы инвестиций подлежат корректировке при ежегодной актуализации Схемы теплоснабжения. </w:t>
      </w:r>
    </w:p>
    <w:p w14:paraId="34862DB0"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Финансовое обеспечение мероприятий может осуществляться за счет средств бюджетов всех уровней на основании законов Ленинградской области, утверждающих бюджет.</w:t>
      </w:r>
    </w:p>
    <w:p w14:paraId="1A9382E5"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14:paraId="28114962" w14:textId="62D00691" w:rsidR="00820772" w:rsidRPr="00B23128" w:rsidRDefault="00820772" w:rsidP="00820772">
      <w:pPr>
        <w:tabs>
          <w:tab w:val="left" w:pos="993"/>
        </w:tabs>
        <w:autoSpaceDE w:val="0"/>
        <w:autoSpaceDN w:val="0"/>
        <w:adjustRightInd w:val="0"/>
        <w:rPr>
          <w:rFonts w:eastAsia="Calibri"/>
          <w:szCs w:val="28"/>
        </w:rPr>
      </w:pPr>
      <w:r w:rsidRPr="00820772">
        <w:rPr>
          <w:rFonts w:eastAsia="Calibri"/>
          <w:szCs w:val="28"/>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областными и </w:t>
      </w:r>
      <w:r w:rsidRPr="00820772">
        <w:rPr>
          <w:rFonts w:eastAsia="Calibri"/>
          <w:szCs w:val="28"/>
        </w:rPr>
        <w:lastRenderedPageBreak/>
        <w:t xml:space="preserve">муниципальными целевыми программами в установленном порядке в соответствии с </w:t>
      </w:r>
      <w:r w:rsidRPr="00B23128">
        <w:rPr>
          <w:rFonts w:eastAsia="Calibri"/>
          <w:szCs w:val="28"/>
        </w:rPr>
        <w:t xml:space="preserve">действующим законодательством. </w:t>
      </w:r>
    </w:p>
    <w:p w14:paraId="3BA1C8D8" w14:textId="77777777" w:rsidR="00CB658F" w:rsidRPr="00B95CF3" w:rsidRDefault="00CB658F" w:rsidP="00CB658F">
      <w:pPr>
        <w:pStyle w:val="af1"/>
        <w:ind w:left="0"/>
        <w:rPr>
          <w:szCs w:val="28"/>
        </w:rPr>
      </w:pPr>
      <w:r w:rsidRPr="00B23128">
        <w:rPr>
          <w:szCs w:val="28"/>
        </w:rPr>
        <w:t>Предложения по объёмам и источникам финансирования каждого проекта приведены в Приложении 1 к Схеме теплоснабжения.</w:t>
      </w:r>
    </w:p>
    <w:p w14:paraId="3A39054D" w14:textId="77777777" w:rsidR="00820772" w:rsidRPr="00820772" w:rsidRDefault="00820772" w:rsidP="00820772">
      <w:bookmarkStart w:id="726" w:name="_Toc356802421"/>
    </w:p>
    <w:p w14:paraId="388D2680" w14:textId="77777777" w:rsidR="00820772" w:rsidRPr="00820772" w:rsidRDefault="00820772" w:rsidP="00820772">
      <w:pPr>
        <w:keepNext/>
        <w:numPr>
          <w:ilvl w:val="1"/>
          <w:numId w:val="69"/>
        </w:numPr>
        <w:tabs>
          <w:tab w:val="left" w:pos="709"/>
        </w:tabs>
        <w:spacing w:before="0" w:after="120"/>
        <w:ind w:left="0" w:firstLine="0"/>
        <w:outlineLvl w:val="1"/>
        <w:rPr>
          <w:rFonts w:eastAsiaTheme="majorEastAsia" w:cs="Times New Roman"/>
          <w:b/>
          <w:szCs w:val="24"/>
        </w:rPr>
      </w:pPr>
      <w:bookmarkStart w:id="727" w:name="_Toc16854038"/>
      <w:bookmarkStart w:id="728" w:name="_Toc196776112"/>
      <w:bookmarkStart w:id="729" w:name="_Toc197193903"/>
      <w:bookmarkEnd w:id="726"/>
      <w:r w:rsidRPr="00820772">
        <w:rPr>
          <w:rFonts w:eastAsiaTheme="majorEastAsia" w:cs="Times New Roman"/>
          <w:b/>
          <w:szCs w:val="24"/>
        </w:rPr>
        <w:t>Расчеты экономической эффективности инвестиций</w:t>
      </w:r>
      <w:bookmarkEnd w:id="727"/>
      <w:bookmarkEnd w:id="728"/>
      <w:bookmarkEnd w:id="729"/>
    </w:p>
    <w:p w14:paraId="06E574FC" w14:textId="77777777" w:rsidR="00CB658F" w:rsidRPr="00B23128" w:rsidRDefault="00CB658F" w:rsidP="00CB658F">
      <w:pPr>
        <w:pStyle w:val="af1"/>
        <w:ind w:left="0"/>
        <w:rPr>
          <w:szCs w:val="28"/>
        </w:rPr>
      </w:pPr>
      <w:r w:rsidRPr="00B23128">
        <w:rPr>
          <w:szCs w:val="28"/>
        </w:rPr>
        <w:t>В соответствии с п. 161 приказа Минэнерго России от 05.03.2019 № 212 «Об утверждении Методических указаний по разработке схем теплоснабжения» базовыми принципами оценки эффективности инвестиций в системы теплоснабжения, независимо от их технических, технологических, финансовых, отраслевых или региональных особенностей, должны являться:</w:t>
      </w:r>
    </w:p>
    <w:p w14:paraId="2BC58AD7" w14:textId="77777777" w:rsidR="00CB658F" w:rsidRPr="00B23128" w:rsidRDefault="00CB658F" w:rsidP="00CB658F">
      <w:pPr>
        <w:widowControl w:val="0"/>
        <w:numPr>
          <w:ilvl w:val="0"/>
          <w:numId w:val="52"/>
        </w:numPr>
        <w:tabs>
          <w:tab w:val="left" w:pos="993"/>
        </w:tabs>
        <w:spacing w:before="0" w:after="0"/>
        <w:ind w:left="0" w:firstLine="709"/>
      </w:pPr>
      <w:r w:rsidRPr="00B23128">
        <w:t>сопоставимость условий сравнения разных проектов (прежде всего энергетическая сопоставимость);</w:t>
      </w:r>
    </w:p>
    <w:p w14:paraId="546C22C9" w14:textId="77777777" w:rsidR="00CB658F" w:rsidRPr="00B23128" w:rsidRDefault="00CB658F" w:rsidP="00CB658F">
      <w:pPr>
        <w:widowControl w:val="0"/>
        <w:numPr>
          <w:ilvl w:val="0"/>
          <w:numId w:val="52"/>
        </w:numPr>
        <w:tabs>
          <w:tab w:val="left" w:pos="993"/>
        </w:tabs>
        <w:spacing w:before="0" w:after="0"/>
        <w:ind w:left="0" w:firstLine="709"/>
      </w:pPr>
      <w:r w:rsidRPr="00B23128">
        <w:t>рассмотрение проекта на протяжении всего жизненного цикла (расчетного периода);</w:t>
      </w:r>
    </w:p>
    <w:p w14:paraId="537F5A33" w14:textId="77777777" w:rsidR="00CB658F" w:rsidRPr="00B23128" w:rsidRDefault="00CB658F" w:rsidP="00CB658F">
      <w:pPr>
        <w:widowControl w:val="0"/>
        <w:numPr>
          <w:ilvl w:val="0"/>
          <w:numId w:val="52"/>
        </w:numPr>
        <w:tabs>
          <w:tab w:val="left" w:pos="993"/>
        </w:tabs>
        <w:spacing w:before="0" w:after="0"/>
        <w:ind w:left="0" w:firstLine="709"/>
      </w:pPr>
      <w:r w:rsidRPr="00B23128">
        <w:t>моделирование финансирования проектов, включающее все связанные с осуществлением проекта денежные поступления и их расход за расчетный период;</w:t>
      </w:r>
    </w:p>
    <w:p w14:paraId="57B446EB" w14:textId="77777777" w:rsidR="00CB658F" w:rsidRPr="00B23128" w:rsidRDefault="00CB658F" w:rsidP="00CB658F">
      <w:pPr>
        <w:widowControl w:val="0"/>
        <w:numPr>
          <w:ilvl w:val="0"/>
          <w:numId w:val="52"/>
        </w:numPr>
        <w:tabs>
          <w:tab w:val="left" w:pos="993"/>
        </w:tabs>
        <w:spacing w:before="0" w:after="0"/>
        <w:ind w:left="0" w:firstLine="709"/>
      </w:pPr>
      <w:r w:rsidRPr="00B23128">
        <w:t>принцип положительности и максимизации инвестиционного эффекта;</w:t>
      </w:r>
    </w:p>
    <w:p w14:paraId="3A1190E5" w14:textId="77777777" w:rsidR="00CB658F" w:rsidRPr="00B23128" w:rsidRDefault="00CB658F" w:rsidP="00CB658F">
      <w:pPr>
        <w:widowControl w:val="0"/>
        <w:numPr>
          <w:ilvl w:val="0"/>
          <w:numId w:val="52"/>
        </w:numPr>
        <w:tabs>
          <w:tab w:val="left" w:pos="993"/>
        </w:tabs>
        <w:spacing w:before="0" w:after="0"/>
        <w:ind w:left="0" w:firstLine="709"/>
      </w:pPr>
      <w:r w:rsidRPr="00B23128">
        <w:t>учет фактора времени.</w:t>
      </w:r>
    </w:p>
    <w:p w14:paraId="4EF06DC4" w14:textId="77777777" w:rsidR="00CB658F" w:rsidRPr="00B23128" w:rsidRDefault="00CB658F" w:rsidP="00CB658F">
      <w:pPr>
        <w:pStyle w:val="af1"/>
        <w:ind w:left="0"/>
        <w:rPr>
          <w:szCs w:val="28"/>
        </w:rPr>
      </w:pPr>
      <w:r w:rsidRPr="00B23128">
        <w:rPr>
          <w:szCs w:val="28"/>
        </w:rPr>
        <w:t>В соответствии с п. 162 приказа Минэнерго России от 05.03.2019 № 212 «Об утверждении Методических указаний по разработке схем теплоснабжения» оценка эффективности инвестиций должна осуществляться:</w:t>
      </w:r>
    </w:p>
    <w:p w14:paraId="78AFEA77" w14:textId="77777777" w:rsidR="00CB658F" w:rsidRPr="00B23128" w:rsidRDefault="00CB658F" w:rsidP="00CB658F">
      <w:pPr>
        <w:pStyle w:val="af1"/>
        <w:ind w:left="0"/>
        <w:rPr>
          <w:szCs w:val="28"/>
        </w:rPr>
      </w:pPr>
      <w:r w:rsidRPr="00B23128">
        <w:rPr>
          <w:szCs w:val="28"/>
        </w:rPr>
        <w:t>а) для отдельных проектов строительства, реконструкции, технического перевооружения и (или) модернизации источников комбинированной выработки с установленной электрической мощностью до 5 МВт;</w:t>
      </w:r>
    </w:p>
    <w:p w14:paraId="0FC2D783" w14:textId="77777777" w:rsidR="00CB658F" w:rsidRPr="00B23128" w:rsidRDefault="00CB658F" w:rsidP="00CB658F">
      <w:pPr>
        <w:pStyle w:val="af1"/>
        <w:ind w:left="0"/>
        <w:rPr>
          <w:szCs w:val="28"/>
        </w:rPr>
      </w:pPr>
      <w:r w:rsidRPr="00B23128">
        <w:rPr>
          <w:szCs w:val="28"/>
        </w:rPr>
        <w:t>б) для отдельных проектов строительства, технического перевооружения и (или) модернизации котельных, в том числе связанных с переводом на местные виды топлива и использование возобновляемых ресурсов;</w:t>
      </w:r>
    </w:p>
    <w:p w14:paraId="40D26EDE" w14:textId="77777777" w:rsidR="00CB658F" w:rsidRPr="00B23128" w:rsidRDefault="00CB658F" w:rsidP="00CB658F">
      <w:pPr>
        <w:pStyle w:val="af1"/>
        <w:ind w:left="0"/>
        <w:rPr>
          <w:szCs w:val="28"/>
        </w:rPr>
      </w:pPr>
      <w:r w:rsidRPr="00B23128">
        <w:rPr>
          <w:szCs w:val="28"/>
        </w:rPr>
        <w:t>в) для отдельных проектов технического перевооружения и (или) модернизации источников комбинированной выработки с установленной электрической мощностью более 5 МВт, если проекты не отобраны в рамках реализации программы модернизации тепловых электростанций;</w:t>
      </w:r>
    </w:p>
    <w:p w14:paraId="63F40FEA" w14:textId="77777777" w:rsidR="00CB658F" w:rsidRPr="00B23128" w:rsidRDefault="00CB658F" w:rsidP="00CB658F">
      <w:pPr>
        <w:pStyle w:val="af1"/>
        <w:ind w:left="0"/>
        <w:rPr>
          <w:szCs w:val="28"/>
        </w:rPr>
      </w:pPr>
      <w:r w:rsidRPr="00B23128">
        <w:rPr>
          <w:szCs w:val="28"/>
        </w:rPr>
        <w:t>г) для отдельных проектов строительства и реконструкции транзитных и магистральных теплопроводов при реализации проектов дальнего теплоснабжения;</w:t>
      </w:r>
    </w:p>
    <w:p w14:paraId="251378F9" w14:textId="77777777" w:rsidR="00CB658F" w:rsidRPr="00B23128" w:rsidRDefault="00CB658F" w:rsidP="00CB658F">
      <w:pPr>
        <w:pStyle w:val="af1"/>
        <w:ind w:left="0"/>
        <w:rPr>
          <w:szCs w:val="28"/>
        </w:rPr>
      </w:pPr>
      <w:r w:rsidRPr="00B23128">
        <w:rPr>
          <w:szCs w:val="28"/>
        </w:rPr>
        <w:t>д) в остальных случаях для ЕТО в составе структуры проектов мастер-плана для источников тепловой энергии и тепловых сетей раздельно.</w:t>
      </w:r>
    </w:p>
    <w:p w14:paraId="7714B0AF" w14:textId="77777777" w:rsidR="00CB658F" w:rsidRPr="00B23128" w:rsidRDefault="00CB658F" w:rsidP="00CB658F">
      <w:pPr>
        <w:pStyle w:val="af1"/>
        <w:ind w:left="0"/>
        <w:rPr>
          <w:szCs w:val="28"/>
        </w:rPr>
      </w:pPr>
      <w:r w:rsidRPr="00B23128">
        <w:rPr>
          <w:szCs w:val="28"/>
        </w:rPr>
        <w:t>Мероприятия пп. «а», «б», «в», «г» п. 162 настоящей Схемой теплоснабжения не предусмотрены, следовательно, руководствуясь пп. «д» оценка инвестиций осуществляется для источников тепловой энергии и тепловых сетей раздельно. Однако подобный подход возможен только при разделении НВВ в тарифно-балансовых моделях между производством и передачей. В связи с отсутствием в исходных данных разделения НВВ на производство и передачу тепловой энергии расчет эффективности выполнен в целом по РСО.</w:t>
      </w:r>
    </w:p>
    <w:p w14:paraId="60A40250" w14:textId="77777777" w:rsidR="00CB658F" w:rsidRPr="00B23128" w:rsidRDefault="00CB658F" w:rsidP="00CB658F">
      <w:pPr>
        <w:pStyle w:val="af1"/>
        <w:ind w:left="0"/>
        <w:rPr>
          <w:szCs w:val="28"/>
        </w:rPr>
      </w:pPr>
      <w:r w:rsidRPr="00B23128">
        <w:rPr>
          <w:szCs w:val="28"/>
        </w:rPr>
        <w:t>Анализ представленных ниже результатов показывает, что полные инвестиционные затраты теплоснабжающей организации при формировании выручки за отпущенную тепловую энергию на основании расчетных значений необходимой валовой выручки не окупаются на всем сроке реализации Схемы теплоснабжения. Причиной является следующее: основные затраты в составе полных затрат приходятся на реконструкцию и строительство тепловых сетей для повышения качества и надежности теплоснабжения потребителей – мероприятия, не имеющие существенного экономического эффекта. Данные мероприятия имеют «поддерживающую» направленность, т.е. предусмотрены с целью недопущения увеличения средневзвешенного срока службы тепловых сетей.</w:t>
      </w:r>
    </w:p>
    <w:p w14:paraId="1A0AD9F0" w14:textId="086D306D" w:rsidR="00820772" w:rsidRPr="00820772" w:rsidRDefault="00820772" w:rsidP="00820772">
      <w:pPr>
        <w:tabs>
          <w:tab w:val="left" w:pos="993"/>
        </w:tabs>
      </w:pPr>
      <w:r w:rsidRPr="00820772">
        <w:lastRenderedPageBreak/>
        <w:t>Эффективность инвестиций обеспечивается достижением следующих результатов работы системы теплоснабжения:</w:t>
      </w:r>
    </w:p>
    <w:p w14:paraId="2D579312" w14:textId="77777777" w:rsidR="00820772" w:rsidRPr="00820772" w:rsidRDefault="00820772" w:rsidP="00820772">
      <w:pPr>
        <w:numPr>
          <w:ilvl w:val="0"/>
          <w:numId w:val="82"/>
        </w:numPr>
        <w:tabs>
          <w:tab w:val="left" w:pos="993"/>
        </w:tabs>
        <w:ind w:left="0" w:firstLine="709"/>
      </w:pPr>
      <w:r w:rsidRPr="00820772">
        <w:t>обеспечение возможности подключения новых потребителей;</w:t>
      </w:r>
    </w:p>
    <w:p w14:paraId="13B1ECF0" w14:textId="77777777" w:rsidR="00820772" w:rsidRPr="00820772" w:rsidRDefault="00820772" w:rsidP="00820772">
      <w:pPr>
        <w:numPr>
          <w:ilvl w:val="0"/>
          <w:numId w:val="82"/>
        </w:numPr>
        <w:tabs>
          <w:tab w:val="left" w:pos="993"/>
        </w:tabs>
        <w:ind w:left="0" w:firstLine="709"/>
      </w:pPr>
      <w:r w:rsidRPr="00820772">
        <w:t>обеспечение развития инфраструктуры, в т.ч. социально-значимых объектов;</w:t>
      </w:r>
    </w:p>
    <w:p w14:paraId="2BDB6D09" w14:textId="77777777" w:rsidR="00820772" w:rsidRPr="00820772" w:rsidRDefault="00820772" w:rsidP="00820772">
      <w:pPr>
        <w:numPr>
          <w:ilvl w:val="0"/>
          <w:numId w:val="82"/>
        </w:numPr>
        <w:tabs>
          <w:tab w:val="left" w:pos="993"/>
        </w:tabs>
        <w:ind w:left="0" w:firstLine="709"/>
      </w:pPr>
      <w:r w:rsidRPr="00820772">
        <w:t>повышение качества и надежности теплоснабжения (снижение аварийности; снижение затрат на устранение аварий в системах теплоснабжения);</w:t>
      </w:r>
    </w:p>
    <w:p w14:paraId="1BF2AE71" w14:textId="3B395AFD" w:rsidR="00820772" w:rsidRPr="00CB658F" w:rsidRDefault="00820772" w:rsidP="00820772">
      <w:pPr>
        <w:numPr>
          <w:ilvl w:val="0"/>
          <w:numId w:val="82"/>
        </w:numPr>
        <w:tabs>
          <w:tab w:val="left" w:pos="993"/>
        </w:tabs>
        <w:ind w:left="0" w:firstLine="709"/>
      </w:pPr>
      <w:r w:rsidRPr="00820772">
        <w:rPr>
          <w:rFonts w:eastAsia="Calibri"/>
        </w:rPr>
        <w:t>повышение энергетической эффективности объектов централизованного теплоснабжения.</w:t>
      </w:r>
    </w:p>
    <w:p w14:paraId="22648184" w14:textId="79956704" w:rsidR="00CB658F" w:rsidRDefault="00CB658F" w:rsidP="00CB658F">
      <w:pPr>
        <w:tabs>
          <w:tab w:val="left" w:pos="993"/>
        </w:tabs>
        <w:rPr>
          <w:rFonts w:eastAsia="Calibri"/>
        </w:rPr>
      </w:pPr>
    </w:p>
    <w:p w14:paraId="259E3F51" w14:textId="77777777" w:rsidR="00B23128" w:rsidRDefault="00B23128">
      <w:pPr>
        <w:spacing w:before="0" w:after="160" w:line="259" w:lineRule="auto"/>
        <w:ind w:firstLine="0"/>
        <w:contextualSpacing w:val="0"/>
        <w:jc w:val="left"/>
        <w:rPr>
          <w:b/>
        </w:rPr>
      </w:pPr>
      <w:r>
        <w:rPr>
          <w:b/>
        </w:rPr>
        <w:br w:type="page"/>
      </w:r>
    </w:p>
    <w:p w14:paraId="64113A51" w14:textId="77777777" w:rsidR="00B23128" w:rsidRDefault="00B23128" w:rsidP="00CB658F">
      <w:pPr>
        <w:jc w:val="right"/>
        <w:rPr>
          <w:b/>
        </w:rPr>
        <w:sectPr w:rsidR="00B23128" w:rsidSect="00006678">
          <w:headerReference w:type="default" r:id="rId50"/>
          <w:footerReference w:type="default" r:id="rId51"/>
          <w:type w:val="continuous"/>
          <w:pgSz w:w="11906" w:h="16838" w:code="9"/>
          <w:pgMar w:top="1134" w:right="820" w:bottom="1134" w:left="1134" w:header="709" w:footer="709" w:gutter="0"/>
          <w:cols w:space="708"/>
          <w:titlePg/>
          <w:docGrid w:linePitch="360"/>
        </w:sectPr>
      </w:pPr>
    </w:p>
    <w:p w14:paraId="481FAE28" w14:textId="77777777" w:rsidR="00820772" w:rsidRPr="00820772" w:rsidRDefault="00820772" w:rsidP="00820772">
      <w:pPr>
        <w:keepNext/>
        <w:numPr>
          <w:ilvl w:val="1"/>
          <w:numId w:val="69"/>
        </w:numPr>
        <w:spacing w:before="0" w:after="120"/>
        <w:ind w:left="0" w:firstLine="0"/>
        <w:outlineLvl w:val="1"/>
        <w:rPr>
          <w:rFonts w:eastAsiaTheme="majorEastAsia" w:cs="Times New Roman"/>
          <w:b/>
          <w:szCs w:val="24"/>
        </w:rPr>
      </w:pPr>
      <w:bookmarkStart w:id="730" w:name="_Toc16854039"/>
      <w:bookmarkStart w:id="731" w:name="_Toc196776113"/>
      <w:bookmarkStart w:id="732" w:name="_Toc197193904"/>
      <w:r w:rsidRPr="00820772">
        <w:rPr>
          <w:rFonts w:eastAsiaTheme="majorEastAsia" w:cs="Times New Roman"/>
          <w:b/>
          <w:szCs w:val="24"/>
        </w:rP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30"/>
      <w:bookmarkEnd w:id="731"/>
      <w:bookmarkEnd w:id="732"/>
    </w:p>
    <w:p w14:paraId="026907DB" w14:textId="77777777" w:rsidR="00820772" w:rsidRPr="00820772" w:rsidRDefault="00820772" w:rsidP="00820772">
      <w:pPr>
        <w:tabs>
          <w:tab w:val="left" w:pos="993"/>
        </w:tabs>
        <w:autoSpaceDE w:val="0"/>
        <w:autoSpaceDN w:val="0"/>
        <w:adjustRightInd w:val="0"/>
        <w:ind w:firstLine="720"/>
        <w:rPr>
          <w:rFonts w:eastAsia="Calibri"/>
        </w:rPr>
      </w:pPr>
      <w:r w:rsidRPr="00820772">
        <w:rPr>
          <w:rFonts w:eastAsia="Calibri"/>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настоящей схемы.</w:t>
      </w:r>
    </w:p>
    <w:p w14:paraId="125F0F70" w14:textId="77777777" w:rsidR="00820772" w:rsidRPr="00820772" w:rsidRDefault="00820772" w:rsidP="00820772">
      <w:pPr>
        <w:tabs>
          <w:tab w:val="left" w:pos="993"/>
        </w:tabs>
        <w:autoSpaceDE w:val="0"/>
        <w:autoSpaceDN w:val="0"/>
        <w:adjustRightInd w:val="0"/>
        <w:ind w:firstLine="720"/>
        <w:rPr>
          <w:rFonts w:eastAsia="Calibri"/>
        </w:rPr>
      </w:pPr>
    </w:p>
    <w:p w14:paraId="63DFFBFA" w14:textId="77777777" w:rsidR="00820772" w:rsidRPr="00820772" w:rsidRDefault="00820772" w:rsidP="00820772">
      <w:pPr>
        <w:jc w:val="center"/>
        <w:rPr>
          <w:rFonts w:eastAsia="Calibri"/>
          <w:b/>
          <w:color w:val="FF0000"/>
        </w:rPr>
      </w:pPr>
    </w:p>
    <w:p w14:paraId="22D290D2" w14:textId="77777777" w:rsidR="00820772" w:rsidRPr="00820772" w:rsidRDefault="00820772" w:rsidP="00820772">
      <w:pPr>
        <w:rPr>
          <w:rFonts w:eastAsia="Calibri"/>
          <w:b/>
        </w:rPr>
      </w:pPr>
    </w:p>
    <w:p w14:paraId="030A8A74" w14:textId="77777777" w:rsidR="00820772" w:rsidRPr="00820772" w:rsidRDefault="00820772" w:rsidP="00820772">
      <w:pPr>
        <w:rPr>
          <w:rFonts w:eastAsia="Calibri"/>
          <w:b/>
        </w:rPr>
      </w:pPr>
    </w:p>
    <w:p w14:paraId="466E4687" w14:textId="77777777" w:rsidR="00820772" w:rsidRPr="00820772" w:rsidRDefault="00820772" w:rsidP="00820772">
      <w:pPr>
        <w:rPr>
          <w:color w:val="FF0000"/>
        </w:rPr>
      </w:pPr>
    </w:p>
    <w:p w14:paraId="0F948057" w14:textId="77777777" w:rsidR="00820772" w:rsidRPr="00820772" w:rsidRDefault="00820772" w:rsidP="00820772">
      <w:pPr>
        <w:keepNext/>
        <w:rPr>
          <w:b/>
          <w:bCs/>
          <w:color w:val="FF0000"/>
          <w:lang w:eastAsia="x-none"/>
        </w:rPr>
      </w:pPr>
    </w:p>
    <w:p w14:paraId="4F0C452C" w14:textId="77777777" w:rsidR="00820772" w:rsidRPr="00820772" w:rsidRDefault="00820772" w:rsidP="00820772">
      <w:pPr>
        <w:keepNext/>
        <w:rPr>
          <w:b/>
          <w:bCs/>
          <w:color w:val="FF0000"/>
          <w:lang w:eastAsia="x-none"/>
        </w:rPr>
        <w:sectPr w:rsidR="00820772" w:rsidRPr="00820772" w:rsidSect="00B23128">
          <w:pgSz w:w="11906" w:h="16838" w:code="9"/>
          <w:pgMar w:top="1134" w:right="820" w:bottom="1134" w:left="1134" w:header="709" w:footer="709" w:gutter="0"/>
          <w:cols w:space="708"/>
          <w:titlePg/>
          <w:docGrid w:linePitch="360"/>
        </w:sectPr>
      </w:pPr>
    </w:p>
    <w:p w14:paraId="24C69256" w14:textId="77777777" w:rsidR="00820772" w:rsidRPr="00820772" w:rsidRDefault="00820772" w:rsidP="00820772">
      <w:pPr>
        <w:keepNext/>
        <w:tabs>
          <w:tab w:val="left" w:pos="1134"/>
        </w:tabs>
        <w:spacing w:before="0" w:after="240"/>
        <w:outlineLvl w:val="0"/>
        <w:rPr>
          <w:b/>
          <w:bCs/>
          <w:iCs/>
          <w:kern w:val="28"/>
        </w:rPr>
      </w:pPr>
      <w:bookmarkStart w:id="733" w:name="_Toc23954385"/>
      <w:bookmarkStart w:id="734" w:name="_Toc104798163"/>
      <w:bookmarkStart w:id="735" w:name="_Toc196776114"/>
      <w:bookmarkStart w:id="736" w:name="_Toc197193905"/>
      <w:bookmarkStart w:id="737" w:name="_Toc356802423"/>
      <w:bookmarkStart w:id="738" w:name="_Toc365531090"/>
      <w:r w:rsidRPr="00820772">
        <w:rPr>
          <w:b/>
          <w:bCs/>
          <w:iCs/>
          <w:kern w:val="28"/>
        </w:rPr>
        <w:lastRenderedPageBreak/>
        <w:t xml:space="preserve">Глава 13 Индикаторы развития систем теплоснабжения </w:t>
      </w:r>
      <w:bookmarkEnd w:id="733"/>
      <w:bookmarkEnd w:id="734"/>
      <w:r w:rsidRPr="00820772">
        <w:rPr>
          <w:b/>
          <w:bCs/>
          <w:iCs/>
          <w:kern w:val="28"/>
        </w:rPr>
        <w:t>поселения, муниципального округа, городского округа, города федерального значения</w:t>
      </w:r>
      <w:bookmarkEnd w:id="735"/>
      <w:bookmarkEnd w:id="736"/>
    </w:p>
    <w:p w14:paraId="70E8AF8D" w14:textId="400A92A4" w:rsidR="00820772" w:rsidRPr="00A82092" w:rsidRDefault="00820772" w:rsidP="00820772">
      <w:pPr>
        <w:tabs>
          <w:tab w:val="left" w:pos="993"/>
        </w:tabs>
        <w:autoSpaceDE w:val="0"/>
        <w:autoSpaceDN w:val="0"/>
        <w:adjustRightInd w:val="0"/>
        <w:ind w:firstLine="720"/>
        <w:rPr>
          <w:rFonts w:eastAsia="Calibri"/>
        </w:rPr>
      </w:pPr>
      <w:r w:rsidRPr="00820772">
        <w:rPr>
          <w:rFonts w:eastAsia="Calibri"/>
        </w:rPr>
        <w:t xml:space="preserve">Индикаторы развития систем теплоснабжения </w:t>
      </w:r>
      <w:r w:rsidR="002207B9">
        <w:rPr>
          <w:rFonts w:eastAsia="Calibri"/>
        </w:rPr>
        <w:t>Володарского</w:t>
      </w:r>
      <w:r w:rsidRPr="00820772">
        <w:rPr>
          <w:rFonts w:eastAsia="Calibri"/>
        </w:rPr>
        <w:t xml:space="preserve"> сельского поселения разрабатываются в соответствии п. 79 постановления Правительства РФ от 22.02.2012 № 154 </w:t>
      </w:r>
      <w:r w:rsidRPr="00820772">
        <w:rPr>
          <w:rFonts w:eastAsia="Calibri"/>
        </w:rPr>
        <w:b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w:t>
      </w:r>
      <w:r w:rsidR="00CB658F">
        <w:rPr>
          <w:rFonts w:eastAsia="Calibri"/>
        </w:rPr>
        <w:t xml:space="preserve"> развития </w:t>
      </w:r>
      <w:r w:rsidR="00CB658F" w:rsidRPr="00A82092">
        <w:rPr>
          <w:rFonts w:eastAsia="Calibri"/>
        </w:rPr>
        <w:t>систем теплоснабжения:</w:t>
      </w:r>
    </w:p>
    <w:p w14:paraId="39AA4AAB"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а) количество прекращений подачи тепловой энергии, теплоносителя в результате технологических нарушений на тепловых сетях;</w:t>
      </w:r>
    </w:p>
    <w:p w14:paraId="54FF46D4"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б) количество прекращений подачи тепловой энергии, теплоносителя в результате технологических нарушений на источниках тепловой энергии;</w:t>
      </w:r>
    </w:p>
    <w:p w14:paraId="604D2282"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A31B9DC"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г) отношение величины технологических потерь тепловой энергии, теплоносителя к материальной характеристике тепловой сети;</w:t>
      </w:r>
    </w:p>
    <w:p w14:paraId="30B3DE3A"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д) коэффициент использования установленной тепловой мощности;</w:t>
      </w:r>
    </w:p>
    <w:p w14:paraId="7F611E79"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е) удельная материальная характеристика тепловых сетей, приведенная к расчетной тепловой нагрузке;</w:t>
      </w:r>
    </w:p>
    <w:p w14:paraId="4BDB0C21"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городского округа, города федерального значения);</w:t>
      </w:r>
    </w:p>
    <w:p w14:paraId="2D6D37B7"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з) удельный расход условного топлива на отпуск электрической энергии;</w:t>
      </w:r>
    </w:p>
    <w:p w14:paraId="51FF2645"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446C0726"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к) доля отпуска тепловой энергии, осуществляемого потребителям по приборам учета, в общем объеме отпущенной тепловой энергии;</w:t>
      </w:r>
    </w:p>
    <w:p w14:paraId="7F5B0DB9"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л) средневзвешенный (по материальной характеристике) срок эксплуатации тепловых сетей (для каждой системы теплоснабжения);</w:t>
      </w:r>
    </w:p>
    <w:p w14:paraId="632A7900"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округа, городского округа, города федерального значения);</w:t>
      </w:r>
    </w:p>
    <w:p w14:paraId="6F70EC82" w14:textId="77777777" w:rsidR="00CB658F" w:rsidRPr="00A82092" w:rsidRDefault="00CB658F" w:rsidP="00CB658F">
      <w:pPr>
        <w:tabs>
          <w:tab w:val="left" w:pos="993"/>
        </w:tabs>
        <w:autoSpaceDE w:val="0"/>
        <w:autoSpaceDN w:val="0"/>
        <w:adjustRightInd w:val="0"/>
        <w:ind w:firstLine="720"/>
        <w:rPr>
          <w:rFonts w:eastAsia="Calibri"/>
        </w:rPr>
      </w:pPr>
      <w:r w:rsidRPr="00A82092">
        <w:rPr>
          <w:rFonts w:eastAsia="Calibri"/>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округа, городского округа, города федерального значения);</w:t>
      </w:r>
    </w:p>
    <w:p w14:paraId="5A2E2C90" w14:textId="77777777" w:rsidR="00CB658F" w:rsidRPr="00820772" w:rsidRDefault="00CB658F" w:rsidP="00CB658F">
      <w:pPr>
        <w:tabs>
          <w:tab w:val="left" w:pos="993"/>
        </w:tabs>
        <w:autoSpaceDE w:val="0"/>
        <w:autoSpaceDN w:val="0"/>
        <w:adjustRightInd w:val="0"/>
        <w:ind w:firstLine="720"/>
        <w:rPr>
          <w:rFonts w:eastAsia="Calibri"/>
        </w:rPr>
      </w:pPr>
      <w:r w:rsidRPr="00A82092">
        <w:rPr>
          <w:rFonts w:eastAsia="Calibri"/>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29A3AAE9" w14:textId="77777777" w:rsidR="00820772" w:rsidRPr="00820772" w:rsidRDefault="00820772" w:rsidP="00820772">
      <w:pPr>
        <w:tabs>
          <w:tab w:val="left" w:pos="993"/>
        </w:tabs>
        <w:autoSpaceDE w:val="0"/>
        <w:autoSpaceDN w:val="0"/>
        <w:adjustRightInd w:val="0"/>
        <w:ind w:firstLine="720"/>
        <w:rPr>
          <w:rFonts w:eastAsia="Calibri"/>
        </w:rPr>
      </w:pPr>
      <w:r w:rsidRPr="00820772">
        <w:rPr>
          <w:rFonts w:eastAsia="Calibri"/>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06E07BB3" w14:textId="77777777" w:rsidR="00820772" w:rsidRPr="00820772" w:rsidRDefault="00820772" w:rsidP="00820772">
      <w:pPr>
        <w:numPr>
          <w:ilvl w:val="0"/>
          <w:numId w:val="56"/>
        </w:numPr>
        <w:tabs>
          <w:tab w:val="left" w:pos="993"/>
          <w:tab w:val="left" w:pos="1134"/>
        </w:tabs>
        <w:ind w:left="0" w:firstLine="709"/>
      </w:pPr>
      <w:r w:rsidRPr="00820772">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6CF62757" w14:textId="77777777" w:rsidR="00820772" w:rsidRPr="00820772" w:rsidRDefault="00820772" w:rsidP="00820772">
      <w:pPr>
        <w:numPr>
          <w:ilvl w:val="0"/>
          <w:numId w:val="56"/>
        </w:numPr>
        <w:tabs>
          <w:tab w:val="left" w:pos="993"/>
          <w:tab w:val="left" w:pos="1134"/>
        </w:tabs>
        <w:ind w:left="0" w:firstLine="709"/>
      </w:pPr>
      <w:r w:rsidRPr="00820772">
        <w:lastRenderedPageBreak/>
        <w:t>индикаторы, характеризующие функционирование источников тепловой энергии в изолированной системе теплоснабжения;</w:t>
      </w:r>
    </w:p>
    <w:p w14:paraId="3A501FFA" w14:textId="77777777" w:rsidR="00820772" w:rsidRPr="00820772" w:rsidRDefault="00820772" w:rsidP="00820772">
      <w:pPr>
        <w:numPr>
          <w:ilvl w:val="0"/>
          <w:numId w:val="56"/>
        </w:numPr>
        <w:tabs>
          <w:tab w:val="left" w:pos="993"/>
          <w:tab w:val="left" w:pos="1134"/>
        </w:tabs>
        <w:ind w:left="0" w:firstLine="709"/>
      </w:pPr>
      <w:r w:rsidRPr="00820772">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2EE79EE6" w14:textId="77777777" w:rsidR="00820772" w:rsidRPr="00820772" w:rsidRDefault="00820772" w:rsidP="00820772">
      <w:pPr>
        <w:numPr>
          <w:ilvl w:val="0"/>
          <w:numId w:val="56"/>
        </w:numPr>
        <w:tabs>
          <w:tab w:val="left" w:pos="993"/>
          <w:tab w:val="left" w:pos="1134"/>
        </w:tabs>
        <w:ind w:left="0" w:firstLine="709"/>
      </w:pPr>
      <w:r w:rsidRPr="00820772">
        <w:t>индикаторы, характеризующие реализацию инвестиционных планов развития изолированных систем теплоснабжения.</w:t>
      </w:r>
    </w:p>
    <w:p w14:paraId="06C7B8AC" w14:textId="6399B946" w:rsidR="00820772" w:rsidRPr="00820772" w:rsidRDefault="00820772" w:rsidP="00820772">
      <w:pPr>
        <w:tabs>
          <w:tab w:val="left" w:pos="993"/>
        </w:tabs>
        <w:autoSpaceDE w:val="0"/>
        <w:autoSpaceDN w:val="0"/>
        <w:adjustRightInd w:val="0"/>
        <w:ind w:firstLine="720"/>
        <w:rPr>
          <w:rFonts w:eastAsia="Calibri"/>
        </w:rPr>
      </w:pPr>
      <w:r w:rsidRPr="00820772">
        <w:rPr>
          <w:rFonts w:eastAsia="Calibri"/>
        </w:rPr>
        <w:t xml:space="preserve">Индикаторы развития системы теплоснабжения </w:t>
      </w:r>
      <w:r w:rsidR="002207B9">
        <w:rPr>
          <w:rFonts w:eastAsia="Calibri"/>
        </w:rPr>
        <w:t>Володарского</w:t>
      </w:r>
      <w:r w:rsidRPr="00820772">
        <w:rPr>
          <w:rFonts w:eastAsia="Calibri"/>
        </w:rPr>
        <w:t xml:space="preserve"> сельского поселения на расчетный период отражены в таблицах </w:t>
      </w:r>
      <w:r w:rsidR="00BF49B4">
        <w:rPr>
          <w:rFonts w:eastAsia="Calibri"/>
        </w:rPr>
        <w:t>50</w:t>
      </w:r>
      <w:r w:rsidR="00A82092">
        <w:rPr>
          <w:rFonts w:eastAsia="Calibri"/>
        </w:rPr>
        <w:t>-5</w:t>
      </w:r>
      <w:r w:rsidR="00BF49B4">
        <w:rPr>
          <w:rFonts w:eastAsia="Calibri"/>
        </w:rPr>
        <w:t>2</w:t>
      </w:r>
      <w:r w:rsidRPr="00820772">
        <w:rPr>
          <w:rFonts w:eastAsia="Calibri"/>
        </w:rPr>
        <w:t>.</w:t>
      </w:r>
    </w:p>
    <w:p w14:paraId="37044D2A" w14:textId="77777777" w:rsidR="00820772" w:rsidRPr="00820772" w:rsidRDefault="00820772" w:rsidP="00820772">
      <w:pPr>
        <w:rPr>
          <w:color w:val="FF0000"/>
        </w:rPr>
      </w:pPr>
    </w:p>
    <w:p w14:paraId="3B112451" w14:textId="77777777" w:rsidR="00820772" w:rsidRPr="00820772" w:rsidRDefault="00820772" w:rsidP="00820772">
      <w:pPr>
        <w:rPr>
          <w:color w:val="FF0000"/>
        </w:rPr>
      </w:pPr>
    </w:p>
    <w:p w14:paraId="1BAB0C06" w14:textId="77777777" w:rsidR="00820772" w:rsidRPr="00820772" w:rsidRDefault="00820772" w:rsidP="00820772">
      <w:pPr>
        <w:rPr>
          <w:color w:val="FF0000"/>
        </w:rPr>
      </w:pPr>
    </w:p>
    <w:p w14:paraId="0BF8F86E" w14:textId="77777777" w:rsidR="00820772" w:rsidRPr="00820772" w:rsidRDefault="00820772" w:rsidP="00820772">
      <w:pPr>
        <w:rPr>
          <w:color w:val="FF0000"/>
        </w:rPr>
      </w:pPr>
    </w:p>
    <w:p w14:paraId="695F5AEA" w14:textId="77777777" w:rsidR="00820772" w:rsidRPr="00820772" w:rsidRDefault="00820772" w:rsidP="00820772">
      <w:pPr>
        <w:rPr>
          <w:color w:val="FF0000"/>
        </w:rPr>
      </w:pPr>
    </w:p>
    <w:p w14:paraId="0A2FC3BD" w14:textId="77777777" w:rsidR="00820772" w:rsidRPr="00820772" w:rsidRDefault="00820772" w:rsidP="00820772">
      <w:pPr>
        <w:rPr>
          <w:color w:val="FF0000"/>
        </w:rPr>
      </w:pPr>
    </w:p>
    <w:p w14:paraId="6574DF62" w14:textId="77777777" w:rsidR="00820772" w:rsidRPr="00820772" w:rsidRDefault="00820772" w:rsidP="00820772">
      <w:pPr>
        <w:rPr>
          <w:color w:val="FF0000"/>
        </w:rPr>
      </w:pPr>
    </w:p>
    <w:p w14:paraId="4FAA9582" w14:textId="77777777" w:rsidR="00820772" w:rsidRPr="00820772" w:rsidRDefault="00820772" w:rsidP="00820772">
      <w:pPr>
        <w:rPr>
          <w:color w:val="FF0000"/>
        </w:rPr>
      </w:pPr>
    </w:p>
    <w:p w14:paraId="5E366D13" w14:textId="77777777" w:rsidR="00820772" w:rsidRPr="00820772" w:rsidRDefault="00820772" w:rsidP="00820772">
      <w:pPr>
        <w:rPr>
          <w:color w:val="FF0000"/>
        </w:rPr>
      </w:pPr>
    </w:p>
    <w:p w14:paraId="69034B5D" w14:textId="77777777" w:rsidR="00820772" w:rsidRPr="00820772" w:rsidRDefault="00820772" w:rsidP="00820772">
      <w:pPr>
        <w:rPr>
          <w:color w:val="FF0000"/>
        </w:rPr>
      </w:pPr>
    </w:p>
    <w:p w14:paraId="3E6F2A58" w14:textId="77777777" w:rsidR="00820772" w:rsidRPr="00820772" w:rsidRDefault="00820772" w:rsidP="00820772">
      <w:pPr>
        <w:rPr>
          <w:color w:val="FF0000"/>
        </w:rPr>
      </w:pPr>
    </w:p>
    <w:p w14:paraId="49B8399A" w14:textId="77777777" w:rsidR="00820772" w:rsidRPr="00820772" w:rsidRDefault="00820772" w:rsidP="00820772">
      <w:pPr>
        <w:rPr>
          <w:color w:val="FF0000"/>
        </w:rPr>
      </w:pPr>
    </w:p>
    <w:p w14:paraId="3B86954C" w14:textId="77777777" w:rsidR="00820772" w:rsidRPr="00820772" w:rsidRDefault="00820772" w:rsidP="00820772">
      <w:pPr>
        <w:shd w:val="clear" w:color="auto" w:fill="DBDBDB" w:themeFill="accent3" w:themeFillTint="66"/>
        <w:rPr>
          <w:color w:val="FF0000"/>
        </w:rPr>
        <w:sectPr w:rsidR="00820772" w:rsidRPr="00820772" w:rsidSect="008B305F">
          <w:footerReference w:type="even" r:id="rId52"/>
          <w:footerReference w:type="default" r:id="rId53"/>
          <w:pgSz w:w="11906" w:h="16838"/>
          <w:pgMar w:top="1134" w:right="567" w:bottom="1134" w:left="1134" w:header="709" w:footer="709" w:gutter="0"/>
          <w:cols w:space="708"/>
          <w:docGrid w:linePitch="360"/>
        </w:sectPr>
      </w:pPr>
    </w:p>
    <w:p w14:paraId="351A61F9" w14:textId="461F6B45" w:rsidR="00820772" w:rsidRPr="00820772" w:rsidRDefault="00820772" w:rsidP="00820772">
      <w:pPr>
        <w:jc w:val="right"/>
        <w:rPr>
          <w:b/>
        </w:rPr>
      </w:pPr>
      <w:r w:rsidRPr="00820772">
        <w:rPr>
          <w:b/>
        </w:rPr>
        <w:lastRenderedPageBreak/>
        <w:t xml:space="preserve">Таблица </w:t>
      </w:r>
      <w:r w:rsidRPr="00820772">
        <w:rPr>
          <w:b/>
          <w:sz w:val="28"/>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50</w:t>
      </w:r>
      <w:r w:rsidRPr="00820772">
        <w:rPr>
          <w:b/>
          <w:szCs w:val="24"/>
        </w:rPr>
        <w:fldChar w:fldCharType="end"/>
      </w:r>
    </w:p>
    <w:p w14:paraId="502D4D5F" w14:textId="77777777" w:rsidR="00820772" w:rsidRPr="00820772" w:rsidRDefault="00820772" w:rsidP="00820772">
      <w:pPr>
        <w:jc w:val="center"/>
        <w:rPr>
          <w:rFonts w:eastAsia="Calibri"/>
          <w:b/>
        </w:rPr>
      </w:pPr>
      <w:r w:rsidRPr="00820772">
        <w:rPr>
          <w:rFonts w:eastAsia="Calibri"/>
          <w:b/>
        </w:rPr>
        <w:t xml:space="preserve">Индикаторы, характеризующие спрос на тепловую энергию и тепловую мощность </w:t>
      </w:r>
    </w:p>
    <w:p w14:paraId="74FE0D06" w14:textId="0DEA6E68" w:rsidR="00820772" w:rsidRPr="00820772" w:rsidRDefault="00820772" w:rsidP="00820772">
      <w:pPr>
        <w:jc w:val="center"/>
        <w:rPr>
          <w:rFonts w:eastAsia="Calibri"/>
          <w:b/>
        </w:rPr>
      </w:pPr>
      <w:r w:rsidRPr="00820772">
        <w:rPr>
          <w:rFonts w:eastAsia="Calibri"/>
          <w:b/>
        </w:rPr>
        <w:t>в зонах деятельности</w:t>
      </w:r>
      <w:r w:rsidR="00FF3199">
        <w:rPr>
          <w:rFonts w:eastAsia="Calibri"/>
          <w:b/>
        </w:rPr>
        <w:t xml:space="preserve"> </w:t>
      </w:r>
      <w:r w:rsidR="002207B9">
        <w:rPr>
          <w:rFonts w:eastAsia="Calibri"/>
          <w:b/>
        </w:rPr>
        <w:t>ООО «Тепловые системы»</w:t>
      </w:r>
    </w:p>
    <w:tbl>
      <w:tblPr>
        <w:tblW w:w="215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483"/>
        <w:gridCol w:w="1146"/>
        <w:gridCol w:w="1079"/>
        <w:gridCol w:w="1079"/>
        <w:gridCol w:w="1079"/>
        <w:gridCol w:w="1079"/>
        <w:gridCol w:w="1079"/>
        <w:gridCol w:w="1079"/>
        <w:gridCol w:w="1079"/>
        <w:gridCol w:w="1079"/>
        <w:gridCol w:w="1079"/>
        <w:gridCol w:w="1079"/>
        <w:gridCol w:w="1079"/>
        <w:gridCol w:w="1079"/>
        <w:gridCol w:w="1079"/>
        <w:gridCol w:w="1079"/>
        <w:gridCol w:w="1079"/>
        <w:gridCol w:w="1079"/>
        <w:gridCol w:w="1079"/>
      </w:tblGrid>
      <w:tr w:rsidR="00544077" w:rsidRPr="00544077" w14:paraId="5F06C3A3" w14:textId="77777777" w:rsidTr="00BF49B4">
        <w:trPr>
          <w:trHeight w:val="288"/>
          <w:tblHeader/>
        </w:trPr>
        <w:tc>
          <w:tcPr>
            <w:tcW w:w="581" w:type="dxa"/>
            <w:shd w:val="clear" w:color="auto" w:fill="auto"/>
            <w:tcMar>
              <w:left w:w="0" w:type="dxa"/>
              <w:right w:w="0" w:type="dxa"/>
            </w:tcMar>
            <w:vAlign w:val="center"/>
            <w:hideMark/>
          </w:tcPr>
          <w:p w14:paraId="4679D83B" w14:textId="77777777"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 п/п</w:t>
            </w:r>
          </w:p>
        </w:tc>
        <w:tc>
          <w:tcPr>
            <w:tcW w:w="1435" w:type="dxa"/>
            <w:shd w:val="clear" w:color="auto" w:fill="auto"/>
            <w:tcMar>
              <w:left w:w="0" w:type="dxa"/>
              <w:right w:w="0" w:type="dxa"/>
            </w:tcMar>
            <w:vAlign w:val="center"/>
            <w:hideMark/>
          </w:tcPr>
          <w:p w14:paraId="4B6925FA" w14:textId="77777777"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Наименование показателя</w:t>
            </w:r>
          </w:p>
        </w:tc>
        <w:tc>
          <w:tcPr>
            <w:tcW w:w="1148" w:type="dxa"/>
            <w:shd w:val="clear" w:color="auto" w:fill="auto"/>
            <w:tcMar>
              <w:left w:w="0" w:type="dxa"/>
              <w:right w:w="0" w:type="dxa"/>
            </w:tcMar>
            <w:vAlign w:val="center"/>
            <w:hideMark/>
          </w:tcPr>
          <w:p w14:paraId="1BE2B9CB" w14:textId="77777777"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Ед. изм.</w:t>
            </w:r>
          </w:p>
        </w:tc>
        <w:tc>
          <w:tcPr>
            <w:tcW w:w="1081" w:type="dxa"/>
            <w:shd w:val="clear" w:color="auto" w:fill="auto"/>
            <w:tcMar>
              <w:left w:w="0" w:type="dxa"/>
              <w:right w:w="0" w:type="dxa"/>
            </w:tcMar>
            <w:vAlign w:val="center"/>
            <w:hideMark/>
          </w:tcPr>
          <w:p w14:paraId="63FE6FA5" w14:textId="285987DA"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2024</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330DF10C" w14:textId="1EDF0545"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2025</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38E5269C" w14:textId="0332D553"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2026</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4A0712ED" w14:textId="4EA91DF7"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2027</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0C6DE94A" w14:textId="5AEF9353"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2028</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6F9B7187" w14:textId="506B8DC7"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2029</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395F4A58" w14:textId="680B43B7"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2030</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17B3E704" w14:textId="3537E072"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2031</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6BB23E25" w14:textId="19416896"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2032</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30070C66" w14:textId="684DC6F4"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2033</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197381BE" w14:textId="2BE760C1"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2034</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7F4523F2" w14:textId="2F80E882"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2035</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1A80F786" w14:textId="2EAEFEA0"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2036</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60A485DA" w14:textId="371EF2FC"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2037</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22AFE28D" w14:textId="5F0B0840"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2038</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5092F358" w14:textId="61254702"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2039</w:t>
            </w:r>
            <w:r>
              <w:rPr>
                <w:rFonts w:eastAsia="Times New Roman" w:cs="Times New Roman"/>
                <w:b/>
                <w:bCs/>
                <w:color w:val="000000"/>
                <w:sz w:val="22"/>
                <w:lang w:eastAsia="ru-RU"/>
              </w:rPr>
              <w:t xml:space="preserve"> г.</w:t>
            </w:r>
          </w:p>
        </w:tc>
        <w:tc>
          <w:tcPr>
            <w:tcW w:w="1081" w:type="dxa"/>
            <w:shd w:val="clear" w:color="auto" w:fill="auto"/>
            <w:tcMar>
              <w:left w:w="0" w:type="dxa"/>
              <w:right w:w="0" w:type="dxa"/>
            </w:tcMar>
            <w:vAlign w:val="center"/>
            <w:hideMark/>
          </w:tcPr>
          <w:p w14:paraId="308E52AF" w14:textId="50955992" w:rsidR="00544077" w:rsidRPr="00544077" w:rsidRDefault="00544077" w:rsidP="00544077">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2040</w:t>
            </w:r>
            <w:r>
              <w:rPr>
                <w:rFonts w:eastAsia="Times New Roman" w:cs="Times New Roman"/>
                <w:b/>
                <w:bCs/>
                <w:color w:val="000000"/>
                <w:sz w:val="22"/>
                <w:lang w:eastAsia="ru-RU"/>
              </w:rPr>
              <w:t xml:space="preserve"> г.</w:t>
            </w:r>
          </w:p>
        </w:tc>
      </w:tr>
      <w:tr w:rsidR="00DA3D04" w:rsidRPr="00544077" w14:paraId="71BC0250" w14:textId="77777777" w:rsidTr="00BF49B4">
        <w:trPr>
          <w:trHeight w:val="552"/>
        </w:trPr>
        <w:tc>
          <w:tcPr>
            <w:tcW w:w="581" w:type="dxa"/>
            <w:shd w:val="clear" w:color="auto" w:fill="auto"/>
            <w:tcMar>
              <w:left w:w="0" w:type="dxa"/>
              <w:right w:w="0" w:type="dxa"/>
            </w:tcMar>
            <w:vAlign w:val="center"/>
            <w:hideMark/>
          </w:tcPr>
          <w:p w14:paraId="5380EE91" w14:textId="77777777"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w:t>
            </w:r>
          </w:p>
        </w:tc>
        <w:tc>
          <w:tcPr>
            <w:tcW w:w="1435" w:type="dxa"/>
            <w:shd w:val="clear" w:color="auto" w:fill="auto"/>
            <w:tcMar>
              <w:left w:w="0" w:type="dxa"/>
              <w:right w:w="0" w:type="dxa"/>
            </w:tcMar>
            <w:vAlign w:val="center"/>
            <w:hideMark/>
          </w:tcPr>
          <w:p w14:paraId="144D0845" w14:textId="77777777" w:rsidR="00DA3D04" w:rsidRPr="00544077" w:rsidRDefault="00DA3D04" w:rsidP="00DA3D04">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Общая отапливаемая площадь жилых зданий, в том числе:</w:t>
            </w:r>
          </w:p>
        </w:tc>
        <w:tc>
          <w:tcPr>
            <w:tcW w:w="1148" w:type="dxa"/>
            <w:shd w:val="clear" w:color="auto" w:fill="auto"/>
            <w:tcMar>
              <w:left w:w="0" w:type="dxa"/>
              <w:right w:w="0" w:type="dxa"/>
            </w:tcMar>
            <w:vAlign w:val="center"/>
            <w:hideMark/>
          </w:tcPr>
          <w:p w14:paraId="6A42FF81" w14:textId="77777777"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 м</w:t>
            </w:r>
            <w:r w:rsidRPr="00544077">
              <w:rPr>
                <w:rFonts w:eastAsia="Times New Roman" w:cs="Times New Roman"/>
                <w:color w:val="000000"/>
                <w:sz w:val="22"/>
                <w:vertAlign w:val="superscript"/>
                <w:lang w:eastAsia="ru-RU"/>
              </w:rPr>
              <w:t>2</w:t>
            </w:r>
          </w:p>
        </w:tc>
        <w:tc>
          <w:tcPr>
            <w:tcW w:w="1081" w:type="dxa"/>
            <w:shd w:val="clear" w:color="auto" w:fill="auto"/>
            <w:tcMar>
              <w:left w:w="0" w:type="dxa"/>
              <w:right w:w="0" w:type="dxa"/>
            </w:tcMar>
            <w:vAlign w:val="center"/>
            <w:hideMark/>
          </w:tcPr>
          <w:p w14:paraId="2750D9CC" w14:textId="21B24FB2"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63C02A18" w14:textId="4C4035D1"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5E1BC364" w14:textId="36BD69E1"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6A23CA03" w14:textId="0B96CB8A"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7A09CA80" w14:textId="0A05A229"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64AA828A" w14:textId="2137E1A0"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7C5ED3A7" w14:textId="22E710A8"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5CEAA09B" w14:textId="074CA6A8"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30204CBA" w14:textId="78D338CD"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622C3D0E" w14:textId="0CC41764"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562F38D9" w14:textId="06DFD316"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6CA4B2D9" w14:textId="60A282E5"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056E1CC1" w14:textId="251CB43E"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6C51DD92" w14:textId="59E2E0DD"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1BAE127E" w14:textId="0291D8B8"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00082758" w14:textId="4D8910E9" w:rsidR="00DA3D04" w:rsidRPr="00544077" w:rsidRDefault="00DA3D04" w:rsidP="00DA3D04">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24086,</w:t>
            </w:r>
            <w:r>
              <w:rPr>
                <w:rFonts w:eastAsia="Times New Roman" w:cs="Times New Roman"/>
                <w:color w:val="000000"/>
                <w:sz w:val="22"/>
                <w:lang w:eastAsia="ru-RU"/>
              </w:rPr>
              <w:t>6</w:t>
            </w:r>
          </w:p>
        </w:tc>
        <w:tc>
          <w:tcPr>
            <w:tcW w:w="1081" w:type="dxa"/>
            <w:shd w:val="clear" w:color="auto" w:fill="auto"/>
            <w:tcMar>
              <w:left w:w="0" w:type="dxa"/>
              <w:right w:w="0" w:type="dxa"/>
            </w:tcMar>
            <w:vAlign w:val="center"/>
            <w:hideMark/>
          </w:tcPr>
          <w:p w14:paraId="53DA1DF4" w14:textId="172A3428" w:rsidR="00DA3D04" w:rsidRPr="00544077" w:rsidRDefault="00DA3D04" w:rsidP="00DA3D04">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24086,6</w:t>
            </w:r>
          </w:p>
        </w:tc>
      </w:tr>
      <w:tr w:rsidR="00544077" w:rsidRPr="00544077" w14:paraId="7A88AA38" w14:textId="77777777" w:rsidTr="00BF49B4">
        <w:trPr>
          <w:trHeight w:val="552"/>
        </w:trPr>
        <w:tc>
          <w:tcPr>
            <w:tcW w:w="581" w:type="dxa"/>
            <w:shd w:val="clear" w:color="auto" w:fill="auto"/>
            <w:tcMar>
              <w:left w:w="0" w:type="dxa"/>
              <w:right w:w="0" w:type="dxa"/>
            </w:tcMar>
            <w:vAlign w:val="center"/>
            <w:hideMark/>
          </w:tcPr>
          <w:p w14:paraId="54B1BB6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w:t>
            </w:r>
          </w:p>
        </w:tc>
        <w:tc>
          <w:tcPr>
            <w:tcW w:w="1435" w:type="dxa"/>
            <w:shd w:val="clear" w:color="auto" w:fill="auto"/>
            <w:tcMar>
              <w:left w:w="0" w:type="dxa"/>
              <w:right w:w="0" w:type="dxa"/>
            </w:tcMar>
            <w:vAlign w:val="center"/>
            <w:hideMark/>
          </w:tcPr>
          <w:p w14:paraId="416E966A"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Общая отапливаемая площадь общественно-деловых зданий</w:t>
            </w:r>
          </w:p>
        </w:tc>
        <w:tc>
          <w:tcPr>
            <w:tcW w:w="1148" w:type="dxa"/>
            <w:shd w:val="clear" w:color="auto" w:fill="auto"/>
            <w:tcMar>
              <w:left w:w="0" w:type="dxa"/>
              <w:right w:w="0" w:type="dxa"/>
            </w:tcMar>
            <w:vAlign w:val="center"/>
            <w:hideMark/>
          </w:tcPr>
          <w:p w14:paraId="4A8D24F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 м</w:t>
            </w:r>
            <w:r w:rsidRPr="00544077">
              <w:rPr>
                <w:rFonts w:eastAsia="Times New Roman" w:cs="Times New Roman"/>
                <w:color w:val="000000"/>
                <w:sz w:val="22"/>
                <w:vertAlign w:val="superscript"/>
                <w:lang w:eastAsia="ru-RU"/>
              </w:rPr>
              <w:t>2</w:t>
            </w:r>
          </w:p>
        </w:tc>
        <w:tc>
          <w:tcPr>
            <w:tcW w:w="1081" w:type="dxa"/>
            <w:shd w:val="clear" w:color="auto" w:fill="auto"/>
            <w:tcMar>
              <w:left w:w="0" w:type="dxa"/>
              <w:right w:w="0" w:type="dxa"/>
            </w:tcMar>
            <w:vAlign w:val="center"/>
            <w:hideMark/>
          </w:tcPr>
          <w:p w14:paraId="23D0FED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23CE2EE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37EA9D8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3EAAFC3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4099D91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69291EE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6993EA9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6A9CBA0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199906A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1EA09D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12CA85C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7E7B91B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6591F29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2B13A3D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2B80DF3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0A00541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c>
          <w:tcPr>
            <w:tcW w:w="1081" w:type="dxa"/>
            <w:shd w:val="clear" w:color="auto" w:fill="auto"/>
            <w:tcMar>
              <w:left w:w="0" w:type="dxa"/>
              <w:right w:w="0" w:type="dxa"/>
            </w:tcMar>
            <w:vAlign w:val="center"/>
            <w:hideMark/>
          </w:tcPr>
          <w:p w14:paraId="49A5D9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5765,5</w:t>
            </w:r>
          </w:p>
        </w:tc>
      </w:tr>
      <w:tr w:rsidR="00544077" w:rsidRPr="00544077" w14:paraId="629D172D" w14:textId="77777777" w:rsidTr="00BF49B4">
        <w:trPr>
          <w:trHeight w:val="552"/>
        </w:trPr>
        <w:tc>
          <w:tcPr>
            <w:tcW w:w="581" w:type="dxa"/>
            <w:shd w:val="clear" w:color="auto" w:fill="auto"/>
            <w:tcMar>
              <w:left w:w="0" w:type="dxa"/>
              <w:right w:w="0" w:type="dxa"/>
            </w:tcMar>
            <w:vAlign w:val="center"/>
            <w:hideMark/>
          </w:tcPr>
          <w:p w14:paraId="67F72C9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w:t>
            </w:r>
          </w:p>
        </w:tc>
        <w:tc>
          <w:tcPr>
            <w:tcW w:w="1435" w:type="dxa"/>
            <w:shd w:val="clear" w:color="auto" w:fill="auto"/>
            <w:tcMar>
              <w:left w:w="0" w:type="dxa"/>
              <w:right w:w="0" w:type="dxa"/>
            </w:tcMar>
            <w:vAlign w:val="center"/>
            <w:hideMark/>
          </w:tcPr>
          <w:p w14:paraId="1077700F"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Тепловая нагрузка всего, в том числе:</w:t>
            </w:r>
          </w:p>
        </w:tc>
        <w:tc>
          <w:tcPr>
            <w:tcW w:w="1148" w:type="dxa"/>
            <w:shd w:val="clear" w:color="auto" w:fill="auto"/>
            <w:tcMar>
              <w:left w:w="0" w:type="dxa"/>
              <w:right w:w="0" w:type="dxa"/>
            </w:tcMar>
            <w:vAlign w:val="center"/>
            <w:hideMark/>
          </w:tcPr>
          <w:p w14:paraId="5112ADF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1081" w:type="dxa"/>
            <w:shd w:val="clear" w:color="auto" w:fill="auto"/>
            <w:tcMar>
              <w:left w:w="0" w:type="dxa"/>
              <w:right w:w="0" w:type="dxa"/>
            </w:tcMar>
            <w:vAlign w:val="center"/>
            <w:hideMark/>
          </w:tcPr>
          <w:p w14:paraId="54A7BCC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1,170</w:t>
            </w:r>
          </w:p>
        </w:tc>
        <w:tc>
          <w:tcPr>
            <w:tcW w:w="1081" w:type="dxa"/>
            <w:shd w:val="clear" w:color="auto" w:fill="auto"/>
            <w:tcMar>
              <w:left w:w="0" w:type="dxa"/>
              <w:right w:w="0" w:type="dxa"/>
            </w:tcMar>
            <w:vAlign w:val="center"/>
            <w:hideMark/>
          </w:tcPr>
          <w:p w14:paraId="42013FE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1,170</w:t>
            </w:r>
          </w:p>
        </w:tc>
        <w:tc>
          <w:tcPr>
            <w:tcW w:w="1081" w:type="dxa"/>
            <w:shd w:val="clear" w:color="auto" w:fill="auto"/>
            <w:tcMar>
              <w:left w:w="0" w:type="dxa"/>
              <w:right w:w="0" w:type="dxa"/>
            </w:tcMar>
            <w:vAlign w:val="center"/>
            <w:hideMark/>
          </w:tcPr>
          <w:p w14:paraId="44FCA0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1,170</w:t>
            </w:r>
          </w:p>
        </w:tc>
        <w:tc>
          <w:tcPr>
            <w:tcW w:w="1081" w:type="dxa"/>
            <w:shd w:val="clear" w:color="auto" w:fill="auto"/>
            <w:tcMar>
              <w:left w:w="0" w:type="dxa"/>
              <w:right w:w="0" w:type="dxa"/>
            </w:tcMar>
            <w:vAlign w:val="center"/>
            <w:hideMark/>
          </w:tcPr>
          <w:p w14:paraId="2A94586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1,170</w:t>
            </w:r>
          </w:p>
        </w:tc>
        <w:tc>
          <w:tcPr>
            <w:tcW w:w="1081" w:type="dxa"/>
            <w:shd w:val="clear" w:color="auto" w:fill="auto"/>
            <w:tcMar>
              <w:left w:w="0" w:type="dxa"/>
              <w:right w:w="0" w:type="dxa"/>
            </w:tcMar>
            <w:vAlign w:val="center"/>
            <w:hideMark/>
          </w:tcPr>
          <w:p w14:paraId="181141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1,170</w:t>
            </w:r>
          </w:p>
        </w:tc>
        <w:tc>
          <w:tcPr>
            <w:tcW w:w="1081" w:type="dxa"/>
            <w:shd w:val="clear" w:color="auto" w:fill="auto"/>
            <w:tcMar>
              <w:left w:w="0" w:type="dxa"/>
              <w:right w:w="0" w:type="dxa"/>
            </w:tcMar>
            <w:vAlign w:val="center"/>
            <w:hideMark/>
          </w:tcPr>
          <w:p w14:paraId="6910D81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1,170</w:t>
            </w:r>
          </w:p>
        </w:tc>
        <w:tc>
          <w:tcPr>
            <w:tcW w:w="1081" w:type="dxa"/>
            <w:shd w:val="clear" w:color="auto" w:fill="auto"/>
            <w:tcMar>
              <w:left w:w="0" w:type="dxa"/>
              <w:right w:w="0" w:type="dxa"/>
            </w:tcMar>
            <w:vAlign w:val="center"/>
            <w:hideMark/>
          </w:tcPr>
          <w:p w14:paraId="463EF98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1,170</w:t>
            </w:r>
          </w:p>
        </w:tc>
        <w:tc>
          <w:tcPr>
            <w:tcW w:w="1081" w:type="dxa"/>
            <w:shd w:val="clear" w:color="auto" w:fill="auto"/>
            <w:tcMar>
              <w:left w:w="0" w:type="dxa"/>
              <w:right w:w="0" w:type="dxa"/>
            </w:tcMar>
            <w:vAlign w:val="center"/>
            <w:hideMark/>
          </w:tcPr>
          <w:p w14:paraId="78F827C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1,170</w:t>
            </w:r>
          </w:p>
        </w:tc>
        <w:tc>
          <w:tcPr>
            <w:tcW w:w="1081" w:type="dxa"/>
            <w:shd w:val="clear" w:color="auto" w:fill="auto"/>
            <w:tcMar>
              <w:left w:w="0" w:type="dxa"/>
              <w:right w:w="0" w:type="dxa"/>
            </w:tcMar>
            <w:vAlign w:val="center"/>
            <w:hideMark/>
          </w:tcPr>
          <w:p w14:paraId="631A044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1,470</w:t>
            </w:r>
          </w:p>
        </w:tc>
        <w:tc>
          <w:tcPr>
            <w:tcW w:w="1081" w:type="dxa"/>
            <w:shd w:val="clear" w:color="auto" w:fill="auto"/>
            <w:tcMar>
              <w:left w:w="0" w:type="dxa"/>
              <w:right w:w="0" w:type="dxa"/>
            </w:tcMar>
            <w:vAlign w:val="center"/>
            <w:hideMark/>
          </w:tcPr>
          <w:p w14:paraId="7823310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1,470</w:t>
            </w:r>
          </w:p>
        </w:tc>
        <w:tc>
          <w:tcPr>
            <w:tcW w:w="1081" w:type="dxa"/>
            <w:shd w:val="clear" w:color="auto" w:fill="auto"/>
            <w:tcMar>
              <w:left w:w="0" w:type="dxa"/>
              <w:right w:w="0" w:type="dxa"/>
            </w:tcMar>
            <w:vAlign w:val="center"/>
            <w:hideMark/>
          </w:tcPr>
          <w:p w14:paraId="791C781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1,470</w:t>
            </w:r>
          </w:p>
        </w:tc>
        <w:tc>
          <w:tcPr>
            <w:tcW w:w="1081" w:type="dxa"/>
            <w:shd w:val="clear" w:color="auto" w:fill="auto"/>
            <w:tcMar>
              <w:left w:w="0" w:type="dxa"/>
              <w:right w:w="0" w:type="dxa"/>
            </w:tcMar>
            <w:vAlign w:val="center"/>
            <w:hideMark/>
          </w:tcPr>
          <w:p w14:paraId="5438CE9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1,470</w:t>
            </w:r>
          </w:p>
        </w:tc>
        <w:tc>
          <w:tcPr>
            <w:tcW w:w="1081" w:type="dxa"/>
            <w:shd w:val="clear" w:color="auto" w:fill="auto"/>
            <w:tcMar>
              <w:left w:w="0" w:type="dxa"/>
              <w:right w:w="0" w:type="dxa"/>
            </w:tcMar>
            <w:vAlign w:val="center"/>
            <w:hideMark/>
          </w:tcPr>
          <w:p w14:paraId="22598F6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1,470</w:t>
            </w:r>
          </w:p>
        </w:tc>
        <w:tc>
          <w:tcPr>
            <w:tcW w:w="1081" w:type="dxa"/>
            <w:shd w:val="clear" w:color="auto" w:fill="auto"/>
            <w:tcMar>
              <w:left w:w="0" w:type="dxa"/>
              <w:right w:w="0" w:type="dxa"/>
            </w:tcMar>
            <w:vAlign w:val="center"/>
            <w:hideMark/>
          </w:tcPr>
          <w:p w14:paraId="60DE5BF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1,470</w:t>
            </w:r>
          </w:p>
        </w:tc>
        <w:tc>
          <w:tcPr>
            <w:tcW w:w="1081" w:type="dxa"/>
            <w:shd w:val="clear" w:color="auto" w:fill="auto"/>
            <w:tcMar>
              <w:left w:w="0" w:type="dxa"/>
              <w:right w:w="0" w:type="dxa"/>
            </w:tcMar>
            <w:vAlign w:val="center"/>
            <w:hideMark/>
          </w:tcPr>
          <w:p w14:paraId="4D7C24B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1,470</w:t>
            </w:r>
          </w:p>
        </w:tc>
        <w:tc>
          <w:tcPr>
            <w:tcW w:w="1081" w:type="dxa"/>
            <w:shd w:val="clear" w:color="auto" w:fill="auto"/>
            <w:tcMar>
              <w:left w:w="0" w:type="dxa"/>
              <w:right w:w="0" w:type="dxa"/>
            </w:tcMar>
            <w:vAlign w:val="center"/>
            <w:hideMark/>
          </w:tcPr>
          <w:p w14:paraId="2E9993F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1,470</w:t>
            </w:r>
          </w:p>
        </w:tc>
        <w:tc>
          <w:tcPr>
            <w:tcW w:w="1081" w:type="dxa"/>
            <w:shd w:val="clear" w:color="auto" w:fill="auto"/>
            <w:tcMar>
              <w:left w:w="0" w:type="dxa"/>
              <w:right w:w="0" w:type="dxa"/>
            </w:tcMar>
            <w:vAlign w:val="center"/>
            <w:hideMark/>
          </w:tcPr>
          <w:p w14:paraId="54CD4A0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1,470</w:t>
            </w:r>
          </w:p>
        </w:tc>
      </w:tr>
      <w:tr w:rsidR="00544077" w:rsidRPr="00544077" w14:paraId="0532675E" w14:textId="77777777" w:rsidTr="00BF49B4">
        <w:trPr>
          <w:trHeight w:val="552"/>
        </w:trPr>
        <w:tc>
          <w:tcPr>
            <w:tcW w:w="581" w:type="dxa"/>
            <w:shd w:val="clear" w:color="auto" w:fill="auto"/>
            <w:tcMar>
              <w:left w:w="0" w:type="dxa"/>
              <w:right w:w="0" w:type="dxa"/>
            </w:tcMar>
            <w:vAlign w:val="center"/>
            <w:hideMark/>
          </w:tcPr>
          <w:p w14:paraId="3F8EFB2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3.1</w:t>
            </w:r>
          </w:p>
        </w:tc>
        <w:tc>
          <w:tcPr>
            <w:tcW w:w="1435" w:type="dxa"/>
            <w:shd w:val="clear" w:color="auto" w:fill="auto"/>
            <w:tcMar>
              <w:left w:w="0" w:type="dxa"/>
              <w:right w:w="0" w:type="dxa"/>
            </w:tcMar>
            <w:vAlign w:val="center"/>
            <w:hideMark/>
          </w:tcPr>
          <w:p w14:paraId="6B44FC66"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в жилищном фонде, в том числе:</w:t>
            </w:r>
          </w:p>
        </w:tc>
        <w:tc>
          <w:tcPr>
            <w:tcW w:w="1148" w:type="dxa"/>
            <w:shd w:val="clear" w:color="auto" w:fill="auto"/>
            <w:tcMar>
              <w:left w:w="0" w:type="dxa"/>
              <w:right w:w="0" w:type="dxa"/>
            </w:tcMar>
            <w:vAlign w:val="center"/>
            <w:hideMark/>
          </w:tcPr>
          <w:p w14:paraId="5093C5F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1081" w:type="dxa"/>
            <w:shd w:val="clear" w:color="auto" w:fill="auto"/>
            <w:tcMar>
              <w:left w:w="0" w:type="dxa"/>
              <w:right w:w="0" w:type="dxa"/>
            </w:tcMar>
            <w:vAlign w:val="center"/>
            <w:hideMark/>
          </w:tcPr>
          <w:p w14:paraId="501EB11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447D35D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1288766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1833A88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10D4619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3EAF9F1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7276FDA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59EE211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1F789AB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70D4482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1ADFF82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1D40964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51D15FD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6857346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7481C66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31A4603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0A0BE3E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r>
      <w:tr w:rsidR="00544077" w:rsidRPr="00544077" w14:paraId="38461377" w14:textId="77777777" w:rsidTr="00BF49B4">
        <w:trPr>
          <w:trHeight w:val="552"/>
        </w:trPr>
        <w:tc>
          <w:tcPr>
            <w:tcW w:w="581" w:type="dxa"/>
            <w:shd w:val="clear" w:color="auto" w:fill="auto"/>
            <w:tcMar>
              <w:left w:w="0" w:type="dxa"/>
              <w:right w:w="0" w:type="dxa"/>
            </w:tcMar>
            <w:vAlign w:val="center"/>
            <w:hideMark/>
          </w:tcPr>
          <w:p w14:paraId="79B423D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3.1.1</w:t>
            </w:r>
          </w:p>
        </w:tc>
        <w:tc>
          <w:tcPr>
            <w:tcW w:w="1435" w:type="dxa"/>
            <w:shd w:val="clear" w:color="auto" w:fill="auto"/>
            <w:tcMar>
              <w:left w:w="0" w:type="dxa"/>
              <w:right w:w="0" w:type="dxa"/>
            </w:tcMar>
            <w:vAlign w:val="center"/>
            <w:hideMark/>
          </w:tcPr>
          <w:p w14:paraId="0ECFCCC5"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для целей отопления и вентиляции</w:t>
            </w:r>
          </w:p>
        </w:tc>
        <w:tc>
          <w:tcPr>
            <w:tcW w:w="1148" w:type="dxa"/>
            <w:shd w:val="clear" w:color="auto" w:fill="auto"/>
            <w:tcMar>
              <w:left w:w="0" w:type="dxa"/>
              <w:right w:w="0" w:type="dxa"/>
            </w:tcMar>
            <w:vAlign w:val="center"/>
            <w:hideMark/>
          </w:tcPr>
          <w:p w14:paraId="54EF57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1081" w:type="dxa"/>
            <w:shd w:val="clear" w:color="auto" w:fill="auto"/>
            <w:tcMar>
              <w:left w:w="0" w:type="dxa"/>
              <w:right w:w="0" w:type="dxa"/>
            </w:tcMar>
            <w:vAlign w:val="center"/>
            <w:hideMark/>
          </w:tcPr>
          <w:p w14:paraId="7CEED50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7170067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71B4429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2B6A97F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33545F6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46DCE49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233B079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2AA0152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5A589AC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1437098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1E7476B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74FA8CE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4AFBD4D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3A20A64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1198B74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2ABC20C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c>
          <w:tcPr>
            <w:tcW w:w="1081" w:type="dxa"/>
            <w:shd w:val="clear" w:color="auto" w:fill="auto"/>
            <w:tcMar>
              <w:left w:w="0" w:type="dxa"/>
              <w:right w:w="0" w:type="dxa"/>
            </w:tcMar>
            <w:vAlign w:val="center"/>
            <w:hideMark/>
          </w:tcPr>
          <w:p w14:paraId="0E42EB3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1,472</w:t>
            </w:r>
          </w:p>
        </w:tc>
      </w:tr>
      <w:tr w:rsidR="00544077" w:rsidRPr="00544077" w14:paraId="0D0DFA64" w14:textId="77777777" w:rsidTr="00BF49B4">
        <w:trPr>
          <w:trHeight w:val="552"/>
        </w:trPr>
        <w:tc>
          <w:tcPr>
            <w:tcW w:w="581" w:type="dxa"/>
            <w:shd w:val="clear" w:color="auto" w:fill="auto"/>
            <w:tcMar>
              <w:left w:w="0" w:type="dxa"/>
              <w:right w:w="0" w:type="dxa"/>
            </w:tcMar>
            <w:vAlign w:val="center"/>
            <w:hideMark/>
          </w:tcPr>
          <w:p w14:paraId="7365937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3.1.2</w:t>
            </w:r>
          </w:p>
        </w:tc>
        <w:tc>
          <w:tcPr>
            <w:tcW w:w="1435" w:type="dxa"/>
            <w:shd w:val="clear" w:color="auto" w:fill="auto"/>
            <w:tcMar>
              <w:left w:w="0" w:type="dxa"/>
              <w:right w:w="0" w:type="dxa"/>
            </w:tcMar>
            <w:vAlign w:val="center"/>
            <w:hideMark/>
          </w:tcPr>
          <w:p w14:paraId="1AD666BD"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для целей горячего водоснабжения</w:t>
            </w:r>
          </w:p>
        </w:tc>
        <w:tc>
          <w:tcPr>
            <w:tcW w:w="1148" w:type="dxa"/>
            <w:shd w:val="clear" w:color="auto" w:fill="auto"/>
            <w:tcMar>
              <w:left w:w="0" w:type="dxa"/>
              <w:right w:w="0" w:type="dxa"/>
            </w:tcMar>
            <w:vAlign w:val="center"/>
            <w:hideMark/>
          </w:tcPr>
          <w:p w14:paraId="2E3030E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1081" w:type="dxa"/>
            <w:shd w:val="clear" w:color="auto" w:fill="auto"/>
            <w:tcMar>
              <w:left w:w="0" w:type="dxa"/>
              <w:right w:w="0" w:type="dxa"/>
            </w:tcMar>
            <w:vAlign w:val="center"/>
            <w:hideMark/>
          </w:tcPr>
          <w:p w14:paraId="09D122B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372E095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7C2A462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7CD1E1F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1AD6A98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38338AE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2C654D8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455B62E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5DEDCFE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074D62D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3ED5224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1191C22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1FD25EB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648922D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7C0A9C6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3E1FC0E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c>
          <w:tcPr>
            <w:tcW w:w="1081" w:type="dxa"/>
            <w:shd w:val="clear" w:color="auto" w:fill="auto"/>
            <w:tcMar>
              <w:left w:w="0" w:type="dxa"/>
              <w:right w:w="0" w:type="dxa"/>
            </w:tcMar>
            <w:vAlign w:val="center"/>
            <w:hideMark/>
          </w:tcPr>
          <w:p w14:paraId="6338973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w:t>
            </w:r>
          </w:p>
        </w:tc>
      </w:tr>
      <w:tr w:rsidR="00544077" w:rsidRPr="00544077" w14:paraId="473EED26" w14:textId="77777777" w:rsidTr="00BF49B4">
        <w:trPr>
          <w:trHeight w:val="552"/>
        </w:trPr>
        <w:tc>
          <w:tcPr>
            <w:tcW w:w="581" w:type="dxa"/>
            <w:shd w:val="clear" w:color="auto" w:fill="auto"/>
            <w:tcMar>
              <w:left w:w="0" w:type="dxa"/>
              <w:right w:w="0" w:type="dxa"/>
            </w:tcMar>
            <w:vAlign w:val="center"/>
            <w:hideMark/>
          </w:tcPr>
          <w:p w14:paraId="6C4B86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3.2</w:t>
            </w:r>
          </w:p>
        </w:tc>
        <w:tc>
          <w:tcPr>
            <w:tcW w:w="1435" w:type="dxa"/>
            <w:shd w:val="clear" w:color="auto" w:fill="auto"/>
            <w:tcMar>
              <w:left w:w="0" w:type="dxa"/>
              <w:right w:w="0" w:type="dxa"/>
            </w:tcMar>
            <w:vAlign w:val="center"/>
            <w:hideMark/>
          </w:tcPr>
          <w:p w14:paraId="288304B7"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в общественно-деловом фонде в том числе:</w:t>
            </w:r>
          </w:p>
        </w:tc>
        <w:tc>
          <w:tcPr>
            <w:tcW w:w="1148" w:type="dxa"/>
            <w:shd w:val="clear" w:color="auto" w:fill="auto"/>
            <w:tcMar>
              <w:left w:w="0" w:type="dxa"/>
              <w:right w:w="0" w:type="dxa"/>
            </w:tcMar>
            <w:vAlign w:val="center"/>
            <w:hideMark/>
          </w:tcPr>
          <w:p w14:paraId="4558AE5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1081" w:type="dxa"/>
            <w:shd w:val="clear" w:color="auto" w:fill="auto"/>
            <w:tcMar>
              <w:left w:w="0" w:type="dxa"/>
              <w:right w:w="0" w:type="dxa"/>
            </w:tcMar>
            <w:vAlign w:val="center"/>
            <w:hideMark/>
          </w:tcPr>
          <w:p w14:paraId="7624C22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7B3932B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5C5CCED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6F77AE8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5D7023A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32147BA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56D7D80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31869C9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143335B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0BA0589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2172772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3F523A7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509A71A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5007D06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56D25E4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5F787ED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2CA815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r>
      <w:tr w:rsidR="00544077" w:rsidRPr="00544077" w14:paraId="0D4061BF" w14:textId="77777777" w:rsidTr="00BF49B4">
        <w:trPr>
          <w:trHeight w:val="540"/>
        </w:trPr>
        <w:tc>
          <w:tcPr>
            <w:tcW w:w="581" w:type="dxa"/>
            <w:shd w:val="clear" w:color="auto" w:fill="auto"/>
            <w:tcMar>
              <w:left w:w="0" w:type="dxa"/>
              <w:right w:w="0" w:type="dxa"/>
            </w:tcMar>
            <w:vAlign w:val="center"/>
            <w:hideMark/>
          </w:tcPr>
          <w:p w14:paraId="541CAF0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3.2.1</w:t>
            </w:r>
          </w:p>
        </w:tc>
        <w:tc>
          <w:tcPr>
            <w:tcW w:w="1435" w:type="dxa"/>
            <w:shd w:val="clear" w:color="auto" w:fill="auto"/>
            <w:tcMar>
              <w:left w:w="0" w:type="dxa"/>
              <w:right w:w="0" w:type="dxa"/>
            </w:tcMar>
            <w:vAlign w:val="center"/>
            <w:hideMark/>
          </w:tcPr>
          <w:p w14:paraId="6B74ADA2"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для целей отопления и вентиляции</w:t>
            </w:r>
          </w:p>
        </w:tc>
        <w:tc>
          <w:tcPr>
            <w:tcW w:w="1148" w:type="dxa"/>
            <w:shd w:val="clear" w:color="auto" w:fill="auto"/>
            <w:tcMar>
              <w:left w:w="0" w:type="dxa"/>
              <w:right w:w="0" w:type="dxa"/>
            </w:tcMar>
            <w:vAlign w:val="center"/>
            <w:hideMark/>
          </w:tcPr>
          <w:p w14:paraId="7636223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1081" w:type="dxa"/>
            <w:shd w:val="clear" w:color="auto" w:fill="auto"/>
            <w:tcMar>
              <w:left w:w="0" w:type="dxa"/>
              <w:right w:w="0" w:type="dxa"/>
            </w:tcMar>
            <w:vAlign w:val="center"/>
            <w:hideMark/>
          </w:tcPr>
          <w:p w14:paraId="15CBE70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4A6A0CC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6178C19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70A8EBB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1B67CE7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7868257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4E71FA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059985A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6DA9E1F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294E89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44F7828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665770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4384ABB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53BC0F3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70A1010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6BB25FE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c>
          <w:tcPr>
            <w:tcW w:w="1081" w:type="dxa"/>
            <w:shd w:val="clear" w:color="auto" w:fill="auto"/>
            <w:tcMar>
              <w:left w:w="0" w:type="dxa"/>
              <w:right w:w="0" w:type="dxa"/>
            </w:tcMar>
            <w:vAlign w:val="center"/>
            <w:hideMark/>
          </w:tcPr>
          <w:p w14:paraId="35154D3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0,345</w:t>
            </w:r>
          </w:p>
        </w:tc>
      </w:tr>
      <w:tr w:rsidR="00544077" w:rsidRPr="00544077" w14:paraId="260F03C8" w14:textId="77777777" w:rsidTr="00BF49B4">
        <w:trPr>
          <w:trHeight w:val="348"/>
        </w:trPr>
        <w:tc>
          <w:tcPr>
            <w:tcW w:w="581" w:type="dxa"/>
            <w:shd w:val="clear" w:color="auto" w:fill="auto"/>
            <w:tcMar>
              <w:left w:w="0" w:type="dxa"/>
              <w:right w:w="0" w:type="dxa"/>
            </w:tcMar>
            <w:vAlign w:val="center"/>
            <w:hideMark/>
          </w:tcPr>
          <w:p w14:paraId="79F28E4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435" w:type="dxa"/>
            <w:shd w:val="clear" w:color="auto" w:fill="auto"/>
            <w:tcMar>
              <w:left w:w="0" w:type="dxa"/>
              <w:right w:w="0" w:type="dxa"/>
            </w:tcMar>
            <w:vAlign w:val="center"/>
            <w:hideMark/>
          </w:tcPr>
          <w:p w14:paraId="694985AC"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бюджетные</w:t>
            </w:r>
          </w:p>
        </w:tc>
        <w:tc>
          <w:tcPr>
            <w:tcW w:w="1148" w:type="dxa"/>
            <w:shd w:val="clear" w:color="auto" w:fill="auto"/>
            <w:tcMar>
              <w:left w:w="0" w:type="dxa"/>
              <w:right w:w="0" w:type="dxa"/>
            </w:tcMar>
            <w:vAlign w:val="center"/>
            <w:hideMark/>
          </w:tcPr>
          <w:p w14:paraId="4499FAC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081" w:type="dxa"/>
            <w:shd w:val="clear" w:color="auto" w:fill="auto"/>
            <w:tcMar>
              <w:left w:w="0" w:type="dxa"/>
              <w:right w:w="0" w:type="dxa"/>
            </w:tcMar>
            <w:vAlign w:val="center"/>
            <w:hideMark/>
          </w:tcPr>
          <w:p w14:paraId="6235FE8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4C726C4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5CB043C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7124B8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28D8410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0B449CD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6240B2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670DAC2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1292161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0966DDA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4A52335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4E87C0F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49024D9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7868A5B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61A9B52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4698174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c>
          <w:tcPr>
            <w:tcW w:w="1081" w:type="dxa"/>
            <w:shd w:val="clear" w:color="auto" w:fill="auto"/>
            <w:tcMar>
              <w:left w:w="0" w:type="dxa"/>
              <w:right w:w="0" w:type="dxa"/>
            </w:tcMar>
            <w:vAlign w:val="center"/>
            <w:hideMark/>
          </w:tcPr>
          <w:p w14:paraId="53C0C9E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0,240</w:t>
            </w:r>
          </w:p>
        </w:tc>
      </w:tr>
      <w:tr w:rsidR="00544077" w:rsidRPr="00544077" w14:paraId="1ECCEFE6" w14:textId="77777777" w:rsidTr="00BF49B4">
        <w:trPr>
          <w:trHeight w:val="348"/>
        </w:trPr>
        <w:tc>
          <w:tcPr>
            <w:tcW w:w="581" w:type="dxa"/>
            <w:shd w:val="clear" w:color="auto" w:fill="auto"/>
            <w:tcMar>
              <w:left w:w="0" w:type="dxa"/>
              <w:right w:w="0" w:type="dxa"/>
            </w:tcMar>
            <w:vAlign w:val="center"/>
            <w:hideMark/>
          </w:tcPr>
          <w:p w14:paraId="2910C71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435" w:type="dxa"/>
            <w:shd w:val="clear" w:color="auto" w:fill="auto"/>
            <w:tcMar>
              <w:left w:w="0" w:type="dxa"/>
              <w:right w:w="0" w:type="dxa"/>
            </w:tcMar>
            <w:vAlign w:val="center"/>
            <w:hideMark/>
          </w:tcPr>
          <w:p w14:paraId="03B31A2C"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прочие</w:t>
            </w:r>
          </w:p>
        </w:tc>
        <w:tc>
          <w:tcPr>
            <w:tcW w:w="1148" w:type="dxa"/>
            <w:shd w:val="clear" w:color="auto" w:fill="auto"/>
            <w:tcMar>
              <w:left w:w="0" w:type="dxa"/>
              <w:right w:w="0" w:type="dxa"/>
            </w:tcMar>
            <w:vAlign w:val="center"/>
            <w:hideMark/>
          </w:tcPr>
          <w:p w14:paraId="08FFC8C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081" w:type="dxa"/>
            <w:shd w:val="clear" w:color="auto" w:fill="auto"/>
            <w:tcMar>
              <w:left w:w="0" w:type="dxa"/>
              <w:right w:w="0" w:type="dxa"/>
            </w:tcMar>
            <w:vAlign w:val="center"/>
            <w:hideMark/>
          </w:tcPr>
          <w:p w14:paraId="57C6360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6A12E20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71756D8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40F77EC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71C67A4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664D7FD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462DF56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6C2C674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7E8205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5D1DA87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55D45D4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4F0C5A2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27EB0AF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7F118C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5F3626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3B698ED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c>
          <w:tcPr>
            <w:tcW w:w="1081" w:type="dxa"/>
            <w:shd w:val="clear" w:color="auto" w:fill="auto"/>
            <w:tcMar>
              <w:left w:w="0" w:type="dxa"/>
              <w:right w:w="0" w:type="dxa"/>
            </w:tcMar>
            <w:vAlign w:val="center"/>
            <w:hideMark/>
          </w:tcPr>
          <w:p w14:paraId="5B992FD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0,105</w:t>
            </w:r>
          </w:p>
        </w:tc>
      </w:tr>
      <w:tr w:rsidR="00544077" w:rsidRPr="00544077" w14:paraId="71BBC961" w14:textId="77777777" w:rsidTr="00BF49B4">
        <w:trPr>
          <w:trHeight w:val="552"/>
        </w:trPr>
        <w:tc>
          <w:tcPr>
            <w:tcW w:w="581" w:type="dxa"/>
            <w:shd w:val="clear" w:color="auto" w:fill="auto"/>
            <w:tcMar>
              <w:left w:w="0" w:type="dxa"/>
              <w:right w:w="0" w:type="dxa"/>
            </w:tcMar>
            <w:vAlign w:val="center"/>
            <w:hideMark/>
          </w:tcPr>
          <w:p w14:paraId="371C052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3.2.2</w:t>
            </w:r>
          </w:p>
        </w:tc>
        <w:tc>
          <w:tcPr>
            <w:tcW w:w="1435" w:type="dxa"/>
            <w:shd w:val="clear" w:color="auto" w:fill="auto"/>
            <w:tcMar>
              <w:left w:w="0" w:type="dxa"/>
              <w:right w:w="0" w:type="dxa"/>
            </w:tcMar>
            <w:vAlign w:val="center"/>
            <w:hideMark/>
          </w:tcPr>
          <w:p w14:paraId="48FE5E4B"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для целей горячего водоснабжения</w:t>
            </w:r>
          </w:p>
        </w:tc>
        <w:tc>
          <w:tcPr>
            <w:tcW w:w="1148" w:type="dxa"/>
            <w:shd w:val="clear" w:color="auto" w:fill="auto"/>
            <w:tcMar>
              <w:left w:w="0" w:type="dxa"/>
              <w:right w:w="0" w:type="dxa"/>
            </w:tcMar>
            <w:vAlign w:val="center"/>
            <w:hideMark/>
          </w:tcPr>
          <w:p w14:paraId="617434C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1081" w:type="dxa"/>
            <w:shd w:val="clear" w:color="auto" w:fill="auto"/>
            <w:tcMar>
              <w:left w:w="0" w:type="dxa"/>
              <w:right w:w="0" w:type="dxa"/>
            </w:tcMar>
            <w:vAlign w:val="center"/>
            <w:hideMark/>
          </w:tcPr>
          <w:p w14:paraId="4219350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5C13D74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0036D68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52D0A5B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2971A7C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083D9CA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3EAEE6E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56DD86B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0B85B69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23BA2A0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37EB155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509EEA1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7B888B9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4060020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3E3A052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52E3AD3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0379C65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r>
      <w:tr w:rsidR="00544077" w:rsidRPr="00544077" w14:paraId="7592B3CE" w14:textId="77777777" w:rsidTr="00BF49B4">
        <w:trPr>
          <w:trHeight w:val="288"/>
        </w:trPr>
        <w:tc>
          <w:tcPr>
            <w:tcW w:w="581" w:type="dxa"/>
            <w:shd w:val="clear" w:color="auto" w:fill="auto"/>
            <w:tcMar>
              <w:left w:w="0" w:type="dxa"/>
              <w:right w:w="0" w:type="dxa"/>
            </w:tcMar>
            <w:vAlign w:val="center"/>
            <w:hideMark/>
          </w:tcPr>
          <w:p w14:paraId="4C29882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435" w:type="dxa"/>
            <w:shd w:val="clear" w:color="auto" w:fill="auto"/>
            <w:tcMar>
              <w:left w:w="0" w:type="dxa"/>
              <w:right w:w="0" w:type="dxa"/>
            </w:tcMar>
            <w:vAlign w:val="center"/>
            <w:hideMark/>
          </w:tcPr>
          <w:p w14:paraId="7058E1A9"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бюджетные</w:t>
            </w:r>
          </w:p>
        </w:tc>
        <w:tc>
          <w:tcPr>
            <w:tcW w:w="1148" w:type="dxa"/>
            <w:shd w:val="clear" w:color="auto" w:fill="auto"/>
            <w:tcMar>
              <w:left w:w="0" w:type="dxa"/>
              <w:right w:w="0" w:type="dxa"/>
            </w:tcMar>
            <w:vAlign w:val="center"/>
            <w:hideMark/>
          </w:tcPr>
          <w:p w14:paraId="1CD5F1A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081" w:type="dxa"/>
            <w:shd w:val="clear" w:color="auto" w:fill="auto"/>
            <w:tcMar>
              <w:left w:w="0" w:type="dxa"/>
              <w:right w:w="0" w:type="dxa"/>
            </w:tcMar>
            <w:vAlign w:val="center"/>
            <w:hideMark/>
          </w:tcPr>
          <w:p w14:paraId="56A464D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7BBC74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07DD86A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588297B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25024C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644CE71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754A983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49BEC35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3659759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2101F60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63485D4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6A2E8A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167DEB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77C124D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47AEDF3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1AB600B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c>
          <w:tcPr>
            <w:tcW w:w="1081" w:type="dxa"/>
            <w:shd w:val="clear" w:color="auto" w:fill="auto"/>
            <w:tcMar>
              <w:left w:w="0" w:type="dxa"/>
              <w:right w:w="0" w:type="dxa"/>
            </w:tcMar>
            <w:vAlign w:val="center"/>
            <w:hideMark/>
          </w:tcPr>
          <w:p w14:paraId="534768F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w:t>
            </w:r>
          </w:p>
        </w:tc>
      </w:tr>
      <w:tr w:rsidR="00544077" w:rsidRPr="00544077" w14:paraId="313A0317" w14:textId="77777777" w:rsidTr="00BF49B4">
        <w:trPr>
          <w:trHeight w:val="288"/>
        </w:trPr>
        <w:tc>
          <w:tcPr>
            <w:tcW w:w="581" w:type="dxa"/>
            <w:shd w:val="clear" w:color="auto" w:fill="auto"/>
            <w:tcMar>
              <w:left w:w="0" w:type="dxa"/>
              <w:right w:w="0" w:type="dxa"/>
            </w:tcMar>
            <w:vAlign w:val="center"/>
            <w:hideMark/>
          </w:tcPr>
          <w:p w14:paraId="1808CB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435" w:type="dxa"/>
            <w:shd w:val="clear" w:color="auto" w:fill="auto"/>
            <w:tcMar>
              <w:left w:w="0" w:type="dxa"/>
              <w:right w:w="0" w:type="dxa"/>
            </w:tcMar>
            <w:vAlign w:val="center"/>
            <w:hideMark/>
          </w:tcPr>
          <w:p w14:paraId="2465EDBC"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прочие</w:t>
            </w:r>
          </w:p>
        </w:tc>
        <w:tc>
          <w:tcPr>
            <w:tcW w:w="1148" w:type="dxa"/>
            <w:shd w:val="clear" w:color="auto" w:fill="auto"/>
            <w:tcMar>
              <w:left w:w="0" w:type="dxa"/>
              <w:right w:w="0" w:type="dxa"/>
            </w:tcMar>
            <w:vAlign w:val="center"/>
            <w:hideMark/>
          </w:tcPr>
          <w:p w14:paraId="755E0DF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081" w:type="dxa"/>
            <w:shd w:val="clear" w:color="auto" w:fill="auto"/>
            <w:tcMar>
              <w:left w:w="0" w:type="dxa"/>
              <w:right w:w="0" w:type="dxa"/>
            </w:tcMar>
            <w:vAlign w:val="center"/>
            <w:hideMark/>
          </w:tcPr>
          <w:p w14:paraId="344B110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3ED81D7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3EF50B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EF891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0F8F30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99076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6251BD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8AAF1C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1097EB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44EE0C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4112629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95D7C3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2744F9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31EDB8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21D8AB4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03079F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2EC4067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4CAB992E" w14:textId="77777777" w:rsidTr="00BF49B4">
        <w:trPr>
          <w:trHeight w:val="552"/>
        </w:trPr>
        <w:tc>
          <w:tcPr>
            <w:tcW w:w="581" w:type="dxa"/>
            <w:shd w:val="clear" w:color="auto" w:fill="auto"/>
            <w:tcMar>
              <w:left w:w="0" w:type="dxa"/>
              <w:right w:w="0" w:type="dxa"/>
            </w:tcMar>
            <w:vAlign w:val="center"/>
            <w:hideMark/>
          </w:tcPr>
          <w:p w14:paraId="199551B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w:t>
            </w:r>
          </w:p>
        </w:tc>
        <w:tc>
          <w:tcPr>
            <w:tcW w:w="1435" w:type="dxa"/>
            <w:shd w:val="clear" w:color="auto" w:fill="auto"/>
            <w:tcMar>
              <w:left w:w="0" w:type="dxa"/>
              <w:right w:w="0" w:type="dxa"/>
            </w:tcMar>
            <w:vAlign w:val="center"/>
            <w:hideMark/>
          </w:tcPr>
          <w:p w14:paraId="106D84F9"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Расход тепловой энергии, всего, в том числе:</w:t>
            </w:r>
          </w:p>
        </w:tc>
        <w:tc>
          <w:tcPr>
            <w:tcW w:w="1148" w:type="dxa"/>
            <w:shd w:val="clear" w:color="auto" w:fill="auto"/>
            <w:tcMar>
              <w:left w:w="0" w:type="dxa"/>
              <w:right w:w="0" w:type="dxa"/>
            </w:tcMar>
            <w:vAlign w:val="center"/>
            <w:hideMark/>
          </w:tcPr>
          <w:p w14:paraId="5492F89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1081" w:type="dxa"/>
            <w:shd w:val="clear" w:color="auto" w:fill="auto"/>
            <w:tcMar>
              <w:left w:w="0" w:type="dxa"/>
              <w:right w:w="0" w:type="dxa"/>
            </w:tcMar>
            <w:vAlign w:val="center"/>
            <w:hideMark/>
          </w:tcPr>
          <w:p w14:paraId="25583C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3,590</w:t>
            </w:r>
          </w:p>
        </w:tc>
        <w:tc>
          <w:tcPr>
            <w:tcW w:w="1081" w:type="dxa"/>
            <w:shd w:val="clear" w:color="auto" w:fill="auto"/>
            <w:tcMar>
              <w:left w:w="0" w:type="dxa"/>
              <w:right w:w="0" w:type="dxa"/>
            </w:tcMar>
            <w:vAlign w:val="center"/>
            <w:hideMark/>
          </w:tcPr>
          <w:p w14:paraId="450F638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3,590</w:t>
            </w:r>
          </w:p>
        </w:tc>
        <w:tc>
          <w:tcPr>
            <w:tcW w:w="1081" w:type="dxa"/>
            <w:shd w:val="clear" w:color="auto" w:fill="auto"/>
            <w:tcMar>
              <w:left w:w="0" w:type="dxa"/>
              <w:right w:w="0" w:type="dxa"/>
            </w:tcMar>
            <w:vAlign w:val="center"/>
            <w:hideMark/>
          </w:tcPr>
          <w:p w14:paraId="7A6A9D1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3,590</w:t>
            </w:r>
          </w:p>
        </w:tc>
        <w:tc>
          <w:tcPr>
            <w:tcW w:w="1081" w:type="dxa"/>
            <w:shd w:val="clear" w:color="auto" w:fill="auto"/>
            <w:tcMar>
              <w:left w:w="0" w:type="dxa"/>
              <w:right w:w="0" w:type="dxa"/>
            </w:tcMar>
            <w:vAlign w:val="center"/>
            <w:hideMark/>
          </w:tcPr>
          <w:p w14:paraId="6719742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8,742</w:t>
            </w:r>
          </w:p>
        </w:tc>
        <w:tc>
          <w:tcPr>
            <w:tcW w:w="1081" w:type="dxa"/>
            <w:shd w:val="clear" w:color="auto" w:fill="auto"/>
            <w:tcMar>
              <w:left w:w="0" w:type="dxa"/>
              <w:right w:w="0" w:type="dxa"/>
            </w:tcMar>
            <w:vAlign w:val="center"/>
            <w:hideMark/>
          </w:tcPr>
          <w:p w14:paraId="56895B6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8,863</w:t>
            </w:r>
          </w:p>
        </w:tc>
        <w:tc>
          <w:tcPr>
            <w:tcW w:w="1081" w:type="dxa"/>
            <w:shd w:val="clear" w:color="auto" w:fill="auto"/>
            <w:tcMar>
              <w:left w:w="0" w:type="dxa"/>
              <w:right w:w="0" w:type="dxa"/>
            </w:tcMar>
            <w:vAlign w:val="center"/>
            <w:hideMark/>
          </w:tcPr>
          <w:p w14:paraId="6E852FF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9,345</w:t>
            </w:r>
          </w:p>
        </w:tc>
        <w:tc>
          <w:tcPr>
            <w:tcW w:w="1081" w:type="dxa"/>
            <w:shd w:val="clear" w:color="auto" w:fill="auto"/>
            <w:tcMar>
              <w:left w:w="0" w:type="dxa"/>
              <w:right w:w="0" w:type="dxa"/>
            </w:tcMar>
            <w:vAlign w:val="center"/>
            <w:hideMark/>
          </w:tcPr>
          <w:p w14:paraId="068E595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1E056DF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51595C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6C3F63C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56E4E1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25BD1AE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62BD811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1B0DDDD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7E0376E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65F6B11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c>
          <w:tcPr>
            <w:tcW w:w="1081" w:type="dxa"/>
            <w:shd w:val="clear" w:color="auto" w:fill="auto"/>
            <w:tcMar>
              <w:left w:w="0" w:type="dxa"/>
              <w:right w:w="0" w:type="dxa"/>
            </w:tcMar>
            <w:vAlign w:val="center"/>
            <w:hideMark/>
          </w:tcPr>
          <w:p w14:paraId="43F5EDA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9,827</w:t>
            </w:r>
          </w:p>
        </w:tc>
      </w:tr>
      <w:tr w:rsidR="00544077" w:rsidRPr="00544077" w14:paraId="78CA417E" w14:textId="77777777" w:rsidTr="00BF49B4">
        <w:trPr>
          <w:trHeight w:val="519"/>
        </w:trPr>
        <w:tc>
          <w:tcPr>
            <w:tcW w:w="581" w:type="dxa"/>
            <w:shd w:val="clear" w:color="auto" w:fill="auto"/>
            <w:tcMar>
              <w:left w:w="0" w:type="dxa"/>
              <w:right w:w="0" w:type="dxa"/>
            </w:tcMar>
            <w:vAlign w:val="center"/>
            <w:hideMark/>
          </w:tcPr>
          <w:p w14:paraId="6E204E4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4.1</w:t>
            </w:r>
          </w:p>
        </w:tc>
        <w:tc>
          <w:tcPr>
            <w:tcW w:w="1435" w:type="dxa"/>
            <w:shd w:val="clear" w:color="auto" w:fill="auto"/>
            <w:tcMar>
              <w:left w:w="0" w:type="dxa"/>
              <w:right w:w="0" w:type="dxa"/>
            </w:tcMar>
            <w:vAlign w:val="center"/>
            <w:hideMark/>
          </w:tcPr>
          <w:p w14:paraId="6868E2F2"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в жилищном фонде</w:t>
            </w:r>
          </w:p>
        </w:tc>
        <w:tc>
          <w:tcPr>
            <w:tcW w:w="1148" w:type="dxa"/>
            <w:shd w:val="clear" w:color="auto" w:fill="auto"/>
            <w:tcMar>
              <w:left w:w="0" w:type="dxa"/>
              <w:right w:w="0" w:type="dxa"/>
            </w:tcMar>
            <w:vAlign w:val="center"/>
            <w:hideMark/>
          </w:tcPr>
          <w:p w14:paraId="1AD74B3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1081" w:type="dxa"/>
            <w:shd w:val="clear" w:color="auto" w:fill="auto"/>
            <w:tcMar>
              <w:left w:w="0" w:type="dxa"/>
              <w:right w:w="0" w:type="dxa"/>
            </w:tcMar>
            <w:vAlign w:val="center"/>
            <w:hideMark/>
          </w:tcPr>
          <w:p w14:paraId="506E172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2,337</w:t>
            </w:r>
          </w:p>
        </w:tc>
        <w:tc>
          <w:tcPr>
            <w:tcW w:w="1081" w:type="dxa"/>
            <w:shd w:val="clear" w:color="auto" w:fill="auto"/>
            <w:tcMar>
              <w:left w:w="0" w:type="dxa"/>
              <w:right w:w="0" w:type="dxa"/>
            </w:tcMar>
            <w:vAlign w:val="center"/>
            <w:hideMark/>
          </w:tcPr>
          <w:p w14:paraId="2A7B5BF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2,337</w:t>
            </w:r>
          </w:p>
        </w:tc>
        <w:tc>
          <w:tcPr>
            <w:tcW w:w="1081" w:type="dxa"/>
            <w:shd w:val="clear" w:color="auto" w:fill="auto"/>
            <w:tcMar>
              <w:left w:w="0" w:type="dxa"/>
              <w:right w:w="0" w:type="dxa"/>
            </w:tcMar>
            <w:vAlign w:val="center"/>
            <w:hideMark/>
          </w:tcPr>
          <w:p w14:paraId="59848F1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2,337</w:t>
            </w:r>
          </w:p>
        </w:tc>
        <w:tc>
          <w:tcPr>
            <w:tcW w:w="1081" w:type="dxa"/>
            <w:shd w:val="clear" w:color="auto" w:fill="auto"/>
            <w:tcMar>
              <w:left w:w="0" w:type="dxa"/>
              <w:right w:w="0" w:type="dxa"/>
            </w:tcMar>
            <w:vAlign w:val="center"/>
            <w:hideMark/>
          </w:tcPr>
          <w:p w14:paraId="4D72363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6,429</w:t>
            </w:r>
          </w:p>
        </w:tc>
        <w:tc>
          <w:tcPr>
            <w:tcW w:w="1081" w:type="dxa"/>
            <w:shd w:val="clear" w:color="auto" w:fill="auto"/>
            <w:tcMar>
              <w:left w:w="0" w:type="dxa"/>
              <w:right w:w="0" w:type="dxa"/>
            </w:tcMar>
            <w:vAlign w:val="center"/>
            <w:hideMark/>
          </w:tcPr>
          <w:p w14:paraId="3196425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6,524</w:t>
            </w:r>
          </w:p>
        </w:tc>
        <w:tc>
          <w:tcPr>
            <w:tcW w:w="1081" w:type="dxa"/>
            <w:shd w:val="clear" w:color="auto" w:fill="auto"/>
            <w:tcMar>
              <w:left w:w="0" w:type="dxa"/>
              <w:right w:w="0" w:type="dxa"/>
            </w:tcMar>
            <w:vAlign w:val="center"/>
            <w:hideMark/>
          </w:tcPr>
          <w:p w14:paraId="6C7C724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6,903</w:t>
            </w:r>
          </w:p>
        </w:tc>
        <w:tc>
          <w:tcPr>
            <w:tcW w:w="1081" w:type="dxa"/>
            <w:shd w:val="clear" w:color="auto" w:fill="auto"/>
            <w:tcMar>
              <w:left w:w="0" w:type="dxa"/>
              <w:right w:w="0" w:type="dxa"/>
            </w:tcMar>
            <w:vAlign w:val="center"/>
            <w:hideMark/>
          </w:tcPr>
          <w:p w14:paraId="7D37EF3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65E2103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2C95D1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0A96A17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4FBD25A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26594B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4AABDE6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3E80368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57B82DA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4FBC7FB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0D7C68B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r>
      <w:tr w:rsidR="00544077" w:rsidRPr="00544077" w14:paraId="731E0D15" w14:textId="77777777" w:rsidTr="00BF49B4">
        <w:trPr>
          <w:trHeight w:val="552"/>
        </w:trPr>
        <w:tc>
          <w:tcPr>
            <w:tcW w:w="581" w:type="dxa"/>
            <w:shd w:val="clear" w:color="auto" w:fill="auto"/>
            <w:tcMar>
              <w:left w:w="0" w:type="dxa"/>
              <w:right w:w="0" w:type="dxa"/>
            </w:tcMar>
            <w:vAlign w:val="center"/>
            <w:hideMark/>
          </w:tcPr>
          <w:p w14:paraId="023F792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4.1.1</w:t>
            </w:r>
          </w:p>
        </w:tc>
        <w:tc>
          <w:tcPr>
            <w:tcW w:w="1435" w:type="dxa"/>
            <w:shd w:val="clear" w:color="auto" w:fill="auto"/>
            <w:tcMar>
              <w:left w:w="0" w:type="dxa"/>
              <w:right w:w="0" w:type="dxa"/>
            </w:tcMar>
            <w:vAlign w:val="center"/>
            <w:hideMark/>
          </w:tcPr>
          <w:p w14:paraId="5816D8A7"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для целей отопления и вентиляции</w:t>
            </w:r>
          </w:p>
        </w:tc>
        <w:tc>
          <w:tcPr>
            <w:tcW w:w="1148" w:type="dxa"/>
            <w:shd w:val="clear" w:color="auto" w:fill="auto"/>
            <w:tcMar>
              <w:left w:w="0" w:type="dxa"/>
              <w:right w:w="0" w:type="dxa"/>
            </w:tcMar>
            <w:vAlign w:val="center"/>
            <w:hideMark/>
          </w:tcPr>
          <w:p w14:paraId="7F826D9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1081" w:type="dxa"/>
            <w:shd w:val="clear" w:color="auto" w:fill="auto"/>
            <w:tcMar>
              <w:left w:w="0" w:type="dxa"/>
              <w:right w:w="0" w:type="dxa"/>
            </w:tcMar>
            <w:vAlign w:val="center"/>
            <w:hideMark/>
          </w:tcPr>
          <w:p w14:paraId="49B2179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2,337</w:t>
            </w:r>
          </w:p>
        </w:tc>
        <w:tc>
          <w:tcPr>
            <w:tcW w:w="1081" w:type="dxa"/>
            <w:shd w:val="clear" w:color="auto" w:fill="auto"/>
            <w:tcMar>
              <w:left w:w="0" w:type="dxa"/>
              <w:right w:w="0" w:type="dxa"/>
            </w:tcMar>
            <w:vAlign w:val="center"/>
            <w:hideMark/>
          </w:tcPr>
          <w:p w14:paraId="503EB8A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2,337</w:t>
            </w:r>
          </w:p>
        </w:tc>
        <w:tc>
          <w:tcPr>
            <w:tcW w:w="1081" w:type="dxa"/>
            <w:shd w:val="clear" w:color="auto" w:fill="auto"/>
            <w:tcMar>
              <w:left w:w="0" w:type="dxa"/>
              <w:right w:w="0" w:type="dxa"/>
            </w:tcMar>
            <w:vAlign w:val="center"/>
            <w:hideMark/>
          </w:tcPr>
          <w:p w14:paraId="113F4B4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2,337</w:t>
            </w:r>
          </w:p>
        </w:tc>
        <w:tc>
          <w:tcPr>
            <w:tcW w:w="1081" w:type="dxa"/>
            <w:shd w:val="clear" w:color="auto" w:fill="auto"/>
            <w:tcMar>
              <w:left w:w="0" w:type="dxa"/>
              <w:right w:w="0" w:type="dxa"/>
            </w:tcMar>
            <w:vAlign w:val="center"/>
            <w:hideMark/>
          </w:tcPr>
          <w:p w14:paraId="4438478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6,429</w:t>
            </w:r>
          </w:p>
        </w:tc>
        <w:tc>
          <w:tcPr>
            <w:tcW w:w="1081" w:type="dxa"/>
            <w:shd w:val="clear" w:color="auto" w:fill="auto"/>
            <w:tcMar>
              <w:left w:w="0" w:type="dxa"/>
              <w:right w:w="0" w:type="dxa"/>
            </w:tcMar>
            <w:vAlign w:val="center"/>
            <w:hideMark/>
          </w:tcPr>
          <w:p w14:paraId="3E1DB4C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6,524</w:t>
            </w:r>
          </w:p>
        </w:tc>
        <w:tc>
          <w:tcPr>
            <w:tcW w:w="1081" w:type="dxa"/>
            <w:shd w:val="clear" w:color="auto" w:fill="auto"/>
            <w:tcMar>
              <w:left w:w="0" w:type="dxa"/>
              <w:right w:w="0" w:type="dxa"/>
            </w:tcMar>
            <w:vAlign w:val="center"/>
            <w:hideMark/>
          </w:tcPr>
          <w:p w14:paraId="14AC235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6,903</w:t>
            </w:r>
          </w:p>
        </w:tc>
        <w:tc>
          <w:tcPr>
            <w:tcW w:w="1081" w:type="dxa"/>
            <w:shd w:val="clear" w:color="auto" w:fill="auto"/>
            <w:tcMar>
              <w:left w:w="0" w:type="dxa"/>
              <w:right w:w="0" w:type="dxa"/>
            </w:tcMar>
            <w:vAlign w:val="center"/>
            <w:hideMark/>
          </w:tcPr>
          <w:p w14:paraId="2AD552B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54D23B1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20311B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16F9B26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043EFC2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7F5B53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6D9E793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739C08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4405670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1E4F635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c>
          <w:tcPr>
            <w:tcW w:w="1081" w:type="dxa"/>
            <w:shd w:val="clear" w:color="auto" w:fill="auto"/>
            <w:tcMar>
              <w:left w:w="0" w:type="dxa"/>
              <w:right w:w="0" w:type="dxa"/>
            </w:tcMar>
            <w:vAlign w:val="center"/>
            <w:hideMark/>
          </w:tcPr>
          <w:p w14:paraId="66A2157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7,283</w:t>
            </w:r>
          </w:p>
        </w:tc>
      </w:tr>
      <w:tr w:rsidR="00544077" w:rsidRPr="00544077" w14:paraId="0B8836ED" w14:textId="77777777" w:rsidTr="00BF49B4">
        <w:trPr>
          <w:trHeight w:val="552"/>
        </w:trPr>
        <w:tc>
          <w:tcPr>
            <w:tcW w:w="581" w:type="dxa"/>
            <w:shd w:val="clear" w:color="auto" w:fill="auto"/>
            <w:tcMar>
              <w:left w:w="0" w:type="dxa"/>
              <w:right w:w="0" w:type="dxa"/>
            </w:tcMar>
            <w:vAlign w:val="center"/>
            <w:hideMark/>
          </w:tcPr>
          <w:p w14:paraId="62E8C7D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4.1.2</w:t>
            </w:r>
          </w:p>
        </w:tc>
        <w:tc>
          <w:tcPr>
            <w:tcW w:w="1435" w:type="dxa"/>
            <w:shd w:val="clear" w:color="auto" w:fill="auto"/>
            <w:tcMar>
              <w:left w:w="0" w:type="dxa"/>
              <w:right w:w="0" w:type="dxa"/>
            </w:tcMar>
            <w:vAlign w:val="center"/>
            <w:hideMark/>
          </w:tcPr>
          <w:p w14:paraId="1746EAC2"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для целей горячего водоснабжения</w:t>
            </w:r>
          </w:p>
        </w:tc>
        <w:tc>
          <w:tcPr>
            <w:tcW w:w="1148" w:type="dxa"/>
            <w:shd w:val="clear" w:color="auto" w:fill="auto"/>
            <w:tcMar>
              <w:left w:w="0" w:type="dxa"/>
              <w:right w:w="0" w:type="dxa"/>
            </w:tcMar>
            <w:vAlign w:val="center"/>
            <w:hideMark/>
          </w:tcPr>
          <w:p w14:paraId="16A8C6A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1081" w:type="dxa"/>
            <w:shd w:val="clear" w:color="auto" w:fill="auto"/>
            <w:tcMar>
              <w:left w:w="0" w:type="dxa"/>
              <w:right w:w="0" w:type="dxa"/>
            </w:tcMar>
            <w:vAlign w:val="center"/>
            <w:hideMark/>
          </w:tcPr>
          <w:p w14:paraId="63DACF8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C57A7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29BA6FE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0646BA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781D07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2A280C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D7544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6D58C3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97092E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EC1D85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D94F1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612AC4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4566FD3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B0C616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45005D2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3A03046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20CDA03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32EF643F" w14:textId="77777777" w:rsidTr="00BF49B4">
        <w:trPr>
          <w:trHeight w:val="540"/>
        </w:trPr>
        <w:tc>
          <w:tcPr>
            <w:tcW w:w="581" w:type="dxa"/>
            <w:shd w:val="clear" w:color="auto" w:fill="auto"/>
            <w:tcMar>
              <w:left w:w="0" w:type="dxa"/>
              <w:right w:w="0" w:type="dxa"/>
            </w:tcMar>
            <w:vAlign w:val="center"/>
            <w:hideMark/>
          </w:tcPr>
          <w:p w14:paraId="03AFC68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lastRenderedPageBreak/>
              <w:t>4.2</w:t>
            </w:r>
          </w:p>
        </w:tc>
        <w:tc>
          <w:tcPr>
            <w:tcW w:w="1435" w:type="dxa"/>
            <w:shd w:val="clear" w:color="auto" w:fill="auto"/>
            <w:tcMar>
              <w:left w:w="0" w:type="dxa"/>
              <w:right w:w="0" w:type="dxa"/>
            </w:tcMar>
            <w:vAlign w:val="center"/>
            <w:hideMark/>
          </w:tcPr>
          <w:p w14:paraId="095F7413"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в общественно-деловом фонде в том числе:</w:t>
            </w:r>
          </w:p>
        </w:tc>
        <w:tc>
          <w:tcPr>
            <w:tcW w:w="1148" w:type="dxa"/>
            <w:shd w:val="clear" w:color="auto" w:fill="auto"/>
            <w:tcMar>
              <w:left w:w="0" w:type="dxa"/>
              <w:right w:w="0" w:type="dxa"/>
            </w:tcMar>
            <w:vAlign w:val="center"/>
            <w:hideMark/>
          </w:tcPr>
          <w:p w14:paraId="2DF4A04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1081" w:type="dxa"/>
            <w:shd w:val="clear" w:color="auto" w:fill="auto"/>
            <w:tcMar>
              <w:left w:w="0" w:type="dxa"/>
              <w:right w:w="0" w:type="dxa"/>
            </w:tcMar>
            <w:vAlign w:val="center"/>
            <w:hideMark/>
          </w:tcPr>
          <w:p w14:paraId="1CB546B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0,528</w:t>
            </w:r>
          </w:p>
        </w:tc>
        <w:tc>
          <w:tcPr>
            <w:tcW w:w="1081" w:type="dxa"/>
            <w:shd w:val="clear" w:color="auto" w:fill="auto"/>
            <w:tcMar>
              <w:left w:w="0" w:type="dxa"/>
              <w:right w:w="0" w:type="dxa"/>
            </w:tcMar>
            <w:vAlign w:val="center"/>
            <w:hideMark/>
          </w:tcPr>
          <w:p w14:paraId="7166B78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0,528</w:t>
            </w:r>
          </w:p>
        </w:tc>
        <w:tc>
          <w:tcPr>
            <w:tcW w:w="1081" w:type="dxa"/>
            <w:shd w:val="clear" w:color="auto" w:fill="auto"/>
            <w:tcMar>
              <w:left w:w="0" w:type="dxa"/>
              <w:right w:w="0" w:type="dxa"/>
            </w:tcMar>
            <w:vAlign w:val="center"/>
            <w:hideMark/>
          </w:tcPr>
          <w:p w14:paraId="0C9C19E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0,528</w:t>
            </w:r>
          </w:p>
        </w:tc>
        <w:tc>
          <w:tcPr>
            <w:tcW w:w="1081" w:type="dxa"/>
            <w:shd w:val="clear" w:color="auto" w:fill="auto"/>
            <w:tcMar>
              <w:left w:w="0" w:type="dxa"/>
              <w:right w:w="0" w:type="dxa"/>
            </w:tcMar>
            <w:vAlign w:val="center"/>
            <w:hideMark/>
          </w:tcPr>
          <w:p w14:paraId="5B9A74A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1,453</w:t>
            </w:r>
          </w:p>
        </w:tc>
        <w:tc>
          <w:tcPr>
            <w:tcW w:w="1081" w:type="dxa"/>
            <w:shd w:val="clear" w:color="auto" w:fill="auto"/>
            <w:tcMar>
              <w:left w:w="0" w:type="dxa"/>
              <w:right w:w="0" w:type="dxa"/>
            </w:tcMar>
            <w:vAlign w:val="center"/>
            <w:hideMark/>
          </w:tcPr>
          <w:p w14:paraId="4F7929C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1,474</w:t>
            </w:r>
          </w:p>
        </w:tc>
        <w:tc>
          <w:tcPr>
            <w:tcW w:w="1081" w:type="dxa"/>
            <w:shd w:val="clear" w:color="auto" w:fill="auto"/>
            <w:tcMar>
              <w:left w:w="0" w:type="dxa"/>
              <w:right w:w="0" w:type="dxa"/>
            </w:tcMar>
            <w:vAlign w:val="center"/>
            <w:hideMark/>
          </w:tcPr>
          <w:p w14:paraId="76451A6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1,560</w:t>
            </w:r>
          </w:p>
        </w:tc>
        <w:tc>
          <w:tcPr>
            <w:tcW w:w="1081" w:type="dxa"/>
            <w:shd w:val="clear" w:color="auto" w:fill="auto"/>
            <w:tcMar>
              <w:left w:w="0" w:type="dxa"/>
              <w:right w:w="0" w:type="dxa"/>
            </w:tcMar>
            <w:vAlign w:val="center"/>
            <w:hideMark/>
          </w:tcPr>
          <w:p w14:paraId="5412AA1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6B14626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081054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7585896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1EF476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2368723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78F1F44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75353B4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162F295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2A52E5A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493FE2D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r>
      <w:tr w:rsidR="00544077" w:rsidRPr="00544077" w14:paraId="3F26AC79" w14:textId="77777777" w:rsidTr="00BF49B4">
        <w:trPr>
          <w:trHeight w:val="552"/>
        </w:trPr>
        <w:tc>
          <w:tcPr>
            <w:tcW w:w="581" w:type="dxa"/>
            <w:shd w:val="clear" w:color="auto" w:fill="auto"/>
            <w:tcMar>
              <w:left w:w="0" w:type="dxa"/>
              <w:right w:w="0" w:type="dxa"/>
            </w:tcMar>
            <w:vAlign w:val="center"/>
            <w:hideMark/>
          </w:tcPr>
          <w:p w14:paraId="24E5998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4.2.1</w:t>
            </w:r>
          </w:p>
        </w:tc>
        <w:tc>
          <w:tcPr>
            <w:tcW w:w="1435" w:type="dxa"/>
            <w:shd w:val="clear" w:color="auto" w:fill="auto"/>
            <w:tcMar>
              <w:left w:w="0" w:type="dxa"/>
              <w:right w:w="0" w:type="dxa"/>
            </w:tcMar>
            <w:vAlign w:val="center"/>
            <w:hideMark/>
          </w:tcPr>
          <w:p w14:paraId="1740C02B"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для целей отопления и вентиляции</w:t>
            </w:r>
          </w:p>
        </w:tc>
        <w:tc>
          <w:tcPr>
            <w:tcW w:w="1148" w:type="dxa"/>
            <w:shd w:val="clear" w:color="auto" w:fill="auto"/>
            <w:tcMar>
              <w:left w:w="0" w:type="dxa"/>
              <w:right w:w="0" w:type="dxa"/>
            </w:tcMar>
            <w:vAlign w:val="center"/>
            <w:hideMark/>
          </w:tcPr>
          <w:p w14:paraId="2A18F47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1081" w:type="dxa"/>
            <w:shd w:val="clear" w:color="auto" w:fill="auto"/>
            <w:tcMar>
              <w:left w:w="0" w:type="dxa"/>
              <w:right w:w="0" w:type="dxa"/>
            </w:tcMar>
            <w:vAlign w:val="center"/>
            <w:hideMark/>
          </w:tcPr>
          <w:p w14:paraId="1A67073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0,528</w:t>
            </w:r>
          </w:p>
        </w:tc>
        <w:tc>
          <w:tcPr>
            <w:tcW w:w="1081" w:type="dxa"/>
            <w:shd w:val="clear" w:color="auto" w:fill="auto"/>
            <w:tcMar>
              <w:left w:w="0" w:type="dxa"/>
              <w:right w:w="0" w:type="dxa"/>
            </w:tcMar>
            <w:vAlign w:val="center"/>
            <w:hideMark/>
          </w:tcPr>
          <w:p w14:paraId="7D8DAE1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0,528</w:t>
            </w:r>
          </w:p>
        </w:tc>
        <w:tc>
          <w:tcPr>
            <w:tcW w:w="1081" w:type="dxa"/>
            <w:shd w:val="clear" w:color="auto" w:fill="auto"/>
            <w:tcMar>
              <w:left w:w="0" w:type="dxa"/>
              <w:right w:w="0" w:type="dxa"/>
            </w:tcMar>
            <w:vAlign w:val="center"/>
            <w:hideMark/>
          </w:tcPr>
          <w:p w14:paraId="3F5C76A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0,528</w:t>
            </w:r>
          </w:p>
        </w:tc>
        <w:tc>
          <w:tcPr>
            <w:tcW w:w="1081" w:type="dxa"/>
            <w:shd w:val="clear" w:color="auto" w:fill="auto"/>
            <w:tcMar>
              <w:left w:w="0" w:type="dxa"/>
              <w:right w:w="0" w:type="dxa"/>
            </w:tcMar>
            <w:vAlign w:val="center"/>
            <w:hideMark/>
          </w:tcPr>
          <w:p w14:paraId="5940DDD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1,453</w:t>
            </w:r>
          </w:p>
        </w:tc>
        <w:tc>
          <w:tcPr>
            <w:tcW w:w="1081" w:type="dxa"/>
            <w:shd w:val="clear" w:color="auto" w:fill="auto"/>
            <w:tcMar>
              <w:left w:w="0" w:type="dxa"/>
              <w:right w:w="0" w:type="dxa"/>
            </w:tcMar>
            <w:vAlign w:val="center"/>
            <w:hideMark/>
          </w:tcPr>
          <w:p w14:paraId="288ADCD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1,474</w:t>
            </w:r>
          </w:p>
        </w:tc>
        <w:tc>
          <w:tcPr>
            <w:tcW w:w="1081" w:type="dxa"/>
            <w:shd w:val="clear" w:color="auto" w:fill="auto"/>
            <w:tcMar>
              <w:left w:w="0" w:type="dxa"/>
              <w:right w:w="0" w:type="dxa"/>
            </w:tcMar>
            <w:vAlign w:val="center"/>
            <w:hideMark/>
          </w:tcPr>
          <w:p w14:paraId="7247013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1,560</w:t>
            </w:r>
          </w:p>
        </w:tc>
        <w:tc>
          <w:tcPr>
            <w:tcW w:w="1081" w:type="dxa"/>
            <w:shd w:val="clear" w:color="auto" w:fill="auto"/>
            <w:tcMar>
              <w:left w:w="0" w:type="dxa"/>
              <w:right w:w="0" w:type="dxa"/>
            </w:tcMar>
            <w:vAlign w:val="center"/>
            <w:hideMark/>
          </w:tcPr>
          <w:p w14:paraId="290778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1EB5CD3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3F8EC9F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63E7D74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503AE65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7EA32A6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549EEEB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7037A92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2262425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2E9814E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1B66506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r>
      <w:tr w:rsidR="00544077" w:rsidRPr="00544077" w14:paraId="3AD2A322" w14:textId="77777777" w:rsidTr="00BF49B4">
        <w:trPr>
          <w:trHeight w:val="288"/>
        </w:trPr>
        <w:tc>
          <w:tcPr>
            <w:tcW w:w="581" w:type="dxa"/>
            <w:shd w:val="clear" w:color="auto" w:fill="auto"/>
            <w:tcMar>
              <w:left w:w="0" w:type="dxa"/>
              <w:right w:w="0" w:type="dxa"/>
            </w:tcMar>
            <w:vAlign w:val="center"/>
            <w:hideMark/>
          </w:tcPr>
          <w:p w14:paraId="49B374E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435" w:type="dxa"/>
            <w:shd w:val="clear" w:color="auto" w:fill="auto"/>
            <w:tcMar>
              <w:left w:w="0" w:type="dxa"/>
              <w:right w:w="0" w:type="dxa"/>
            </w:tcMar>
            <w:vAlign w:val="center"/>
            <w:hideMark/>
          </w:tcPr>
          <w:p w14:paraId="049783D4"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бюджетные</w:t>
            </w:r>
          </w:p>
        </w:tc>
        <w:tc>
          <w:tcPr>
            <w:tcW w:w="1148" w:type="dxa"/>
            <w:shd w:val="clear" w:color="auto" w:fill="auto"/>
            <w:tcMar>
              <w:left w:w="0" w:type="dxa"/>
              <w:right w:w="0" w:type="dxa"/>
            </w:tcMar>
            <w:vAlign w:val="center"/>
            <w:hideMark/>
          </w:tcPr>
          <w:p w14:paraId="43A916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081" w:type="dxa"/>
            <w:shd w:val="clear" w:color="auto" w:fill="auto"/>
            <w:tcMar>
              <w:left w:w="0" w:type="dxa"/>
              <w:right w:w="0" w:type="dxa"/>
            </w:tcMar>
            <w:vAlign w:val="center"/>
            <w:hideMark/>
          </w:tcPr>
          <w:p w14:paraId="48C9BAA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0,528</w:t>
            </w:r>
          </w:p>
        </w:tc>
        <w:tc>
          <w:tcPr>
            <w:tcW w:w="1081" w:type="dxa"/>
            <w:shd w:val="clear" w:color="auto" w:fill="auto"/>
            <w:tcMar>
              <w:left w:w="0" w:type="dxa"/>
              <w:right w:w="0" w:type="dxa"/>
            </w:tcMar>
            <w:vAlign w:val="center"/>
            <w:hideMark/>
          </w:tcPr>
          <w:p w14:paraId="7E0B60D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0,528</w:t>
            </w:r>
          </w:p>
        </w:tc>
        <w:tc>
          <w:tcPr>
            <w:tcW w:w="1081" w:type="dxa"/>
            <w:shd w:val="clear" w:color="auto" w:fill="auto"/>
            <w:tcMar>
              <w:left w:w="0" w:type="dxa"/>
              <w:right w:w="0" w:type="dxa"/>
            </w:tcMar>
            <w:vAlign w:val="center"/>
            <w:hideMark/>
          </w:tcPr>
          <w:p w14:paraId="158F7B8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0,528</w:t>
            </w:r>
          </w:p>
        </w:tc>
        <w:tc>
          <w:tcPr>
            <w:tcW w:w="1081" w:type="dxa"/>
            <w:shd w:val="clear" w:color="auto" w:fill="auto"/>
            <w:tcMar>
              <w:left w:w="0" w:type="dxa"/>
              <w:right w:w="0" w:type="dxa"/>
            </w:tcMar>
            <w:vAlign w:val="center"/>
            <w:hideMark/>
          </w:tcPr>
          <w:p w14:paraId="3C82353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1,453</w:t>
            </w:r>
          </w:p>
        </w:tc>
        <w:tc>
          <w:tcPr>
            <w:tcW w:w="1081" w:type="dxa"/>
            <w:shd w:val="clear" w:color="auto" w:fill="auto"/>
            <w:tcMar>
              <w:left w:w="0" w:type="dxa"/>
              <w:right w:w="0" w:type="dxa"/>
            </w:tcMar>
            <w:vAlign w:val="center"/>
            <w:hideMark/>
          </w:tcPr>
          <w:p w14:paraId="6A407D0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1,474</w:t>
            </w:r>
          </w:p>
        </w:tc>
        <w:tc>
          <w:tcPr>
            <w:tcW w:w="1081" w:type="dxa"/>
            <w:shd w:val="clear" w:color="auto" w:fill="auto"/>
            <w:tcMar>
              <w:left w:w="0" w:type="dxa"/>
              <w:right w:w="0" w:type="dxa"/>
            </w:tcMar>
            <w:vAlign w:val="center"/>
            <w:hideMark/>
          </w:tcPr>
          <w:p w14:paraId="4708A37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1,560</w:t>
            </w:r>
          </w:p>
        </w:tc>
        <w:tc>
          <w:tcPr>
            <w:tcW w:w="1081" w:type="dxa"/>
            <w:shd w:val="clear" w:color="auto" w:fill="auto"/>
            <w:tcMar>
              <w:left w:w="0" w:type="dxa"/>
              <w:right w:w="0" w:type="dxa"/>
            </w:tcMar>
            <w:vAlign w:val="center"/>
            <w:hideMark/>
          </w:tcPr>
          <w:p w14:paraId="31751C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74E459A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774FA75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45D4A36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098C9F2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72C33A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469A6B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2D0D2BD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6D5839F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6CB5790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c>
          <w:tcPr>
            <w:tcW w:w="1081" w:type="dxa"/>
            <w:shd w:val="clear" w:color="auto" w:fill="auto"/>
            <w:tcMar>
              <w:left w:w="0" w:type="dxa"/>
              <w:right w:w="0" w:type="dxa"/>
            </w:tcMar>
            <w:vAlign w:val="center"/>
            <w:hideMark/>
          </w:tcPr>
          <w:p w14:paraId="08F1AEF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1,645</w:t>
            </w:r>
          </w:p>
        </w:tc>
      </w:tr>
      <w:tr w:rsidR="00544077" w:rsidRPr="00544077" w14:paraId="1030A714" w14:textId="77777777" w:rsidTr="00BF49B4">
        <w:trPr>
          <w:trHeight w:val="288"/>
        </w:trPr>
        <w:tc>
          <w:tcPr>
            <w:tcW w:w="581" w:type="dxa"/>
            <w:shd w:val="clear" w:color="auto" w:fill="auto"/>
            <w:tcMar>
              <w:left w:w="0" w:type="dxa"/>
              <w:right w:w="0" w:type="dxa"/>
            </w:tcMar>
            <w:vAlign w:val="center"/>
            <w:hideMark/>
          </w:tcPr>
          <w:p w14:paraId="3DC921E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435" w:type="dxa"/>
            <w:shd w:val="clear" w:color="auto" w:fill="auto"/>
            <w:tcMar>
              <w:left w:w="0" w:type="dxa"/>
              <w:right w:w="0" w:type="dxa"/>
            </w:tcMar>
            <w:vAlign w:val="center"/>
            <w:hideMark/>
          </w:tcPr>
          <w:p w14:paraId="68273B04"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прочие</w:t>
            </w:r>
          </w:p>
        </w:tc>
        <w:tc>
          <w:tcPr>
            <w:tcW w:w="1148" w:type="dxa"/>
            <w:shd w:val="clear" w:color="auto" w:fill="auto"/>
            <w:tcMar>
              <w:left w:w="0" w:type="dxa"/>
              <w:right w:w="0" w:type="dxa"/>
            </w:tcMar>
            <w:vAlign w:val="center"/>
            <w:hideMark/>
          </w:tcPr>
          <w:p w14:paraId="440FF1F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081" w:type="dxa"/>
            <w:shd w:val="clear" w:color="auto" w:fill="auto"/>
            <w:tcMar>
              <w:left w:w="0" w:type="dxa"/>
              <w:right w:w="0" w:type="dxa"/>
            </w:tcMar>
            <w:vAlign w:val="center"/>
            <w:hideMark/>
          </w:tcPr>
          <w:p w14:paraId="32C1EDE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4D00BE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4C65B97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5880F0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FB627E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A24F1E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4661EF6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362B431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34BA04C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F551E7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F7E26C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5A2639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41D302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7250A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430FE1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340786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B5753A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12A596CA" w14:textId="77777777" w:rsidTr="00BF49B4">
        <w:trPr>
          <w:trHeight w:val="552"/>
        </w:trPr>
        <w:tc>
          <w:tcPr>
            <w:tcW w:w="581" w:type="dxa"/>
            <w:shd w:val="clear" w:color="auto" w:fill="auto"/>
            <w:tcMar>
              <w:left w:w="0" w:type="dxa"/>
              <w:right w:w="0" w:type="dxa"/>
            </w:tcMar>
            <w:vAlign w:val="center"/>
            <w:hideMark/>
          </w:tcPr>
          <w:p w14:paraId="35865E5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4.2.2</w:t>
            </w:r>
          </w:p>
        </w:tc>
        <w:tc>
          <w:tcPr>
            <w:tcW w:w="1435" w:type="dxa"/>
            <w:shd w:val="clear" w:color="auto" w:fill="auto"/>
            <w:tcMar>
              <w:left w:w="0" w:type="dxa"/>
              <w:right w:w="0" w:type="dxa"/>
            </w:tcMar>
            <w:vAlign w:val="center"/>
            <w:hideMark/>
          </w:tcPr>
          <w:p w14:paraId="7EDE12A8"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для целей горячего водоснабжения</w:t>
            </w:r>
          </w:p>
        </w:tc>
        <w:tc>
          <w:tcPr>
            <w:tcW w:w="1148" w:type="dxa"/>
            <w:shd w:val="clear" w:color="auto" w:fill="auto"/>
            <w:tcMar>
              <w:left w:w="0" w:type="dxa"/>
              <w:right w:w="0" w:type="dxa"/>
            </w:tcMar>
            <w:vAlign w:val="center"/>
            <w:hideMark/>
          </w:tcPr>
          <w:p w14:paraId="287EBC2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1081" w:type="dxa"/>
            <w:shd w:val="clear" w:color="auto" w:fill="auto"/>
            <w:tcMar>
              <w:left w:w="0" w:type="dxa"/>
              <w:right w:w="0" w:type="dxa"/>
            </w:tcMar>
            <w:vAlign w:val="center"/>
            <w:hideMark/>
          </w:tcPr>
          <w:p w14:paraId="2106020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E87E3A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3E34C70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9C4E15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1049E9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945E41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94C5E9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1D6641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8CB4D0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2A57E57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90B7FF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93910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3D3077A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76C3CA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E5FC8D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BA8580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2445539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47D7A4CA" w14:textId="77777777" w:rsidTr="00BF49B4">
        <w:trPr>
          <w:trHeight w:val="288"/>
        </w:trPr>
        <w:tc>
          <w:tcPr>
            <w:tcW w:w="581" w:type="dxa"/>
            <w:shd w:val="clear" w:color="auto" w:fill="auto"/>
            <w:tcMar>
              <w:left w:w="0" w:type="dxa"/>
              <w:right w:w="0" w:type="dxa"/>
            </w:tcMar>
            <w:vAlign w:val="center"/>
            <w:hideMark/>
          </w:tcPr>
          <w:p w14:paraId="759674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435" w:type="dxa"/>
            <w:shd w:val="clear" w:color="auto" w:fill="auto"/>
            <w:tcMar>
              <w:left w:w="0" w:type="dxa"/>
              <w:right w:w="0" w:type="dxa"/>
            </w:tcMar>
            <w:vAlign w:val="center"/>
            <w:hideMark/>
          </w:tcPr>
          <w:p w14:paraId="27F8EBFE"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бюджетные</w:t>
            </w:r>
          </w:p>
        </w:tc>
        <w:tc>
          <w:tcPr>
            <w:tcW w:w="1148" w:type="dxa"/>
            <w:shd w:val="clear" w:color="auto" w:fill="auto"/>
            <w:tcMar>
              <w:left w:w="0" w:type="dxa"/>
              <w:right w:w="0" w:type="dxa"/>
            </w:tcMar>
            <w:vAlign w:val="center"/>
            <w:hideMark/>
          </w:tcPr>
          <w:p w14:paraId="13823B5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081" w:type="dxa"/>
            <w:shd w:val="clear" w:color="auto" w:fill="auto"/>
            <w:tcMar>
              <w:left w:w="0" w:type="dxa"/>
              <w:right w:w="0" w:type="dxa"/>
            </w:tcMar>
            <w:vAlign w:val="center"/>
            <w:hideMark/>
          </w:tcPr>
          <w:p w14:paraId="062AC70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322141C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40E4ABD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FA1DE7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FE0DA1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01A9FA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86BD5E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BFB0CD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3929485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FC9D5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D14492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E47B06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F46C7F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9722E3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C62D1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5FEF70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5158699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6D733E01" w14:textId="77777777" w:rsidTr="00BF49B4">
        <w:trPr>
          <w:trHeight w:val="288"/>
        </w:trPr>
        <w:tc>
          <w:tcPr>
            <w:tcW w:w="581" w:type="dxa"/>
            <w:shd w:val="clear" w:color="auto" w:fill="auto"/>
            <w:tcMar>
              <w:left w:w="0" w:type="dxa"/>
              <w:right w:w="0" w:type="dxa"/>
            </w:tcMar>
            <w:vAlign w:val="center"/>
            <w:hideMark/>
          </w:tcPr>
          <w:p w14:paraId="36D9B88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435" w:type="dxa"/>
            <w:shd w:val="clear" w:color="auto" w:fill="auto"/>
            <w:tcMar>
              <w:left w:w="0" w:type="dxa"/>
              <w:right w:w="0" w:type="dxa"/>
            </w:tcMar>
            <w:vAlign w:val="center"/>
            <w:hideMark/>
          </w:tcPr>
          <w:p w14:paraId="59897A32"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прочие</w:t>
            </w:r>
          </w:p>
        </w:tc>
        <w:tc>
          <w:tcPr>
            <w:tcW w:w="1148" w:type="dxa"/>
            <w:shd w:val="clear" w:color="auto" w:fill="auto"/>
            <w:tcMar>
              <w:left w:w="0" w:type="dxa"/>
              <w:right w:w="0" w:type="dxa"/>
            </w:tcMar>
            <w:vAlign w:val="center"/>
            <w:hideMark/>
          </w:tcPr>
          <w:p w14:paraId="0A21B7D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081" w:type="dxa"/>
            <w:shd w:val="clear" w:color="auto" w:fill="auto"/>
            <w:tcMar>
              <w:left w:w="0" w:type="dxa"/>
              <w:right w:w="0" w:type="dxa"/>
            </w:tcMar>
            <w:vAlign w:val="center"/>
            <w:hideMark/>
          </w:tcPr>
          <w:p w14:paraId="4A97821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31674A6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29F4B2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41223C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6F36DA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3C14EE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9FD654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92297A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0F20B3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4844A6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2266C3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7115E8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2063586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E4228B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6B2136D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7441DD0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1081" w:type="dxa"/>
            <w:shd w:val="clear" w:color="auto" w:fill="auto"/>
            <w:tcMar>
              <w:left w:w="0" w:type="dxa"/>
              <w:right w:w="0" w:type="dxa"/>
            </w:tcMar>
            <w:vAlign w:val="center"/>
            <w:hideMark/>
          </w:tcPr>
          <w:p w14:paraId="1DCA1AC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6BBC3E16" w14:textId="77777777" w:rsidTr="00BF49B4">
        <w:trPr>
          <w:trHeight w:val="552"/>
        </w:trPr>
        <w:tc>
          <w:tcPr>
            <w:tcW w:w="581" w:type="dxa"/>
            <w:shd w:val="clear" w:color="auto" w:fill="auto"/>
            <w:tcMar>
              <w:left w:w="0" w:type="dxa"/>
              <w:right w:w="0" w:type="dxa"/>
            </w:tcMar>
            <w:vAlign w:val="center"/>
            <w:hideMark/>
          </w:tcPr>
          <w:p w14:paraId="791E9F2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w:t>
            </w:r>
          </w:p>
        </w:tc>
        <w:tc>
          <w:tcPr>
            <w:tcW w:w="1435" w:type="dxa"/>
            <w:shd w:val="clear" w:color="auto" w:fill="auto"/>
            <w:tcMar>
              <w:left w:w="0" w:type="dxa"/>
              <w:right w:w="0" w:type="dxa"/>
            </w:tcMar>
            <w:vAlign w:val="center"/>
            <w:hideMark/>
          </w:tcPr>
          <w:p w14:paraId="26CC7F80"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Удельная тепловая нагрузка в жилищном фонде</w:t>
            </w:r>
          </w:p>
        </w:tc>
        <w:tc>
          <w:tcPr>
            <w:tcW w:w="1148" w:type="dxa"/>
            <w:shd w:val="clear" w:color="auto" w:fill="auto"/>
            <w:tcMar>
              <w:left w:w="0" w:type="dxa"/>
              <w:right w:w="0" w:type="dxa"/>
            </w:tcMar>
            <w:vAlign w:val="center"/>
            <w:hideMark/>
          </w:tcPr>
          <w:p w14:paraId="0E440D5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Гкал/ч/м2</w:t>
            </w:r>
          </w:p>
        </w:tc>
        <w:tc>
          <w:tcPr>
            <w:tcW w:w="1081" w:type="dxa"/>
            <w:shd w:val="clear" w:color="auto" w:fill="auto"/>
            <w:tcMar>
              <w:left w:w="0" w:type="dxa"/>
              <w:right w:w="0" w:type="dxa"/>
            </w:tcMar>
            <w:vAlign w:val="center"/>
            <w:hideMark/>
          </w:tcPr>
          <w:p w14:paraId="63C1AE0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183D5AE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04D5BB3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167B2E2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0EA56DF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7B78B5F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60E9634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74935F0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54B0A7F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1829943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0E27CCC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27E712F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66CF0AB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2FDB9DF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174729F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2022263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592140B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r>
      <w:tr w:rsidR="00544077" w:rsidRPr="00544077" w14:paraId="50F955D5" w14:textId="77777777" w:rsidTr="00BF49B4">
        <w:trPr>
          <w:trHeight w:val="819"/>
        </w:trPr>
        <w:tc>
          <w:tcPr>
            <w:tcW w:w="581" w:type="dxa"/>
            <w:shd w:val="clear" w:color="auto" w:fill="auto"/>
            <w:tcMar>
              <w:left w:w="0" w:type="dxa"/>
              <w:right w:w="0" w:type="dxa"/>
            </w:tcMar>
            <w:vAlign w:val="center"/>
            <w:hideMark/>
          </w:tcPr>
          <w:p w14:paraId="2FA6C62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w:t>
            </w:r>
          </w:p>
        </w:tc>
        <w:tc>
          <w:tcPr>
            <w:tcW w:w="1435" w:type="dxa"/>
            <w:shd w:val="clear" w:color="auto" w:fill="auto"/>
            <w:tcMar>
              <w:left w:w="0" w:type="dxa"/>
              <w:right w:w="0" w:type="dxa"/>
            </w:tcMar>
            <w:vAlign w:val="center"/>
            <w:hideMark/>
          </w:tcPr>
          <w:p w14:paraId="2C0BCECF"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Удельное потребление тепловой энергии на отопление в жилищном фонде</w:t>
            </w:r>
          </w:p>
        </w:tc>
        <w:tc>
          <w:tcPr>
            <w:tcW w:w="1148" w:type="dxa"/>
            <w:shd w:val="clear" w:color="auto" w:fill="auto"/>
            <w:tcMar>
              <w:left w:w="0" w:type="dxa"/>
              <w:right w:w="0" w:type="dxa"/>
            </w:tcMar>
            <w:vAlign w:val="center"/>
            <w:hideMark/>
          </w:tcPr>
          <w:p w14:paraId="5C09A7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Гкал/м2/год</w:t>
            </w:r>
          </w:p>
        </w:tc>
        <w:tc>
          <w:tcPr>
            <w:tcW w:w="1081" w:type="dxa"/>
            <w:shd w:val="clear" w:color="auto" w:fill="auto"/>
            <w:tcMar>
              <w:left w:w="0" w:type="dxa"/>
              <w:right w:w="0" w:type="dxa"/>
            </w:tcMar>
            <w:vAlign w:val="center"/>
            <w:hideMark/>
          </w:tcPr>
          <w:p w14:paraId="796AC9B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10C9358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1216E01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129FDC1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19CA993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0C63FA4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7284DA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6DB1964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50E018A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401EDBA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7ADD110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0DE2E2F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542A7BE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7CDFC95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303B336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6A30679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c>
          <w:tcPr>
            <w:tcW w:w="1081" w:type="dxa"/>
            <w:shd w:val="clear" w:color="auto" w:fill="auto"/>
            <w:tcMar>
              <w:left w:w="0" w:type="dxa"/>
              <w:right w:w="0" w:type="dxa"/>
            </w:tcMar>
            <w:vAlign w:val="center"/>
            <w:hideMark/>
          </w:tcPr>
          <w:p w14:paraId="5E03C06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0,0000003</w:t>
            </w:r>
          </w:p>
        </w:tc>
      </w:tr>
      <w:tr w:rsidR="00544077" w:rsidRPr="00544077" w14:paraId="263D52A5" w14:textId="77777777" w:rsidTr="00BF49B4">
        <w:trPr>
          <w:trHeight w:val="552"/>
        </w:trPr>
        <w:tc>
          <w:tcPr>
            <w:tcW w:w="581" w:type="dxa"/>
            <w:shd w:val="clear" w:color="auto" w:fill="auto"/>
            <w:tcMar>
              <w:left w:w="0" w:type="dxa"/>
              <w:right w:w="0" w:type="dxa"/>
            </w:tcMar>
            <w:vAlign w:val="center"/>
            <w:hideMark/>
          </w:tcPr>
          <w:p w14:paraId="085EB67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w:t>
            </w:r>
          </w:p>
        </w:tc>
        <w:tc>
          <w:tcPr>
            <w:tcW w:w="1435" w:type="dxa"/>
            <w:shd w:val="clear" w:color="auto" w:fill="auto"/>
            <w:tcMar>
              <w:left w:w="0" w:type="dxa"/>
              <w:right w:w="0" w:type="dxa"/>
            </w:tcMar>
            <w:vAlign w:val="center"/>
            <w:hideMark/>
          </w:tcPr>
          <w:p w14:paraId="348B47F4"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Градус-сутки отопительного периода</w:t>
            </w:r>
          </w:p>
        </w:tc>
        <w:tc>
          <w:tcPr>
            <w:tcW w:w="1148" w:type="dxa"/>
            <w:shd w:val="clear" w:color="auto" w:fill="auto"/>
            <w:tcMar>
              <w:left w:w="0" w:type="dxa"/>
              <w:right w:w="0" w:type="dxa"/>
            </w:tcMar>
            <w:vAlign w:val="center"/>
            <w:hideMark/>
          </w:tcPr>
          <w:p w14:paraId="5E54291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°С х сут</w:t>
            </w:r>
          </w:p>
        </w:tc>
        <w:tc>
          <w:tcPr>
            <w:tcW w:w="1081" w:type="dxa"/>
            <w:shd w:val="clear" w:color="auto" w:fill="auto"/>
            <w:tcMar>
              <w:left w:w="0" w:type="dxa"/>
              <w:right w:w="0" w:type="dxa"/>
            </w:tcMar>
            <w:vAlign w:val="center"/>
            <w:hideMark/>
          </w:tcPr>
          <w:p w14:paraId="5DBA36B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4BD1197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2FCBAD8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33CDA53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7348AC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460757C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22BF113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170312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6BDBAF4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65E09D4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74FE55C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5C2D9AD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5C9A2B8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2183E84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5C73B62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5E1FCA6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c>
          <w:tcPr>
            <w:tcW w:w="1081" w:type="dxa"/>
            <w:shd w:val="clear" w:color="auto" w:fill="auto"/>
            <w:tcMar>
              <w:left w:w="0" w:type="dxa"/>
              <w:right w:w="0" w:type="dxa"/>
            </w:tcMar>
            <w:vAlign w:val="center"/>
            <w:hideMark/>
          </w:tcPr>
          <w:p w14:paraId="04A4181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-4684,2</w:t>
            </w:r>
          </w:p>
        </w:tc>
      </w:tr>
      <w:tr w:rsidR="00544077" w:rsidRPr="00544077" w14:paraId="0317FEA0" w14:textId="77777777" w:rsidTr="00BF49B4">
        <w:trPr>
          <w:trHeight w:val="1104"/>
        </w:trPr>
        <w:tc>
          <w:tcPr>
            <w:tcW w:w="581" w:type="dxa"/>
            <w:shd w:val="clear" w:color="auto" w:fill="auto"/>
            <w:tcMar>
              <w:left w:w="0" w:type="dxa"/>
              <w:right w:w="0" w:type="dxa"/>
            </w:tcMar>
            <w:vAlign w:val="center"/>
            <w:hideMark/>
          </w:tcPr>
          <w:p w14:paraId="19985C6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w:t>
            </w:r>
          </w:p>
        </w:tc>
        <w:tc>
          <w:tcPr>
            <w:tcW w:w="1435" w:type="dxa"/>
            <w:shd w:val="clear" w:color="auto" w:fill="auto"/>
            <w:tcMar>
              <w:left w:w="0" w:type="dxa"/>
              <w:right w:w="0" w:type="dxa"/>
            </w:tcMar>
            <w:vAlign w:val="center"/>
            <w:hideMark/>
          </w:tcPr>
          <w:p w14:paraId="051ED5A9"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Удельное приведенное потребление тепловой энергии на отопление в жилищном фонде</w:t>
            </w:r>
          </w:p>
        </w:tc>
        <w:tc>
          <w:tcPr>
            <w:tcW w:w="1148" w:type="dxa"/>
            <w:shd w:val="clear" w:color="auto" w:fill="auto"/>
            <w:tcMar>
              <w:left w:w="0" w:type="dxa"/>
              <w:right w:w="0" w:type="dxa"/>
            </w:tcMar>
            <w:vAlign w:val="center"/>
            <w:hideMark/>
          </w:tcPr>
          <w:p w14:paraId="0AF764E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xml:space="preserve">Гкал/м2/ </w:t>
            </w:r>
            <w:r w:rsidRPr="00544077">
              <w:rPr>
                <w:rFonts w:eastAsia="Times New Roman" w:cs="Times New Roman"/>
                <w:color w:val="000000"/>
                <w:sz w:val="22"/>
                <w:lang w:eastAsia="ru-RU"/>
              </w:rPr>
              <w:br/>
              <w:t>(°С х сут)</w:t>
            </w:r>
          </w:p>
        </w:tc>
        <w:tc>
          <w:tcPr>
            <w:tcW w:w="1081" w:type="dxa"/>
            <w:shd w:val="clear" w:color="auto" w:fill="auto"/>
            <w:tcMar>
              <w:left w:w="0" w:type="dxa"/>
              <w:right w:w="0" w:type="dxa"/>
            </w:tcMar>
            <w:vAlign w:val="center"/>
            <w:hideMark/>
          </w:tcPr>
          <w:p w14:paraId="4FE5ACD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392532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6308F2D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69592DF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1D466E3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31FE56D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05567EC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624A57C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5915818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2917AA0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0BE3BEE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3B1F089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3098976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68F5973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30B6434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5B3F42F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c>
          <w:tcPr>
            <w:tcW w:w="1081" w:type="dxa"/>
            <w:shd w:val="clear" w:color="auto" w:fill="auto"/>
            <w:tcMar>
              <w:left w:w="0" w:type="dxa"/>
              <w:right w:w="0" w:type="dxa"/>
            </w:tcMar>
            <w:vAlign w:val="center"/>
            <w:hideMark/>
          </w:tcPr>
          <w:p w14:paraId="24F917E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-0,0003</w:t>
            </w:r>
          </w:p>
        </w:tc>
      </w:tr>
      <w:tr w:rsidR="00544077" w:rsidRPr="00544077" w14:paraId="1B89CC30" w14:textId="77777777" w:rsidTr="00BF49B4">
        <w:trPr>
          <w:trHeight w:val="552"/>
        </w:trPr>
        <w:tc>
          <w:tcPr>
            <w:tcW w:w="581" w:type="dxa"/>
            <w:shd w:val="clear" w:color="auto" w:fill="auto"/>
            <w:tcMar>
              <w:left w:w="0" w:type="dxa"/>
              <w:right w:w="0" w:type="dxa"/>
            </w:tcMar>
            <w:vAlign w:val="center"/>
            <w:hideMark/>
          </w:tcPr>
          <w:p w14:paraId="4A8FE89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w:t>
            </w:r>
          </w:p>
        </w:tc>
        <w:tc>
          <w:tcPr>
            <w:tcW w:w="1435" w:type="dxa"/>
            <w:shd w:val="clear" w:color="auto" w:fill="auto"/>
            <w:tcMar>
              <w:left w:w="0" w:type="dxa"/>
              <w:right w:w="0" w:type="dxa"/>
            </w:tcMar>
            <w:vAlign w:val="center"/>
            <w:hideMark/>
          </w:tcPr>
          <w:p w14:paraId="0DDA9FA2"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Удельная тепловая нагрузка в общественно-деловом фонде</w:t>
            </w:r>
          </w:p>
        </w:tc>
        <w:tc>
          <w:tcPr>
            <w:tcW w:w="1148" w:type="dxa"/>
            <w:shd w:val="clear" w:color="auto" w:fill="auto"/>
            <w:tcMar>
              <w:left w:w="0" w:type="dxa"/>
              <w:right w:w="0" w:type="dxa"/>
            </w:tcMar>
            <w:vAlign w:val="center"/>
            <w:hideMark/>
          </w:tcPr>
          <w:p w14:paraId="172ACBD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Гкал/ч/м2</w:t>
            </w:r>
          </w:p>
        </w:tc>
        <w:tc>
          <w:tcPr>
            <w:tcW w:w="1081" w:type="dxa"/>
            <w:shd w:val="clear" w:color="auto" w:fill="auto"/>
            <w:tcMar>
              <w:left w:w="0" w:type="dxa"/>
              <w:right w:w="0" w:type="dxa"/>
            </w:tcMar>
            <w:vAlign w:val="center"/>
            <w:hideMark/>
          </w:tcPr>
          <w:p w14:paraId="5FDBB81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0B32769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29FD559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76C8E1D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138D9F9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3B31636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70BFAC6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0444DB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60939AF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19AE015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4376B5E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3C2E5C4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5997E4F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3336CBC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5833EC5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5AFF23D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c>
          <w:tcPr>
            <w:tcW w:w="1081" w:type="dxa"/>
            <w:shd w:val="clear" w:color="auto" w:fill="auto"/>
            <w:tcMar>
              <w:left w:w="0" w:type="dxa"/>
              <w:right w:w="0" w:type="dxa"/>
            </w:tcMar>
            <w:vAlign w:val="center"/>
            <w:hideMark/>
          </w:tcPr>
          <w:p w14:paraId="090EE59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0,0000001</w:t>
            </w:r>
          </w:p>
        </w:tc>
      </w:tr>
      <w:tr w:rsidR="00544077" w:rsidRPr="00544077" w14:paraId="1B3023F3" w14:textId="77777777" w:rsidTr="00BF49B4">
        <w:trPr>
          <w:trHeight w:val="1119"/>
        </w:trPr>
        <w:tc>
          <w:tcPr>
            <w:tcW w:w="581" w:type="dxa"/>
            <w:shd w:val="clear" w:color="auto" w:fill="auto"/>
            <w:tcMar>
              <w:left w:w="0" w:type="dxa"/>
              <w:right w:w="0" w:type="dxa"/>
            </w:tcMar>
            <w:vAlign w:val="center"/>
            <w:hideMark/>
          </w:tcPr>
          <w:p w14:paraId="106AFF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w:t>
            </w:r>
          </w:p>
        </w:tc>
        <w:tc>
          <w:tcPr>
            <w:tcW w:w="1435" w:type="dxa"/>
            <w:shd w:val="clear" w:color="auto" w:fill="auto"/>
            <w:tcMar>
              <w:left w:w="0" w:type="dxa"/>
              <w:right w:w="0" w:type="dxa"/>
            </w:tcMar>
            <w:vAlign w:val="center"/>
            <w:hideMark/>
          </w:tcPr>
          <w:p w14:paraId="73C9E5C8"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Удельное приведенное потребление тепловой энергии в общественно-деловом фонде</w:t>
            </w:r>
          </w:p>
        </w:tc>
        <w:tc>
          <w:tcPr>
            <w:tcW w:w="1148" w:type="dxa"/>
            <w:shd w:val="clear" w:color="auto" w:fill="auto"/>
            <w:tcMar>
              <w:left w:w="0" w:type="dxa"/>
              <w:right w:w="0" w:type="dxa"/>
            </w:tcMar>
            <w:vAlign w:val="center"/>
            <w:hideMark/>
          </w:tcPr>
          <w:p w14:paraId="2381193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Гкал/м2/</w:t>
            </w:r>
            <w:r w:rsidRPr="00544077">
              <w:rPr>
                <w:rFonts w:eastAsia="Times New Roman" w:cs="Times New Roman"/>
                <w:color w:val="000000"/>
                <w:sz w:val="22"/>
                <w:lang w:eastAsia="ru-RU"/>
              </w:rPr>
              <w:br/>
              <w:t>(°С х сут)</w:t>
            </w:r>
          </w:p>
        </w:tc>
        <w:tc>
          <w:tcPr>
            <w:tcW w:w="1081" w:type="dxa"/>
            <w:shd w:val="clear" w:color="auto" w:fill="auto"/>
            <w:tcMar>
              <w:left w:w="0" w:type="dxa"/>
              <w:right w:w="0" w:type="dxa"/>
            </w:tcMar>
            <w:vAlign w:val="center"/>
            <w:hideMark/>
          </w:tcPr>
          <w:p w14:paraId="2AB18B6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783CE2C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52D3C9C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21F08BA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242AF7B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1F6CE93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303C9BE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2034F4F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2AA63C4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4662A7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51BA75A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794007E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287BA49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2A6560D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0E41C06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0B7DDE4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c>
          <w:tcPr>
            <w:tcW w:w="1081" w:type="dxa"/>
            <w:shd w:val="clear" w:color="auto" w:fill="auto"/>
            <w:tcMar>
              <w:left w:w="0" w:type="dxa"/>
              <w:right w:w="0" w:type="dxa"/>
            </w:tcMar>
            <w:vAlign w:val="center"/>
            <w:hideMark/>
          </w:tcPr>
          <w:p w14:paraId="76C5BEA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0,00000000</w:t>
            </w:r>
          </w:p>
        </w:tc>
      </w:tr>
      <w:tr w:rsidR="00544077" w:rsidRPr="00544077" w14:paraId="512D65EF" w14:textId="77777777" w:rsidTr="00BF49B4">
        <w:trPr>
          <w:trHeight w:val="900"/>
        </w:trPr>
        <w:tc>
          <w:tcPr>
            <w:tcW w:w="581" w:type="dxa"/>
            <w:shd w:val="clear" w:color="auto" w:fill="auto"/>
            <w:tcMar>
              <w:left w:w="0" w:type="dxa"/>
              <w:right w:w="0" w:type="dxa"/>
            </w:tcMar>
            <w:vAlign w:val="center"/>
            <w:hideMark/>
          </w:tcPr>
          <w:p w14:paraId="20DFF0E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 </w:t>
            </w:r>
          </w:p>
        </w:tc>
        <w:tc>
          <w:tcPr>
            <w:tcW w:w="1435" w:type="dxa"/>
            <w:shd w:val="clear" w:color="auto" w:fill="auto"/>
            <w:tcMar>
              <w:left w:w="0" w:type="dxa"/>
              <w:right w:w="0" w:type="dxa"/>
            </w:tcMar>
            <w:vAlign w:val="center"/>
            <w:hideMark/>
          </w:tcPr>
          <w:p w14:paraId="4A2A9129"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Площадь отапливаемой территории</w:t>
            </w:r>
          </w:p>
        </w:tc>
        <w:tc>
          <w:tcPr>
            <w:tcW w:w="1148" w:type="dxa"/>
            <w:shd w:val="clear" w:color="auto" w:fill="auto"/>
            <w:tcMar>
              <w:left w:w="0" w:type="dxa"/>
              <w:right w:w="0" w:type="dxa"/>
            </w:tcMar>
            <w:vAlign w:val="center"/>
            <w:hideMark/>
          </w:tcPr>
          <w:p w14:paraId="5E0F9C4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Га</w:t>
            </w:r>
          </w:p>
        </w:tc>
        <w:tc>
          <w:tcPr>
            <w:tcW w:w="1081" w:type="dxa"/>
            <w:shd w:val="clear" w:color="auto" w:fill="auto"/>
            <w:tcMar>
              <w:left w:w="0" w:type="dxa"/>
              <w:right w:w="0" w:type="dxa"/>
            </w:tcMar>
            <w:vAlign w:val="center"/>
            <w:hideMark/>
          </w:tcPr>
          <w:p w14:paraId="17EBF79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5286FA0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1F31EC8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594AD92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277A2B5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14DCEDC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7A9B21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2C677B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18F2459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21656F8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4B75540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6F26832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3381BEB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137D523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49C7A72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0B644C3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c>
          <w:tcPr>
            <w:tcW w:w="1081" w:type="dxa"/>
            <w:shd w:val="clear" w:color="auto" w:fill="auto"/>
            <w:tcMar>
              <w:left w:w="0" w:type="dxa"/>
              <w:right w:w="0" w:type="dxa"/>
            </w:tcMar>
            <w:vAlign w:val="center"/>
            <w:hideMark/>
          </w:tcPr>
          <w:p w14:paraId="21CD045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20,00</w:t>
            </w:r>
          </w:p>
        </w:tc>
      </w:tr>
      <w:tr w:rsidR="00544077" w:rsidRPr="00544077" w14:paraId="6E7D23EE" w14:textId="77777777" w:rsidTr="00BF49B4">
        <w:trPr>
          <w:trHeight w:val="552"/>
        </w:trPr>
        <w:tc>
          <w:tcPr>
            <w:tcW w:w="581" w:type="dxa"/>
            <w:shd w:val="clear" w:color="auto" w:fill="auto"/>
            <w:tcMar>
              <w:left w:w="0" w:type="dxa"/>
              <w:right w:w="0" w:type="dxa"/>
            </w:tcMar>
            <w:vAlign w:val="center"/>
            <w:hideMark/>
          </w:tcPr>
          <w:p w14:paraId="55AC6F3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w:t>
            </w:r>
          </w:p>
        </w:tc>
        <w:tc>
          <w:tcPr>
            <w:tcW w:w="1435" w:type="dxa"/>
            <w:shd w:val="clear" w:color="auto" w:fill="auto"/>
            <w:tcMar>
              <w:left w:w="0" w:type="dxa"/>
              <w:right w:w="0" w:type="dxa"/>
            </w:tcMar>
            <w:vAlign w:val="center"/>
            <w:hideMark/>
          </w:tcPr>
          <w:p w14:paraId="533398AD"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 xml:space="preserve">Средняя плотность </w:t>
            </w:r>
            <w:r w:rsidRPr="00544077">
              <w:rPr>
                <w:rFonts w:eastAsia="Times New Roman" w:cs="Times New Roman"/>
                <w:color w:val="000000"/>
                <w:sz w:val="22"/>
                <w:lang w:eastAsia="ru-RU"/>
              </w:rPr>
              <w:lastRenderedPageBreak/>
              <w:t>тепловой нагрузки</w:t>
            </w:r>
          </w:p>
        </w:tc>
        <w:tc>
          <w:tcPr>
            <w:tcW w:w="1148" w:type="dxa"/>
            <w:shd w:val="clear" w:color="auto" w:fill="auto"/>
            <w:tcMar>
              <w:left w:w="0" w:type="dxa"/>
              <w:right w:w="0" w:type="dxa"/>
            </w:tcMar>
            <w:vAlign w:val="center"/>
            <w:hideMark/>
          </w:tcPr>
          <w:p w14:paraId="7D74FCC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lastRenderedPageBreak/>
              <w:t>Гкал/ч/га</w:t>
            </w:r>
          </w:p>
        </w:tc>
        <w:tc>
          <w:tcPr>
            <w:tcW w:w="1081" w:type="dxa"/>
            <w:shd w:val="clear" w:color="auto" w:fill="auto"/>
            <w:tcMar>
              <w:left w:w="0" w:type="dxa"/>
              <w:right w:w="0" w:type="dxa"/>
            </w:tcMar>
            <w:vAlign w:val="center"/>
            <w:hideMark/>
          </w:tcPr>
          <w:p w14:paraId="0C139AD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17,094</w:t>
            </w:r>
          </w:p>
        </w:tc>
        <w:tc>
          <w:tcPr>
            <w:tcW w:w="1081" w:type="dxa"/>
            <w:shd w:val="clear" w:color="auto" w:fill="auto"/>
            <w:tcMar>
              <w:left w:w="0" w:type="dxa"/>
              <w:right w:w="0" w:type="dxa"/>
            </w:tcMar>
            <w:vAlign w:val="center"/>
            <w:hideMark/>
          </w:tcPr>
          <w:p w14:paraId="67281DD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17,094</w:t>
            </w:r>
          </w:p>
        </w:tc>
        <w:tc>
          <w:tcPr>
            <w:tcW w:w="1081" w:type="dxa"/>
            <w:shd w:val="clear" w:color="auto" w:fill="auto"/>
            <w:tcMar>
              <w:left w:w="0" w:type="dxa"/>
              <w:right w:w="0" w:type="dxa"/>
            </w:tcMar>
            <w:vAlign w:val="center"/>
            <w:hideMark/>
          </w:tcPr>
          <w:p w14:paraId="090EBFD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17,094</w:t>
            </w:r>
          </w:p>
        </w:tc>
        <w:tc>
          <w:tcPr>
            <w:tcW w:w="1081" w:type="dxa"/>
            <w:shd w:val="clear" w:color="auto" w:fill="auto"/>
            <w:tcMar>
              <w:left w:w="0" w:type="dxa"/>
              <w:right w:w="0" w:type="dxa"/>
            </w:tcMar>
            <w:vAlign w:val="center"/>
            <w:hideMark/>
          </w:tcPr>
          <w:p w14:paraId="15E26E0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17,094</w:t>
            </w:r>
          </w:p>
        </w:tc>
        <w:tc>
          <w:tcPr>
            <w:tcW w:w="1081" w:type="dxa"/>
            <w:shd w:val="clear" w:color="auto" w:fill="auto"/>
            <w:tcMar>
              <w:left w:w="0" w:type="dxa"/>
              <w:right w:w="0" w:type="dxa"/>
            </w:tcMar>
            <w:vAlign w:val="center"/>
            <w:hideMark/>
          </w:tcPr>
          <w:p w14:paraId="2AA4C57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17,094</w:t>
            </w:r>
          </w:p>
        </w:tc>
        <w:tc>
          <w:tcPr>
            <w:tcW w:w="1081" w:type="dxa"/>
            <w:shd w:val="clear" w:color="auto" w:fill="auto"/>
            <w:tcMar>
              <w:left w:w="0" w:type="dxa"/>
              <w:right w:w="0" w:type="dxa"/>
            </w:tcMar>
            <w:vAlign w:val="center"/>
            <w:hideMark/>
          </w:tcPr>
          <w:p w14:paraId="0E38FAF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17,094</w:t>
            </w:r>
          </w:p>
        </w:tc>
        <w:tc>
          <w:tcPr>
            <w:tcW w:w="1081" w:type="dxa"/>
            <w:shd w:val="clear" w:color="auto" w:fill="auto"/>
            <w:tcMar>
              <w:left w:w="0" w:type="dxa"/>
              <w:right w:w="0" w:type="dxa"/>
            </w:tcMar>
            <w:vAlign w:val="center"/>
            <w:hideMark/>
          </w:tcPr>
          <w:p w14:paraId="3AFFC1A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17,094</w:t>
            </w:r>
          </w:p>
        </w:tc>
        <w:tc>
          <w:tcPr>
            <w:tcW w:w="1081" w:type="dxa"/>
            <w:shd w:val="clear" w:color="auto" w:fill="auto"/>
            <w:tcMar>
              <w:left w:w="0" w:type="dxa"/>
              <w:right w:w="0" w:type="dxa"/>
            </w:tcMar>
            <w:vAlign w:val="center"/>
            <w:hideMark/>
          </w:tcPr>
          <w:p w14:paraId="00B5C05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17,094</w:t>
            </w:r>
          </w:p>
        </w:tc>
        <w:tc>
          <w:tcPr>
            <w:tcW w:w="1081" w:type="dxa"/>
            <w:shd w:val="clear" w:color="auto" w:fill="auto"/>
            <w:tcMar>
              <w:left w:w="0" w:type="dxa"/>
              <w:right w:w="0" w:type="dxa"/>
            </w:tcMar>
            <w:vAlign w:val="center"/>
            <w:hideMark/>
          </w:tcPr>
          <w:p w14:paraId="579FE5A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13,605</w:t>
            </w:r>
          </w:p>
        </w:tc>
        <w:tc>
          <w:tcPr>
            <w:tcW w:w="1081" w:type="dxa"/>
            <w:shd w:val="clear" w:color="auto" w:fill="auto"/>
            <w:tcMar>
              <w:left w:w="0" w:type="dxa"/>
              <w:right w:w="0" w:type="dxa"/>
            </w:tcMar>
            <w:vAlign w:val="center"/>
            <w:hideMark/>
          </w:tcPr>
          <w:p w14:paraId="2C3A05A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13,605</w:t>
            </w:r>
          </w:p>
        </w:tc>
        <w:tc>
          <w:tcPr>
            <w:tcW w:w="1081" w:type="dxa"/>
            <w:shd w:val="clear" w:color="auto" w:fill="auto"/>
            <w:tcMar>
              <w:left w:w="0" w:type="dxa"/>
              <w:right w:w="0" w:type="dxa"/>
            </w:tcMar>
            <w:vAlign w:val="center"/>
            <w:hideMark/>
          </w:tcPr>
          <w:p w14:paraId="48F859C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13,605</w:t>
            </w:r>
          </w:p>
        </w:tc>
        <w:tc>
          <w:tcPr>
            <w:tcW w:w="1081" w:type="dxa"/>
            <w:shd w:val="clear" w:color="auto" w:fill="auto"/>
            <w:tcMar>
              <w:left w:w="0" w:type="dxa"/>
              <w:right w:w="0" w:type="dxa"/>
            </w:tcMar>
            <w:vAlign w:val="center"/>
            <w:hideMark/>
          </w:tcPr>
          <w:p w14:paraId="7A99B76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13,605</w:t>
            </w:r>
          </w:p>
        </w:tc>
        <w:tc>
          <w:tcPr>
            <w:tcW w:w="1081" w:type="dxa"/>
            <w:shd w:val="clear" w:color="auto" w:fill="auto"/>
            <w:tcMar>
              <w:left w:w="0" w:type="dxa"/>
              <w:right w:w="0" w:type="dxa"/>
            </w:tcMar>
            <w:vAlign w:val="center"/>
            <w:hideMark/>
          </w:tcPr>
          <w:p w14:paraId="761EEC5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13,605</w:t>
            </w:r>
          </w:p>
        </w:tc>
        <w:tc>
          <w:tcPr>
            <w:tcW w:w="1081" w:type="dxa"/>
            <w:shd w:val="clear" w:color="auto" w:fill="auto"/>
            <w:tcMar>
              <w:left w:w="0" w:type="dxa"/>
              <w:right w:w="0" w:type="dxa"/>
            </w:tcMar>
            <w:vAlign w:val="center"/>
            <w:hideMark/>
          </w:tcPr>
          <w:p w14:paraId="1B5EEAA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13,605</w:t>
            </w:r>
          </w:p>
        </w:tc>
        <w:tc>
          <w:tcPr>
            <w:tcW w:w="1081" w:type="dxa"/>
            <w:shd w:val="clear" w:color="auto" w:fill="auto"/>
            <w:tcMar>
              <w:left w:w="0" w:type="dxa"/>
              <w:right w:w="0" w:type="dxa"/>
            </w:tcMar>
            <w:vAlign w:val="center"/>
            <w:hideMark/>
          </w:tcPr>
          <w:p w14:paraId="235BEE8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13,605</w:t>
            </w:r>
          </w:p>
        </w:tc>
        <w:tc>
          <w:tcPr>
            <w:tcW w:w="1081" w:type="dxa"/>
            <w:shd w:val="clear" w:color="auto" w:fill="auto"/>
            <w:tcMar>
              <w:left w:w="0" w:type="dxa"/>
              <w:right w:w="0" w:type="dxa"/>
            </w:tcMar>
            <w:vAlign w:val="center"/>
            <w:hideMark/>
          </w:tcPr>
          <w:p w14:paraId="18DB0BF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13,605</w:t>
            </w:r>
          </w:p>
        </w:tc>
        <w:tc>
          <w:tcPr>
            <w:tcW w:w="1081" w:type="dxa"/>
            <w:shd w:val="clear" w:color="auto" w:fill="auto"/>
            <w:tcMar>
              <w:left w:w="0" w:type="dxa"/>
              <w:right w:w="0" w:type="dxa"/>
            </w:tcMar>
            <w:vAlign w:val="center"/>
            <w:hideMark/>
          </w:tcPr>
          <w:p w14:paraId="266792F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13,605</w:t>
            </w:r>
          </w:p>
        </w:tc>
      </w:tr>
      <w:tr w:rsidR="00544077" w:rsidRPr="00544077" w14:paraId="79AD7FC0" w14:textId="77777777" w:rsidTr="00BF49B4">
        <w:trPr>
          <w:trHeight w:val="828"/>
        </w:trPr>
        <w:tc>
          <w:tcPr>
            <w:tcW w:w="581" w:type="dxa"/>
            <w:shd w:val="clear" w:color="auto" w:fill="auto"/>
            <w:tcMar>
              <w:left w:w="0" w:type="dxa"/>
              <w:right w:w="0" w:type="dxa"/>
            </w:tcMar>
            <w:vAlign w:val="center"/>
            <w:hideMark/>
          </w:tcPr>
          <w:p w14:paraId="51D84F6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lastRenderedPageBreak/>
              <w:t>12</w:t>
            </w:r>
          </w:p>
        </w:tc>
        <w:tc>
          <w:tcPr>
            <w:tcW w:w="1435" w:type="dxa"/>
            <w:shd w:val="clear" w:color="auto" w:fill="auto"/>
            <w:tcMar>
              <w:left w:w="0" w:type="dxa"/>
              <w:right w:w="0" w:type="dxa"/>
            </w:tcMar>
            <w:vAlign w:val="center"/>
            <w:hideMark/>
          </w:tcPr>
          <w:p w14:paraId="726A280F"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Средняя плотность расхода тепловой энергии на отопление в жилищном фонде</w:t>
            </w:r>
          </w:p>
        </w:tc>
        <w:tc>
          <w:tcPr>
            <w:tcW w:w="1148" w:type="dxa"/>
            <w:shd w:val="clear" w:color="auto" w:fill="auto"/>
            <w:tcMar>
              <w:left w:w="0" w:type="dxa"/>
              <w:right w:w="0" w:type="dxa"/>
            </w:tcMar>
            <w:vAlign w:val="center"/>
            <w:hideMark/>
          </w:tcPr>
          <w:p w14:paraId="6D8FAF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Гкал/га</w:t>
            </w:r>
          </w:p>
        </w:tc>
        <w:tc>
          <w:tcPr>
            <w:tcW w:w="1081" w:type="dxa"/>
            <w:shd w:val="clear" w:color="auto" w:fill="auto"/>
            <w:tcMar>
              <w:left w:w="0" w:type="dxa"/>
              <w:right w:w="0" w:type="dxa"/>
            </w:tcMar>
            <w:vAlign w:val="center"/>
            <w:hideMark/>
          </w:tcPr>
          <w:p w14:paraId="3C5BEC7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179,500</w:t>
            </w:r>
          </w:p>
        </w:tc>
        <w:tc>
          <w:tcPr>
            <w:tcW w:w="1081" w:type="dxa"/>
            <w:shd w:val="clear" w:color="auto" w:fill="auto"/>
            <w:tcMar>
              <w:left w:w="0" w:type="dxa"/>
              <w:right w:w="0" w:type="dxa"/>
            </w:tcMar>
            <w:vAlign w:val="center"/>
            <w:hideMark/>
          </w:tcPr>
          <w:p w14:paraId="2D8C3A7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179,500</w:t>
            </w:r>
          </w:p>
        </w:tc>
        <w:tc>
          <w:tcPr>
            <w:tcW w:w="1081" w:type="dxa"/>
            <w:shd w:val="clear" w:color="auto" w:fill="auto"/>
            <w:tcMar>
              <w:left w:w="0" w:type="dxa"/>
              <w:right w:w="0" w:type="dxa"/>
            </w:tcMar>
            <w:vAlign w:val="center"/>
            <w:hideMark/>
          </w:tcPr>
          <w:p w14:paraId="77ABFD3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179,500</w:t>
            </w:r>
          </w:p>
        </w:tc>
        <w:tc>
          <w:tcPr>
            <w:tcW w:w="1081" w:type="dxa"/>
            <w:shd w:val="clear" w:color="auto" w:fill="auto"/>
            <w:tcMar>
              <w:left w:w="0" w:type="dxa"/>
              <w:right w:w="0" w:type="dxa"/>
            </w:tcMar>
            <w:vAlign w:val="center"/>
            <w:hideMark/>
          </w:tcPr>
          <w:p w14:paraId="1C1ED95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437,118</w:t>
            </w:r>
          </w:p>
        </w:tc>
        <w:tc>
          <w:tcPr>
            <w:tcW w:w="1081" w:type="dxa"/>
            <w:shd w:val="clear" w:color="auto" w:fill="auto"/>
            <w:tcMar>
              <w:left w:w="0" w:type="dxa"/>
              <w:right w:w="0" w:type="dxa"/>
            </w:tcMar>
            <w:vAlign w:val="center"/>
            <w:hideMark/>
          </w:tcPr>
          <w:p w14:paraId="6685944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443,146</w:t>
            </w:r>
          </w:p>
        </w:tc>
        <w:tc>
          <w:tcPr>
            <w:tcW w:w="1081" w:type="dxa"/>
            <w:shd w:val="clear" w:color="auto" w:fill="auto"/>
            <w:tcMar>
              <w:left w:w="0" w:type="dxa"/>
              <w:right w:w="0" w:type="dxa"/>
            </w:tcMar>
            <w:vAlign w:val="center"/>
            <w:hideMark/>
          </w:tcPr>
          <w:p w14:paraId="2D9683A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467,260</w:t>
            </w:r>
          </w:p>
        </w:tc>
        <w:tc>
          <w:tcPr>
            <w:tcW w:w="1081" w:type="dxa"/>
            <w:shd w:val="clear" w:color="auto" w:fill="auto"/>
            <w:tcMar>
              <w:left w:w="0" w:type="dxa"/>
              <w:right w:w="0" w:type="dxa"/>
            </w:tcMar>
            <w:vAlign w:val="center"/>
            <w:hideMark/>
          </w:tcPr>
          <w:p w14:paraId="0245239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317318B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2789166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512D550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532468D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36D7559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7DFAD53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1AD1D5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7EF77BF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775B99F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c>
          <w:tcPr>
            <w:tcW w:w="1081" w:type="dxa"/>
            <w:shd w:val="clear" w:color="auto" w:fill="auto"/>
            <w:tcMar>
              <w:left w:w="0" w:type="dxa"/>
              <w:right w:w="0" w:type="dxa"/>
            </w:tcMar>
            <w:vAlign w:val="center"/>
            <w:hideMark/>
          </w:tcPr>
          <w:p w14:paraId="102F17B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491,375</w:t>
            </w:r>
          </w:p>
        </w:tc>
      </w:tr>
      <w:tr w:rsidR="00544077" w:rsidRPr="00544077" w14:paraId="25C93662" w14:textId="77777777" w:rsidTr="00BF49B4">
        <w:trPr>
          <w:trHeight w:val="552"/>
        </w:trPr>
        <w:tc>
          <w:tcPr>
            <w:tcW w:w="581" w:type="dxa"/>
            <w:shd w:val="clear" w:color="auto" w:fill="auto"/>
            <w:tcMar>
              <w:left w:w="0" w:type="dxa"/>
              <w:right w:w="0" w:type="dxa"/>
            </w:tcMar>
            <w:vAlign w:val="center"/>
            <w:hideMark/>
          </w:tcPr>
          <w:p w14:paraId="100AD26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w:t>
            </w:r>
          </w:p>
        </w:tc>
        <w:tc>
          <w:tcPr>
            <w:tcW w:w="1435" w:type="dxa"/>
            <w:shd w:val="clear" w:color="auto" w:fill="auto"/>
            <w:tcMar>
              <w:left w:w="0" w:type="dxa"/>
              <w:right w:w="0" w:type="dxa"/>
            </w:tcMar>
            <w:vAlign w:val="center"/>
            <w:hideMark/>
          </w:tcPr>
          <w:p w14:paraId="0A367165"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Средняя тепловая нагрузка на отопление на одного жителя</w:t>
            </w:r>
          </w:p>
        </w:tc>
        <w:tc>
          <w:tcPr>
            <w:tcW w:w="1148" w:type="dxa"/>
            <w:shd w:val="clear" w:color="auto" w:fill="auto"/>
            <w:tcMar>
              <w:left w:w="0" w:type="dxa"/>
              <w:right w:w="0" w:type="dxa"/>
            </w:tcMar>
            <w:vAlign w:val="center"/>
            <w:hideMark/>
          </w:tcPr>
          <w:p w14:paraId="65A8D71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Гкал/ч/чел.</w:t>
            </w:r>
          </w:p>
        </w:tc>
        <w:tc>
          <w:tcPr>
            <w:tcW w:w="1081" w:type="dxa"/>
            <w:shd w:val="clear" w:color="auto" w:fill="auto"/>
            <w:tcMar>
              <w:left w:w="0" w:type="dxa"/>
              <w:right w:w="0" w:type="dxa"/>
            </w:tcMar>
            <w:vAlign w:val="center"/>
            <w:hideMark/>
          </w:tcPr>
          <w:p w14:paraId="1950EF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c>
          <w:tcPr>
            <w:tcW w:w="1081" w:type="dxa"/>
            <w:shd w:val="clear" w:color="auto" w:fill="auto"/>
            <w:tcMar>
              <w:left w:w="0" w:type="dxa"/>
              <w:right w:w="0" w:type="dxa"/>
            </w:tcMar>
            <w:vAlign w:val="center"/>
            <w:hideMark/>
          </w:tcPr>
          <w:p w14:paraId="50F2103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c>
          <w:tcPr>
            <w:tcW w:w="1081" w:type="dxa"/>
            <w:shd w:val="clear" w:color="auto" w:fill="auto"/>
            <w:tcMar>
              <w:left w:w="0" w:type="dxa"/>
              <w:right w:w="0" w:type="dxa"/>
            </w:tcMar>
            <w:vAlign w:val="center"/>
            <w:hideMark/>
          </w:tcPr>
          <w:p w14:paraId="7165D2C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c>
          <w:tcPr>
            <w:tcW w:w="1081" w:type="dxa"/>
            <w:shd w:val="clear" w:color="auto" w:fill="auto"/>
            <w:tcMar>
              <w:left w:w="0" w:type="dxa"/>
              <w:right w:w="0" w:type="dxa"/>
            </w:tcMar>
            <w:vAlign w:val="center"/>
            <w:hideMark/>
          </w:tcPr>
          <w:p w14:paraId="6A549F6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c>
          <w:tcPr>
            <w:tcW w:w="1081" w:type="dxa"/>
            <w:shd w:val="clear" w:color="auto" w:fill="auto"/>
            <w:tcMar>
              <w:left w:w="0" w:type="dxa"/>
              <w:right w:w="0" w:type="dxa"/>
            </w:tcMar>
            <w:vAlign w:val="center"/>
            <w:hideMark/>
          </w:tcPr>
          <w:p w14:paraId="4B73C40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c>
          <w:tcPr>
            <w:tcW w:w="1081" w:type="dxa"/>
            <w:shd w:val="clear" w:color="auto" w:fill="auto"/>
            <w:tcMar>
              <w:left w:w="0" w:type="dxa"/>
              <w:right w:w="0" w:type="dxa"/>
            </w:tcMar>
            <w:vAlign w:val="center"/>
            <w:hideMark/>
          </w:tcPr>
          <w:p w14:paraId="33340E5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c>
          <w:tcPr>
            <w:tcW w:w="1081" w:type="dxa"/>
            <w:shd w:val="clear" w:color="auto" w:fill="auto"/>
            <w:tcMar>
              <w:left w:w="0" w:type="dxa"/>
              <w:right w:w="0" w:type="dxa"/>
            </w:tcMar>
            <w:vAlign w:val="center"/>
            <w:hideMark/>
          </w:tcPr>
          <w:p w14:paraId="6F16281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0,0010</w:t>
            </w:r>
          </w:p>
        </w:tc>
        <w:tc>
          <w:tcPr>
            <w:tcW w:w="1081" w:type="dxa"/>
            <w:shd w:val="clear" w:color="auto" w:fill="auto"/>
            <w:tcMar>
              <w:left w:w="0" w:type="dxa"/>
              <w:right w:w="0" w:type="dxa"/>
            </w:tcMar>
            <w:vAlign w:val="center"/>
            <w:hideMark/>
          </w:tcPr>
          <w:p w14:paraId="400D056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0,0010</w:t>
            </w:r>
          </w:p>
        </w:tc>
        <w:tc>
          <w:tcPr>
            <w:tcW w:w="1081" w:type="dxa"/>
            <w:shd w:val="clear" w:color="auto" w:fill="auto"/>
            <w:tcMar>
              <w:left w:w="0" w:type="dxa"/>
              <w:right w:w="0" w:type="dxa"/>
            </w:tcMar>
            <w:vAlign w:val="center"/>
            <w:hideMark/>
          </w:tcPr>
          <w:p w14:paraId="4E95DED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0,0013</w:t>
            </w:r>
          </w:p>
        </w:tc>
        <w:tc>
          <w:tcPr>
            <w:tcW w:w="1081" w:type="dxa"/>
            <w:shd w:val="clear" w:color="auto" w:fill="auto"/>
            <w:tcMar>
              <w:left w:w="0" w:type="dxa"/>
              <w:right w:w="0" w:type="dxa"/>
            </w:tcMar>
            <w:vAlign w:val="center"/>
            <w:hideMark/>
          </w:tcPr>
          <w:p w14:paraId="6693D44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0,0012</w:t>
            </w:r>
          </w:p>
        </w:tc>
        <w:tc>
          <w:tcPr>
            <w:tcW w:w="1081" w:type="dxa"/>
            <w:shd w:val="clear" w:color="auto" w:fill="auto"/>
            <w:tcMar>
              <w:left w:w="0" w:type="dxa"/>
              <w:right w:w="0" w:type="dxa"/>
            </w:tcMar>
            <w:vAlign w:val="center"/>
            <w:hideMark/>
          </w:tcPr>
          <w:p w14:paraId="504445C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0,0012</w:t>
            </w:r>
          </w:p>
        </w:tc>
        <w:tc>
          <w:tcPr>
            <w:tcW w:w="1081" w:type="dxa"/>
            <w:shd w:val="clear" w:color="auto" w:fill="auto"/>
            <w:tcMar>
              <w:left w:w="0" w:type="dxa"/>
              <w:right w:w="0" w:type="dxa"/>
            </w:tcMar>
            <w:vAlign w:val="center"/>
            <w:hideMark/>
          </w:tcPr>
          <w:p w14:paraId="663662F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0,0012</w:t>
            </w:r>
          </w:p>
        </w:tc>
        <w:tc>
          <w:tcPr>
            <w:tcW w:w="1081" w:type="dxa"/>
            <w:shd w:val="clear" w:color="auto" w:fill="auto"/>
            <w:tcMar>
              <w:left w:w="0" w:type="dxa"/>
              <w:right w:w="0" w:type="dxa"/>
            </w:tcMar>
            <w:vAlign w:val="center"/>
            <w:hideMark/>
          </w:tcPr>
          <w:p w14:paraId="4F7ED4D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0,0012</w:t>
            </w:r>
          </w:p>
        </w:tc>
        <w:tc>
          <w:tcPr>
            <w:tcW w:w="1081" w:type="dxa"/>
            <w:shd w:val="clear" w:color="auto" w:fill="auto"/>
            <w:tcMar>
              <w:left w:w="0" w:type="dxa"/>
              <w:right w:w="0" w:type="dxa"/>
            </w:tcMar>
            <w:vAlign w:val="center"/>
            <w:hideMark/>
          </w:tcPr>
          <w:p w14:paraId="4FB7869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c>
          <w:tcPr>
            <w:tcW w:w="1081" w:type="dxa"/>
            <w:shd w:val="clear" w:color="auto" w:fill="auto"/>
            <w:tcMar>
              <w:left w:w="0" w:type="dxa"/>
              <w:right w:w="0" w:type="dxa"/>
            </w:tcMar>
            <w:vAlign w:val="center"/>
            <w:hideMark/>
          </w:tcPr>
          <w:p w14:paraId="4EB3CDF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c>
          <w:tcPr>
            <w:tcW w:w="1081" w:type="dxa"/>
            <w:shd w:val="clear" w:color="auto" w:fill="auto"/>
            <w:tcMar>
              <w:left w:w="0" w:type="dxa"/>
              <w:right w:w="0" w:type="dxa"/>
            </w:tcMar>
            <w:vAlign w:val="center"/>
            <w:hideMark/>
          </w:tcPr>
          <w:p w14:paraId="62F2290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c>
          <w:tcPr>
            <w:tcW w:w="1081" w:type="dxa"/>
            <w:shd w:val="clear" w:color="auto" w:fill="auto"/>
            <w:tcMar>
              <w:left w:w="0" w:type="dxa"/>
              <w:right w:w="0" w:type="dxa"/>
            </w:tcMar>
            <w:vAlign w:val="center"/>
            <w:hideMark/>
          </w:tcPr>
          <w:p w14:paraId="7F1D656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0,0011</w:t>
            </w:r>
          </w:p>
        </w:tc>
      </w:tr>
      <w:tr w:rsidR="00544077" w:rsidRPr="00544077" w14:paraId="18106852" w14:textId="77777777" w:rsidTr="00BF49B4">
        <w:trPr>
          <w:trHeight w:val="852"/>
        </w:trPr>
        <w:tc>
          <w:tcPr>
            <w:tcW w:w="581" w:type="dxa"/>
            <w:shd w:val="clear" w:color="auto" w:fill="auto"/>
            <w:tcMar>
              <w:left w:w="0" w:type="dxa"/>
              <w:right w:w="0" w:type="dxa"/>
            </w:tcMar>
            <w:vAlign w:val="center"/>
            <w:hideMark/>
          </w:tcPr>
          <w:p w14:paraId="3338062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w:t>
            </w:r>
          </w:p>
        </w:tc>
        <w:tc>
          <w:tcPr>
            <w:tcW w:w="1435" w:type="dxa"/>
            <w:shd w:val="clear" w:color="auto" w:fill="auto"/>
            <w:tcMar>
              <w:left w:w="0" w:type="dxa"/>
              <w:right w:w="0" w:type="dxa"/>
            </w:tcMar>
            <w:vAlign w:val="center"/>
            <w:hideMark/>
          </w:tcPr>
          <w:p w14:paraId="0751A526"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Средний расход тепловой энергии на отопление на одного жителя</w:t>
            </w:r>
          </w:p>
        </w:tc>
        <w:tc>
          <w:tcPr>
            <w:tcW w:w="1148" w:type="dxa"/>
            <w:shd w:val="clear" w:color="auto" w:fill="auto"/>
            <w:tcMar>
              <w:left w:w="0" w:type="dxa"/>
              <w:right w:w="0" w:type="dxa"/>
            </w:tcMar>
            <w:vAlign w:val="center"/>
            <w:hideMark/>
          </w:tcPr>
          <w:p w14:paraId="62394A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Гкал/чел/</w:t>
            </w:r>
            <w:r w:rsidRPr="00544077">
              <w:rPr>
                <w:rFonts w:eastAsia="Times New Roman" w:cs="Times New Roman"/>
                <w:color w:val="000000"/>
                <w:sz w:val="22"/>
                <w:lang w:eastAsia="ru-RU"/>
              </w:rPr>
              <w:br/>
              <w:t>год</w:t>
            </w:r>
          </w:p>
        </w:tc>
        <w:tc>
          <w:tcPr>
            <w:tcW w:w="1081" w:type="dxa"/>
            <w:shd w:val="clear" w:color="auto" w:fill="auto"/>
            <w:tcMar>
              <w:left w:w="0" w:type="dxa"/>
              <w:right w:w="0" w:type="dxa"/>
            </w:tcMar>
            <w:vAlign w:val="center"/>
            <w:hideMark/>
          </w:tcPr>
          <w:p w14:paraId="4ADE2EC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3,439</w:t>
            </w:r>
          </w:p>
        </w:tc>
        <w:tc>
          <w:tcPr>
            <w:tcW w:w="1081" w:type="dxa"/>
            <w:shd w:val="clear" w:color="auto" w:fill="auto"/>
            <w:tcMar>
              <w:left w:w="0" w:type="dxa"/>
              <w:right w:w="0" w:type="dxa"/>
            </w:tcMar>
            <w:vAlign w:val="center"/>
            <w:hideMark/>
          </w:tcPr>
          <w:p w14:paraId="48B571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3,439</w:t>
            </w:r>
          </w:p>
        </w:tc>
        <w:tc>
          <w:tcPr>
            <w:tcW w:w="1081" w:type="dxa"/>
            <w:shd w:val="clear" w:color="auto" w:fill="auto"/>
            <w:tcMar>
              <w:left w:w="0" w:type="dxa"/>
              <w:right w:w="0" w:type="dxa"/>
            </w:tcMar>
            <w:vAlign w:val="center"/>
            <w:hideMark/>
          </w:tcPr>
          <w:p w14:paraId="73C16A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3,439</w:t>
            </w:r>
          </w:p>
        </w:tc>
        <w:tc>
          <w:tcPr>
            <w:tcW w:w="1081" w:type="dxa"/>
            <w:shd w:val="clear" w:color="auto" w:fill="auto"/>
            <w:tcMar>
              <w:left w:w="0" w:type="dxa"/>
              <w:right w:w="0" w:type="dxa"/>
            </w:tcMar>
            <w:vAlign w:val="center"/>
            <w:hideMark/>
          </w:tcPr>
          <w:p w14:paraId="5E126DB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8,374</w:t>
            </w:r>
          </w:p>
        </w:tc>
        <w:tc>
          <w:tcPr>
            <w:tcW w:w="1081" w:type="dxa"/>
            <w:shd w:val="clear" w:color="auto" w:fill="auto"/>
            <w:tcMar>
              <w:left w:w="0" w:type="dxa"/>
              <w:right w:w="0" w:type="dxa"/>
            </w:tcMar>
            <w:vAlign w:val="center"/>
            <w:hideMark/>
          </w:tcPr>
          <w:p w14:paraId="04075EE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8,299</w:t>
            </w:r>
          </w:p>
        </w:tc>
        <w:tc>
          <w:tcPr>
            <w:tcW w:w="1081" w:type="dxa"/>
            <w:shd w:val="clear" w:color="auto" w:fill="auto"/>
            <w:tcMar>
              <w:left w:w="0" w:type="dxa"/>
              <w:right w:w="0" w:type="dxa"/>
            </w:tcMar>
            <w:vAlign w:val="center"/>
            <w:hideMark/>
          </w:tcPr>
          <w:p w14:paraId="29D03C2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8,558</w:t>
            </w:r>
          </w:p>
        </w:tc>
        <w:tc>
          <w:tcPr>
            <w:tcW w:w="1081" w:type="dxa"/>
            <w:shd w:val="clear" w:color="auto" w:fill="auto"/>
            <w:tcMar>
              <w:left w:w="0" w:type="dxa"/>
              <w:right w:w="0" w:type="dxa"/>
            </w:tcMar>
            <w:vAlign w:val="center"/>
            <w:hideMark/>
          </w:tcPr>
          <w:p w14:paraId="349F75A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8,806</w:t>
            </w:r>
          </w:p>
        </w:tc>
        <w:tc>
          <w:tcPr>
            <w:tcW w:w="1081" w:type="dxa"/>
            <w:shd w:val="clear" w:color="auto" w:fill="auto"/>
            <w:tcMar>
              <w:left w:w="0" w:type="dxa"/>
              <w:right w:w="0" w:type="dxa"/>
            </w:tcMar>
            <w:vAlign w:val="center"/>
            <w:hideMark/>
          </w:tcPr>
          <w:p w14:paraId="6471ACA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8,621</w:t>
            </w:r>
          </w:p>
        </w:tc>
        <w:tc>
          <w:tcPr>
            <w:tcW w:w="1081" w:type="dxa"/>
            <w:shd w:val="clear" w:color="auto" w:fill="auto"/>
            <w:tcMar>
              <w:left w:w="0" w:type="dxa"/>
              <w:right w:w="0" w:type="dxa"/>
            </w:tcMar>
            <w:vAlign w:val="center"/>
            <w:hideMark/>
          </w:tcPr>
          <w:p w14:paraId="77F9A82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8,443</w:t>
            </w:r>
          </w:p>
        </w:tc>
        <w:tc>
          <w:tcPr>
            <w:tcW w:w="1081" w:type="dxa"/>
            <w:shd w:val="clear" w:color="auto" w:fill="auto"/>
            <w:tcMar>
              <w:left w:w="0" w:type="dxa"/>
              <w:right w:w="0" w:type="dxa"/>
            </w:tcMar>
            <w:vAlign w:val="center"/>
            <w:hideMark/>
          </w:tcPr>
          <w:p w14:paraId="3FB5F64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8,272</w:t>
            </w:r>
          </w:p>
        </w:tc>
        <w:tc>
          <w:tcPr>
            <w:tcW w:w="1081" w:type="dxa"/>
            <w:shd w:val="clear" w:color="auto" w:fill="auto"/>
            <w:tcMar>
              <w:left w:w="0" w:type="dxa"/>
              <w:right w:w="0" w:type="dxa"/>
            </w:tcMar>
            <w:vAlign w:val="center"/>
            <w:hideMark/>
          </w:tcPr>
          <w:p w14:paraId="42B5EE8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8,108</w:t>
            </w:r>
          </w:p>
        </w:tc>
        <w:tc>
          <w:tcPr>
            <w:tcW w:w="1081" w:type="dxa"/>
            <w:shd w:val="clear" w:color="auto" w:fill="auto"/>
            <w:tcMar>
              <w:left w:w="0" w:type="dxa"/>
              <w:right w:w="0" w:type="dxa"/>
            </w:tcMar>
            <w:vAlign w:val="center"/>
            <w:hideMark/>
          </w:tcPr>
          <w:p w14:paraId="588C06E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7,951</w:t>
            </w:r>
          </w:p>
        </w:tc>
        <w:tc>
          <w:tcPr>
            <w:tcW w:w="1081" w:type="dxa"/>
            <w:shd w:val="clear" w:color="auto" w:fill="auto"/>
            <w:tcMar>
              <w:left w:w="0" w:type="dxa"/>
              <w:right w:w="0" w:type="dxa"/>
            </w:tcMar>
            <w:vAlign w:val="center"/>
            <w:hideMark/>
          </w:tcPr>
          <w:p w14:paraId="0EF2D58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7,800</w:t>
            </w:r>
          </w:p>
        </w:tc>
        <w:tc>
          <w:tcPr>
            <w:tcW w:w="1081" w:type="dxa"/>
            <w:shd w:val="clear" w:color="auto" w:fill="auto"/>
            <w:tcMar>
              <w:left w:w="0" w:type="dxa"/>
              <w:right w:w="0" w:type="dxa"/>
            </w:tcMar>
            <w:vAlign w:val="center"/>
            <w:hideMark/>
          </w:tcPr>
          <w:p w14:paraId="14F608D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7,654</w:t>
            </w:r>
          </w:p>
        </w:tc>
        <w:tc>
          <w:tcPr>
            <w:tcW w:w="1081" w:type="dxa"/>
            <w:shd w:val="clear" w:color="auto" w:fill="auto"/>
            <w:tcMar>
              <w:left w:w="0" w:type="dxa"/>
              <w:right w:w="0" w:type="dxa"/>
            </w:tcMar>
            <w:vAlign w:val="center"/>
            <w:hideMark/>
          </w:tcPr>
          <w:p w14:paraId="3DBECCF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7,513</w:t>
            </w:r>
          </w:p>
        </w:tc>
        <w:tc>
          <w:tcPr>
            <w:tcW w:w="1081" w:type="dxa"/>
            <w:shd w:val="clear" w:color="auto" w:fill="auto"/>
            <w:tcMar>
              <w:left w:w="0" w:type="dxa"/>
              <w:right w:w="0" w:type="dxa"/>
            </w:tcMar>
            <w:vAlign w:val="center"/>
            <w:hideMark/>
          </w:tcPr>
          <w:p w14:paraId="5BC91E6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7,378</w:t>
            </w:r>
          </w:p>
        </w:tc>
        <w:tc>
          <w:tcPr>
            <w:tcW w:w="1081" w:type="dxa"/>
            <w:shd w:val="clear" w:color="auto" w:fill="auto"/>
            <w:tcMar>
              <w:left w:w="0" w:type="dxa"/>
              <w:right w:w="0" w:type="dxa"/>
            </w:tcMar>
            <w:vAlign w:val="center"/>
            <w:hideMark/>
          </w:tcPr>
          <w:p w14:paraId="4DA041F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7,253</w:t>
            </w:r>
          </w:p>
        </w:tc>
      </w:tr>
    </w:tbl>
    <w:p w14:paraId="0AFB1CFF" w14:textId="58746082" w:rsidR="00820772" w:rsidRDefault="00820772" w:rsidP="00820772">
      <w:pPr>
        <w:spacing w:before="0" w:after="160" w:line="259" w:lineRule="auto"/>
        <w:ind w:firstLine="0"/>
        <w:contextualSpacing w:val="0"/>
        <w:jc w:val="left"/>
        <w:rPr>
          <w:b/>
          <w:highlight w:val="yellow"/>
        </w:rPr>
      </w:pPr>
    </w:p>
    <w:p w14:paraId="03A74614" w14:textId="6E4ACDBF" w:rsidR="00FF3199" w:rsidRDefault="00FF3199" w:rsidP="00820772">
      <w:pPr>
        <w:spacing w:before="0" w:after="160" w:line="259" w:lineRule="auto"/>
        <w:ind w:firstLine="0"/>
        <w:contextualSpacing w:val="0"/>
        <w:jc w:val="left"/>
        <w:rPr>
          <w:b/>
          <w:highlight w:val="yellow"/>
        </w:rPr>
      </w:pPr>
    </w:p>
    <w:p w14:paraId="46C41DD5" w14:textId="2BA5D745" w:rsidR="00FF3199" w:rsidRDefault="00FF3199" w:rsidP="00820772">
      <w:pPr>
        <w:spacing w:before="0" w:after="160" w:line="259" w:lineRule="auto"/>
        <w:ind w:firstLine="0"/>
        <w:contextualSpacing w:val="0"/>
        <w:jc w:val="left"/>
        <w:rPr>
          <w:b/>
          <w:highlight w:val="yellow"/>
        </w:rPr>
      </w:pPr>
    </w:p>
    <w:p w14:paraId="14403608" w14:textId="77777777" w:rsidR="00FF3199" w:rsidRPr="00820772" w:rsidRDefault="00FF3199" w:rsidP="00820772">
      <w:pPr>
        <w:spacing w:before="0" w:after="160" w:line="259" w:lineRule="auto"/>
        <w:ind w:firstLine="0"/>
        <w:contextualSpacing w:val="0"/>
        <w:jc w:val="left"/>
        <w:rPr>
          <w:b/>
          <w:highlight w:val="yellow"/>
        </w:rPr>
      </w:pPr>
    </w:p>
    <w:p w14:paraId="2766C431" w14:textId="77777777" w:rsidR="00544077" w:rsidRDefault="00544077">
      <w:pPr>
        <w:spacing w:before="0" w:after="160" w:line="259" w:lineRule="auto"/>
        <w:ind w:firstLine="0"/>
        <w:contextualSpacing w:val="0"/>
        <w:jc w:val="left"/>
        <w:rPr>
          <w:b/>
        </w:rPr>
      </w:pPr>
      <w:r>
        <w:rPr>
          <w:b/>
        </w:rPr>
        <w:br w:type="page"/>
      </w:r>
    </w:p>
    <w:p w14:paraId="5E940F71" w14:textId="68546376" w:rsidR="00820772" w:rsidRPr="00820772" w:rsidRDefault="00820772" w:rsidP="00820772">
      <w:pPr>
        <w:jc w:val="right"/>
        <w:rPr>
          <w:b/>
        </w:rPr>
      </w:pPr>
      <w:r w:rsidRPr="00820772">
        <w:rPr>
          <w:b/>
        </w:rPr>
        <w:lastRenderedPageBreak/>
        <w:t xml:space="preserve">Таблица </w:t>
      </w:r>
      <w:r w:rsidRPr="00820772">
        <w:rPr>
          <w:b/>
          <w:sz w:val="28"/>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9A0A22">
        <w:rPr>
          <w:b/>
          <w:noProof/>
          <w:szCs w:val="24"/>
        </w:rPr>
        <w:t>51</w:t>
      </w:r>
      <w:r w:rsidRPr="00820772">
        <w:rPr>
          <w:b/>
          <w:szCs w:val="24"/>
        </w:rPr>
        <w:fldChar w:fldCharType="end"/>
      </w:r>
    </w:p>
    <w:p w14:paraId="712153B7" w14:textId="09C05816" w:rsidR="00820772" w:rsidRDefault="00820772" w:rsidP="00820772">
      <w:pPr>
        <w:jc w:val="center"/>
        <w:rPr>
          <w:b/>
          <w:bCs/>
        </w:rPr>
      </w:pPr>
      <w:r w:rsidRPr="00820772">
        <w:rPr>
          <w:rFonts w:eastAsia="Calibri"/>
          <w:b/>
        </w:rPr>
        <w:t xml:space="preserve">Индикаторы, характеризующие динамику функционирования источников тепловой энергии </w:t>
      </w:r>
      <w:r w:rsidRPr="00820772">
        <w:rPr>
          <w:b/>
          <w:bCs/>
        </w:rPr>
        <w:t xml:space="preserve">в зонах деятельности </w:t>
      </w:r>
      <w:r w:rsidR="004060BF">
        <w:rPr>
          <w:rFonts w:eastAsia="Calibri"/>
          <w:b/>
        </w:rPr>
        <w:t>ООО «Тепловые системы»</w:t>
      </w:r>
    </w:p>
    <w:tbl>
      <w:tblPr>
        <w:tblW w:w="0" w:type="auto"/>
        <w:tblInd w:w="-5" w:type="dxa"/>
        <w:tblLook w:val="04A0" w:firstRow="1" w:lastRow="0" w:firstColumn="1" w:lastColumn="0" w:noHBand="0" w:noVBand="1"/>
      </w:tblPr>
      <w:tblGrid>
        <w:gridCol w:w="464"/>
        <w:gridCol w:w="5856"/>
        <w:gridCol w:w="1026"/>
        <w:gridCol w:w="835"/>
        <w:gridCol w:w="835"/>
        <w:gridCol w:w="835"/>
        <w:gridCol w:w="835"/>
        <w:gridCol w:w="835"/>
        <w:gridCol w:w="835"/>
        <w:gridCol w:w="835"/>
        <w:gridCol w:w="835"/>
        <w:gridCol w:w="835"/>
        <w:gridCol w:w="835"/>
        <w:gridCol w:w="835"/>
        <w:gridCol w:w="835"/>
        <w:gridCol w:w="835"/>
        <w:gridCol w:w="835"/>
        <w:gridCol w:w="835"/>
        <w:gridCol w:w="835"/>
        <w:gridCol w:w="835"/>
      </w:tblGrid>
      <w:tr w:rsidR="00DA3D04" w:rsidRPr="00544077" w14:paraId="16A010EC" w14:textId="77777777" w:rsidTr="00BF49B4">
        <w:trPr>
          <w:trHeight w:val="20"/>
          <w:tblHeader/>
        </w:trPr>
        <w:tc>
          <w:tcPr>
            <w:tcW w:w="0" w:type="auto"/>
            <w:tcBorders>
              <w:top w:val="single" w:sz="4" w:space="0" w:color="auto"/>
              <w:left w:val="single" w:sz="4" w:space="0" w:color="auto"/>
              <w:bottom w:val="nil"/>
              <w:right w:val="single" w:sz="4" w:space="0" w:color="auto"/>
            </w:tcBorders>
            <w:shd w:val="clear" w:color="auto" w:fill="auto"/>
            <w:tcMar>
              <w:left w:w="0" w:type="dxa"/>
              <w:right w:w="0" w:type="dxa"/>
            </w:tcMar>
            <w:vAlign w:val="center"/>
            <w:hideMark/>
          </w:tcPr>
          <w:p w14:paraId="26B5592A" w14:textId="7777777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 п/п</w:t>
            </w:r>
          </w:p>
        </w:tc>
        <w:tc>
          <w:tcPr>
            <w:tcW w:w="0" w:type="auto"/>
            <w:tcBorders>
              <w:top w:val="single" w:sz="4" w:space="0" w:color="auto"/>
              <w:left w:val="nil"/>
              <w:bottom w:val="nil"/>
              <w:right w:val="single" w:sz="4" w:space="0" w:color="auto"/>
            </w:tcBorders>
            <w:shd w:val="clear" w:color="auto" w:fill="auto"/>
            <w:tcMar>
              <w:left w:w="0" w:type="dxa"/>
              <w:right w:w="0" w:type="dxa"/>
            </w:tcMar>
            <w:vAlign w:val="center"/>
            <w:hideMark/>
          </w:tcPr>
          <w:p w14:paraId="162A6006" w14:textId="7777777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Наименование показателя</w:t>
            </w:r>
          </w:p>
        </w:tc>
        <w:tc>
          <w:tcPr>
            <w:tcW w:w="0" w:type="auto"/>
            <w:tcBorders>
              <w:top w:val="single" w:sz="4" w:space="0" w:color="auto"/>
              <w:left w:val="nil"/>
              <w:bottom w:val="nil"/>
              <w:right w:val="single" w:sz="4" w:space="0" w:color="auto"/>
            </w:tcBorders>
            <w:shd w:val="clear" w:color="auto" w:fill="auto"/>
            <w:tcMar>
              <w:left w:w="0" w:type="dxa"/>
              <w:right w:w="0" w:type="dxa"/>
            </w:tcMar>
            <w:vAlign w:val="center"/>
            <w:hideMark/>
          </w:tcPr>
          <w:p w14:paraId="72B28FC2" w14:textId="7777777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Ед. изм.</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741ED8D" w14:textId="0CA5405D"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2024</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7431F9A" w14:textId="19426CFE"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2025</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5202791" w14:textId="7AC51F85"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2026</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D9AD099" w14:textId="65086499"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2027</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7415F36" w14:textId="6C38600E"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2028</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1EE8E88" w14:textId="60120FCE"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2029</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7DED12C" w14:textId="707BC543"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2030</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A0B4FB0" w14:textId="06598630"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2031</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EFCF073" w14:textId="71C2207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2032</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8A139A1" w14:textId="08A9FB2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2033</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C2CA4C4" w14:textId="406ED2F4"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2034</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7B9AD6B" w14:textId="6637F73C"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2035</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93EE73F" w14:textId="10271C6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2036</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D3A1BA6" w14:textId="1408368A"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2037</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9439F3F" w14:textId="7F4B51B8"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2038</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2411C1C" w14:textId="7A70DF65"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2039</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6E05169" w14:textId="7B1CE3B2"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2040</w:t>
            </w:r>
            <w:r>
              <w:rPr>
                <w:rFonts w:eastAsia="Times New Roman" w:cs="Times New Roman"/>
                <w:b/>
                <w:bCs/>
                <w:color w:val="000000"/>
                <w:sz w:val="22"/>
                <w:lang w:eastAsia="ru-RU"/>
              </w:rPr>
              <w:t xml:space="preserve"> г.</w:t>
            </w:r>
          </w:p>
        </w:tc>
      </w:tr>
      <w:tr w:rsidR="00DA3D04" w:rsidRPr="00544077" w14:paraId="60F5DB00" w14:textId="77777777" w:rsidTr="00BF49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15B5F73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0DAC045"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Установленная тепловая мощность котельной:</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30EDA2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D2ED4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4,00</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E547B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4,00</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FDBEB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4,00</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89DD4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FAB73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52E12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94E6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5F22F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CE58F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36FA4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2B6E3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31508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EB75F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18F7D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E8EA0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667F6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329E7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3,44</w:t>
            </w:r>
          </w:p>
        </w:tc>
      </w:tr>
      <w:tr w:rsidR="00DA3D04" w:rsidRPr="00544077" w14:paraId="2172A66F"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2DF697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FDCD0BE"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Присоединенная тепловая нагрузка на коллекторах</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540E7C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609C16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1,82</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4E222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1,82</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81FF4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1,82</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2BF6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2,48</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9B876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2,53</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A74A0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2,71</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CF917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0C281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6A0A0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0FF0C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94152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FB2D8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0DDFF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55FDB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F3406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FA90F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988D5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2,89</w:t>
            </w:r>
          </w:p>
        </w:tc>
      </w:tr>
      <w:tr w:rsidR="00DA3D04" w:rsidRPr="00544077" w14:paraId="6B5FEBF1"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667BEC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50E9297"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Доля резерва тепловой мощности котельной</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B1A6A7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735F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45,25</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2760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45,25</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BD3C2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45,25</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BAAEB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20,75</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CE766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19,44</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A237C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14,21</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426A4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2F47E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94015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04AA9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124FD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8D6F7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F97D2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42E3A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23ACF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AF8E4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c>
          <w:tcPr>
            <w:tcW w:w="0" w:type="auto"/>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F0E3C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w:t>
            </w:r>
          </w:p>
        </w:tc>
      </w:tr>
      <w:tr w:rsidR="00DA3D04" w:rsidRPr="00544077" w14:paraId="63CA06E0"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9EB5D6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56C3FEB"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 xml:space="preserve"> Отпуск тепловой энергии с коллекторов</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4DCF6FC" w14:textId="21CDFE60"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w:t>
            </w:r>
            <w:r w:rsidR="00DA3D04">
              <w:rPr>
                <w:rFonts w:eastAsia="Times New Roman" w:cs="Times New Roman"/>
                <w:color w:val="000000"/>
                <w:sz w:val="22"/>
                <w:lang w:eastAsia="ru-RU"/>
              </w:rPr>
              <w:t xml:space="preserve"> </w:t>
            </w:r>
            <w:r w:rsidRPr="00544077">
              <w:rPr>
                <w:rFonts w:eastAsia="Times New Roman" w:cs="Times New Roman"/>
                <w:color w:val="000000"/>
                <w:sz w:val="22"/>
                <w:lang w:eastAsia="ru-RU"/>
              </w:rPr>
              <w:t>Гкал</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BFBE88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A1377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7D1C8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3,46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5FE492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8,54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74A325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8,66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47927A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9,13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6F28CB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20DA6C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0C490D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FF457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BDEF4B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35E2E6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F26E1C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1B1AB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80C22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49AA83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C33A19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9,61</w:t>
            </w:r>
          </w:p>
        </w:tc>
      </w:tr>
      <w:tr w:rsidR="00DA3D04" w:rsidRPr="00544077" w14:paraId="22F49B48"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876991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8DAE4E9"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Удельный расход условного топлива на тепловую энергию, отпущенную с коллекторов котельной</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08CA04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кг/Гкал</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DED914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282,12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DEAD6D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282,12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541AB1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282,12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34E2E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9535E1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E4CBC6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0E5339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3F8A56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4ED7A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587B25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1D15A4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780D86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4FB420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62214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4730DB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CE31E7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013CEE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158,87</w:t>
            </w:r>
          </w:p>
        </w:tc>
      </w:tr>
      <w:tr w:rsidR="00DA3D04" w:rsidRPr="00544077" w14:paraId="5D2A3AB7"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CF5D13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D678CA3"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Коэффициент полезного использования теплоты топлива</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88B0D6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98DE72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50,64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3E8DE7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50,64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7AB504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50,64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2336D7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9FC290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9BDE80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57C08A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2649E8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9233D5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7F4522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301449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2B1303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292B1C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0B9E67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6CA792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095DF6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0A821E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89,92</w:t>
            </w:r>
          </w:p>
        </w:tc>
      </w:tr>
      <w:tr w:rsidR="00DA3D04" w:rsidRPr="00544077" w14:paraId="76EEF1A3"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81B727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0034654"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Число часов использования установленной тепловой мощности</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8ADCB1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час/год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E555BF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897,50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BB6036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897,50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0AE274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897,50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4253E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2541,84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3CE787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2576,90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2EF872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2717,12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A21BA6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AF9520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9CC57A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F4C0A6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337A54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8CC4D7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0C3A7D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D09C68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B112AF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CA91E7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F03916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2857,34</w:t>
            </w:r>
          </w:p>
        </w:tc>
      </w:tr>
      <w:tr w:rsidR="00DA3D04" w:rsidRPr="00544077" w14:paraId="59B7C289"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7B901E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F8B1FB0"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Удельная установленная тепловая мощность котельной на одного жителя</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74B66D3" w14:textId="1E6AC3AE"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МВт/</w:t>
            </w:r>
            <w:r w:rsidR="00DA3D04">
              <w:rPr>
                <w:rFonts w:eastAsia="Times New Roman" w:cs="Times New Roman"/>
                <w:color w:val="000000"/>
                <w:sz w:val="22"/>
                <w:lang w:eastAsia="ru-RU"/>
              </w:rPr>
              <w:t xml:space="preserve"> </w:t>
            </w:r>
            <w:r w:rsidRPr="00544077">
              <w:rPr>
                <w:rFonts w:eastAsia="Times New Roman" w:cs="Times New Roman"/>
                <w:color w:val="000000"/>
                <w:sz w:val="22"/>
                <w:lang w:eastAsia="ru-RU"/>
              </w:rPr>
              <w:t>тыс. чел</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2B475D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01A3E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9CF581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272BF0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71809A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036FA6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831E84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DA822E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64F426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9B3E8B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5F2EF1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3CB644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CD2DB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03F545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892C28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13D8EB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199860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0,000003</w:t>
            </w:r>
          </w:p>
        </w:tc>
      </w:tr>
      <w:tr w:rsidR="00DA3D04" w:rsidRPr="00544077" w14:paraId="60740142"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9AEF59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8113478"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Частота отказов с прекращением теплоснабжения от котельной</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716AE7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1/год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C30FBE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E3BB3F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374D52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422877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BB2FC8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C8D9D6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FDC6FA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6B34C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79C01D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6FF366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7D5CD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02F076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73CED3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76614A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23410A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270C94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BE5F85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DA3D04" w:rsidRPr="00544077" w14:paraId="247B6E9C"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D6125E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2F80274"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Относительный средневзвешенный остаточный парковый ресурс котлоагрегатов котельной</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F831FC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час</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46767C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E04ACD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4665C8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5F8DDB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75EAF8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68116D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1567B3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DC2CF6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59B0F7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8ACFD6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F833D7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8D9527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43DC2C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066F9F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98FEA6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120F07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7B6377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н/д</w:t>
            </w:r>
          </w:p>
        </w:tc>
      </w:tr>
      <w:tr w:rsidR="00DA3D04" w:rsidRPr="00544077" w14:paraId="271F7E36"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E4F13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A9E15F6"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Доля автоматизированных котельных без обслуживающего персонала с УТМ меньше/равной 10 Гкал/</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DBD35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EBDB6A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F15D60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3BF9EF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941F87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2E6CB4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B11EE1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9E6B24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2523F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84DDAE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DD426B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EDEF17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9E101D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80FAE9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CAA379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922858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C6A3DD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2D2AC0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DA3D04" w:rsidRPr="00544077" w14:paraId="51E26AC4" w14:textId="77777777" w:rsidTr="00BF49B4">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E39B16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656FFA8"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Доля котельных оборудованных приборами учета</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29A77A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AEDB8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CC56D3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CFBDD1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55E0D8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439E1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B7EE78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E855B3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D09552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A1388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A56B23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AFEAB0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6F3683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2F0A1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474523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D829D1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6D21D8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5C4970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bl>
    <w:p w14:paraId="29177B6A" w14:textId="13B9222D" w:rsidR="009F742E" w:rsidRDefault="009F742E" w:rsidP="00820772">
      <w:pPr>
        <w:jc w:val="center"/>
        <w:rPr>
          <w:b/>
          <w:bCs/>
        </w:rPr>
      </w:pPr>
    </w:p>
    <w:p w14:paraId="4060C2FB" w14:textId="77777777" w:rsidR="009F742E" w:rsidRPr="00820772" w:rsidRDefault="009F742E" w:rsidP="00820772">
      <w:pPr>
        <w:jc w:val="center"/>
        <w:rPr>
          <w:b/>
          <w:bCs/>
        </w:rPr>
      </w:pPr>
    </w:p>
    <w:p w14:paraId="71418215" w14:textId="77777777" w:rsidR="00820772" w:rsidRPr="00820772" w:rsidRDefault="00820772" w:rsidP="00820772">
      <w:pPr>
        <w:rPr>
          <w:b/>
          <w:bCs/>
          <w:highlight w:val="yellow"/>
        </w:rPr>
      </w:pPr>
    </w:p>
    <w:p w14:paraId="79286599" w14:textId="77777777" w:rsidR="00820772" w:rsidRPr="00820772" w:rsidRDefault="00820772" w:rsidP="00820772">
      <w:pPr>
        <w:spacing w:before="0" w:after="160" w:line="259" w:lineRule="auto"/>
        <w:ind w:firstLine="0"/>
        <w:contextualSpacing w:val="0"/>
        <w:jc w:val="left"/>
        <w:rPr>
          <w:b/>
          <w:highlight w:val="yellow"/>
        </w:rPr>
      </w:pPr>
      <w:r w:rsidRPr="00820772">
        <w:rPr>
          <w:b/>
          <w:highlight w:val="yellow"/>
        </w:rPr>
        <w:br w:type="page"/>
      </w:r>
    </w:p>
    <w:p w14:paraId="1DCE9618" w14:textId="37E5D615" w:rsidR="00820772" w:rsidRPr="00820772" w:rsidRDefault="00820772" w:rsidP="00820772">
      <w:pPr>
        <w:jc w:val="right"/>
        <w:rPr>
          <w:b/>
        </w:rPr>
      </w:pPr>
      <w:r w:rsidRPr="00820772">
        <w:rPr>
          <w:b/>
        </w:rPr>
        <w:lastRenderedPageBreak/>
        <w:t xml:space="preserve">Таблица </w:t>
      </w:r>
      <w:r w:rsidRPr="00820772">
        <w:rPr>
          <w:b/>
        </w:rPr>
        <w:fldChar w:fldCharType="begin"/>
      </w:r>
      <w:r w:rsidRPr="00820772">
        <w:rPr>
          <w:b/>
        </w:rPr>
        <w:instrText xml:space="preserve"> SEQ Таблица \* ARABIC </w:instrText>
      </w:r>
      <w:r w:rsidRPr="00820772">
        <w:rPr>
          <w:b/>
        </w:rPr>
        <w:fldChar w:fldCharType="separate"/>
      </w:r>
      <w:r w:rsidR="009A0A22">
        <w:rPr>
          <w:b/>
          <w:noProof/>
        </w:rPr>
        <w:t>52</w:t>
      </w:r>
      <w:r w:rsidRPr="00820772">
        <w:rPr>
          <w:b/>
        </w:rPr>
        <w:fldChar w:fldCharType="end"/>
      </w:r>
    </w:p>
    <w:p w14:paraId="3F4F470E" w14:textId="3C1A3A63" w:rsidR="00820772" w:rsidRDefault="00820772" w:rsidP="00FF3199">
      <w:pPr>
        <w:jc w:val="center"/>
        <w:rPr>
          <w:highlight w:val="yellow"/>
        </w:rPr>
      </w:pPr>
      <w:r w:rsidRPr="00820772">
        <w:rPr>
          <w:rFonts w:eastAsia="Calibri"/>
          <w:b/>
        </w:rPr>
        <w:t xml:space="preserve">Индикаторы, характеризующие динамику изменения показателей тепловых сетей </w:t>
      </w:r>
      <w:r w:rsidRPr="00820772">
        <w:rPr>
          <w:rFonts w:eastAsia="Calibri"/>
          <w:b/>
        </w:rPr>
        <w:br/>
      </w:r>
      <w:r w:rsidRPr="00820772">
        <w:rPr>
          <w:b/>
          <w:bCs/>
        </w:rPr>
        <w:t>в зоне деятельности</w:t>
      </w:r>
      <w:r w:rsidR="00FF3199">
        <w:rPr>
          <w:b/>
          <w:bCs/>
        </w:rPr>
        <w:t xml:space="preserve"> </w:t>
      </w:r>
      <w:r w:rsidR="002207B9">
        <w:rPr>
          <w:b/>
          <w:bCs/>
        </w:rPr>
        <w:t>ООО «Тепловые системы»</w:t>
      </w:r>
      <w:r w:rsidRPr="00820772">
        <w:rPr>
          <w:b/>
          <w:bCs/>
        </w:rPr>
        <w:t xml:space="preserve"> на территории </w:t>
      </w:r>
      <w:r w:rsidR="002207B9">
        <w:rPr>
          <w:b/>
          <w:bCs/>
        </w:rPr>
        <w:t>Володарского</w:t>
      </w:r>
      <w:r w:rsidRPr="00820772">
        <w:rPr>
          <w:b/>
          <w:bCs/>
        </w:rPr>
        <w:t xml:space="preserve"> сельского поселения</w:t>
      </w:r>
    </w:p>
    <w:tbl>
      <w:tblPr>
        <w:tblW w:w="0" w:type="auto"/>
        <w:tblInd w:w="-5" w:type="dxa"/>
        <w:tblLook w:val="04A0" w:firstRow="1" w:lastRow="0" w:firstColumn="1" w:lastColumn="0" w:noHBand="0" w:noVBand="1"/>
      </w:tblPr>
      <w:tblGrid>
        <w:gridCol w:w="624"/>
        <w:gridCol w:w="3919"/>
        <w:gridCol w:w="1171"/>
        <w:gridCol w:w="931"/>
        <w:gridCol w:w="931"/>
        <w:gridCol w:w="931"/>
        <w:gridCol w:w="931"/>
        <w:gridCol w:w="931"/>
        <w:gridCol w:w="931"/>
        <w:gridCol w:w="931"/>
        <w:gridCol w:w="931"/>
        <w:gridCol w:w="931"/>
        <w:gridCol w:w="931"/>
        <w:gridCol w:w="931"/>
        <w:gridCol w:w="931"/>
        <w:gridCol w:w="931"/>
        <w:gridCol w:w="931"/>
        <w:gridCol w:w="931"/>
        <w:gridCol w:w="931"/>
        <w:gridCol w:w="931"/>
      </w:tblGrid>
      <w:tr w:rsidR="00DA3D04" w:rsidRPr="00544077" w14:paraId="3DD7548C" w14:textId="77777777" w:rsidTr="00DA3D04">
        <w:trPr>
          <w:trHeight w:val="20"/>
          <w:tblHeader/>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6E1C6AE8" w14:textId="7777777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 п/п</w:t>
            </w:r>
          </w:p>
        </w:tc>
        <w:tc>
          <w:tcPr>
            <w:tcW w:w="0" w:type="auto"/>
            <w:tcBorders>
              <w:top w:val="single" w:sz="4" w:space="0" w:color="auto"/>
              <w:left w:val="nil"/>
              <w:bottom w:val="nil"/>
              <w:right w:val="single" w:sz="4" w:space="0" w:color="auto"/>
            </w:tcBorders>
            <w:shd w:val="clear" w:color="auto" w:fill="auto"/>
            <w:vAlign w:val="center"/>
            <w:hideMark/>
          </w:tcPr>
          <w:p w14:paraId="533E278A" w14:textId="7777777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Наименование показателя</w:t>
            </w:r>
          </w:p>
        </w:tc>
        <w:tc>
          <w:tcPr>
            <w:tcW w:w="0" w:type="auto"/>
            <w:tcBorders>
              <w:top w:val="single" w:sz="4" w:space="0" w:color="auto"/>
              <w:left w:val="nil"/>
              <w:bottom w:val="nil"/>
              <w:right w:val="single" w:sz="4" w:space="0" w:color="auto"/>
            </w:tcBorders>
            <w:shd w:val="clear" w:color="auto" w:fill="auto"/>
            <w:vAlign w:val="center"/>
            <w:hideMark/>
          </w:tcPr>
          <w:p w14:paraId="127FC136" w14:textId="7777777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23F38F" w14:textId="715E8434"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2024</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437E9A" w14:textId="4E4A2ED0"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2025</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5CC8FE" w14:textId="120644D7"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2026</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977318" w14:textId="2C279E41"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2027</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2729BF" w14:textId="1775D439"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2028</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796FE8" w14:textId="30821A2B"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2029</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C70A38" w14:textId="53487B54"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2030</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DFF8C2" w14:textId="67AC80D6"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2031</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571255" w14:textId="6BE16444"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2032</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66F0E9" w14:textId="16FE12B2"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2033</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351707" w14:textId="5E666442"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2034</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C1461B" w14:textId="27DD0C42"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2035</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AB3621" w14:textId="43C4E5A9"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2036</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484BEF" w14:textId="0F5C6035"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2037</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95CF4A" w14:textId="63DDD1D0"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2038</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3E1DF4" w14:textId="1F22E186"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2039</w:t>
            </w:r>
            <w:r>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0FEBD6" w14:textId="65649E9D" w:rsidR="00DA3D04" w:rsidRPr="00544077" w:rsidRDefault="00DA3D04" w:rsidP="00DA3D04">
            <w:pPr>
              <w:spacing w:before="0" w:after="0"/>
              <w:ind w:firstLine="0"/>
              <w:contextualSpacing w:val="0"/>
              <w:jc w:val="center"/>
              <w:rPr>
                <w:rFonts w:eastAsia="Times New Roman" w:cs="Times New Roman"/>
                <w:b/>
                <w:bCs/>
                <w:color w:val="000000"/>
                <w:sz w:val="22"/>
                <w:lang w:eastAsia="ru-RU"/>
              </w:rPr>
            </w:pPr>
            <w:r w:rsidRPr="00544077">
              <w:rPr>
                <w:rFonts w:eastAsia="Times New Roman" w:cs="Times New Roman"/>
                <w:b/>
                <w:bCs/>
                <w:color w:val="000000"/>
                <w:sz w:val="22"/>
                <w:lang w:eastAsia="ru-RU"/>
              </w:rPr>
              <w:t>2040</w:t>
            </w:r>
            <w:r>
              <w:rPr>
                <w:rFonts w:eastAsia="Times New Roman" w:cs="Times New Roman"/>
                <w:b/>
                <w:bCs/>
                <w:color w:val="000000"/>
                <w:sz w:val="22"/>
                <w:lang w:eastAsia="ru-RU"/>
              </w:rPr>
              <w:t xml:space="preserve"> г.</w:t>
            </w:r>
          </w:p>
        </w:tc>
      </w:tr>
      <w:tr w:rsidR="00544077" w:rsidRPr="00544077" w14:paraId="42D8685F" w14:textId="77777777" w:rsidTr="00DA3D0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D3569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AE2052"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Протяженность тепловых сетей, в том числе: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1AC3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км</w:t>
            </w:r>
          </w:p>
        </w:tc>
        <w:tc>
          <w:tcPr>
            <w:tcW w:w="0" w:type="auto"/>
            <w:tcBorders>
              <w:top w:val="nil"/>
              <w:left w:val="nil"/>
              <w:bottom w:val="single" w:sz="4" w:space="0" w:color="auto"/>
              <w:right w:val="single" w:sz="4" w:space="0" w:color="auto"/>
            </w:tcBorders>
            <w:shd w:val="clear" w:color="auto" w:fill="auto"/>
            <w:vAlign w:val="center"/>
            <w:hideMark/>
          </w:tcPr>
          <w:p w14:paraId="42CA096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5BD82F8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0FA3355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03421D6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1A6EC73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26DE72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3EE1A5C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71A1516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54BBD5C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4504D72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65C0002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11D2254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45ED7B4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429EFBC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682DE8D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444A815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c>
          <w:tcPr>
            <w:tcW w:w="0" w:type="auto"/>
            <w:tcBorders>
              <w:top w:val="nil"/>
              <w:left w:val="nil"/>
              <w:bottom w:val="single" w:sz="4" w:space="0" w:color="auto"/>
              <w:right w:val="single" w:sz="4" w:space="0" w:color="auto"/>
            </w:tcBorders>
            <w:shd w:val="clear" w:color="auto" w:fill="auto"/>
            <w:vAlign w:val="center"/>
            <w:hideMark/>
          </w:tcPr>
          <w:p w14:paraId="7951668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1,244</w:t>
            </w:r>
          </w:p>
        </w:tc>
      </w:tr>
      <w:tr w:rsidR="00544077" w:rsidRPr="00544077" w14:paraId="6941E5C5"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8D81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50F57F3B"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751ED4B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км</w:t>
            </w:r>
          </w:p>
        </w:tc>
        <w:tc>
          <w:tcPr>
            <w:tcW w:w="0" w:type="auto"/>
            <w:tcBorders>
              <w:top w:val="nil"/>
              <w:left w:val="nil"/>
              <w:bottom w:val="single" w:sz="4" w:space="0" w:color="auto"/>
              <w:right w:val="single" w:sz="4" w:space="0" w:color="auto"/>
            </w:tcBorders>
            <w:shd w:val="clear" w:color="auto" w:fill="auto"/>
            <w:vAlign w:val="center"/>
            <w:hideMark/>
          </w:tcPr>
          <w:p w14:paraId="3AD3A95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6513D98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458DCE7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6C376A3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24F209B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746C37A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769FF10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70EDD6E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6F5B566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1E0DB31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0E9B2EF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7265EF3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4B969B8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6BDA14D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285F35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678CD51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c>
          <w:tcPr>
            <w:tcW w:w="0" w:type="auto"/>
            <w:tcBorders>
              <w:top w:val="nil"/>
              <w:left w:val="nil"/>
              <w:bottom w:val="single" w:sz="4" w:space="0" w:color="auto"/>
              <w:right w:val="single" w:sz="4" w:space="0" w:color="auto"/>
            </w:tcBorders>
            <w:shd w:val="clear" w:color="auto" w:fill="auto"/>
            <w:vAlign w:val="center"/>
            <w:hideMark/>
          </w:tcPr>
          <w:p w14:paraId="20D6BD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0,120</w:t>
            </w:r>
          </w:p>
        </w:tc>
      </w:tr>
      <w:tr w:rsidR="00544077" w:rsidRPr="00544077" w14:paraId="16A58978"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8B63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6F145624"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7A39995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км</w:t>
            </w:r>
          </w:p>
        </w:tc>
        <w:tc>
          <w:tcPr>
            <w:tcW w:w="0" w:type="auto"/>
            <w:tcBorders>
              <w:top w:val="nil"/>
              <w:left w:val="nil"/>
              <w:bottom w:val="single" w:sz="4" w:space="0" w:color="auto"/>
              <w:right w:val="single" w:sz="4" w:space="0" w:color="auto"/>
            </w:tcBorders>
            <w:shd w:val="clear" w:color="auto" w:fill="auto"/>
            <w:vAlign w:val="center"/>
            <w:hideMark/>
          </w:tcPr>
          <w:p w14:paraId="0EBB842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4ACAA4C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5B1FB4B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6A63BAB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0EFE3B0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4A2C02E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1578B6C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5307EB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71E60C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216BDC4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41EF442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1315446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31EE403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1C236B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15CDE9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1794D32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c>
          <w:tcPr>
            <w:tcW w:w="0" w:type="auto"/>
            <w:tcBorders>
              <w:top w:val="nil"/>
              <w:left w:val="nil"/>
              <w:bottom w:val="single" w:sz="4" w:space="0" w:color="auto"/>
              <w:right w:val="single" w:sz="4" w:space="0" w:color="auto"/>
            </w:tcBorders>
            <w:shd w:val="clear" w:color="auto" w:fill="auto"/>
            <w:vAlign w:val="center"/>
            <w:hideMark/>
          </w:tcPr>
          <w:p w14:paraId="4375BB7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1,123</w:t>
            </w:r>
          </w:p>
        </w:tc>
      </w:tr>
      <w:tr w:rsidR="00544077" w:rsidRPr="00544077" w14:paraId="1E7882D3"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976DC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75B3313"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Материальная характеристика тепловых сетей,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0C33A3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тыс.м2</w:t>
            </w:r>
          </w:p>
        </w:tc>
        <w:tc>
          <w:tcPr>
            <w:tcW w:w="0" w:type="auto"/>
            <w:tcBorders>
              <w:top w:val="nil"/>
              <w:left w:val="nil"/>
              <w:bottom w:val="single" w:sz="4" w:space="0" w:color="auto"/>
              <w:right w:val="single" w:sz="4" w:space="0" w:color="auto"/>
            </w:tcBorders>
            <w:shd w:val="clear" w:color="auto" w:fill="auto"/>
            <w:vAlign w:val="center"/>
            <w:hideMark/>
          </w:tcPr>
          <w:p w14:paraId="1C9C3EE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3126A46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327DAD8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1A76F10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6009835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68008CB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7823998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08C5C7B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268B216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428C49A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1AF3379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7FA9134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14550F5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1E3B3FC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620A525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4106A5E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c>
          <w:tcPr>
            <w:tcW w:w="0" w:type="auto"/>
            <w:tcBorders>
              <w:top w:val="nil"/>
              <w:left w:val="nil"/>
              <w:bottom w:val="single" w:sz="4" w:space="0" w:color="auto"/>
              <w:right w:val="single" w:sz="4" w:space="0" w:color="auto"/>
            </w:tcBorders>
            <w:shd w:val="clear" w:color="auto" w:fill="auto"/>
            <w:vAlign w:val="center"/>
            <w:hideMark/>
          </w:tcPr>
          <w:p w14:paraId="3717933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0,348</w:t>
            </w:r>
          </w:p>
        </w:tc>
      </w:tr>
      <w:tr w:rsidR="00544077" w:rsidRPr="00544077" w14:paraId="4D1F9040"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3F8F3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71657A5B"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5D13E54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тыс.м2</w:t>
            </w:r>
          </w:p>
        </w:tc>
        <w:tc>
          <w:tcPr>
            <w:tcW w:w="0" w:type="auto"/>
            <w:tcBorders>
              <w:top w:val="nil"/>
              <w:left w:val="nil"/>
              <w:bottom w:val="single" w:sz="4" w:space="0" w:color="auto"/>
              <w:right w:val="single" w:sz="4" w:space="0" w:color="auto"/>
            </w:tcBorders>
            <w:shd w:val="clear" w:color="auto" w:fill="auto"/>
            <w:vAlign w:val="center"/>
            <w:hideMark/>
          </w:tcPr>
          <w:p w14:paraId="5F5098B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31FF3A8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2774768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39F2EE3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37A93BB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726410B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03E198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00A7B28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3C7968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18AE70D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772C342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75D8ED7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1E1BDF6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2E564A2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3F67D54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0D6D91C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14:paraId="3F7D833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0,053</w:t>
            </w:r>
          </w:p>
        </w:tc>
      </w:tr>
      <w:tr w:rsidR="00544077" w:rsidRPr="00544077" w14:paraId="6B75D0F9"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EDB4B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103B165F"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45D5E2F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тыс.м2</w:t>
            </w:r>
          </w:p>
        </w:tc>
        <w:tc>
          <w:tcPr>
            <w:tcW w:w="0" w:type="auto"/>
            <w:tcBorders>
              <w:top w:val="nil"/>
              <w:left w:val="nil"/>
              <w:bottom w:val="single" w:sz="4" w:space="0" w:color="auto"/>
              <w:right w:val="single" w:sz="4" w:space="0" w:color="auto"/>
            </w:tcBorders>
            <w:shd w:val="clear" w:color="auto" w:fill="auto"/>
            <w:vAlign w:val="center"/>
            <w:hideMark/>
          </w:tcPr>
          <w:p w14:paraId="397147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49D4639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73FD7BB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5E80BA0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0B6CA8F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629B7F3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026D7A7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3CFFF44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424A575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390509B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1152369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1A048CB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3B97A7E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4411AED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756E8C4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2D0990B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c>
          <w:tcPr>
            <w:tcW w:w="0" w:type="auto"/>
            <w:tcBorders>
              <w:top w:val="nil"/>
              <w:left w:val="nil"/>
              <w:bottom w:val="single" w:sz="4" w:space="0" w:color="auto"/>
              <w:right w:val="single" w:sz="4" w:space="0" w:color="auto"/>
            </w:tcBorders>
            <w:shd w:val="clear" w:color="auto" w:fill="auto"/>
            <w:vAlign w:val="center"/>
            <w:hideMark/>
          </w:tcPr>
          <w:p w14:paraId="630254A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0,295</w:t>
            </w:r>
          </w:p>
        </w:tc>
      </w:tr>
      <w:tr w:rsidR="00544077" w:rsidRPr="00544077" w14:paraId="74F1FB19"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DEBF8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7966FE4D"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Средний срок эксплуатации тепловых сетей</w:t>
            </w:r>
          </w:p>
        </w:tc>
        <w:tc>
          <w:tcPr>
            <w:tcW w:w="0" w:type="auto"/>
            <w:tcBorders>
              <w:top w:val="nil"/>
              <w:left w:val="nil"/>
              <w:bottom w:val="single" w:sz="4" w:space="0" w:color="auto"/>
              <w:right w:val="single" w:sz="4" w:space="0" w:color="auto"/>
            </w:tcBorders>
            <w:shd w:val="clear" w:color="auto" w:fill="auto"/>
            <w:vAlign w:val="center"/>
            <w:hideMark/>
          </w:tcPr>
          <w:p w14:paraId="7F36C2C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лет</w:t>
            </w:r>
          </w:p>
        </w:tc>
        <w:tc>
          <w:tcPr>
            <w:tcW w:w="0" w:type="auto"/>
            <w:tcBorders>
              <w:top w:val="nil"/>
              <w:left w:val="nil"/>
              <w:bottom w:val="single" w:sz="4" w:space="0" w:color="auto"/>
              <w:right w:val="single" w:sz="4" w:space="0" w:color="auto"/>
            </w:tcBorders>
            <w:shd w:val="clear" w:color="auto" w:fill="auto"/>
            <w:vAlign w:val="center"/>
            <w:hideMark/>
          </w:tcPr>
          <w:p w14:paraId="72DA972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E62ED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A0402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C9112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A3AC8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1DB89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3E552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54FDF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3A026A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F6BAE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16D875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1EDD06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B60B0F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7711BB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401EC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EAA5F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ECF7F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r>
      <w:tr w:rsidR="00544077" w:rsidRPr="00544077" w14:paraId="6D83EE49"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AE0A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14:paraId="27C90FCE"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677020F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лет</w:t>
            </w:r>
          </w:p>
        </w:tc>
        <w:tc>
          <w:tcPr>
            <w:tcW w:w="0" w:type="auto"/>
            <w:tcBorders>
              <w:top w:val="nil"/>
              <w:left w:val="nil"/>
              <w:bottom w:val="single" w:sz="4" w:space="0" w:color="auto"/>
              <w:right w:val="single" w:sz="4" w:space="0" w:color="auto"/>
            </w:tcBorders>
            <w:shd w:val="clear" w:color="auto" w:fill="auto"/>
            <w:vAlign w:val="center"/>
            <w:hideMark/>
          </w:tcPr>
          <w:p w14:paraId="53AD670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55E2A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E46D6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46726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EA056E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32A24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8846C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0FF0A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8EE3A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C104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C8BDE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2B40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344546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663FD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0AD02B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84CE80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6D9F4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r>
      <w:tr w:rsidR="00544077" w:rsidRPr="00544077" w14:paraId="3F24928A"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5946A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70F8504D"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012D9FE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лет</w:t>
            </w:r>
          </w:p>
        </w:tc>
        <w:tc>
          <w:tcPr>
            <w:tcW w:w="0" w:type="auto"/>
            <w:tcBorders>
              <w:top w:val="nil"/>
              <w:left w:val="nil"/>
              <w:bottom w:val="single" w:sz="4" w:space="0" w:color="auto"/>
              <w:right w:val="single" w:sz="4" w:space="0" w:color="auto"/>
            </w:tcBorders>
            <w:shd w:val="clear" w:color="auto" w:fill="auto"/>
            <w:vAlign w:val="center"/>
            <w:hideMark/>
          </w:tcPr>
          <w:p w14:paraId="4E5AF84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2F322C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89AB3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7B54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674BA3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17E45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9E8F5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EED11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D9446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522E7A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1D0A1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19F9B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F8CB82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8129C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2D667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C046D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6A394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r>
      <w:tr w:rsidR="00544077" w:rsidRPr="00544077" w14:paraId="253798BC"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69CF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73915C1D"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 xml:space="preserve"> Удельная материальная характеристика тепловых сетей на одного жителя, обслуживаемого из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2A87CC6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м2/чел</w:t>
            </w:r>
          </w:p>
        </w:tc>
        <w:tc>
          <w:tcPr>
            <w:tcW w:w="0" w:type="auto"/>
            <w:tcBorders>
              <w:top w:val="nil"/>
              <w:left w:val="nil"/>
              <w:bottom w:val="single" w:sz="4" w:space="0" w:color="auto"/>
              <w:right w:val="single" w:sz="4" w:space="0" w:color="auto"/>
            </w:tcBorders>
            <w:shd w:val="clear" w:color="auto" w:fill="auto"/>
            <w:vAlign w:val="center"/>
            <w:hideMark/>
          </w:tcPr>
          <w:p w14:paraId="36B88B3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0,333</w:t>
            </w:r>
          </w:p>
        </w:tc>
        <w:tc>
          <w:tcPr>
            <w:tcW w:w="0" w:type="auto"/>
            <w:tcBorders>
              <w:top w:val="nil"/>
              <w:left w:val="nil"/>
              <w:bottom w:val="single" w:sz="4" w:space="0" w:color="auto"/>
              <w:right w:val="single" w:sz="4" w:space="0" w:color="auto"/>
            </w:tcBorders>
            <w:shd w:val="clear" w:color="auto" w:fill="auto"/>
            <w:vAlign w:val="center"/>
            <w:hideMark/>
          </w:tcPr>
          <w:p w14:paraId="60C19EF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0,333</w:t>
            </w:r>
          </w:p>
        </w:tc>
        <w:tc>
          <w:tcPr>
            <w:tcW w:w="0" w:type="auto"/>
            <w:tcBorders>
              <w:top w:val="nil"/>
              <w:left w:val="nil"/>
              <w:bottom w:val="single" w:sz="4" w:space="0" w:color="auto"/>
              <w:right w:val="single" w:sz="4" w:space="0" w:color="auto"/>
            </w:tcBorders>
            <w:shd w:val="clear" w:color="auto" w:fill="auto"/>
            <w:vAlign w:val="center"/>
            <w:hideMark/>
          </w:tcPr>
          <w:p w14:paraId="7EFD19D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0,333</w:t>
            </w:r>
          </w:p>
        </w:tc>
        <w:tc>
          <w:tcPr>
            <w:tcW w:w="0" w:type="auto"/>
            <w:tcBorders>
              <w:top w:val="nil"/>
              <w:left w:val="nil"/>
              <w:bottom w:val="single" w:sz="4" w:space="0" w:color="auto"/>
              <w:right w:val="single" w:sz="4" w:space="0" w:color="auto"/>
            </w:tcBorders>
            <w:shd w:val="clear" w:color="auto" w:fill="auto"/>
            <w:vAlign w:val="center"/>
            <w:hideMark/>
          </w:tcPr>
          <w:p w14:paraId="4ED617D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0,333</w:t>
            </w:r>
          </w:p>
        </w:tc>
        <w:tc>
          <w:tcPr>
            <w:tcW w:w="0" w:type="auto"/>
            <w:tcBorders>
              <w:top w:val="nil"/>
              <w:left w:val="nil"/>
              <w:bottom w:val="single" w:sz="4" w:space="0" w:color="auto"/>
              <w:right w:val="single" w:sz="4" w:space="0" w:color="auto"/>
            </w:tcBorders>
            <w:shd w:val="clear" w:color="auto" w:fill="auto"/>
            <w:vAlign w:val="center"/>
            <w:hideMark/>
          </w:tcPr>
          <w:p w14:paraId="065D63F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0,326</w:t>
            </w:r>
          </w:p>
        </w:tc>
        <w:tc>
          <w:tcPr>
            <w:tcW w:w="0" w:type="auto"/>
            <w:tcBorders>
              <w:top w:val="nil"/>
              <w:left w:val="nil"/>
              <w:bottom w:val="single" w:sz="4" w:space="0" w:color="auto"/>
              <w:right w:val="single" w:sz="4" w:space="0" w:color="auto"/>
            </w:tcBorders>
            <w:shd w:val="clear" w:color="auto" w:fill="auto"/>
            <w:vAlign w:val="center"/>
            <w:hideMark/>
          </w:tcPr>
          <w:p w14:paraId="47D0611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0,318</w:t>
            </w:r>
          </w:p>
        </w:tc>
        <w:tc>
          <w:tcPr>
            <w:tcW w:w="0" w:type="auto"/>
            <w:tcBorders>
              <w:top w:val="nil"/>
              <w:left w:val="nil"/>
              <w:bottom w:val="single" w:sz="4" w:space="0" w:color="auto"/>
              <w:right w:val="single" w:sz="4" w:space="0" w:color="auto"/>
            </w:tcBorders>
            <w:shd w:val="clear" w:color="auto" w:fill="auto"/>
            <w:vAlign w:val="center"/>
            <w:hideMark/>
          </w:tcPr>
          <w:p w14:paraId="202A1E0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0,312</w:t>
            </w:r>
          </w:p>
        </w:tc>
        <w:tc>
          <w:tcPr>
            <w:tcW w:w="0" w:type="auto"/>
            <w:tcBorders>
              <w:top w:val="nil"/>
              <w:left w:val="nil"/>
              <w:bottom w:val="single" w:sz="4" w:space="0" w:color="auto"/>
              <w:right w:val="single" w:sz="4" w:space="0" w:color="auto"/>
            </w:tcBorders>
            <w:shd w:val="clear" w:color="auto" w:fill="auto"/>
            <w:vAlign w:val="center"/>
            <w:hideMark/>
          </w:tcPr>
          <w:p w14:paraId="0ACDD40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0,305</w:t>
            </w:r>
          </w:p>
        </w:tc>
        <w:tc>
          <w:tcPr>
            <w:tcW w:w="0" w:type="auto"/>
            <w:tcBorders>
              <w:top w:val="nil"/>
              <w:left w:val="nil"/>
              <w:bottom w:val="single" w:sz="4" w:space="0" w:color="auto"/>
              <w:right w:val="single" w:sz="4" w:space="0" w:color="auto"/>
            </w:tcBorders>
            <w:shd w:val="clear" w:color="auto" w:fill="auto"/>
            <w:vAlign w:val="center"/>
            <w:hideMark/>
          </w:tcPr>
          <w:p w14:paraId="154AA9F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0,299</w:t>
            </w:r>
          </w:p>
        </w:tc>
        <w:tc>
          <w:tcPr>
            <w:tcW w:w="0" w:type="auto"/>
            <w:tcBorders>
              <w:top w:val="nil"/>
              <w:left w:val="nil"/>
              <w:bottom w:val="single" w:sz="4" w:space="0" w:color="auto"/>
              <w:right w:val="single" w:sz="4" w:space="0" w:color="auto"/>
            </w:tcBorders>
            <w:shd w:val="clear" w:color="auto" w:fill="auto"/>
            <w:vAlign w:val="center"/>
            <w:hideMark/>
          </w:tcPr>
          <w:p w14:paraId="6C682C4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0,293</w:t>
            </w:r>
          </w:p>
        </w:tc>
        <w:tc>
          <w:tcPr>
            <w:tcW w:w="0" w:type="auto"/>
            <w:tcBorders>
              <w:top w:val="nil"/>
              <w:left w:val="nil"/>
              <w:bottom w:val="single" w:sz="4" w:space="0" w:color="auto"/>
              <w:right w:val="single" w:sz="4" w:space="0" w:color="auto"/>
            </w:tcBorders>
            <w:shd w:val="clear" w:color="auto" w:fill="auto"/>
            <w:vAlign w:val="center"/>
            <w:hideMark/>
          </w:tcPr>
          <w:p w14:paraId="7377395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0,287</w:t>
            </w:r>
          </w:p>
        </w:tc>
        <w:tc>
          <w:tcPr>
            <w:tcW w:w="0" w:type="auto"/>
            <w:tcBorders>
              <w:top w:val="nil"/>
              <w:left w:val="nil"/>
              <w:bottom w:val="single" w:sz="4" w:space="0" w:color="auto"/>
              <w:right w:val="single" w:sz="4" w:space="0" w:color="auto"/>
            </w:tcBorders>
            <w:shd w:val="clear" w:color="auto" w:fill="auto"/>
            <w:vAlign w:val="center"/>
            <w:hideMark/>
          </w:tcPr>
          <w:p w14:paraId="3FDFBC8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0,281</w:t>
            </w:r>
          </w:p>
        </w:tc>
        <w:tc>
          <w:tcPr>
            <w:tcW w:w="0" w:type="auto"/>
            <w:tcBorders>
              <w:top w:val="nil"/>
              <w:left w:val="nil"/>
              <w:bottom w:val="single" w:sz="4" w:space="0" w:color="auto"/>
              <w:right w:val="single" w:sz="4" w:space="0" w:color="auto"/>
            </w:tcBorders>
            <w:shd w:val="clear" w:color="auto" w:fill="auto"/>
            <w:vAlign w:val="center"/>
            <w:hideMark/>
          </w:tcPr>
          <w:p w14:paraId="0551A0D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0,276</w:t>
            </w:r>
          </w:p>
        </w:tc>
        <w:tc>
          <w:tcPr>
            <w:tcW w:w="0" w:type="auto"/>
            <w:tcBorders>
              <w:top w:val="nil"/>
              <w:left w:val="nil"/>
              <w:bottom w:val="single" w:sz="4" w:space="0" w:color="auto"/>
              <w:right w:val="single" w:sz="4" w:space="0" w:color="auto"/>
            </w:tcBorders>
            <w:shd w:val="clear" w:color="auto" w:fill="auto"/>
            <w:vAlign w:val="center"/>
            <w:hideMark/>
          </w:tcPr>
          <w:p w14:paraId="2793A78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0,271</w:t>
            </w:r>
          </w:p>
        </w:tc>
        <w:tc>
          <w:tcPr>
            <w:tcW w:w="0" w:type="auto"/>
            <w:tcBorders>
              <w:top w:val="nil"/>
              <w:left w:val="nil"/>
              <w:bottom w:val="single" w:sz="4" w:space="0" w:color="auto"/>
              <w:right w:val="single" w:sz="4" w:space="0" w:color="auto"/>
            </w:tcBorders>
            <w:shd w:val="clear" w:color="auto" w:fill="auto"/>
            <w:vAlign w:val="center"/>
            <w:hideMark/>
          </w:tcPr>
          <w:p w14:paraId="668FB17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0,266</w:t>
            </w:r>
          </w:p>
        </w:tc>
        <w:tc>
          <w:tcPr>
            <w:tcW w:w="0" w:type="auto"/>
            <w:tcBorders>
              <w:top w:val="nil"/>
              <w:left w:val="nil"/>
              <w:bottom w:val="single" w:sz="4" w:space="0" w:color="auto"/>
              <w:right w:val="single" w:sz="4" w:space="0" w:color="auto"/>
            </w:tcBorders>
            <w:shd w:val="clear" w:color="auto" w:fill="auto"/>
            <w:vAlign w:val="center"/>
            <w:hideMark/>
          </w:tcPr>
          <w:p w14:paraId="319771D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0,261</w:t>
            </w:r>
          </w:p>
        </w:tc>
        <w:tc>
          <w:tcPr>
            <w:tcW w:w="0" w:type="auto"/>
            <w:tcBorders>
              <w:top w:val="nil"/>
              <w:left w:val="nil"/>
              <w:bottom w:val="single" w:sz="4" w:space="0" w:color="auto"/>
              <w:right w:val="single" w:sz="4" w:space="0" w:color="auto"/>
            </w:tcBorders>
            <w:shd w:val="clear" w:color="auto" w:fill="auto"/>
            <w:vAlign w:val="center"/>
            <w:hideMark/>
          </w:tcPr>
          <w:p w14:paraId="19F69ED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0,257</w:t>
            </w:r>
          </w:p>
        </w:tc>
      </w:tr>
      <w:tr w:rsidR="00544077" w:rsidRPr="00544077" w14:paraId="60FA07CE"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B31D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39E42B99"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Присоединенная тепловая нагрузка</w:t>
            </w:r>
          </w:p>
        </w:tc>
        <w:tc>
          <w:tcPr>
            <w:tcW w:w="0" w:type="auto"/>
            <w:tcBorders>
              <w:top w:val="nil"/>
              <w:left w:val="nil"/>
              <w:bottom w:val="single" w:sz="4" w:space="0" w:color="auto"/>
              <w:right w:val="single" w:sz="4" w:space="0" w:color="auto"/>
            </w:tcBorders>
            <w:shd w:val="clear" w:color="auto" w:fill="auto"/>
            <w:vAlign w:val="center"/>
            <w:hideMark/>
          </w:tcPr>
          <w:p w14:paraId="0169574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146690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w:t>
            </w:r>
          </w:p>
        </w:tc>
        <w:tc>
          <w:tcPr>
            <w:tcW w:w="0" w:type="auto"/>
            <w:tcBorders>
              <w:top w:val="nil"/>
              <w:left w:val="nil"/>
              <w:bottom w:val="single" w:sz="4" w:space="0" w:color="auto"/>
              <w:right w:val="single" w:sz="4" w:space="0" w:color="auto"/>
            </w:tcBorders>
            <w:shd w:val="clear" w:color="auto" w:fill="auto"/>
            <w:vAlign w:val="center"/>
            <w:hideMark/>
          </w:tcPr>
          <w:p w14:paraId="453825C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w:t>
            </w:r>
          </w:p>
        </w:tc>
        <w:tc>
          <w:tcPr>
            <w:tcW w:w="0" w:type="auto"/>
            <w:tcBorders>
              <w:top w:val="nil"/>
              <w:left w:val="nil"/>
              <w:bottom w:val="single" w:sz="4" w:space="0" w:color="auto"/>
              <w:right w:val="single" w:sz="4" w:space="0" w:color="auto"/>
            </w:tcBorders>
            <w:shd w:val="clear" w:color="auto" w:fill="auto"/>
            <w:vAlign w:val="center"/>
            <w:hideMark/>
          </w:tcPr>
          <w:p w14:paraId="160D5E3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w:t>
            </w:r>
          </w:p>
        </w:tc>
        <w:tc>
          <w:tcPr>
            <w:tcW w:w="0" w:type="auto"/>
            <w:tcBorders>
              <w:top w:val="nil"/>
              <w:left w:val="nil"/>
              <w:bottom w:val="single" w:sz="4" w:space="0" w:color="auto"/>
              <w:right w:val="single" w:sz="4" w:space="0" w:color="auto"/>
            </w:tcBorders>
            <w:shd w:val="clear" w:color="auto" w:fill="auto"/>
            <w:vAlign w:val="center"/>
            <w:hideMark/>
          </w:tcPr>
          <w:p w14:paraId="19E43C8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w:t>
            </w:r>
          </w:p>
        </w:tc>
        <w:tc>
          <w:tcPr>
            <w:tcW w:w="0" w:type="auto"/>
            <w:tcBorders>
              <w:top w:val="nil"/>
              <w:left w:val="nil"/>
              <w:bottom w:val="single" w:sz="4" w:space="0" w:color="auto"/>
              <w:right w:val="single" w:sz="4" w:space="0" w:color="auto"/>
            </w:tcBorders>
            <w:shd w:val="clear" w:color="auto" w:fill="auto"/>
            <w:vAlign w:val="center"/>
            <w:hideMark/>
          </w:tcPr>
          <w:p w14:paraId="63F395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w:t>
            </w:r>
          </w:p>
        </w:tc>
        <w:tc>
          <w:tcPr>
            <w:tcW w:w="0" w:type="auto"/>
            <w:tcBorders>
              <w:top w:val="nil"/>
              <w:left w:val="nil"/>
              <w:bottom w:val="single" w:sz="4" w:space="0" w:color="auto"/>
              <w:right w:val="single" w:sz="4" w:space="0" w:color="auto"/>
            </w:tcBorders>
            <w:shd w:val="clear" w:color="auto" w:fill="auto"/>
            <w:vAlign w:val="center"/>
            <w:hideMark/>
          </w:tcPr>
          <w:p w14:paraId="12AE189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w:t>
            </w:r>
          </w:p>
        </w:tc>
        <w:tc>
          <w:tcPr>
            <w:tcW w:w="0" w:type="auto"/>
            <w:tcBorders>
              <w:top w:val="nil"/>
              <w:left w:val="nil"/>
              <w:bottom w:val="single" w:sz="4" w:space="0" w:color="auto"/>
              <w:right w:val="single" w:sz="4" w:space="0" w:color="auto"/>
            </w:tcBorders>
            <w:shd w:val="clear" w:color="auto" w:fill="auto"/>
            <w:vAlign w:val="center"/>
            <w:hideMark/>
          </w:tcPr>
          <w:p w14:paraId="3BF32D4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w:t>
            </w:r>
          </w:p>
        </w:tc>
        <w:tc>
          <w:tcPr>
            <w:tcW w:w="0" w:type="auto"/>
            <w:tcBorders>
              <w:top w:val="nil"/>
              <w:left w:val="nil"/>
              <w:bottom w:val="single" w:sz="4" w:space="0" w:color="auto"/>
              <w:right w:val="single" w:sz="4" w:space="0" w:color="auto"/>
            </w:tcBorders>
            <w:shd w:val="clear" w:color="auto" w:fill="auto"/>
            <w:vAlign w:val="center"/>
            <w:hideMark/>
          </w:tcPr>
          <w:p w14:paraId="7B1BF7D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1,17</w:t>
            </w:r>
          </w:p>
        </w:tc>
        <w:tc>
          <w:tcPr>
            <w:tcW w:w="0" w:type="auto"/>
            <w:tcBorders>
              <w:top w:val="nil"/>
              <w:left w:val="nil"/>
              <w:bottom w:val="single" w:sz="4" w:space="0" w:color="auto"/>
              <w:right w:val="single" w:sz="4" w:space="0" w:color="auto"/>
            </w:tcBorders>
            <w:shd w:val="clear" w:color="auto" w:fill="auto"/>
            <w:vAlign w:val="center"/>
            <w:hideMark/>
          </w:tcPr>
          <w:p w14:paraId="7B00F70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w:t>
            </w:r>
          </w:p>
        </w:tc>
        <w:tc>
          <w:tcPr>
            <w:tcW w:w="0" w:type="auto"/>
            <w:tcBorders>
              <w:top w:val="nil"/>
              <w:left w:val="nil"/>
              <w:bottom w:val="single" w:sz="4" w:space="0" w:color="auto"/>
              <w:right w:val="single" w:sz="4" w:space="0" w:color="auto"/>
            </w:tcBorders>
            <w:shd w:val="clear" w:color="auto" w:fill="auto"/>
            <w:vAlign w:val="center"/>
            <w:hideMark/>
          </w:tcPr>
          <w:p w14:paraId="6F10EF3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w:t>
            </w:r>
          </w:p>
        </w:tc>
        <w:tc>
          <w:tcPr>
            <w:tcW w:w="0" w:type="auto"/>
            <w:tcBorders>
              <w:top w:val="nil"/>
              <w:left w:val="nil"/>
              <w:bottom w:val="single" w:sz="4" w:space="0" w:color="auto"/>
              <w:right w:val="single" w:sz="4" w:space="0" w:color="auto"/>
            </w:tcBorders>
            <w:shd w:val="clear" w:color="auto" w:fill="auto"/>
            <w:vAlign w:val="center"/>
            <w:hideMark/>
          </w:tcPr>
          <w:p w14:paraId="77B571E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w:t>
            </w:r>
          </w:p>
        </w:tc>
        <w:tc>
          <w:tcPr>
            <w:tcW w:w="0" w:type="auto"/>
            <w:tcBorders>
              <w:top w:val="nil"/>
              <w:left w:val="nil"/>
              <w:bottom w:val="single" w:sz="4" w:space="0" w:color="auto"/>
              <w:right w:val="single" w:sz="4" w:space="0" w:color="auto"/>
            </w:tcBorders>
            <w:shd w:val="clear" w:color="auto" w:fill="auto"/>
            <w:vAlign w:val="center"/>
            <w:hideMark/>
          </w:tcPr>
          <w:p w14:paraId="06DEDCC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w:t>
            </w:r>
          </w:p>
        </w:tc>
        <w:tc>
          <w:tcPr>
            <w:tcW w:w="0" w:type="auto"/>
            <w:tcBorders>
              <w:top w:val="nil"/>
              <w:left w:val="nil"/>
              <w:bottom w:val="single" w:sz="4" w:space="0" w:color="auto"/>
              <w:right w:val="single" w:sz="4" w:space="0" w:color="auto"/>
            </w:tcBorders>
            <w:shd w:val="clear" w:color="auto" w:fill="auto"/>
            <w:vAlign w:val="center"/>
            <w:hideMark/>
          </w:tcPr>
          <w:p w14:paraId="2EC83A2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w:t>
            </w:r>
          </w:p>
        </w:tc>
        <w:tc>
          <w:tcPr>
            <w:tcW w:w="0" w:type="auto"/>
            <w:tcBorders>
              <w:top w:val="nil"/>
              <w:left w:val="nil"/>
              <w:bottom w:val="single" w:sz="4" w:space="0" w:color="auto"/>
              <w:right w:val="single" w:sz="4" w:space="0" w:color="auto"/>
            </w:tcBorders>
            <w:shd w:val="clear" w:color="auto" w:fill="auto"/>
            <w:vAlign w:val="center"/>
            <w:hideMark/>
          </w:tcPr>
          <w:p w14:paraId="526C843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w:t>
            </w:r>
          </w:p>
        </w:tc>
        <w:tc>
          <w:tcPr>
            <w:tcW w:w="0" w:type="auto"/>
            <w:tcBorders>
              <w:top w:val="nil"/>
              <w:left w:val="nil"/>
              <w:bottom w:val="single" w:sz="4" w:space="0" w:color="auto"/>
              <w:right w:val="single" w:sz="4" w:space="0" w:color="auto"/>
            </w:tcBorders>
            <w:shd w:val="clear" w:color="auto" w:fill="auto"/>
            <w:vAlign w:val="center"/>
            <w:hideMark/>
          </w:tcPr>
          <w:p w14:paraId="281866A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w:t>
            </w:r>
          </w:p>
        </w:tc>
        <w:tc>
          <w:tcPr>
            <w:tcW w:w="0" w:type="auto"/>
            <w:tcBorders>
              <w:top w:val="nil"/>
              <w:left w:val="nil"/>
              <w:bottom w:val="single" w:sz="4" w:space="0" w:color="auto"/>
              <w:right w:val="single" w:sz="4" w:space="0" w:color="auto"/>
            </w:tcBorders>
            <w:shd w:val="clear" w:color="auto" w:fill="auto"/>
            <w:vAlign w:val="center"/>
            <w:hideMark/>
          </w:tcPr>
          <w:p w14:paraId="4B27E5F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w:t>
            </w:r>
          </w:p>
        </w:tc>
        <w:tc>
          <w:tcPr>
            <w:tcW w:w="0" w:type="auto"/>
            <w:tcBorders>
              <w:top w:val="nil"/>
              <w:left w:val="nil"/>
              <w:bottom w:val="single" w:sz="4" w:space="0" w:color="auto"/>
              <w:right w:val="single" w:sz="4" w:space="0" w:color="auto"/>
            </w:tcBorders>
            <w:shd w:val="clear" w:color="auto" w:fill="auto"/>
            <w:vAlign w:val="center"/>
            <w:hideMark/>
          </w:tcPr>
          <w:p w14:paraId="54AF37B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1,47</w:t>
            </w:r>
          </w:p>
        </w:tc>
      </w:tr>
      <w:tr w:rsidR="00544077" w:rsidRPr="00544077" w14:paraId="69323C23"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0A41E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6B8E189F"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Относительная материальная характеристика</w:t>
            </w:r>
          </w:p>
        </w:tc>
        <w:tc>
          <w:tcPr>
            <w:tcW w:w="0" w:type="auto"/>
            <w:tcBorders>
              <w:top w:val="nil"/>
              <w:left w:val="nil"/>
              <w:bottom w:val="single" w:sz="4" w:space="0" w:color="auto"/>
              <w:right w:val="single" w:sz="4" w:space="0" w:color="auto"/>
            </w:tcBorders>
            <w:shd w:val="clear" w:color="auto" w:fill="auto"/>
            <w:vAlign w:val="center"/>
            <w:hideMark/>
          </w:tcPr>
          <w:p w14:paraId="45537B7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м2/Гкал/ч</w:t>
            </w:r>
          </w:p>
        </w:tc>
        <w:tc>
          <w:tcPr>
            <w:tcW w:w="0" w:type="auto"/>
            <w:tcBorders>
              <w:top w:val="nil"/>
              <w:left w:val="nil"/>
              <w:bottom w:val="single" w:sz="4" w:space="0" w:color="auto"/>
              <w:right w:val="single" w:sz="4" w:space="0" w:color="auto"/>
            </w:tcBorders>
            <w:shd w:val="clear" w:color="auto" w:fill="auto"/>
            <w:vAlign w:val="center"/>
            <w:hideMark/>
          </w:tcPr>
          <w:p w14:paraId="2EB4F0E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297,220</w:t>
            </w:r>
          </w:p>
        </w:tc>
        <w:tc>
          <w:tcPr>
            <w:tcW w:w="0" w:type="auto"/>
            <w:tcBorders>
              <w:top w:val="nil"/>
              <w:left w:val="nil"/>
              <w:bottom w:val="single" w:sz="4" w:space="0" w:color="auto"/>
              <w:right w:val="single" w:sz="4" w:space="0" w:color="auto"/>
            </w:tcBorders>
            <w:shd w:val="clear" w:color="auto" w:fill="auto"/>
            <w:vAlign w:val="center"/>
            <w:hideMark/>
          </w:tcPr>
          <w:p w14:paraId="6E8BACB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297,220</w:t>
            </w:r>
          </w:p>
        </w:tc>
        <w:tc>
          <w:tcPr>
            <w:tcW w:w="0" w:type="auto"/>
            <w:tcBorders>
              <w:top w:val="nil"/>
              <w:left w:val="nil"/>
              <w:bottom w:val="single" w:sz="4" w:space="0" w:color="auto"/>
              <w:right w:val="single" w:sz="4" w:space="0" w:color="auto"/>
            </w:tcBorders>
            <w:shd w:val="clear" w:color="auto" w:fill="auto"/>
            <w:vAlign w:val="center"/>
            <w:hideMark/>
          </w:tcPr>
          <w:p w14:paraId="7F6E6CB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297,220</w:t>
            </w:r>
          </w:p>
        </w:tc>
        <w:tc>
          <w:tcPr>
            <w:tcW w:w="0" w:type="auto"/>
            <w:tcBorders>
              <w:top w:val="nil"/>
              <w:left w:val="nil"/>
              <w:bottom w:val="single" w:sz="4" w:space="0" w:color="auto"/>
              <w:right w:val="single" w:sz="4" w:space="0" w:color="auto"/>
            </w:tcBorders>
            <w:shd w:val="clear" w:color="auto" w:fill="auto"/>
            <w:vAlign w:val="center"/>
            <w:hideMark/>
          </w:tcPr>
          <w:p w14:paraId="4A4D2F7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297,220</w:t>
            </w:r>
          </w:p>
        </w:tc>
        <w:tc>
          <w:tcPr>
            <w:tcW w:w="0" w:type="auto"/>
            <w:tcBorders>
              <w:top w:val="nil"/>
              <w:left w:val="nil"/>
              <w:bottom w:val="single" w:sz="4" w:space="0" w:color="auto"/>
              <w:right w:val="single" w:sz="4" w:space="0" w:color="auto"/>
            </w:tcBorders>
            <w:shd w:val="clear" w:color="auto" w:fill="auto"/>
            <w:vAlign w:val="center"/>
            <w:hideMark/>
          </w:tcPr>
          <w:p w14:paraId="0E22249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297,220</w:t>
            </w:r>
          </w:p>
        </w:tc>
        <w:tc>
          <w:tcPr>
            <w:tcW w:w="0" w:type="auto"/>
            <w:tcBorders>
              <w:top w:val="nil"/>
              <w:left w:val="nil"/>
              <w:bottom w:val="single" w:sz="4" w:space="0" w:color="auto"/>
              <w:right w:val="single" w:sz="4" w:space="0" w:color="auto"/>
            </w:tcBorders>
            <w:shd w:val="clear" w:color="auto" w:fill="auto"/>
            <w:vAlign w:val="center"/>
            <w:hideMark/>
          </w:tcPr>
          <w:p w14:paraId="4EE1CE0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297,220</w:t>
            </w:r>
          </w:p>
        </w:tc>
        <w:tc>
          <w:tcPr>
            <w:tcW w:w="0" w:type="auto"/>
            <w:tcBorders>
              <w:top w:val="nil"/>
              <w:left w:val="nil"/>
              <w:bottom w:val="single" w:sz="4" w:space="0" w:color="auto"/>
              <w:right w:val="single" w:sz="4" w:space="0" w:color="auto"/>
            </w:tcBorders>
            <w:shd w:val="clear" w:color="auto" w:fill="auto"/>
            <w:vAlign w:val="center"/>
            <w:hideMark/>
          </w:tcPr>
          <w:p w14:paraId="47AAC0D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297,220</w:t>
            </w:r>
          </w:p>
        </w:tc>
        <w:tc>
          <w:tcPr>
            <w:tcW w:w="0" w:type="auto"/>
            <w:tcBorders>
              <w:top w:val="nil"/>
              <w:left w:val="nil"/>
              <w:bottom w:val="single" w:sz="4" w:space="0" w:color="auto"/>
              <w:right w:val="single" w:sz="4" w:space="0" w:color="auto"/>
            </w:tcBorders>
            <w:shd w:val="clear" w:color="auto" w:fill="auto"/>
            <w:vAlign w:val="center"/>
            <w:hideMark/>
          </w:tcPr>
          <w:p w14:paraId="7CB48BB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297,220</w:t>
            </w:r>
          </w:p>
        </w:tc>
        <w:tc>
          <w:tcPr>
            <w:tcW w:w="0" w:type="auto"/>
            <w:tcBorders>
              <w:top w:val="nil"/>
              <w:left w:val="nil"/>
              <w:bottom w:val="single" w:sz="4" w:space="0" w:color="auto"/>
              <w:right w:val="single" w:sz="4" w:space="0" w:color="auto"/>
            </w:tcBorders>
            <w:shd w:val="clear" w:color="auto" w:fill="auto"/>
            <w:vAlign w:val="center"/>
            <w:hideMark/>
          </w:tcPr>
          <w:p w14:paraId="35619BC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236,563</w:t>
            </w:r>
          </w:p>
        </w:tc>
        <w:tc>
          <w:tcPr>
            <w:tcW w:w="0" w:type="auto"/>
            <w:tcBorders>
              <w:top w:val="nil"/>
              <w:left w:val="nil"/>
              <w:bottom w:val="single" w:sz="4" w:space="0" w:color="auto"/>
              <w:right w:val="single" w:sz="4" w:space="0" w:color="auto"/>
            </w:tcBorders>
            <w:shd w:val="clear" w:color="auto" w:fill="auto"/>
            <w:vAlign w:val="center"/>
            <w:hideMark/>
          </w:tcPr>
          <w:p w14:paraId="7CA17A6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236,563</w:t>
            </w:r>
          </w:p>
        </w:tc>
        <w:tc>
          <w:tcPr>
            <w:tcW w:w="0" w:type="auto"/>
            <w:tcBorders>
              <w:top w:val="nil"/>
              <w:left w:val="nil"/>
              <w:bottom w:val="single" w:sz="4" w:space="0" w:color="auto"/>
              <w:right w:val="single" w:sz="4" w:space="0" w:color="auto"/>
            </w:tcBorders>
            <w:shd w:val="clear" w:color="auto" w:fill="auto"/>
            <w:vAlign w:val="center"/>
            <w:hideMark/>
          </w:tcPr>
          <w:p w14:paraId="59E1B73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236,563</w:t>
            </w:r>
          </w:p>
        </w:tc>
        <w:tc>
          <w:tcPr>
            <w:tcW w:w="0" w:type="auto"/>
            <w:tcBorders>
              <w:top w:val="nil"/>
              <w:left w:val="nil"/>
              <w:bottom w:val="single" w:sz="4" w:space="0" w:color="auto"/>
              <w:right w:val="single" w:sz="4" w:space="0" w:color="auto"/>
            </w:tcBorders>
            <w:shd w:val="clear" w:color="auto" w:fill="auto"/>
            <w:vAlign w:val="center"/>
            <w:hideMark/>
          </w:tcPr>
          <w:p w14:paraId="433E346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236,563</w:t>
            </w:r>
          </w:p>
        </w:tc>
        <w:tc>
          <w:tcPr>
            <w:tcW w:w="0" w:type="auto"/>
            <w:tcBorders>
              <w:top w:val="nil"/>
              <w:left w:val="nil"/>
              <w:bottom w:val="single" w:sz="4" w:space="0" w:color="auto"/>
              <w:right w:val="single" w:sz="4" w:space="0" w:color="auto"/>
            </w:tcBorders>
            <w:shd w:val="clear" w:color="auto" w:fill="auto"/>
            <w:vAlign w:val="center"/>
            <w:hideMark/>
          </w:tcPr>
          <w:p w14:paraId="446D76E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236,563</w:t>
            </w:r>
          </w:p>
        </w:tc>
        <w:tc>
          <w:tcPr>
            <w:tcW w:w="0" w:type="auto"/>
            <w:tcBorders>
              <w:top w:val="nil"/>
              <w:left w:val="nil"/>
              <w:bottom w:val="single" w:sz="4" w:space="0" w:color="auto"/>
              <w:right w:val="single" w:sz="4" w:space="0" w:color="auto"/>
            </w:tcBorders>
            <w:shd w:val="clear" w:color="auto" w:fill="auto"/>
            <w:vAlign w:val="center"/>
            <w:hideMark/>
          </w:tcPr>
          <w:p w14:paraId="3677AF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236,563</w:t>
            </w:r>
          </w:p>
        </w:tc>
        <w:tc>
          <w:tcPr>
            <w:tcW w:w="0" w:type="auto"/>
            <w:tcBorders>
              <w:top w:val="nil"/>
              <w:left w:val="nil"/>
              <w:bottom w:val="single" w:sz="4" w:space="0" w:color="auto"/>
              <w:right w:val="single" w:sz="4" w:space="0" w:color="auto"/>
            </w:tcBorders>
            <w:shd w:val="clear" w:color="auto" w:fill="auto"/>
            <w:vAlign w:val="center"/>
            <w:hideMark/>
          </w:tcPr>
          <w:p w14:paraId="28956A3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236,563</w:t>
            </w:r>
          </w:p>
        </w:tc>
        <w:tc>
          <w:tcPr>
            <w:tcW w:w="0" w:type="auto"/>
            <w:tcBorders>
              <w:top w:val="nil"/>
              <w:left w:val="nil"/>
              <w:bottom w:val="single" w:sz="4" w:space="0" w:color="auto"/>
              <w:right w:val="single" w:sz="4" w:space="0" w:color="auto"/>
            </w:tcBorders>
            <w:shd w:val="clear" w:color="auto" w:fill="auto"/>
            <w:vAlign w:val="center"/>
            <w:hideMark/>
          </w:tcPr>
          <w:p w14:paraId="0718A53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236,563</w:t>
            </w:r>
          </w:p>
        </w:tc>
        <w:tc>
          <w:tcPr>
            <w:tcW w:w="0" w:type="auto"/>
            <w:tcBorders>
              <w:top w:val="nil"/>
              <w:left w:val="nil"/>
              <w:bottom w:val="single" w:sz="4" w:space="0" w:color="auto"/>
              <w:right w:val="single" w:sz="4" w:space="0" w:color="auto"/>
            </w:tcBorders>
            <w:shd w:val="clear" w:color="auto" w:fill="auto"/>
            <w:vAlign w:val="center"/>
            <w:hideMark/>
          </w:tcPr>
          <w:p w14:paraId="5786CB4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236,563</w:t>
            </w:r>
          </w:p>
        </w:tc>
      </w:tr>
      <w:tr w:rsidR="00544077" w:rsidRPr="00544077" w14:paraId="03669113"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EB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140D413C"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Нормативные потери тепловой энергии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5B8C4E3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0" w:type="auto"/>
            <w:tcBorders>
              <w:top w:val="nil"/>
              <w:left w:val="nil"/>
              <w:bottom w:val="single" w:sz="4" w:space="0" w:color="auto"/>
              <w:right w:val="single" w:sz="4" w:space="0" w:color="auto"/>
            </w:tcBorders>
            <w:shd w:val="clear" w:color="auto" w:fill="auto"/>
            <w:vAlign w:val="center"/>
            <w:hideMark/>
          </w:tcPr>
          <w:p w14:paraId="30A0C5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14:paraId="22BB45F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14:paraId="057722C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14:paraId="467D88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8,74</w:t>
            </w:r>
          </w:p>
        </w:tc>
        <w:tc>
          <w:tcPr>
            <w:tcW w:w="0" w:type="auto"/>
            <w:tcBorders>
              <w:top w:val="nil"/>
              <w:left w:val="nil"/>
              <w:bottom w:val="single" w:sz="4" w:space="0" w:color="auto"/>
              <w:right w:val="single" w:sz="4" w:space="0" w:color="auto"/>
            </w:tcBorders>
            <w:shd w:val="clear" w:color="auto" w:fill="auto"/>
            <w:vAlign w:val="center"/>
            <w:hideMark/>
          </w:tcPr>
          <w:p w14:paraId="58E990E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8,86</w:t>
            </w:r>
          </w:p>
        </w:tc>
        <w:tc>
          <w:tcPr>
            <w:tcW w:w="0" w:type="auto"/>
            <w:tcBorders>
              <w:top w:val="nil"/>
              <w:left w:val="nil"/>
              <w:bottom w:val="single" w:sz="4" w:space="0" w:color="auto"/>
              <w:right w:val="single" w:sz="4" w:space="0" w:color="auto"/>
            </w:tcBorders>
            <w:shd w:val="clear" w:color="auto" w:fill="auto"/>
            <w:vAlign w:val="center"/>
            <w:hideMark/>
          </w:tcPr>
          <w:p w14:paraId="1368CCE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9,35</w:t>
            </w:r>
          </w:p>
        </w:tc>
        <w:tc>
          <w:tcPr>
            <w:tcW w:w="0" w:type="auto"/>
            <w:tcBorders>
              <w:top w:val="nil"/>
              <w:left w:val="nil"/>
              <w:bottom w:val="single" w:sz="4" w:space="0" w:color="auto"/>
              <w:right w:val="single" w:sz="4" w:space="0" w:color="auto"/>
            </w:tcBorders>
            <w:shd w:val="clear" w:color="auto" w:fill="auto"/>
            <w:vAlign w:val="center"/>
            <w:hideMark/>
          </w:tcPr>
          <w:p w14:paraId="368A863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7B4C28A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33C0506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73D87E9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537E440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2E045EB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78B35A3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1398DCD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6A5D6E2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1D58FCD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14:paraId="79E93A1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9,83</w:t>
            </w:r>
          </w:p>
        </w:tc>
      </w:tr>
      <w:tr w:rsidR="00544077" w:rsidRPr="00544077" w14:paraId="5C01DEC5"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D83E2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7.1</w:t>
            </w:r>
          </w:p>
        </w:tc>
        <w:tc>
          <w:tcPr>
            <w:tcW w:w="0" w:type="auto"/>
            <w:tcBorders>
              <w:top w:val="nil"/>
              <w:left w:val="nil"/>
              <w:bottom w:val="single" w:sz="4" w:space="0" w:color="auto"/>
              <w:right w:val="single" w:sz="4" w:space="0" w:color="auto"/>
            </w:tcBorders>
            <w:shd w:val="clear" w:color="auto" w:fill="auto"/>
            <w:vAlign w:val="center"/>
            <w:hideMark/>
          </w:tcPr>
          <w:p w14:paraId="52D607A2"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77EFB0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0" w:type="auto"/>
            <w:tcBorders>
              <w:top w:val="nil"/>
              <w:left w:val="nil"/>
              <w:bottom w:val="single" w:sz="4" w:space="0" w:color="auto"/>
              <w:right w:val="single" w:sz="4" w:space="0" w:color="auto"/>
            </w:tcBorders>
            <w:shd w:val="clear" w:color="auto" w:fill="auto"/>
            <w:vAlign w:val="center"/>
            <w:hideMark/>
          </w:tcPr>
          <w:p w14:paraId="41412F7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7CC7058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7A2B09D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60247CC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0,85</w:t>
            </w:r>
          </w:p>
        </w:tc>
        <w:tc>
          <w:tcPr>
            <w:tcW w:w="0" w:type="auto"/>
            <w:tcBorders>
              <w:top w:val="nil"/>
              <w:left w:val="nil"/>
              <w:bottom w:val="single" w:sz="4" w:space="0" w:color="auto"/>
              <w:right w:val="single" w:sz="4" w:space="0" w:color="auto"/>
            </w:tcBorders>
            <w:shd w:val="clear" w:color="auto" w:fill="auto"/>
            <w:vAlign w:val="center"/>
            <w:hideMark/>
          </w:tcPr>
          <w:p w14:paraId="72D2CC4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0,86</w:t>
            </w:r>
          </w:p>
        </w:tc>
        <w:tc>
          <w:tcPr>
            <w:tcW w:w="0" w:type="auto"/>
            <w:tcBorders>
              <w:top w:val="nil"/>
              <w:left w:val="nil"/>
              <w:bottom w:val="single" w:sz="4" w:space="0" w:color="auto"/>
              <w:right w:val="single" w:sz="4" w:space="0" w:color="auto"/>
            </w:tcBorders>
            <w:shd w:val="clear" w:color="auto" w:fill="auto"/>
            <w:vAlign w:val="center"/>
            <w:hideMark/>
          </w:tcPr>
          <w:p w14:paraId="1BF2D92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0,90</w:t>
            </w:r>
          </w:p>
        </w:tc>
        <w:tc>
          <w:tcPr>
            <w:tcW w:w="0" w:type="auto"/>
            <w:tcBorders>
              <w:top w:val="nil"/>
              <w:left w:val="nil"/>
              <w:bottom w:val="single" w:sz="4" w:space="0" w:color="auto"/>
              <w:right w:val="single" w:sz="4" w:space="0" w:color="auto"/>
            </w:tcBorders>
            <w:shd w:val="clear" w:color="auto" w:fill="auto"/>
            <w:vAlign w:val="center"/>
            <w:hideMark/>
          </w:tcPr>
          <w:p w14:paraId="4E8119E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49CBE5B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2E37C6A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2CCC476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33DC6C1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2A2AE21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4A2FF68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2D125E8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34C1630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7A017C7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c>
          <w:tcPr>
            <w:tcW w:w="0" w:type="auto"/>
            <w:tcBorders>
              <w:top w:val="nil"/>
              <w:left w:val="nil"/>
              <w:bottom w:val="single" w:sz="4" w:space="0" w:color="auto"/>
              <w:right w:val="single" w:sz="4" w:space="0" w:color="auto"/>
            </w:tcBorders>
            <w:shd w:val="clear" w:color="auto" w:fill="auto"/>
            <w:vAlign w:val="center"/>
            <w:hideMark/>
          </w:tcPr>
          <w:p w14:paraId="261057B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0,95</w:t>
            </w:r>
          </w:p>
        </w:tc>
      </w:tr>
      <w:tr w:rsidR="00544077" w:rsidRPr="00544077" w14:paraId="76012CFC"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C1CD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w:t>
            </w:r>
          </w:p>
        </w:tc>
        <w:tc>
          <w:tcPr>
            <w:tcW w:w="0" w:type="auto"/>
            <w:tcBorders>
              <w:top w:val="nil"/>
              <w:left w:val="nil"/>
              <w:bottom w:val="single" w:sz="4" w:space="0" w:color="auto"/>
              <w:right w:val="single" w:sz="4" w:space="0" w:color="auto"/>
            </w:tcBorders>
            <w:shd w:val="clear" w:color="auto" w:fill="auto"/>
            <w:vAlign w:val="center"/>
            <w:hideMark/>
          </w:tcPr>
          <w:p w14:paraId="077BEFFA"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38B20B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тыс.Гкал</w:t>
            </w:r>
          </w:p>
        </w:tc>
        <w:tc>
          <w:tcPr>
            <w:tcW w:w="0" w:type="auto"/>
            <w:tcBorders>
              <w:top w:val="nil"/>
              <w:left w:val="nil"/>
              <w:bottom w:val="single" w:sz="4" w:space="0" w:color="auto"/>
              <w:right w:val="single" w:sz="4" w:space="0" w:color="auto"/>
            </w:tcBorders>
            <w:shd w:val="clear" w:color="auto" w:fill="auto"/>
            <w:vAlign w:val="center"/>
            <w:hideMark/>
          </w:tcPr>
          <w:p w14:paraId="2168A61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3,24</w:t>
            </w:r>
          </w:p>
        </w:tc>
        <w:tc>
          <w:tcPr>
            <w:tcW w:w="0" w:type="auto"/>
            <w:tcBorders>
              <w:top w:val="nil"/>
              <w:left w:val="nil"/>
              <w:bottom w:val="single" w:sz="4" w:space="0" w:color="auto"/>
              <w:right w:val="single" w:sz="4" w:space="0" w:color="auto"/>
            </w:tcBorders>
            <w:shd w:val="clear" w:color="auto" w:fill="auto"/>
            <w:vAlign w:val="center"/>
            <w:hideMark/>
          </w:tcPr>
          <w:p w14:paraId="46B8E31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3,24</w:t>
            </w:r>
          </w:p>
        </w:tc>
        <w:tc>
          <w:tcPr>
            <w:tcW w:w="0" w:type="auto"/>
            <w:tcBorders>
              <w:top w:val="nil"/>
              <w:left w:val="nil"/>
              <w:bottom w:val="single" w:sz="4" w:space="0" w:color="auto"/>
              <w:right w:val="single" w:sz="4" w:space="0" w:color="auto"/>
            </w:tcBorders>
            <w:shd w:val="clear" w:color="auto" w:fill="auto"/>
            <w:vAlign w:val="center"/>
            <w:hideMark/>
          </w:tcPr>
          <w:p w14:paraId="3DED240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3,24</w:t>
            </w:r>
          </w:p>
        </w:tc>
        <w:tc>
          <w:tcPr>
            <w:tcW w:w="0" w:type="auto"/>
            <w:tcBorders>
              <w:top w:val="nil"/>
              <w:left w:val="nil"/>
              <w:bottom w:val="single" w:sz="4" w:space="0" w:color="auto"/>
              <w:right w:val="single" w:sz="4" w:space="0" w:color="auto"/>
            </w:tcBorders>
            <w:shd w:val="clear" w:color="auto" w:fill="auto"/>
            <w:vAlign w:val="center"/>
            <w:hideMark/>
          </w:tcPr>
          <w:p w14:paraId="4D8AFFB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7,90</w:t>
            </w:r>
          </w:p>
        </w:tc>
        <w:tc>
          <w:tcPr>
            <w:tcW w:w="0" w:type="auto"/>
            <w:tcBorders>
              <w:top w:val="nil"/>
              <w:left w:val="nil"/>
              <w:bottom w:val="single" w:sz="4" w:space="0" w:color="auto"/>
              <w:right w:val="single" w:sz="4" w:space="0" w:color="auto"/>
            </w:tcBorders>
            <w:shd w:val="clear" w:color="auto" w:fill="auto"/>
            <w:vAlign w:val="center"/>
            <w:hideMark/>
          </w:tcPr>
          <w:p w14:paraId="688223D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8,00</w:t>
            </w:r>
          </w:p>
        </w:tc>
        <w:tc>
          <w:tcPr>
            <w:tcW w:w="0" w:type="auto"/>
            <w:tcBorders>
              <w:top w:val="nil"/>
              <w:left w:val="nil"/>
              <w:bottom w:val="single" w:sz="4" w:space="0" w:color="auto"/>
              <w:right w:val="single" w:sz="4" w:space="0" w:color="auto"/>
            </w:tcBorders>
            <w:shd w:val="clear" w:color="auto" w:fill="auto"/>
            <w:vAlign w:val="center"/>
            <w:hideMark/>
          </w:tcPr>
          <w:p w14:paraId="63A6E18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8,44</w:t>
            </w:r>
          </w:p>
        </w:tc>
        <w:tc>
          <w:tcPr>
            <w:tcW w:w="0" w:type="auto"/>
            <w:tcBorders>
              <w:top w:val="nil"/>
              <w:left w:val="nil"/>
              <w:bottom w:val="single" w:sz="4" w:space="0" w:color="auto"/>
              <w:right w:val="single" w:sz="4" w:space="0" w:color="auto"/>
            </w:tcBorders>
            <w:shd w:val="clear" w:color="auto" w:fill="auto"/>
            <w:vAlign w:val="center"/>
            <w:hideMark/>
          </w:tcPr>
          <w:p w14:paraId="1427B94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52FB0D6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043E7FB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6CB557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03DD79A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62914A6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7ADFE42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7A406F6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14FDB38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63DD336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c>
          <w:tcPr>
            <w:tcW w:w="0" w:type="auto"/>
            <w:tcBorders>
              <w:top w:val="nil"/>
              <w:left w:val="nil"/>
              <w:bottom w:val="single" w:sz="4" w:space="0" w:color="auto"/>
              <w:right w:val="single" w:sz="4" w:space="0" w:color="auto"/>
            </w:tcBorders>
            <w:shd w:val="clear" w:color="auto" w:fill="auto"/>
            <w:vAlign w:val="center"/>
            <w:hideMark/>
          </w:tcPr>
          <w:p w14:paraId="380A162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8,88</w:t>
            </w:r>
          </w:p>
        </w:tc>
      </w:tr>
      <w:tr w:rsidR="00544077" w:rsidRPr="00544077" w14:paraId="0E647FAB"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7B6A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5C982A38"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Относительные нормативные 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54988D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B7CE5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7,090</w:t>
            </w:r>
          </w:p>
        </w:tc>
        <w:tc>
          <w:tcPr>
            <w:tcW w:w="0" w:type="auto"/>
            <w:tcBorders>
              <w:top w:val="nil"/>
              <w:left w:val="nil"/>
              <w:bottom w:val="single" w:sz="4" w:space="0" w:color="auto"/>
              <w:right w:val="single" w:sz="4" w:space="0" w:color="auto"/>
            </w:tcBorders>
            <w:shd w:val="clear" w:color="auto" w:fill="auto"/>
            <w:vAlign w:val="center"/>
            <w:hideMark/>
          </w:tcPr>
          <w:p w14:paraId="0180EF3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7,090</w:t>
            </w:r>
          </w:p>
        </w:tc>
        <w:tc>
          <w:tcPr>
            <w:tcW w:w="0" w:type="auto"/>
            <w:tcBorders>
              <w:top w:val="nil"/>
              <w:left w:val="nil"/>
              <w:bottom w:val="single" w:sz="4" w:space="0" w:color="auto"/>
              <w:right w:val="single" w:sz="4" w:space="0" w:color="auto"/>
            </w:tcBorders>
            <w:shd w:val="clear" w:color="auto" w:fill="auto"/>
            <w:vAlign w:val="center"/>
            <w:hideMark/>
          </w:tcPr>
          <w:p w14:paraId="4A6588D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7,090</w:t>
            </w:r>
          </w:p>
        </w:tc>
        <w:tc>
          <w:tcPr>
            <w:tcW w:w="0" w:type="auto"/>
            <w:tcBorders>
              <w:top w:val="nil"/>
              <w:left w:val="nil"/>
              <w:bottom w:val="single" w:sz="4" w:space="0" w:color="auto"/>
              <w:right w:val="single" w:sz="4" w:space="0" w:color="auto"/>
            </w:tcBorders>
            <w:shd w:val="clear" w:color="auto" w:fill="auto"/>
            <w:vAlign w:val="center"/>
            <w:hideMark/>
          </w:tcPr>
          <w:p w14:paraId="343E751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9,722</w:t>
            </w:r>
          </w:p>
        </w:tc>
        <w:tc>
          <w:tcPr>
            <w:tcW w:w="0" w:type="auto"/>
            <w:tcBorders>
              <w:top w:val="nil"/>
              <w:left w:val="nil"/>
              <w:bottom w:val="single" w:sz="4" w:space="0" w:color="auto"/>
              <w:right w:val="single" w:sz="4" w:space="0" w:color="auto"/>
            </w:tcBorders>
            <w:shd w:val="clear" w:color="auto" w:fill="auto"/>
            <w:vAlign w:val="center"/>
            <w:hideMark/>
          </w:tcPr>
          <w:p w14:paraId="5B1FF8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9,857</w:t>
            </w:r>
          </w:p>
        </w:tc>
        <w:tc>
          <w:tcPr>
            <w:tcW w:w="0" w:type="auto"/>
            <w:tcBorders>
              <w:top w:val="nil"/>
              <w:left w:val="nil"/>
              <w:bottom w:val="single" w:sz="4" w:space="0" w:color="auto"/>
              <w:right w:val="single" w:sz="4" w:space="0" w:color="auto"/>
            </w:tcBorders>
            <w:shd w:val="clear" w:color="auto" w:fill="auto"/>
            <w:vAlign w:val="center"/>
            <w:hideMark/>
          </w:tcPr>
          <w:p w14:paraId="7482E4B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10,393</w:t>
            </w:r>
          </w:p>
        </w:tc>
        <w:tc>
          <w:tcPr>
            <w:tcW w:w="0" w:type="auto"/>
            <w:tcBorders>
              <w:top w:val="nil"/>
              <w:left w:val="nil"/>
              <w:bottom w:val="single" w:sz="4" w:space="0" w:color="auto"/>
              <w:right w:val="single" w:sz="4" w:space="0" w:color="auto"/>
            </w:tcBorders>
            <w:shd w:val="clear" w:color="auto" w:fill="auto"/>
            <w:vAlign w:val="center"/>
            <w:hideMark/>
          </w:tcPr>
          <w:p w14:paraId="5C8C64C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1102A6D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2DC6842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33C9B3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5C075A9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212A489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6E30840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5644F37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2E3C81E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62516A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c>
          <w:tcPr>
            <w:tcW w:w="0" w:type="auto"/>
            <w:tcBorders>
              <w:top w:val="nil"/>
              <w:left w:val="nil"/>
              <w:bottom w:val="single" w:sz="4" w:space="0" w:color="auto"/>
              <w:right w:val="single" w:sz="4" w:space="0" w:color="auto"/>
            </w:tcBorders>
            <w:shd w:val="clear" w:color="auto" w:fill="auto"/>
            <w:vAlign w:val="center"/>
            <w:hideMark/>
          </w:tcPr>
          <w:p w14:paraId="6875E8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10,929</w:t>
            </w:r>
          </w:p>
        </w:tc>
      </w:tr>
      <w:tr w:rsidR="00544077" w:rsidRPr="00544077" w14:paraId="424D13A1"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82737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6793E2AF"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Линейная плотность передачи тепловой энергии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2F6C40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Гкал/м</w:t>
            </w:r>
          </w:p>
        </w:tc>
        <w:tc>
          <w:tcPr>
            <w:tcW w:w="0" w:type="auto"/>
            <w:tcBorders>
              <w:top w:val="nil"/>
              <w:left w:val="nil"/>
              <w:bottom w:val="single" w:sz="4" w:space="0" w:color="auto"/>
              <w:right w:val="single" w:sz="4" w:space="0" w:color="auto"/>
            </w:tcBorders>
            <w:shd w:val="clear" w:color="auto" w:fill="auto"/>
            <w:vAlign w:val="center"/>
            <w:hideMark/>
          </w:tcPr>
          <w:p w14:paraId="66F6EC1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2,335</w:t>
            </w:r>
          </w:p>
        </w:tc>
        <w:tc>
          <w:tcPr>
            <w:tcW w:w="0" w:type="auto"/>
            <w:tcBorders>
              <w:top w:val="nil"/>
              <w:left w:val="nil"/>
              <w:bottom w:val="single" w:sz="4" w:space="0" w:color="auto"/>
              <w:right w:val="single" w:sz="4" w:space="0" w:color="auto"/>
            </w:tcBorders>
            <w:shd w:val="clear" w:color="auto" w:fill="auto"/>
            <w:vAlign w:val="center"/>
            <w:hideMark/>
          </w:tcPr>
          <w:p w14:paraId="29CB5B1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2,335</w:t>
            </w:r>
          </w:p>
        </w:tc>
        <w:tc>
          <w:tcPr>
            <w:tcW w:w="0" w:type="auto"/>
            <w:tcBorders>
              <w:top w:val="nil"/>
              <w:left w:val="nil"/>
              <w:bottom w:val="single" w:sz="4" w:space="0" w:color="auto"/>
              <w:right w:val="single" w:sz="4" w:space="0" w:color="auto"/>
            </w:tcBorders>
            <w:shd w:val="clear" w:color="auto" w:fill="auto"/>
            <w:vAlign w:val="center"/>
            <w:hideMark/>
          </w:tcPr>
          <w:p w14:paraId="7973229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2,335</w:t>
            </w:r>
          </w:p>
        </w:tc>
        <w:tc>
          <w:tcPr>
            <w:tcW w:w="0" w:type="auto"/>
            <w:tcBorders>
              <w:top w:val="nil"/>
              <w:left w:val="nil"/>
              <w:bottom w:val="single" w:sz="4" w:space="0" w:color="auto"/>
              <w:right w:val="single" w:sz="4" w:space="0" w:color="auto"/>
            </w:tcBorders>
            <w:shd w:val="clear" w:color="auto" w:fill="auto"/>
            <w:vAlign w:val="center"/>
            <w:hideMark/>
          </w:tcPr>
          <w:p w14:paraId="510266B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6,424</w:t>
            </w:r>
          </w:p>
        </w:tc>
        <w:tc>
          <w:tcPr>
            <w:tcW w:w="0" w:type="auto"/>
            <w:tcBorders>
              <w:top w:val="nil"/>
              <w:left w:val="nil"/>
              <w:bottom w:val="single" w:sz="4" w:space="0" w:color="auto"/>
              <w:right w:val="single" w:sz="4" w:space="0" w:color="auto"/>
            </w:tcBorders>
            <w:shd w:val="clear" w:color="auto" w:fill="auto"/>
            <w:vAlign w:val="center"/>
            <w:hideMark/>
          </w:tcPr>
          <w:p w14:paraId="642AC04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6,519</w:t>
            </w:r>
          </w:p>
        </w:tc>
        <w:tc>
          <w:tcPr>
            <w:tcW w:w="0" w:type="auto"/>
            <w:tcBorders>
              <w:top w:val="nil"/>
              <w:left w:val="nil"/>
              <w:bottom w:val="single" w:sz="4" w:space="0" w:color="auto"/>
              <w:right w:val="single" w:sz="4" w:space="0" w:color="auto"/>
            </w:tcBorders>
            <w:shd w:val="clear" w:color="auto" w:fill="auto"/>
            <w:vAlign w:val="center"/>
            <w:hideMark/>
          </w:tcPr>
          <w:p w14:paraId="571E9F0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6,898</w:t>
            </w:r>
          </w:p>
        </w:tc>
        <w:tc>
          <w:tcPr>
            <w:tcW w:w="0" w:type="auto"/>
            <w:tcBorders>
              <w:top w:val="nil"/>
              <w:left w:val="nil"/>
              <w:bottom w:val="single" w:sz="4" w:space="0" w:color="auto"/>
              <w:right w:val="single" w:sz="4" w:space="0" w:color="auto"/>
            </w:tcBorders>
            <w:shd w:val="clear" w:color="auto" w:fill="auto"/>
            <w:vAlign w:val="center"/>
            <w:hideMark/>
          </w:tcPr>
          <w:p w14:paraId="4CC6F34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0770E08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1062C28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37CCCDC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46FFB30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5A84A61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2DE43B7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27CAE54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2DCBB2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7A854E4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c>
          <w:tcPr>
            <w:tcW w:w="0" w:type="auto"/>
            <w:tcBorders>
              <w:top w:val="nil"/>
              <w:left w:val="nil"/>
              <w:bottom w:val="single" w:sz="4" w:space="0" w:color="auto"/>
              <w:right w:val="single" w:sz="4" w:space="0" w:color="auto"/>
            </w:tcBorders>
            <w:shd w:val="clear" w:color="auto" w:fill="auto"/>
            <w:vAlign w:val="center"/>
            <w:hideMark/>
          </w:tcPr>
          <w:p w14:paraId="6718ED1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7,277</w:t>
            </w:r>
          </w:p>
        </w:tc>
      </w:tr>
      <w:tr w:rsidR="00544077" w:rsidRPr="00544077" w14:paraId="53E4FD2E"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F6D3C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1526DC99"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Количество повреждений (отказов) в тепловых сетях, приводящих к прекращению теплоснабжения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0EE99D9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ед./год</w:t>
            </w:r>
          </w:p>
        </w:tc>
        <w:tc>
          <w:tcPr>
            <w:tcW w:w="0" w:type="auto"/>
            <w:tcBorders>
              <w:top w:val="nil"/>
              <w:left w:val="nil"/>
              <w:bottom w:val="single" w:sz="4" w:space="0" w:color="auto"/>
              <w:right w:val="single" w:sz="4" w:space="0" w:color="auto"/>
            </w:tcBorders>
            <w:shd w:val="clear" w:color="auto" w:fill="auto"/>
            <w:vAlign w:val="center"/>
            <w:hideMark/>
          </w:tcPr>
          <w:p w14:paraId="33508D8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452CA7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72EF1B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EFB6D7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EA4523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0F2E0D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0A8A8A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15A842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88DA21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C8F395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D97D6A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511F3D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CC3998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6E4B80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F74365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854723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AAE184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6BD6FAEE"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D1B4D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12126702"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Удельная повреждаемость тепловых сетей</w:t>
            </w:r>
          </w:p>
        </w:tc>
        <w:tc>
          <w:tcPr>
            <w:tcW w:w="0" w:type="auto"/>
            <w:tcBorders>
              <w:top w:val="nil"/>
              <w:left w:val="nil"/>
              <w:bottom w:val="single" w:sz="4" w:space="0" w:color="auto"/>
              <w:right w:val="single" w:sz="4" w:space="0" w:color="auto"/>
            </w:tcBorders>
            <w:shd w:val="clear" w:color="auto" w:fill="auto"/>
            <w:vAlign w:val="center"/>
            <w:hideMark/>
          </w:tcPr>
          <w:p w14:paraId="67066A3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ед./год</w:t>
            </w:r>
          </w:p>
        </w:tc>
        <w:tc>
          <w:tcPr>
            <w:tcW w:w="0" w:type="auto"/>
            <w:tcBorders>
              <w:top w:val="nil"/>
              <w:left w:val="nil"/>
              <w:bottom w:val="single" w:sz="4" w:space="0" w:color="auto"/>
              <w:right w:val="single" w:sz="4" w:space="0" w:color="auto"/>
            </w:tcBorders>
            <w:shd w:val="clear" w:color="auto" w:fill="auto"/>
            <w:vAlign w:val="center"/>
            <w:hideMark/>
          </w:tcPr>
          <w:p w14:paraId="7C261D3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D3CBC1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E09E0F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C08D05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92DFE8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489BE0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34D107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E7D05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D3BD9A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C189FF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7BDECE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C36EEE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278E82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36F8CF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97ED2C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169760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5E20B4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6B462285"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5646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11.1</w:t>
            </w:r>
          </w:p>
        </w:tc>
        <w:tc>
          <w:tcPr>
            <w:tcW w:w="0" w:type="auto"/>
            <w:tcBorders>
              <w:top w:val="nil"/>
              <w:left w:val="nil"/>
              <w:bottom w:val="single" w:sz="4" w:space="0" w:color="auto"/>
              <w:right w:val="single" w:sz="4" w:space="0" w:color="auto"/>
            </w:tcBorders>
            <w:shd w:val="clear" w:color="auto" w:fill="auto"/>
            <w:vAlign w:val="center"/>
            <w:hideMark/>
          </w:tcPr>
          <w:p w14:paraId="19C90169"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4F47CBA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ед./год</w:t>
            </w:r>
          </w:p>
        </w:tc>
        <w:tc>
          <w:tcPr>
            <w:tcW w:w="0" w:type="auto"/>
            <w:tcBorders>
              <w:top w:val="nil"/>
              <w:left w:val="nil"/>
              <w:bottom w:val="single" w:sz="4" w:space="0" w:color="auto"/>
              <w:right w:val="single" w:sz="4" w:space="0" w:color="auto"/>
            </w:tcBorders>
            <w:shd w:val="clear" w:color="auto" w:fill="auto"/>
            <w:vAlign w:val="center"/>
            <w:hideMark/>
          </w:tcPr>
          <w:p w14:paraId="105C63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353382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A9D601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27B65B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2F9C26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2A471C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9AD3F7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667F10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C975B3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592F82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246488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D595FE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8BFDF6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3E95F4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AF84AB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256D2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7D7578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02D3B46F"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73CE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11.2</w:t>
            </w:r>
          </w:p>
        </w:tc>
        <w:tc>
          <w:tcPr>
            <w:tcW w:w="0" w:type="auto"/>
            <w:tcBorders>
              <w:top w:val="nil"/>
              <w:left w:val="nil"/>
              <w:bottom w:val="single" w:sz="4" w:space="0" w:color="auto"/>
              <w:right w:val="single" w:sz="4" w:space="0" w:color="auto"/>
            </w:tcBorders>
            <w:shd w:val="clear" w:color="auto" w:fill="auto"/>
            <w:vAlign w:val="center"/>
            <w:hideMark/>
          </w:tcPr>
          <w:p w14:paraId="36D85C09"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254F915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ед./год</w:t>
            </w:r>
          </w:p>
        </w:tc>
        <w:tc>
          <w:tcPr>
            <w:tcW w:w="0" w:type="auto"/>
            <w:tcBorders>
              <w:top w:val="nil"/>
              <w:left w:val="nil"/>
              <w:bottom w:val="single" w:sz="4" w:space="0" w:color="auto"/>
              <w:right w:val="single" w:sz="4" w:space="0" w:color="auto"/>
            </w:tcBorders>
            <w:shd w:val="clear" w:color="auto" w:fill="auto"/>
            <w:vAlign w:val="center"/>
            <w:hideMark/>
          </w:tcPr>
          <w:p w14:paraId="7886DEA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91809F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A4391E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D418C8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6B925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7CE85D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8F14C1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C00F70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C11BE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FBBAC7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DD4DCB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A24909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7CB62C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098F3B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6CA664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DC2B7D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2138B4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0B6091AD"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BDC74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219327DF"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0" w:type="auto"/>
            <w:tcBorders>
              <w:top w:val="nil"/>
              <w:left w:val="nil"/>
              <w:bottom w:val="single" w:sz="4" w:space="0" w:color="auto"/>
              <w:right w:val="single" w:sz="4" w:space="0" w:color="auto"/>
            </w:tcBorders>
            <w:shd w:val="clear" w:color="auto" w:fill="auto"/>
            <w:vAlign w:val="center"/>
            <w:hideMark/>
          </w:tcPr>
          <w:p w14:paraId="256D53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6E1BE16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EA2E4E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A34BD5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450DF1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D8B547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53339C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93C997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4D8C5D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B2AD83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5B5B3A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6B93F3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BBB1A5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3EF458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D4AA9B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45E171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8A7C09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69348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0046C8FF"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C13F8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1AAF529F"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Доля потребителей присоединенных по открытой схеме</w:t>
            </w:r>
          </w:p>
        </w:tc>
        <w:tc>
          <w:tcPr>
            <w:tcW w:w="0" w:type="auto"/>
            <w:tcBorders>
              <w:top w:val="nil"/>
              <w:left w:val="nil"/>
              <w:bottom w:val="single" w:sz="4" w:space="0" w:color="auto"/>
              <w:right w:val="single" w:sz="4" w:space="0" w:color="auto"/>
            </w:tcBorders>
            <w:shd w:val="clear" w:color="auto" w:fill="auto"/>
            <w:vAlign w:val="center"/>
            <w:hideMark/>
          </w:tcPr>
          <w:p w14:paraId="53016E2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8EBF0E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E86089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703682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8BEC8C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A2A424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23C930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8E13E1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41814A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ADD472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5FE652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B7B4A6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3E33FD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014177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DD4B7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4A1B40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A8446B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F9989C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w:t>
            </w:r>
          </w:p>
        </w:tc>
      </w:tr>
      <w:tr w:rsidR="00544077" w:rsidRPr="00544077" w14:paraId="39E041D1"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9993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3D9847EC"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Расчетный расход теплоносителя (в соответствии с утвержденным графиком отпуска тепла в тепловые сети)</w:t>
            </w:r>
          </w:p>
        </w:tc>
        <w:tc>
          <w:tcPr>
            <w:tcW w:w="0" w:type="auto"/>
            <w:tcBorders>
              <w:top w:val="nil"/>
              <w:left w:val="nil"/>
              <w:bottom w:val="single" w:sz="4" w:space="0" w:color="auto"/>
              <w:right w:val="single" w:sz="4" w:space="0" w:color="auto"/>
            </w:tcBorders>
            <w:shd w:val="clear" w:color="auto" w:fill="auto"/>
            <w:vAlign w:val="center"/>
            <w:hideMark/>
          </w:tcPr>
          <w:p w14:paraId="160C08A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тонн/ч</w:t>
            </w:r>
          </w:p>
        </w:tc>
        <w:tc>
          <w:tcPr>
            <w:tcW w:w="0" w:type="auto"/>
            <w:tcBorders>
              <w:top w:val="nil"/>
              <w:left w:val="nil"/>
              <w:bottom w:val="single" w:sz="4" w:space="0" w:color="auto"/>
              <w:right w:val="single" w:sz="4" w:space="0" w:color="auto"/>
            </w:tcBorders>
            <w:shd w:val="clear" w:color="auto" w:fill="auto"/>
            <w:vAlign w:val="center"/>
            <w:hideMark/>
          </w:tcPr>
          <w:p w14:paraId="66B468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321D9A7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34BA80E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71EFB29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0,49</w:t>
            </w:r>
          </w:p>
        </w:tc>
        <w:tc>
          <w:tcPr>
            <w:tcW w:w="0" w:type="auto"/>
            <w:tcBorders>
              <w:top w:val="nil"/>
              <w:left w:val="nil"/>
              <w:bottom w:val="single" w:sz="4" w:space="0" w:color="auto"/>
              <w:right w:val="single" w:sz="4" w:space="0" w:color="auto"/>
            </w:tcBorders>
            <w:shd w:val="clear" w:color="auto" w:fill="auto"/>
            <w:vAlign w:val="center"/>
            <w:hideMark/>
          </w:tcPr>
          <w:p w14:paraId="13A3768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0,50</w:t>
            </w:r>
          </w:p>
        </w:tc>
        <w:tc>
          <w:tcPr>
            <w:tcW w:w="0" w:type="auto"/>
            <w:tcBorders>
              <w:top w:val="nil"/>
              <w:left w:val="nil"/>
              <w:bottom w:val="single" w:sz="4" w:space="0" w:color="auto"/>
              <w:right w:val="single" w:sz="4" w:space="0" w:color="auto"/>
            </w:tcBorders>
            <w:shd w:val="clear" w:color="auto" w:fill="auto"/>
            <w:vAlign w:val="center"/>
            <w:hideMark/>
          </w:tcPr>
          <w:p w14:paraId="0106853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0,51</w:t>
            </w:r>
          </w:p>
        </w:tc>
        <w:tc>
          <w:tcPr>
            <w:tcW w:w="0" w:type="auto"/>
            <w:tcBorders>
              <w:top w:val="nil"/>
              <w:left w:val="nil"/>
              <w:bottom w:val="single" w:sz="4" w:space="0" w:color="auto"/>
              <w:right w:val="single" w:sz="4" w:space="0" w:color="auto"/>
            </w:tcBorders>
            <w:shd w:val="clear" w:color="auto" w:fill="auto"/>
            <w:vAlign w:val="center"/>
            <w:hideMark/>
          </w:tcPr>
          <w:p w14:paraId="7230571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438A8A6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34EBECC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59E76E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1E98464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52CC0D9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793356B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41928F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2E861D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6A17E15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312D81F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0,53</w:t>
            </w:r>
          </w:p>
        </w:tc>
      </w:tr>
      <w:tr w:rsidR="00544077" w:rsidRPr="00544077" w14:paraId="7D7EC4C1"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49BB4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06A27028"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Фактический расход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20B56E9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тонн/ч</w:t>
            </w:r>
          </w:p>
        </w:tc>
        <w:tc>
          <w:tcPr>
            <w:tcW w:w="0" w:type="auto"/>
            <w:tcBorders>
              <w:top w:val="nil"/>
              <w:left w:val="nil"/>
              <w:bottom w:val="single" w:sz="4" w:space="0" w:color="auto"/>
              <w:right w:val="single" w:sz="4" w:space="0" w:color="auto"/>
            </w:tcBorders>
            <w:shd w:val="clear" w:color="auto" w:fill="auto"/>
            <w:vAlign w:val="center"/>
            <w:hideMark/>
          </w:tcPr>
          <w:p w14:paraId="6B60A2A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4D781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0457C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A8564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025AE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7660E7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46783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77F002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E35525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EA40D8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A8941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4532B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B71E1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0B79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3A854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17AEA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9385B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r>
      <w:tr w:rsidR="00544077" w:rsidRPr="00544077" w14:paraId="74F7910E"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4F0E5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0AE5B437"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Удельный расход теплоносителя на передачу тепловой энергии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293F539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тонн/Гкал</w:t>
            </w:r>
          </w:p>
        </w:tc>
        <w:tc>
          <w:tcPr>
            <w:tcW w:w="0" w:type="auto"/>
            <w:tcBorders>
              <w:top w:val="nil"/>
              <w:left w:val="nil"/>
              <w:bottom w:val="single" w:sz="4" w:space="0" w:color="auto"/>
              <w:right w:val="single" w:sz="4" w:space="0" w:color="auto"/>
            </w:tcBorders>
            <w:shd w:val="clear" w:color="auto" w:fill="auto"/>
            <w:vAlign w:val="center"/>
            <w:hideMark/>
          </w:tcPr>
          <w:p w14:paraId="7D76756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0,205</w:t>
            </w:r>
          </w:p>
        </w:tc>
        <w:tc>
          <w:tcPr>
            <w:tcW w:w="0" w:type="auto"/>
            <w:tcBorders>
              <w:top w:val="nil"/>
              <w:left w:val="nil"/>
              <w:bottom w:val="single" w:sz="4" w:space="0" w:color="auto"/>
              <w:right w:val="single" w:sz="4" w:space="0" w:color="auto"/>
            </w:tcBorders>
            <w:shd w:val="clear" w:color="auto" w:fill="auto"/>
            <w:vAlign w:val="center"/>
            <w:hideMark/>
          </w:tcPr>
          <w:p w14:paraId="4482CBC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0,205</w:t>
            </w:r>
          </w:p>
        </w:tc>
        <w:tc>
          <w:tcPr>
            <w:tcW w:w="0" w:type="auto"/>
            <w:tcBorders>
              <w:top w:val="nil"/>
              <w:left w:val="nil"/>
              <w:bottom w:val="single" w:sz="4" w:space="0" w:color="auto"/>
              <w:right w:val="single" w:sz="4" w:space="0" w:color="auto"/>
            </w:tcBorders>
            <w:shd w:val="clear" w:color="auto" w:fill="auto"/>
            <w:vAlign w:val="center"/>
            <w:hideMark/>
          </w:tcPr>
          <w:p w14:paraId="68D1050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0,205</w:t>
            </w:r>
          </w:p>
        </w:tc>
        <w:tc>
          <w:tcPr>
            <w:tcW w:w="0" w:type="auto"/>
            <w:tcBorders>
              <w:top w:val="nil"/>
              <w:left w:val="nil"/>
              <w:bottom w:val="single" w:sz="4" w:space="0" w:color="auto"/>
              <w:right w:val="single" w:sz="4" w:space="0" w:color="auto"/>
            </w:tcBorders>
            <w:shd w:val="clear" w:color="auto" w:fill="auto"/>
            <w:vAlign w:val="center"/>
            <w:hideMark/>
          </w:tcPr>
          <w:p w14:paraId="35BAFF6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0,095</w:t>
            </w:r>
          </w:p>
        </w:tc>
        <w:tc>
          <w:tcPr>
            <w:tcW w:w="0" w:type="auto"/>
            <w:tcBorders>
              <w:top w:val="nil"/>
              <w:left w:val="nil"/>
              <w:bottom w:val="single" w:sz="4" w:space="0" w:color="auto"/>
              <w:right w:val="single" w:sz="4" w:space="0" w:color="auto"/>
            </w:tcBorders>
            <w:shd w:val="clear" w:color="auto" w:fill="auto"/>
            <w:vAlign w:val="center"/>
            <w:hideMark/>
          </w:tcPr>
          <w:p w14:paraId="61E45FF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0,095</w:t>
            </w:r>
          </w:p>
        </w:tc>
        <w:tc>
          <w:tcPr>
            <w:tcW w:w="0" w:type="auto"/>
            <w:tcBorders>
              <w:top w:val="nil"/>
              <w:left w:val="nil"/>
              <w:bottom w:val="single" w:sz="4" w:space="0" w:color="auto"/>
              <w:right w:val="single" w:sz="4" w:space="0" w:color="auto"/>
            </w:tcBorders>
            <w:shd w:val="clear" w:color="auto" w:fill="auto"/>
            <w:vAlign w:val="center"/>
            <w:hideMark/>
          </w:tcPr>
          <w:p w14:paraId="114363C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0,093</w:t>
            </w:r>
          </w:p>
        </w:tc>
        <w:tc>
          <w:tcPr>
            <w:tcW w:w="0" w:type="auto"/>
            <w:tcBorders>
              <w:top w:val="nil"/>
              <w:left w:val="nil"/>
              <w:bottom w:val="single" w:sz="4" w:space="0" w:color="auto"/>
              <w:right w:val="single" w:sz="4" w:space="0" w:color="auto"/>
            </w:tcBorders>
            <w:shd w:val="clear" w:color="auto" w:fill="auto"/>
            <w:vAlign w:val="center"/>
            <w:hideMark/>
          </w:tcPr>
          <w:p w14:paraId="6156735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4C94ED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0860DBD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06DDE54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09B0998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56FF6CC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1FFCA46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3A3BA6E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1D7FFC6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52031CF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c>
          <w:tcPr>
            <w:tcW w:w="0" w:type="auto"/>
            <w:tcBorders>
              <w:top w:val="nil"/>
              <w:left w:val="nil"/>
              <w:bottom w:val="single" w:sz="4" w:space="0" w:color="auto"/>
              <w:right w:val="single" w:sz="4" w:space="0" w:color="auto"/>
            </w:tcBorders>
            <w:shd w:val="clear" w:color="auto" w:fill="auto"/>
            <w:vAlign w:val="center"/>
            <w:hideMark/>
          </w:tcPr>
          <w:p w14:paraId="5C7AFAE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0,091</w:t>
            </w:r>
          </w:p>
        </w:tc>
      </w:tr>
      <w:tr w:rsidR="00544077" w:rsidRPr="00544077" w14:paraId="3091AD18"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84C7E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lastRenderedPageBreak/>
              <w:t>17</w:t>
            </w:r>
          </w:p>
        </w:tc>
        <w:tc>
          <w:tcPr>
            <w:tcW w:w="0" w:type="auto"/>
            <w:tcBorders>
              <w:top w:val="nil"/>
              <w:left w:val="nil"/>
              <w:bottom w:val="single" w:sz="4" w:space="0" w:color="auto"/>
              <w:right w:val="single" w:sz="4" w:space="0" w:color="auto"/>
            </w:tcBorders>
            <w:shd w:val="clear" w:color="auto" w:fill="auto"/>
            <w:vAlign w:val="center"/>
            <w:hideMark/>
          </w:tcPr>
          <w:p w14:paraId="78F713C8"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Нормативная подпитка тепловой сети</w:t>
            </w:r>
          </w:p>
        </w:tc>
        <w:tc>
          <w:tcPr>
            <w:tcW w:w="0" w:type="auto"/>
            <w:tcBorders>
              <w:top w:val="nil"/>
              <w:left w:val="nil"/>
              <w:bottom w:val="single" w:sz="4" w:space="0" w:color="auto"/>
              <w:right w:val="single" w:sz="4" w:space="0" w:color="auto"/>
            </w:tcBorders>
            <w:shd w:val="clear" w:color="auto" w:fill="auto"/>
            <w:vAlign w:val="center"/>
            <w:hideMark/>
          </w:tcPr>
          <w:p w14:paraId="39BED87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тонн/ч</w:t>
            </w:r>
          </w:p>
        </w:tc>
        <w:tc>
          <w:tcPr>
            <w:tcW w:w="0" w:type="auto"/>
            <w:tcBorders>
              <w:top w:val="nil"/>
              <w:left w:val="nil"/>
              <w:bottom w:val="single" w:sz="4" w:space="0" w:color="auto"/>
              <w:right w:val="single" w:sz="4" w:space="0" w:color="auto"/>
            </w:tcBorders>
            <w:shd w:val="clear" w:color="auto" w:fill="auto"/>
            <w:vAlign w:val="center"/>
            <w:hideMark/>
          </w:tcPr>
          <w:p w14:paraId="6982396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0,143</w:t>
            </w:r>
          </w:p>
        </w:tc>
        <w:tc>
          <w:tcPr>
            <w:tcW w:w="0" w:type="auto"/>
            <w:tcBorders>
              <w:top w:val="nil"/>
              <w:left w:val="nil"/>
              <w:bottom w:val="single" w:sz="4" w:space="0" w:color="auto"/>
              <w:right w:val="single" w:sz="4" w:space="0" w:color="auto"/>
            </w:tcBorders>
            <w:shd w:val="clear" w:color="auto" w:fill="auto"/>
            <w:vAlign w:val="center"/>
            <w:hideMark/>
          </w:tcPr>
          <w:p w14:paraId="43E0C96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0,143</w:t>
            </w:r>
          </w:p>
        </w:tc>
        <w:tc>
          <w:tcPr>
            <w:tcW w:w="0" w:type="auto"/>
            <w:tcBorders>
              <w:top w:val="nil"/>
              <w:left w:val="nil"/>
              <w:bottom w:val="single" w:sz="4" w:space="0" w:color="auto"/>
              <w:right w:val="single" w:sz="4" w:space="0" w:color="auto"/>
            </w:tcBorders>
            <w:shd w:val="clear" w:color="auto" w:fill="auto"/>
            <w:vAlign w:val="center"/>
            <w:hideMark/>
          </w:tcPr>
          <w:p w14:paraId="219C76D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0,143</w:t>
            </w:r>
          </w:p>
        </w:tc>
        <w:tc>
          <w:tcPr>
            <w:tcW w:w="0" w:type="auto"/>
            <w:tcBorders>
              <w:top w:val="nil"/>
              <w:left w:val="nil"/>
              <w:bottom w:val="single" w:sz="4" w:space="0" w:color="auto"/>
              <w:right w:val="single" w:sz="4" w:space="0" w:color="auto"/>
            </w:tcBorders>
            <w:shd w:val="clear" w:color="auto" w:fill="auto"/>
            <w:vAlign w:val="center"/>
            <w:hideMark/>
          </w:tcPr>
          <w:p w14:paraId="0A874BC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0,162</w:t>
            </w:r>
          </w:p>
        </w:tc>
        <w:tc>
          <w:tcPr>
            <w:tcW w:w="0" w:type="auto"/>
            <w:tcBorders>
              <w:top w:val="nil"/>
              <w:left w:val="nil"/>
              <w:bottom w:val="single" w:sz="4" w:space="0" w:color="auto"/>
              <w:right w:val="single" w:sz="4" w:space="0" w:color="auto"/>
            </w:tcBorders>
            <w:shd w:val="clear" w:color="auto" w:fill="auto"/>
            <w:vAlign w:val="center"/>
            <w:hideMark/>
          </w:tcPr>
          <w:p w14:paraId="0372E3F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0,163</w:t>
            </w:r>
          </w:p>
        </w:tc>
        <w:tc>
          <w:tcPr>
            <w:tcW w:w="0" w:type="auto"/>
            <w:tcBorders>
              <w:top w:val="nil"/>
              <w:left w:val="nil"/>
              <w:bottom w:val="single" w:sz="4" w:space="0" w:color="auto"/>
              <w:right w:val="single" w:sz="4" w:space="0" w:color="auto"/>
            </w:tcBorders>
            <w:shd w:val="clear" w:color="auto" w:fill="auto"/>
            <w:vAlign w:val="center"/>
            <w:hideMark/>
          </w:tcPr>
          <w:p w14:paraId="699F557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0,168</w:t>
            </w:r>
          </w:p>
        </w:tc>
        <w:tc>
          <w:tcPr>
            <w:tcW w:w="0" w:type="auto"/>
            <w:tcBorders>
              <w:top w:val="nil"/>
              <w:left w:val="nil"/>
              <w:bottom w:val="single" w:sz="4" w:space="0" w:color="auto"/>
              <w:right w:val="single" w:sz="4" w:space="0" w:color="auto"/>
            </w:tcBorders>
            <w:shd w:val="clear" w:color="auto" w:fill="auto"/>
            <w:vAlign w:val="center"/>
            <w:hideMark/>
          </w:tcPr>
          <w:p w14:paraId="209D8F1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57864FC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56B0300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402F847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79F98FB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760C1C9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49B1283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2C60A6B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12E8811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7CAC20B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c>
          <w:tcPr>
            <w:tcW w:w="0" w:type="auto"/>
            <w:tcBorders>
              <w:top w:val="nil"/>
              <w:left w:val="nil"/>
              <w:bottom w:val="single" w:sz="4" w:space="0" w:color="auto"/>
              <w:right w:val="single" w:sz="4" w:space="0" w:color="auto"/>
            </w:tcBorders>
            <w:shd w:val="clear" w:color="auto" w:fill="auto"/>
            <w:vAlign w:val="center"/>
            <w:hideMark/>
          </w:tcPr>
          <w:p w14:paraId="726F3D5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0,173</w:t>
            </w:r>
          </w:p>
        </w:tc>
      </w:tr>
      <w:tr w:rsidR="00544077" w:rsidRPr="00544077" w14:paraId="617E470E"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A2DE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1EAF31D6"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Фактическая подпитка тепловой сети</w:t>
            </w:r>
          </w:p>
        </w:tc>
        <w:tc>
          <w:tcPr>
            <w:tcW w:w="0" w:type="auto"/>
            <w:tcBorders>
              <w:top w:val="nil"/>
              <w:left w:val="nil"/>
              <w:bottom w:val="single" w:sz="4" w:space="0" w:color="auto"/>
              <w:right w:val="single" w:sz="4" w:space="0" w:color="auto"/>
            </w:tcBorders>
            <w:shd w:val="clear" w:color="auto" w:fill="auto"/>
            <w:vAlign w:val="center"/>
            <w:hideMark/>
          </w:tcPr>
          <w:p w14:paraId="4217A67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тонн/ч</w:t>
            </w:r>
          </w:p>
        </w:tc>
        <w:tc>
          <w:tcPr>
            <w:tcW w:w="0" w:type="auto"/>
            <w:tcBorders>
              <w:top w:val="nil"/>
              <w:left w:val="nil"/>
              <w:bottom w:val="single" w:sz="4" w:space="0" w:color="auto"/>
              <w:right w:val="single" w:sz="4" w:space="0" w:color="auto"/>
            </w:tcBorders>
            <w:shd w:val="clear" w:color="auto" w:fill="auto"/>
            <w:vAlign w:val="center"/>
            <w:hideMark/>
          </w:tcPr>
          <w:p w14:paraId="20595D1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55615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836D7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20A5C0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7A039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DE8796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86D53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AF570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EABA26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814B7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38E11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120B09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2333E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8BBED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7265E8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6065CDB"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250D5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r>
      <w:tr w:rsidR="00544077" w:rsidRPr="00544077" w14:paraId="13F06F0A"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8CC9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694E656B"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Расход электрической энергии на передачу тепловой энергии 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7F95B78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млн.кВт-ч</w:t>
            </w:r>
          </w:p>
        </w:tc>
        <w:tc>
          <w:tcPr>
            <w:tcW w:w="0" w:type="auto"/>
            <w:tcBorders>
              <w:top w:val="nil"/>
              <w:left w:val="nil"/>
              <w:bottom w:val="single" w:sz="4" w:space="0" w:color="auto"/>
              <w:right w:val="single" w:sz="4" w:space="0" w:color="auto"/>
            </w:tcBorders>
            <w:shd w:val="clear" w:color="auto" w:fill="auto"/>
            <w:vAlign w:val="center"/>
            <w:hideMark/>
          </w:tcPr>
          <w:p w14:paraId="2DAE80F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969C8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EFF0F14"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F242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DF449C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FBF1ED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0F5695"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794D3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5954FC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22D36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15A44F"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4D4EE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D7E1F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04542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E1C9E4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F0E24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25D1D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r>
      <w:tr w:rsidR="00544077" w:rsidRPr="00544077" w14:paraId="24D31D22" w14:textId="77777777" w:rsidTr="00DA3D0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09A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08852F51" w14:textId="77777777" w:rsidR="00544077" w:rsidRPr="00544077" w:rsidRDefault="00544077" w:rsidP="00544077">
            <w:pPr>
              <w:spacing w:before="0" w:after="0"/>
              <w:ind w:firstLine="0"/>
              <w:contextualSpacing w:val="0"/>
              <w:jc w:val="left"/>
              <w:rPr>
                <w:rFonts w:eastAsia="Times New Roman" w:cs="Times New Roman"/>
                <w:color w:val="000000"/>
                <w:sz w:val="22"/>
                <w:lang w:eastAsia="ru-RU"/>
              </w:rPr>
            </w:pPr>
            <w:r w:rsidRPr="00544077">
              <w:rPr>
                <w:rFonts w:eastAsia="Times New Roman" w:cs="Times New Roman"/>
                <w:color w:val="000000"/>
                <w:sz w:val="22"/>
                <w:lang w:eastAsia="ru-RU"/>
              </w:rPr>
              <w:t>Удельный расход электрической энергии на передачу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7874F5A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кВт-ч/Гкал</w:t>
            </w:r>
          </w:p>
        </w:tc>
        <w:tc>
          <w:tcPr>
            <w:tcW w:w="0" w:type="auto"/>
            <w:tcBorders>
              <w:top w:val="nil"/>
              <w:left w:val="nil"/>
              <w:bottom w:val="single" w:sz="4" w:space="0" w:color="auto"/>
              <w:right w:val="single" w:sz="4" w:space="0" w:color="auto"/>
            </w:tcBorders>
            <w:shd w:val="clear" w:color="auto" w:fill="auto"/>
            <w:vAlign w:val="center"/>
            <w:hideMark/>
          </w:tcPr>
          <w:p w14:paraId="3A01604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1D7AF2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6754D2"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2DB41C"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9637C60"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A73F6D"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38F63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49751E"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1EC609"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39FFB5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7A4207"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43BEF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01DAF3"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8399896"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9F7328"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4119601"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B4815A" w14:textId="77777777" w:rsidR="00544077" w:rsidRPr="00544077" w:rsidRDefault="00544077" w:rsidP="00544077">
            <w:pPr>
              <w:spacing w:before="0" w:after="0"/>
              <w:ind w:firstLine="0"/>
              <w:contextualSpacing w:val="0"/>
              <w:jc w:val="center"/>
              <w:rPr>
                <w:rFonts w:eastAsia="Times New Roman" w:cs="Times New Roman"/>
                <w:color w:val="000000"/>
                <w:sz w:val="22"/>
                <w:lang w:eastAsia="ru-RU"/>
              </w:rPr>
            </w:pPr>
            <w:r w:rsidRPr="00544077">
              <w:rPr>
                <w:rFonts w:eastAsia="Times New Roman" w:cs="Times New Roman"/>
                <w:color w:val="000000"/>
                <w:sz w:val="22"/>
                <w:lang w:eastAsia="ru-RU"/>
              </w:rPr>
              <w:t>-</w:t>
            </w:r>
          </w:p>
        </w:tc>
      </w:tr>
    </w:tbl>
    <w:p w14:paraId="3BBF5E1C" w14:textId="77777777" w:rsidR="00D52FA9" w:rsidRPr="00820772" w:rsidRDefault="00D52FA9" w:rsidP="00820772">
      <w:pPr>
        <w:rPr>
          <w:highlight w:val="yellow"/>
        </w:rPr>
        <w:sectPr w:rsidR="00D52FA9" w:rsidRPr="00820772" w:rsidSect="006A648A">
          <w:pgSz w:w="23814" w:h="16840" w:orient="landscape" w:code="9"/>
          <w:pgMar w:top="1134" w:right="1134" w:bottom="567" w:left="1134" w:header="709" w:footer="709" w:gutter="0"/>
          <w:cols w:space="708"/>
          <w:docGrid w:linePitch="360"/>
        </w:sectPr>
      </w:pPr>
    </w:p>
    <w:p w14:paraId="5F65B5E8" w14:textId="77777777" w:rsidR="00820772" w:rsidRPr="00820772" w:rsidRDefault="00820772" w:rsidP="00820772">
      <w:pPr>
        <w:keepNext/>
        <w:tabs>
          <w:tab w:val="left" w:pos="1134"/>
        </w:tabs>
        <w:spacing w:before="0" w:after="240"/>
        <w:outlineLvl w:val="0"/>
        <w:rPr>
          <w:b/>
          <w:bCs/>
          <w:iCs/>
          <w:kern w:val="28"/>
        </w:rPr>
      </w:pPr>
      <w:bookmarkStart w:id="739" w:name="_Toc23954386"/>
      <w:bookmarkStart w:id="740" w:name="_Toc104798164"/>
      <w:bookmarkStart w:id="741" w:name="_Toc196776115"/>
      <w:bookmarkStart w:id="742" w:name="_Toc197193906"/>
      <w:r w:rsidRPr="00820772">
        <w:rPr>
          <w:b/>
          <w:bCs/>
          <w:iCs/>
          <w:kern w:val="28"/>
        </w:rPr>
        <w:lastRenderedPageBreak/>
        <w:t>Глава 14 Ценовые (тарифные) последствия</w:t>
      </w:r>
      <w:bookmarkEnd w:id="739"/>
      <w:bookmarkEnd w:id="740"/>
      <w:bookmarkEnd w:id="741"/>
      <w:bookmarkEnd w:id="742"/>
    </w:p>
    <w:p w14:paraId="1EF44662" w14:textId="61013219" w:rsidR="00820772" w:rsidRDefault="00820772" w:rsidP="008152A6"/>
    <w:p w14:paraId="3FFD81FA" w14:textId="77777777" w:rsidR="008152A6" w:rsidRPr="008565CB" w:rsidRDefault="008152A6" w:rsidP="008152A6">
      <w:pPr>
        <w:rPr>
          <w:szCs w:val="28"/>
        </w:rPr>
      </w:pPr>
      <w:r w:rsidRPr="008565CB">
        <w:rPr>
          <w:szCs w:val="28"/>
        </w:rPr>
        <w:t xml:space="preserve">Информация, не подлежащая опубликованию информационно-телекоммуникационной сети «Интернет» согласно п. </w:t>
      </w:r>
      <w:r>
        <w:rPr>
          <w:szCs w:val="28"/>
        </w:rPr>
        <w:t>19</w:t>
      </w:r>
      <w:r w:rsidRPr="008565CB">
        <w:rPr>
          <w:szCs w:val="28"/>
        </w:rPr>
        <w:t xml:space="preserve"> </w:t>
      </w:r>
      <w:r>
        <w:rPr>
          <w:szCs w:val="28"/>
        </w:rPr>
        <w:t>постановления Правительства РФ от 22.02.2012</w:t>
      </w:r>
      <w:r w:rsidRPr="008565CB">
        <w:rPr>
          <w:szCs w:val="28"/>
        </w:rPr>
        <w:t xml:space="preserve"> № </w:t>
      </w:r>
      <w:r>
        <w:rPr>
          <w:szCs w:val="28"/>
        </w:rPr>
        <w:t>154 «О требованиях к схемам теплоснабжения, порядку их разработки и утверждения» (с изменениями и дополнениями от 7 октября 2014 г., 18, 23 марта, 12 июля 2016 г., 3 апреля 2018 г., 16 марта 2019 г., 31 мая 2022 г., 10 января 2023 г., 17 октября 2024 г., 18 марта 2025 г.)</w:t>
      </w:r>
      <w:r w:rsidRPr="008565CB">
        <w:rPr>
          <w:szCs w:val="28"/>
        </w:rPr>
        <w:t>.</w:t>
      </w:r>
    </w:p>
    <w:p w14:paraId="05EBC6BF" w14:textId="77777777" w:rsidR="008152A6" w:rsidRPr="00820772" w:rsidRDefault="008152A6" w:rsidP="008152A6"/>
    <w:p w14:paraId="5E4E257E" w14:textId="77777777" w:rsidR="00820772" w:rsidRPr="00820772" w:rsidRDefault="00820772" w:rsidP="00820772">
      <w:pPr>
        <w:rPr>
          <w:highlight w:val="yellow"/>
        </w:rPr>
        <w:sectPr w:rsidR="00820772" w:rsidRPr="00820772" w:rsidSect="008B305F">
          <w:pgSz w:w="11906" w:h="16838"/>
          <w:pgMar w:top="1134" w:right="567" w:bottom="1134" w:left="1134" w:header="709" w:footer="709" w:gutter="0"/>
          <w:cols w:space="708"/>
          <w:docGrid w:linePitch="360"/>
        </w:sectPr>
      </w:pPr>
    </w:p>
    <w:p w14:paraId="4A7EA676" w14:textId="77777777" w:rsidR="00820772" w:rsidRPr="00820772" w:rsidRDefault="00820772" w:rsidP="00820772">
      <w:pPr>
        <w:keepNext/>
        <w:tabs>
          <w:tab w:val="left" w:pos="1134"/>
        </w:tabs>
        <w:spacing w:before="0" w:after="240"/>
        <w:outlineLvl w:val="0"/>
        <w:rPr>
          <w:b/>
          <w:bCs/>
          <w:iCs/>
          <w:kern w:val="28"/>
        </w:rPr>
      </w:pPr>
      <w:bookmarkStart w:id="743" w:name="_Toc23954387"/>
      <w:bookmarkStart w:id="744" w:name="_Toc104798165"/>
      <w:bookmarkStart w:id="745" w:name="_Toc196776120"/>
      <w:bookmarkStart w:id="746" w:name="_Toc197193911"/>
      <w:r w:rsidRPr="00820772">
        <w:rPr>
          <w:b/>
          <w:bCs/>
          <w:iCs/>
          <w:kern w:val="28"/>
        </w:rPr>
        <w:lastRenderedPageBreak/>
        <w:t>Глава 15 Реестр единых теплоснабжающих организаций</w:t>
      </w:r>
      <w:bookmarkEnd w:id="743"/>
      <w:bookmarkEnd w:id="744"/>
      <w:bookmarkEnd w:id="745"/>
      <w:bookmarkEnd w:id="746"/>
    </w:p>
    <w:p w14:paraId="77C4DE7F"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747" w:name="Par220"/>
      <w:bookmarkStart w:id="748" w:name="Par285"/>
      <w:bookmarkStart w:id="749" w:name="_Toc16854945"/>
      <w:bookmarkStart w:id="750" w:name="_Toc196776121"/>
      <w:bookmarkStart w:id="751" w:name="_Toc197193912"/>
      <w:bookmarkEnd w:id="737"/>
      <w:bookmarkEnd w:id="738"/>
      <w:bookmarkEnd w:id="747"/>
      <w:bookmarkEnd w:id="748"/>
      <w:r w:rsidRPr="00820772">
        <w:rPr>
          <w:rFonts w:eastAsiaTheme="majorEastAsia" w:cs="Times New Roman"/>
          <w:b/>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749"/>
      <w:r w:rsidRPr="00820772">
        <w:rPr>
          <w:rFonts w:eastAsiaTheme="majorEastAsia" w:cs="Times New Roman"/>
          <w:b/>
          <w:szCs w:val="24"/>
        </w:rPr>
        <w:t>поселения, муниципального округа, городского округа, города федерального значения</w:t>
      </w:r>
      <w:bookmarkEnd w:id="750"/>
      <w:bookmarkEnd w:id="751"/>
    </w:p>
    <w:p w14:paraId="5698A1FA" w14:textId="77777777" w:rsidR="00820772" w:rsidRPr="00820772" w:rsidRDefault="00820772" w:rsidP="00820772">
      <w:pPr>
        <w:autoSpaceDE w:val="0"/>
        <w:autoSpaceDN w:val="0"/>
        <w:adjustRightInd w:val="0"/>
        <w:rPr>
          <w:color w:val="000000" w:themeColor="text1"/>
          <w:szCs w:val="28"/>
        </w:rPr>
      </w:pPr>
      <w:bookmarkStart w:id="752" w:name="_Hlk528501933"/>
      <w:r w:rsidRPr="00820772">
        <w:rPr>
          <w:color w:val="000000" w:themeColor="text1"/>
          <w:szCs w:val="28"/>
        </w:rPr>
        <w:t>При обосновании предложения по определению единой теплоснабжающей организации (далее – ЕТО) использованы следующие термины и определения:</w:t>
      </w:r>
    </w:p>
    <w:p w14:paraId="388AC6C4" w14:textId="77777777" w:rsidR="00820772" w:rsidRPr="00820772" w:rsidRDefault="00820772" w:rsidP="00820772">
      <w:pPr>
        <w:widowControl w:val="0"/>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3EF829F7" w14:textId="77777777" w:rsidR="00820772" w:rsidRPr="00820772" w:rsidRDefault="00820772" w:rsidP="00820772">
      <w:pPr>
        <w:widowControl w:val="0"/>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«изолированная система теплоснабжения» – система теплоснабжения, не имеющая технологических связей с другими системами теплоснабжения;</w:t>
      </w:r>
    </w:p>
    <w:p w14:paraId="516EBDA0" w14:textId="77777777" w:rsidR="00820772" w:rsidRPr="00820772" w:rsidRDefault="00820772" w:rsidP="00820772">
      <w:pPr>
        <w:widowControl w:val="0"/>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206D7540"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2237CEBA"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52026B11"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Предложение по определению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(далее – Правила),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(далее – ПП РФ № 808).</w:t>
      </w:r>
    </w:p>
    <w:p w14:paraId="41D25F8A"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 xml:space="preserve">Обязанности ЕТО установлены ПП РФ № 808. В соответствии п. 12 данного постановления ЕТО обязана: </w:t>
      </w:r>
    </w:p>
    <w:p w14:paraId="3EA80E58"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503B1E4F"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07069C76"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3AD1397" w14:textId="77777777" w:rsidR="00820772" w:rsidRPr="00820772" w:rsidRDefault="00820772" w:rsidP="00820772">
      <w:pPr>
        <w:widowControl w:val="0"/>
        <w:autoSpaceDE w:val="0"/>
        <w:autoSpaceDN w:val="0"/>
        <w:adjustRightInd w:val="0"/>
        <w:rPr>
          <w:b/>
          <w:color w:val="000000" w:themeColor="text1"/>
          <w:szCs w:val="28"/>
        </w:rPr>
      </w:pPr>
      <w:r w:rsidRPr="00820772">
        <w:rPr>
          <w:b/>
          <w:color w:val="000000" w:themeColor="text1"/>
          <w:szCs w:val="28"/>
        </w:rPr>
        <w:t>Границы зон деятельности ЕТО</w:t>
      </w:r>
    </w:p>
    <w:p w14:paraId="41D54E97"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2F34BC51"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В случае если на территории поселения, городского округа существуют несколько систем теплоснабжения, уполномоченные органы вправе:</w:t>
      </w:r>
    </w:p>
    <w:p w14:paraId="15293184" w14:textId="77777777" w:rsidR="00820772" w:rsidRPr="00820772" w:rsidRDefault="00820772" w:rsidP="00820772">
      <w:pPr>
        <w:widowControl w:val="0"/>
        <w:numPr>
          <w:ilvl w:val="0"/>
          <w:numId w:val="79"/>
        </w:numPr>
        <w:tabs>
          <w:tab w:val="left" w:pos="993"/>
        </w:tabs>
        <w:autoSpaceDE w:val="0"/>
        <w:autoSpaceDN w:val="0"/>
        <w:adjustRightInd w:val="0"/>
        <w:ind w:left="0" w:firstLine="709"/>
        <w:rPr>
          <w:color w:val="000000" w:themeColor="text1"/>
          <w:szCs w:val="28"/>
        </w:rPr>
      </w:pPr>
      <w:r w:rsidRPr="00820772">
        <w:rPr>
          <w:color w:val="000000" w:themeColor="text1"/>
          <w:szCs w:val="28"/>
        </w:rPr>
        <w:t xml:space="preserve"> определить ЕТО на несколько систем теплоснабжения;</w:t>
      </w:r>
    </w:p>
    <w:p w14:paraId="685D505E" w14:textId="77777777" w:rsidR="00820772" w:rsidRPr="00820772" w:rsidRDefault="00820772" w:rsidP="00820772">
      <w:pPr>
        <w:widowControl w:val="0"/>
        <w:numPr>
          <w:ilvl w:val="0"/>
          <w:numId w:val="79"/>
        </w:numPr>
        <w:tabs>
          <w:tab w:val="left" w:pos="993"/>
        </w:tabs>
        <w:autoSpaceDE w:val="0"/>
        <w:autoSpaceDN w:val="0"/>
        <w:adjustRightInd w:val="0"/>
        <w:ind w:left="0" w:firstLine="709"/>
        <w:rPr>
          <w:color w:val="000000" w:themeColor="text1"/>
          <w:szCs w:val="28"/>
        </w:rPr>
      </w:pPr>
      <w:r w:rsidRPr="00820772">
        <w:rPr>
          <w:color w:val="000000" w:themeColor="text1"/>
          <w:szCs w:val="28"/>
        </w:rPr>
        <w:t xml:space="preserve"> определить ЕТО (организации) в каждой из систем теплоснабжения, расположенных в границах поселения, городского округа.</w:t>
      </w:r>
    </w:p>
    <w:p w14:paraId="5EE127EC"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Границы зоны деятельности единой теплоснабжающей организации могут быть изменены в следующих случаях:</w:t>
      </w:r>
    </w:p>
    <w:p w14:paraId="7EC579A6"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lastRenderedPageBreak/>
        <w:t>• подключения к системе теплоснабжения новых теплопотребляющих установок, источников тепловой энергии или тепловых сетей, или их отключения от системы теплоснабжения;</w:t>
      </w:r>
    </w:p>
    <w:p w14:paraId="78D8CB3D"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 технологического объединения или разделения систем теплоснабжения.</w:t>
      </w:r>
    </w:p>
    <w:p w14:paraId="26D824D7" w14:textId="77777777" w:rsidR="00DA3D04" w:rsidRDefault="00DA3D04" w:rsidP="00DA3D04">
      <w:pPr>
        <w:autoSpaceDE w:val="0"/>
        <w:autoSpaceDN w:val="0"/>
        <w:adjustRightInd w:val="0"/>
        <w:spacing w:before="0" w:after="0"/>
        <w:contextualSpacing w:val="0"/>
      </w:pPr>
      <w:r>
        <w:t>По состоянию на 01.01.2025 в Володарском сельском поселении действует одна теплоснабжающая организация – ООО «Тепловые системы»».</w:t>
      </w:r>
    </w:p>
    <w:p w14:paraId="4D0A1EAD" w14:textId="77777777" w:rsidR="00DA3D04" w:rsidRDefault="00DA3D04" w:rsidP="00DA3D04">
      <w:pPr>
        <w:autoSpaceDE w:val="0"/>
        <w:autoSpaceDN w:val="0"/>
        <w:adjustRightInd w:val="0"/>
        <w:spacing w:before="0" w:after="0"/>
        <w:contextualSpacing w:val="0"/>
      </w:pPr>
      <w:r>
        <w:t>На основании постановления Администрации Володарского сельского поселения ООО «Тепловые системы» присвоен статус «Единой теплоснабжающей организации» (далее – ЕТО) для централизованной системы теплоснабжения на территории Володарского сельского поселения.</w:t>
      </w:r>
    </w:p>
    <w:p w14:paraId="1847B322" w14:textId="77777777" w:rsidR="00DA3D04" w:rsidRDefault="00DA3D04" w:rsidP="00DA3D04">
      <w:pPr>
        <w:autoSpaceDE w:val="0"/>
        <w:autoSpaceDN w:val="0"/>
        <w:adjustRightInd w:val="0"/>
        <w:spacing w:before="0" w:after="0"/>
        <w:contextualSpacing w:val="0"/>
      </w:pPr>
      <w:r>
        <w:t xml:space="preserve">ООО «Тепловые системы»» занимается эксплуатацией и обслуживанием 1 котельной и тепловых сетей на территории Володарского сельского поселения. Котельная и тепловые сети являются муниципальной собственностью Лужского района Ленинградской области. </w:t>
      </w:r>
    </w:p>
    <w:p w14:paraId="11AFE27E" w14:textId="77777777" w:rsidR="00DA3D04" w:rsidRDefault="00DA3D04" w:rsidP="00DA3D04">
      <w:pPr>
        <w:autoSpaceDE w:val="0"/>
        <w:autoSpaceDN w:val="0"/>
        <w:adjustRightInd w:val="0"/>
        <w:spacing w:before="0" w:after="0"/>
        <w:contextualSpacing w:val="0"/>
      </w:pPr>
      <w:r>
        <w:t>ООО «Тепловые системы»» эксплуатирует котельную и тепловые сети на основании договоров аренды имущественных комплексов.</w:t>
      </w:r>
    </w:p>
    <w:p w14:paraId="4415BF03" w14:textId="40AF3F96" w:rsidR="00820772" w:rsidRPr="00820772" w:rsidRDefault="00820772" w:rsidP="00820772">
      <w:pPr>
        <w:autoSpaceDE w:val="0"/>
        <w:autoSpaceDN w:val="0"/>
        <w:adjustRightInd w:val="0"/>
        <w:spacing w:before="0" w:after="0"/>
        <w:contextualSpacing w:val="0"/>
        <w:rPr>
          <w:rFonts w:eastAsia="Times New Roman" w:cs="Times New Roman"/>
          <w:szCs w:val="24"/>
          <w:lang w:eastAsia="ru-RU"/>
        </w:rPr>
      </w:pPr>
      <w:r w:rsidRPr="00820772">
        <w:rPr>
          <w:rFonts w:eastAsia="Times New Roman" w:cs="Times New Roman"/>
          <w:szCs w:val="24"/>
          <w:lang w:eastAsia="ru-RU"/>
        </w:rPr>
        <w:t xml:space="preserve">Подробная информация представлена в разделе 1.1.1 настоящей Схемы теплоснабжения. </w:t>
      </w:r>
    </w:p>
    <w:p w14:paraId="114DB494" w14:textId="77777777" w:rsidR="00820772" w:rsidRPr="00820772" w:rsidRDefault="00820772" w:rsidP="00820772">
      <w:pPr>
        <w:widowControl w:val="0"/>
        <w:autoSpaceDE w:val="0"/>
        <w:autoSpaceDN w:val="0"/>
        <w:adjustRightInd w:val="0"/>
        <w:rPr>
          <w:color w:val="000000" w:themeColor="text1"/>
          <w:sz w:val="14"/>
          <w:szCs w:val="28"/>
        </w:rPr>
      </w:pPr>
    </w:p>
    <w:p w14:paraId="6D15471D"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753" w:name="_Toc16854946"/>
      <w:bookmarkStart w:id="754" w:name="_Toc196776122"/>
      <w:bookmarkStart w:id="755" w:name="_Toc197193913"/>
      <w:bookmarkEnd w:id="752"/>
      <w:r w:rsidRPr="00820772">
        <w:rPr>
          <w:rFonts w:eastAsiaTheme="majorEastAsia" w:cs="Times New Roman"/>
          <w:b/>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53"/>
      <w:bookmarkEnd w:id="754"/>
      <w:bookmarkEnd w:id="755"/>
    </w:p>
    <w:p w14:paraId="07D6C6CD" w14:textId="77777777" w:rsidR="00DA3D04" w:rsidRDefault="00DA3D04" w:rsidP="00DA3D04">
      <w:pPr>
        <w:autoSpaceDE w:val="0"/>
        <w:autoSpaceDN w:val="0"/>
        <w:adjustRightInd w:val="0"/>
        <w:spacing w:before="0" w:after="0"/>
        <w:contextualSpacing w:val="0"/>
      </w:pPr>
      <w:r>
        <w:t>По состоянию на 01.01.2025 в Володарском сельском поселении действует одна теплоснабжающая организация – ООО «Тепловые системы»».</w:t>
      </w:r>
    </w:p>
    <w:p w14:paraId="559555D4" w14:textId="77777777" w:rsidR="00DA3D04" w:rsidRDefault="00DA3D04" w:rsidP="00DA3D04">
      <w:pPr>
        <w:autoSpaceDE w:val="0"/>
        <w:autoSpaceDN w:val="0"/>
        <w:adjustRightInd w:val="0"/>
        <w:spacing w:before="0" w:after="0"/>
        <w:contextualSpacing w:val="0"/>
      </w:pPr>
      <w:r>
        <w:t>На основании постановления Администрации Володарского сельского поселения ООО «Тепловые системы» присвоен статус «Единой теплоснабжающей организации» (далее – ЕТО) для централизованной системы теплоснабжения на территории Володарского сельского поселения.</w:t>
      </w:r>
    </w:p>
    <w:p w14:paraId="5D0A7810" w14:textId="77777777" w:rsidR="00DA3D04" w:rsidRDefault="00DA3D04" w:rsidP="00DA3D04">
      <w:pPr>
        <w:autoSpaceDE w:val="0"/>
        <w:autoSpaceDN w:val="0"/>
        <w:adjustRightInd w:val="0"/>
        <w:spacing w:before="0" w:after="0"/>
        <w:contextualSpacing w:val="0"/>
      </w:pPr>
      <w:r>
        <w:t xml:space="preserve">ООО «Тепловые системы»» занимается эксплуатацией и обслуживанием 1 котельной и тепловых сетей на территории Володарского сельского поселения. Котельная и тепловые сети являются муниципальной собственностью Лужского района Ленинградской области. </w:t>
      </w:r>
    </w:p>
    <w:p w14:paraId="068F50C9" w14:textId="77777777" w:rsidR="00DA3D04" w:rsidRDefault="00DA3D04" w:rsidP="00DA3D04">
      <w:pPr>
        <w:autoSpaceDE w:val="0"/>
        <w:autoSpaceDN w:val="0"/>
        <w:adjustRightInd w:val="0"/>
        <w:spacing w:before="0" w:after="0"/>
        <w:contextualSpacing w:val="0"/>
      </w:pPr>
      <w:r>
        <w:t>ООО «Тепловые системы»» эксплуатирует котельную и тепловые сети на основании договоров аренды имущественных комплексов.</w:t>
      </w:r>
    </w:p>
    <w:p w14:paraId="5C537044" w14:textId="3F1793D6" w:rsidR="00820772" w:rsidRPr="00820772" w:rsidRDefault="00820772" w:rsidP="00DA3D04">
      <w:pPr>
        <w:autoSpaceDE w:val="0"/>
        <w:autoSpaceDN w:val="0"/>
        <w:adjustRightInd w:val="0"/>
        <w:spacing w:before="0" w:after="0"/>
        <w:contextualSpacing w:val="0"/>
        <w:rPr>
          <w:rFonts w:eastAsia="Times New Roman" w:cs="Times New Roman"/>
          <w:szCs w:val="24"/>
          <w:lang w:eastAsia="ru-RU"/>
        </w:rPr>
      </w:pPr>
      <w:r w:rsidRPr="00820772">
        <w:rPr>
          <w:rFonts w:eastAsia="Times New Roman" w:cs="Times New Roman"/>
          <w:szCs w:val="24"/>
          <w:lang w:eastAsia="ru-RU"/>
        </w:rPr>
        <w:t xml:space="preserve">Подробная информация представлена в разделе 1.1.1 настоящей Схемы теплоснабжения. </w:t>
      </w:r>
    </w:p>
    <w:p w14:paraId="0806C689" w14:textId="77777777" w:rsidR="00820772" w:rsidRPr="00820772" w:rsidRDefault="00820772" w:rsidP="00820772">
      <w:pPr>
        <w:autoSpaceDE w:val="0"/>
        <w:autoSpaceDN w:val="0"/>
        <w:adjustRightInd w:val="0"/>
        <w:ind w:firstLine="0"/>
        <w:rPr>
          <w:sz w:val="10"/>
          <w:szCs w:val="28"/>
        </w:rPr>
      </w:pPr>
    </w:p>
    <w:p w14:paraId="06FB237B"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756" w:name="_Toc16854947"/>
      <w:bookmarkStart w:id="757" w:name="_Toc196776123"/>
      <w:bookmarkStart w:id="758" w:name="_Toc197193914"/>
      <w:r w:rsidRPr="00820772">
        <w:rPr>
          <w:rFonts w:eastAsiaTheme="majorEastAsia" w:cs="Times New Roman"/>
          <w:b/>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756"/>
      <w:bookmarkEnd w:id="757"/>
      <w:bookmarkEnd w:id="758"/>
    </w:p>
    <w:p w14:paraId="6B8CD184" w14:textId="77777777" w:rsidR="00820772" w:rsidRPr="00820772" w:rsidRDefault="00820772" w:rsidP="00820772">
      <w:pPr>
        <w:widowControl w:val="0"/>
        <w:autoSpaceDE w:val="0"/>
        <w:autoSpaceDN w:val="0"/>
        <w:adjustRightInd w:val="0"/>
      </w:pPr>
      <w:r w:rsidRPr="00820772">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144E98C3" w14:textId="77777777" w:rsidR="00820772" w:rsidRPr="00820772" w:rsidRDefault="00820772" w:rsidP="00820772">
      <w:pPr>
        <w:widowControl w:val="0"/>
        <w:autoSpaceDE w:val="0"/>
        <w:autoSpaceDN w:val="0"/>
        <w:adjustRightInd w:val="0"/>
      </w:pPr>
      <w:r w:rsidRPr="00820772">
        <w:t>В соответствии с п. 7 Правил критериями определения единой теплоснабжающей организации являются:</w:t>
      </w:r>
    </w:p>
    <w:p w14:paraId="26472238"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1F88CB9"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размер собственного капитала;</w:t>
      </w:r>
    </w:p>
    <w:p w14:paraId="073B4889"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способность в лучшей мере обеспечить надежность теплоснабжения в соответствующей системе теплоснабжения.</w:t>
      </w:r>
    </w:p>
    <w:p w14:paraId="085A7382" w14:textId="77777777" w:rsidR="00820772" w:rsidRPr="00820772" w:rsidRDefault="00820772" w:rsidP="00820772">
      <w:pPr>
        <w:widowControl w:val="0"/>
        <w:autoSpaceDE w:val="0"/>
        <w:autoSpaceDN w:val="0"/>
        <w:adjustRightInd w:val="0"/>
      </w:pPr>
      <w:r w:rsidRPr="00820772">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110DFD7F"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60C2BE9C"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 xml:space="preserve">определить на несколько систем теплоснабжения единую теплоснабжающую </w:t>
      </w:r>
      <w:r w:rsidRPr="00820772">
        <w:lastRenderedPageBreak/>
        <w:t>организацию.</w:t>
      </w:r>
    </w:p>
    <w:p w14:paraId="2A175FD5" w14:textId="77777777" w:rsidR="00820772" w:rsidRPr="00820772" w:rsidRDefault="00820772" w:rsidP="00820772">
      <w:pPr>
        <w:widowControl w:val="0"/>
        <w:autoSpaceDE w:val="0"/>
        <w:autoSpaceDN w:val="0"/>
        <w:adjustRightInd w:val="0"/>
      </w:pPr>
      <w:r w:rsidRPr="00820772">
        <w:t>Единая теплоснабжающая организация при осуществлении своей деятельности обязана:</w:t>
      </w:r>
    </w:p>
    <w:p w14:paraId="5DC43D34"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54" w:anchor="block_3" w:history="1">
        <w:r w:rsidRPr="00820772">
          <w:t>законодательством</w:t>
        </w:r>
      </w:hyperlink>
      <w:r w:rsidRPr="00820772">
        <w:t xml:space="preserve"> о градостроительной деятельности технических условий подключения к тепловым сетям;</w:t>
      </w:r>
    </w:p>
    <w:p w14:paraId="4C6CD107"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59BCAEB"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4C456E3" w14:textId="77777777" w:rsidR="00820772" w:rsidRPr="00820772" w:rsidRDefault="00820772" w:rsidP="00820772">
      <w:pPr>
        <w:widowControl w:val="0"/>
        <w:autoSpaceDE w:val="0"/>
        <w:autoSpaceDN w:val="0"/>
        <w:adjustRightInd w:val="0"/>
        <w:rPr>
          <w:color w:val="FF0000"/>
          <w:sz w:val="12"/>
        </w:rPr>
      </w:pPr>
    </w:p>
    <w:p w14:paraId="3B46212D"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759" w:name="_Toc13441271"/>
      <w:bookmarkStart w:id="760" w:name="_Toc196776124"/>
      <w:bookmarkStart w:id="761" w:name="_Toc197193915"/>
      <w:r w:rsidRPr="00820772">
        <w:rPr>
          <w:rFonts w:eastAsiaTheme="majorEastAsia" w:cs="Times New Roman"/>
          <w:b/>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59"/>
      <w:bookmarkEnd w:id="760"/>
      <w:bookmarkEnd w:id="761"/>
    </w:p>
    <w:p w14:paraId="0C73859B" w14:textId="77777777" w:rsidR="00820772" w:rsidRPr="00820772" w:rsidRDefault="00820772" w:rsidP="00820772">
      <w:pPr>
        <w:widowControl w:val="0"/>
        <w:autoSpaceDE w:val="0"/>
        <w:autoSpaceDN w:val="0"/>
        <w:adjustRightInd w:val="0"/>
      </w:pPr>
      <w:r w:rsidRPr="00820772">
        <w:rPr>
          <w:color w:val="000000" w:themeColor="text1"/>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55" w:history="1">
        <w:r w:rsidRPr="00820772">
          <w:rPr>
            <w:color w:val="000000" w:themeColor="text1"/>
          </w:rPr>
          <w:t>п. 17</w:t>
        </w:r>
      </w:hyperlink>
      <w:r w:rsidRPr="00820772">
        <w:rPr>
          <w:color w:val="000000" w:themeColor="text1"/>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D93F02" w14:textId="77777777" w:rsidR="00820772" w:rsidRPr="00820772" w:rsidRDefault="00820772" w:rsidP="00820772">
      <w:pPr>
        <w:widowControl w:val="0"/>
        <w:autoSpaceDE w:val="0"/>
        <w:autoSpaceDN w:val="0"/>
        <w:adjustRightInd w:val="0"/>
        <w:rPr>
          <w:color w:val="000000" w:themeColor="text1"/>
        </w:rPr>
      </w:pPr>
      <w:r w:rsidRPr="00820772">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w:t>
      </w:r>
      <w:r w:rsidRPr="00820772">
        <w:rPr>
          <w:color w:val="000000" w:themeColor="text1"/>
        </w:rPr>
        <w:t xml:space="preserve">субъекта. </w:t>
      </w:r>
    </w:p>
    <w:p w14:paraId="1753164E" w14:textId="77777777" w:rsidR="00820772" w:rsidRPr="00820772" w:rsidRDefault="00820772" w:rsidP="00820772">
      <w:pPr>
        <w:widowControl w:val="0"/>
        <w:autoSpaceDE w:val="0"/>
        <w:autoSpaceDN w:val="0"/>
        <w:adjustRightInd w:val="0"/>
        <w:rPr>
          <w:color w:val="000000" w:themeColor="text1"/>
        </w:rPr>
      </w:pPr>
      <w:r w:rsidRPr="00820772">
        <w:rPr>
          <w:color w:val="000000" w:themeColor="text1"/>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698B7B5C" w14:textId="0EABA654" w:rsidR="00820772" w:rsidRPr="00A82092" w:rsidRDefault="00820772" w:rsidP="00820772">
      <w:pPr>
        <w:widowControl w:val="0"/>
        <w:autoSpaceDE w:val="0"/>
        <w:autoSpaceDN w:val="0"/>
        <w:adjustRightInd w:val="0"/>
        <w:rPr>
          <w:color w:val="000000" w:themeColor="text1"/>
        </w:rPr>
      </w:pPr>
      <w:r w:rsidRPr="00820772">
        <w:rPr>
          <w:color w:val="000000" w:themeColor="text1"/>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w:t>
      </w:r>
      <w:r w:rsidRPr="00A82092">
        <w:rPr>
          <w:color w:val="000000" w:themeColor="text1"/>
        </w:rPr>
        <w:t>теплоснабжающей организации.</w:t>
      </w:r>
    </w:p>
    <w:p w14:paraId="082C4B9E" w14:textId="77777777" w:rsidR="00CB658F" w:rsidRPr="00057D64" w:rsidRDefault="00CB658F" w:rsidP="00CB658F">
      <w:pPr>
        <w:pStyle w:val="Default"/>
        <w:ind w:firstLine="709"/>
        <w:jc w:val="both"/>
      </w:pPr>
      <w:r w:rsidRPr="00A82092">
        <w:t>Заявки теплоснабжающих и теплосетевых организаций на присвоение статуса ЕТО, поданные в рамках актуализации Схемы теплоснабжения – отсутствуют.</w:t>
      </w:r>
    </w:p>
    <w:p w14:paraId="6A188F39" w14:textId="77777777" w:rsidR="00CB658F" w:rsidRPr="00820772" w:rsidRDefault="00CB658F" w:rsidP="00820772">
      <w:pPr>
        <w:widowControl w:val="0"/>
        <w:autoSpaceDE w:val="0"/>
        <w:autoSpaceDN w:val="0"/>
        <w:adjustRightInd w:val="0"/>
        <w:rPr>
          <w:color w:val="000000" w:themeColor="text1"/>
        </w:rPr>
      </w:pPr>
    </w:p>
    <w:p w14:paraId="27086E23" w14:textId="77777777" w:rsidR="00820772" w:rsidRPr="00820772" w:rsidRDefault="00820772" w:rsidP="00820772">
      <w:pPr>
        <w:widowControl w:val="0"/>
        <w:autoSpaceDE w:val="0"/>
        <w:autoSpaceDN w:val="0"/>
        <w:adjustRightInd w:val="0"/>
        <w:rPr>
          <w:color w:val="000000" w:themeColor="text1"/>
          <w:sz w:val="10"/>
          <w:szCs w:val="28"/>
        </w:rPr>
      </w:pPr>
      <w:bookmarkStart w:id="762" w:name="_Hlk14089505"/>
    </w:p>
    <w:p w14:paraId="0975F5E8"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763" w:name="_Toc535409646"/>
      <w:bookmarkStart w:id="764" w:name="_Toc8254143"/>
      <w:bookmarkStart w:id="765" w:name="_Toc8578896"/>
      <w:bookmarkStart w:id="766" w:name="_Toc13441272"/>
      <w:bookmarkStart w:id="767" w:name="_Toc196776125"/>
      <w:bookmarkStart w:id="768" w:name="_Toc197193916"/>
      <w:bookmarkEnd w:id="762"/>
      <w:r w:rsidRPr="00820772">
        <w:rPr>
          <w:rFonts w:eastAsiaTheme="majorEastAsia" w:cs="Times New Roman"/>
          <w:b/>
          <w:szCs w:val="24"/>
        </w:rPr>
        <w:t>Описание границ зон деятельности единой теплоснабжающей организации (организаций)</w:t>
      </w:r>
      <w:bookmarkEnd w:id="763"/>
      <w:bookmarkEnd w:id="764"/>
      <w:bookmarkEnd w:id="765"/>
      <w:bookmarkEnd w:id="766"/>
      <w:bookmarkEnd w:id="767"/>
      <w:bookmarkEnd w:id="768"/>
    </w:p>
    <w:p w14:paraId="0D6779CF" w14:textId="2C935007" w:rsidR="00820772" w:rsidRPr="00820772" w:rsidRDefault="00820772" w:rsidP="00820772">
      <w:pPr>
        <w:rPr>
          <w:color w:val="000000" w:themeColor="text1"/>
          <w:szCs w:val="28"/>
        </w:rPr>
      </w:pPr>
      <w:r w:rsidRPr="00820772">
        <w:rPr>
          <w:color w:val="000000" w:themeColor="text1"/>
          <w:szCs w:val="28"/>
        </w:rPr>
        <w:t xml:space="preserve">Границей зон деятельности единой теплоснабжающей организации, действующей на территории </w:t>
      </w:r>
      <w:r w:rsidR="002207B9">
        <w:rPr>
          <w:color w:val="000000" w:themeColor="text1"/>
          <w:szCs w:val="28"/>
        </w:rPr>
        <w:t>Володарского</w:t>
      </w:r>
      <w:r w:rsidRPr="00820772">
        <w:rPr>
          <w:color w:val="000000" w:themeColor="text1"/>
          <w:szCs w:val="28"/>
        </w:rPr>
        <w:t xml:space="preserve"> сельского поселения, являются зоны действия источников теплоснабжения, расположенных на территории муниципального образования. Зоны действия источников тепловой энергии представлены в Главе 1 «Существующее положение в сфере производства, передачи и потребления тепловой энергии для целей теплоснабжения». </w:t>
      </w:r>
      <w:bookmarkStart w:id="769" w:name="_Toc8254144"/>
      <w:bookmarkStart w:id="770" w:name="_Toc8578897"/>
      <w:bookmarkStart w:id="771" w:name="_Toc13441273"/>
      <w:bookmarkStart w:id="772" w:name="_Toc168864626"/>
      <w:bookmarkStart w:id="773" w:name="_Toc23954388"/>
    </w:p>
    <w:p w14:paraId="55B8BA56" w14:textId="77777777" w:rsidR="00820772" w:rsidRPr="00820772" w:rsidRDefault="00820772" w:rsidP="00820772">
      <w:pPr>
        <w:rPr>
          <w:color w:val="000000" w:themeColor="text1"/>
          <w:szCs w:val="28"/>
        </w:rPr>
      </w:pPr>
    </w:p>
    <w:p w14:paraId="2AD161AA"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774" w:name="_Toc194265133"/>
      <w:bookmarkStart w:id="775" w:name="_Toc196776126"/>
      <w:bookmarkStart w:id="776" w:name="_Toc197193917"/>
      <w:r w:rsidRPr="00820772">
        <w:rPr>
          <w:rFonts w:eastAsiaTheme="majorEastAsia" w:cs="Times New Roman"/>
          <w:b/>
          <w:szCs w:val="24"/>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69"/>
      <w:bookmarkEnd w:id="770"/>
      <w:bookmarkEnd w:id="771"/>
      <w:bookmarkEnd w:id="772"/>
      <w:bookmarkEnd w:id="774"/>
      <w:bookmarkEnd w:id="775"/>
      <w:bookmarkEnd w:id="776"/>
    </w:p>
    <w:p w14:paraId="3D9C8A3A" w14:textId="77777777" w:rsidR="00820772" w:rsidRPr="00820772" w:rsidRDefault="00820772" w:rsidP="00820772">
      <w:pPr>
        <w:rPr>
          <w:szCs w:val="28"/>
        </w:rPr>
      </w:pPr>
      <w:r w:rsidRPr="00820772">
        <w:rPr>
          <w:szCs w:val="28"/>
        </w:rPr>
        <w:t xml:space="preserve">За период с момента утверждения ранее </w:t>
      </w:r>
      <w:r w:rsidRPr="00820772">
        <w:t>актуализированной</w:t>
      </w:r>
      <w:r w:rsidRPr="00820772">
        <w:rPr>
          <w:szCs w:val="28"/>
        </w:rPr>
        <w:t xml:space="preserve"> Схемы теплоснабжения на котельных не производились изменения в зонах деятельности единой теплоснабжающей организации. </w:t>
      </w:r>
    </w:p>
    <w:p w14:paraId="396FBA3F" w14:textId="77777777" w:rsidR="00820772" w:rsidRPr="00820772" w:rsidRDefault="00820772" w:rsidP="00820772">
      <w:pPr>
        <w:keepNext/>
        <w:shd w:val="clear" w:color="auto" w:fill="DBDBDB" w:themeFill="accent3" w:themeFillTint="66"/>
        <w:tabs>
          <w:tab w:val="left" w:pos="1134"/>
        </w:tabs>
        <w:spacing w:before="0" w:after="240"/>
        <w:outlineLvl w:val="0"/>
        <w:rPr>
          <w:b/>
          <w:bCs/>
          <w:iCs/>
          <w:kern w:val="28"/>
        </w:rPr>
        <w:sectPr w:rsidR="00820772" w:rsidRPr="00820772" w:rsidSect="000A2203">
          <w:pgSz w:w="11906" w:h="16838"/>
          <w:pgMar w:top="1134" w:right="567" w:bottom="1134" w:left="1134" w:header="709" w:footer="709" w:gutter="0"/>
          <w:cols w:space="708"/>
          <w:docGrid w:linePitch="360"/>
        </w:sectPr>
      </w:pPr>
    </w:p>
    <w:p w14:paraId="0E48E14D" w14:textId="77777777" w:rsidR="00820772" w:rsidRPr="00820772" w:rsidRDefault="00820772" w:rsidP="00820772">
      <w:pPr>
        <w:keepNext/>
        <w:tabs>
          <w:tab w:val="left" w:pos="1134"/>
        </w:tabs>
        <w:spacing w:before="0" w:after="240"/>
        <w:outlineLvl w:val="0"/>
        <w:rPr>
          <w:b/>
          <w:bCs/>
          <w:iCs/>
          <w:kern w:val="28"/>
        </w:rPr>
      </w:pPr>
      <w:bookmarkStart w:id="777" w:name="_Toc104798166"/>
      <w:bookmarkStart w:id="778" w:name="_Toc196776127"/>
      <w:bookmarkStart w:id="779" w:name="_Toc197193918"/>
      <w:r w:rsidRPr="00820772">
        <w:rPr>
          <w:b/>
          <w:bCs/>
          <w:iCs/>
          <w:kern w:val="28"/>
        </w:rPr>
        <w:lastRenderedPageBreak/>
        <w:t>Глава 16 Реестр мероприятий схемы теплоснабжения</w:t>
      </w:r>
      <w:bookmarkEnd w:id="773"/>
      <w:bookmarkEnd w:id="777"/>
      <w:bookmarkEnd w:id="778"/>
      <w:bookmarkEnd w:id="779"/>
    </w:p>
    <w:p w14:paraId="1CF7F55B" w14:textId="77777777" w:rsidR="00820772" w:rsidRPr="00820772" w:rsidRDefault="00820772" w:rsidP="00820772">
      <w:pPr>
        <w:keepNext/>
        <w:numPr>
          <w:ilvl w:val="1"/>
          <w:numId w:val="76"/>
        </w:numPr>
        <w:tabs>
          <w:tab w:val="left" w:pos="709"/>
        </w:tabs>
        <w:spacing w:before="0" w:after="120"/>
        <w:ind w:left="0" w:firstLine="0"/>
        <w:outlineLvl w:val="1"/>
        <w:rPr>
          <w:rFonts w:eastAsiaTheme="majorEastAsia" w:cs="Times New Roman"/>
          <w:b/>
          <w:szCs w:val="24"/>
        </w:rPr>
      </w:pPr>
      <w:bookmarkStart w:id="780" w:name="_Toc16855374"/>
      <w:bookmarkStart w:id="781" w:name="_Toc196776128"/>
      <w:bookmarkStart w:id="782" w:name="_Toc197193919"/>
      <w:r w:rsidRPr="00820772">
        <w:rPr>
          <w:rFonts w:eastAsiaTheme="majorEastAsia" w:cs="Times New Roman"/>
          <w:b/>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780"/>
      <w:bookmarkEnd w:id="781"/>
      <w:bookmarkEnd w:id="782"/>
    </w:p>
    <w:p w14:paraId="6F8C683E" w14:textId="66271817" w:rsidR="00820772" w:rsidRPr="00A82092" w:rsidRDefault="00820772" w:rsidP="00820772">
      <w:pPr>
        <w:ind w:firstLine="720"/>
      </w:pPr>
      <w:r w:rsidRPr="00820772">
        <w:t xml:space="preserve">Мероприятия по строительству, реконструкции и техническому перевооружению </w:t>
      </w:r>
      <w:r w:rsidRPr="00A82092">
        <w:t>источников тепловой энергии приведены в Приложении 1 настоящей Схемы теплоснабжения.</w:t>
      </w:r>
    </w:p>
    <w:p w14:paraId="49EA1D64" w14:textId="77777777" w:rsidR="00CB658F" w:rsidRPr="00A82092" w:rsidRDefault="00CB658F" w:rsidP="00CB658F">
      <w:pPr>
        <w:ind w:firstLine="720"/>
      </w:pPr>
      <w:r w:rsidRPr="00A82092">
        <w:t>Полный перечень мероприятий, предлагаемых к реализации, обоснование необходимости реализации мероприятий по новому строительству, реконструкции и техническому перевооружению источников тепловой энергии представлен в Главе 7 Обосновывающих материалов Схемы теплоснабжения.</w:t>
      </w:r>
    </w:p>
    <w:p w14:paraId="357669BC" w14:textId="77777777" w:rsidR="00CB658F" w:rsidRPr="00A82092" w:rsidRDefault="00CB658F" w:rsidP="00CB658F">
      <w:pPr>
        <w:ind w:firstLine="720"/>
      </w:pPr>
      <w:r w:rsidRPr="00A82092">
        <w:t>В соответствии с 212 МУ 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1AC31410" w14:textId="77777777" w:rsidR="00CB658F" w:rsidRPr="00A82092" w:rsidRDefault="00CB658F" w:rsidP="00CB658F">
      <w:pPr>
        <w:ind w:firstLine="720"/>
      </w:pPr>
      <w:r w:rsidRPr="00A82092">
        <w:t xml:space="preserve">- </w:t>
      </w:r>
      <w:r w:rsidRPr="00A82092">
        <w:tab/>
        <w:t>номер мероприятий (проектов) "ХХХ.ХХ.ХХ.ХХХ", в котором:</w:t>
      </w:r>
    </w:p>
    <w:p w14:paraId="48E55738" w14:textId="77777777" w:rsidR="00CB658F" w:rsidRPr="00A82092" w:rsidRDefault="00CB658F" w:rsidP="00CB658F">
      <w:pPr>
        <w:ind w:firstLine="720"/>
      </w:pPr>
      <w:r w:rsidRPr="00A82092">
        <w:t xml:space="preserve">- </w:t>
      </w:r>
      <w:r w:rsidRPr="00A82092">
        <w:tab/>
        <w:t>первые три значащих цифры (XXX.) отражают номер ЕТО;</w:t>
      </w:r>
    </w:p>
    <w:p w14:paraId="214FDC08" w14:textId="77777777" w:rsidR="00CB658F" w:rsidRPr="00A82092" w:rsidRDefault="00CB658F" w:rsidP="00CB658F">
      <w:pPr>
        <w:ind w:firstLine="720"/>
      </w:pPr>
      <w:r w:rsidRPr="00A82092">
        <w:t xml:space="preserve">- </w:t>
      </w:r>
      <w:r w:rsidRPr="00A82092">
        <w:tab/>
        <w:t>вторые две значащих цифры (.XX.) отражают номер группы проектов в составе ЕТО;</w:t>
      </w:r>
    </w:p>
    <w:p w14:paraId="0FB8ECD6" w14:textId="77777777" w:rsidR="00CB658F" w:rsidRPr="00A82092" w:rsidRDefault="00CB658F" w:rsidP="00CB658F">
      <w:pPr>
        <w:ind w:firstLine="720"/>
      </w:pPr>
      <w:r w:rsidRPr="00A82092">
        <w:t xml:space="preserve">- </w:t>
      </w:r>
      <w:r w:rsidRPr="00A82092">
        <w:tab/>
        <w:t>третьи значащие цифры (.XX.) отражают номер подгруппы проектов в составе ЕТО;</w:t>
      </w:r>
    </w:p>
    <w:p w14:paraId="44627D9F" w14:textId="77777777" w:rsidR="00CB658F" w:rsidRPr="00A82092" w:rsidRDefault="00CB658F" w:rsidP="00CB658F">
      <w:pPr>
        <w:ind w:firstLine="720"/>
      </w:pPr>
      <w:r w:rsidRPr="00A82092">
        <w:t xml:space="preserve">- </w:t>
      </w:r>
      <w:r w:rsidRPr="00A82092">
        <w:tab/>
        <w:t>четвертые значащие цифры (.XXX.) отражают номер проекта в составе ЕТО.</w:t>
      </w:r>
    </w:p>
    <w:p w14:paraId="117A193A" w14:textId="77777777" w:rsidR="00CB658F" w:rsidRPr="00A82092" w:rsidRDefault="00CB658F" w:rsidP="00CB658F">
      <w:pPr>
        <w:ind w:firstLine="720"/>
      </w:pPr>
      <w:r w:rsidRPr="00A82092">
        <w:t>Под номером группы проектов (.XX.) в составе ЕТО должны учитываться следующие показатели:</w:t>
      </w:r>
    </w:p>
    <w:p w14:paraId="14267F18" w14:textId="77777777" w:rsidR="00CB658F" w:rsidRPr="00A82092" w:rsidRDefault="00CB658F" w:rsidP="00CB658F">
      <w:pPr>
        <w:ind w:firstLine="720"/>
      </w:pPr>
      <w:r w:rsidRPr="00A82092">
        <w:t>".01" - группа проектов на источниках тепловой энергии, в том числе подгруппы:</w:t>
      </w:r>
    </w:p>
    <w:p w14:paraId="23E677F7" w14:textId="77777777" w:rsidR="00CB658F" w:rsidRPr="00A82092" w:rsidRDefault="00CB658F" w:rsidP="00CB658F">
      <w:pPr>
        <w:ind w:firstLine="720"/>
      </w:pPr>
      <w:r w:rsidRPr="00A82092">
        <w:t>".01" - подгруппа проектов строительства новых источников тепловой энергии, в том числе источников комбинированной выработки;</w:t>
      </w:r>
    </w:p>
    <w:p w14:paraId="5B94F3B4" w14:textId="77777777" w:rsidR="00CB658F" w:rsidRPr="00A82092" w:rsidRDefault="00CB658F" w:rsidP="00CB658F">
      <w:pPr>
        <w:ind w:firstLine="720"/>
      </w:pPr>
      <w:r w:rsidRPr="00A82092">
        <w:t>".02" - подгруппа проектов реконструкции источников тепловой энергии, в том числе источников комбинированной выработки;</w:t>
      </w:r>
    </w:p>
    <w:p w14:paraId="7C562A56" w14:textId="77777777" w:rsidR="00CB658F" w:rsidRPr="00A82092" w:rsidRDefault="00CB658F" w:rsidP="00CB658F">
      <w:pPr>
        <w:ind w:firstLine="720"/>
      </w:pPr>
      <w:r w:rsidRPr="00A82092">
        <w:t>".03" - подгруппа проектов технического перевооружения источников тепловой энергии, в том числе источников комбинированной выработки;</w:t>
      </w:r>
    </w:p>
    <w:p w14:paraId="10A31F4E" w14:textId="77777777" w:rsidR="00CB658F" w:rsidRPr="00A82092" w:rsidRDefault="00CB658F" w:rsidP="00CB658F">
      <w:pPr>
        <w:ind w:firstLine="720"/>
      </w:pPr>
      <w:r w:rsidRPr="00A82092">
        <w:t>".04" - подгруппа проектов модернизации источников тепловой энергии, в том числе источников комбинированной выработки.</w:t>
      </w:r>
    </w:p>
    <w:p w14:paraId="5CF4A2C4" w14:textId="77777777" w:rsidR="00CB658F" w:rsidRPr="00A82092" w:rsidRDefault="00CB658F" w:rsidP="00CB658F">
      <w:pPr>
        <w:ind w:firstLine="720"/>
      </w:pPr>
      <w:r w:rsidRPr="00A82092">
        <w:t>Реестр проектов нового строительства, реконструкции и технического перевооружения источников тепловой энергии (мощности), включенных в Схему теплоснабжения в ценах на дату реализации, представлен в Приложении 1.</w:t>
      </w:r>
    </w:p>
    <w:p w14:paraId="04D4288A" w14:textId="368003BA" w:rsidR="00CB658F" w:rsidRPr="00A82092" w:rsidRDefault="00CB658F" w:rsidP="00820772">
      <w:pPr>
        <w:ind w:firstLine="720"/>
      </w:pPr>
    </w:p>
    <w:p w14:paraId="1332AA23" w14:textId="77777777" w:rsidR="00820772" w:rsidRPr="00A82092" w:rsidRDefault="00820772" w:rsidP="00820772">
      <w:pPr>
        <w:keepNext/>
        <w:numPr>
          <w:ilvl w:val="1"/>
          <w:numId w:val="76"/>
        </w:numPr>
        <w:tabs>
          <w:tab w:val="left" w:pos="709"/>
        </w:tabs>
        <w:spacing w:before="0" w:after="120"/>
        <w:ind w:left="0" w:firstLine="0"/>
        <w:outlineLvl w:val="1"/>
        <w:rPr>
          <w:rFonts w:eastAsiaTheme="majorEastAsia" w:cs="Times New Roman"/>
          <w:b/>
          <w:szCs w:val="24"/>
        </w:rPr>
      </w:pPr>
      <w:bookmarkStart w:id="783" w:name="_Toc16855375"/>
      <w:bookmarkStart w:id="784" w:name="_Toc196776129"/>
      <w:bookmarkStart w:id="785" w:name="_Toc197193920"/>
      <w:r w:rsidRPr="00A82092">
        <w:rPr>
          <w:rFonts w:eastAsiaTheme="majorEastAsia" w:cs="Times New Roman"/>
          <w:b/>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83"/>
      <w:bookmarkEnd w:id="784"/>
      <w:bookmarkEnd w:id="785"/>
    </w:p>
    <w:p w14:paraId="19B5B671" w14:textId="776910BB" w:rsidR="00820772" w:rsidRPr="00A82092" w:rsidRDefault="00820772" w:rsidP="00820772">
      <w:pPr>
        <w:widowControl w:val="0"/>
        <w:autoSpaceDE w:val="0"/>
        <w:autoSpaceDN w:val="0"/>
        <w:adjustRightInd w:val="0"/>
      </w:pPr>
      <w:r w:rsidRPr="00A82092">
        <w:t xml:space="preserve">Перечень мероприятий по строительству и реконструкции тепловых сетей и сооружений на них представлен в Приложении 1 настоящей Схемы теплоснабжения. </w:t>
      </w:r>
    </w:p>
    <w:p w14:paraId="02DB1C0E" w14:textId="77777777" w:rsidR="00CB658F" w:rsidRPr="00A82092" w:rsidRDefault="00CB658F" w:rsidP="00CB658F">
      <w:pPr>
        <w:widowControl w:val="0"/>
        <w:autoSpaceDE w:val="0"/>
        <w:autoSpaceDN w:val="0"/>
        <w:adjustRightInd w:val="0"/>
      </w:pPr>
      <w:r w:rsidRPr="00A82092">
        <w:t>Полный перечень мероприятий, предлагаемых к реализации, обоснование необходимости реализации мероприятий по новому строительству, реконструкции тепловых сетей, необходимости реализации мероприятий по замене ветхих тепловых сетей для обеспечения нормативной надежности и безопасности представлен в Главе 8 Обосновывающих материалов Схемы теплоснабжения.</w:t>
      </w:r>
    </w:p>
    <w:p w14:paraId="2ACFEB60" w14:textId="77777777" w:rsidR="00CB658F" w:rsidRPr="00A82092" w:rsidRDefault="00CB658F" w:rsidP="00CB658F">
      <w:pPr>
        <w:widowControl w:val="0"/>
        <w:autoSpaceDE w:val="0"/>
        <w:autoSpaceDN w:val="0"/>
        <w:adjustRightInd w:val="0"/>
      </w:pPr>
      <w:r w:rsidRPr="00A82092">
        <w:t>В соответствии с 212 МУ 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058594C0" w14:textId="77777777" w:rsidR="00CB658F" w:rsidRPr="00A82092" w:rsidRDefault="00CB658F" w:rsidP="00CB658F">
      <w:pPr>
        <w:widowControl w:val="0"/>
        <w:autoSpaceDE w:val="0"/>
        <w:autoSpaceDN w:val="0"/>
        <w:adjustRightInd w:val="0"/>
      </w:pPr>
      <w:r w:rsidRPr="00A82092">
        <w:t xml:space="preserve">- </w:t>
      </w:r>
      <w:r w:rsidRPr="00A82092">
        <w:tab/>
        <w:t>номер мероприятий (проектов) "ХХХ.ХХ.ХХ.ХХХ", в котором:</w:t>
      </w:r>
    </w:p>
    <w:p w14:paraId="70A8502E" w14:textId="77777777" w:rsidR="00CB658F" w:rsidRPr="00A82092" w:rsidRDefault="00CB658F" w:rsidP="00CB658F">
      <w:pPr>
        <w:widowControl w:val="0"/>
        <w:autoSpaceDE w:val="0"/>
        <w:autoSpaceDN w:val="0"/>
        <w:adjustRightInd w:val="0"/>
      </w:pPr>
      <w:r w:rsidRPr="00A82092">
        <w:t>- первые три значащих цифры (XXX.) отражают номер ЕТО;</w:t>
      </w:r>
    </w:p>
    <w:p w14:paraId="0418EB07" w14:textId="77777777" w:rsidR="00CB658F" w:rsidRPr="00A82092" w:rsidRDefault="00CB658F" w:rsidP="00CB658F">
      <w:pPr>
        <w:widowControl w:val="0"/>
        <w:autoSpaceDE w:val="0"/>
        <w:autoSpaceDN w:val="0"/>
        <w:adjustRightInd w:val="0"/>
      </w:pPr>
      <w:r w:rsidRPr="00A82092">
        <w:t xml:space="preserve">- </w:t>
      </w:r>
      <w:r w:rsidRPr="00A82092">
        <w:tab/>
        <w:t>вторые две значащих цифры (.XX.) отражают номер группы проектов в составе ЕТО;</w:t>
      </w:r>
    </w:p>
    <w:p w14:paraId="4AFD17D3" w14:textId="77777777" w:rsidR="00CB658F" w:rsidRPr="00A82092" w:rsidRDefault="00CB658F" w:rsidP="00CB658F">
      <w:pPr>
        <w:widowControl w:val="0"/>
        <w:autoSpaceDE w:val="0"/>
        <w:autoSpaceDN w:val="0"/>
        <w:adjustRightInd w:val="0"/>
      </w:pPr>
      <w:r w:rsidRPr="00A82092">
        <w:t>- третьи значащие цифры (.XX.) отражают номер подгруппы проектов в составе ЕТО;</w:t>
      </w:r>
    </w:p>
    <w:p w14:paraId="6A87E0E7" w14:textId="77777777" w:rsidR="00CB658F" w:rsidRPr="00A82092" w:rsidRDefault="00CB658F" w:rsidP="00CB658F">
      <w:pPr>
        <w:widowControl w:val="0"/>
        <w:autoSpaceDE w:val="0"/>
        <w:autoSpaceDN w:val="0"/>
        <w:adjustRightInd w:val="0"/>
      </w:pPr>
      <w:r w:rsidRPr="00A82092">
        <w:t>- четвертые значащие цифры (.XXX.) отражают номер проекта в составе ЕТО.</w:t>
      </w:r>
    </w:p>
    <w:p w14:paraId="79CBE34B" w14:textId="77777777" w:rsidR="00CB658F" w:rsidRPr="00A82092" w:rsidRDefault="00CB658F" w:rsidP="00CB658F">
      <w:pPr>
        <w:widowControl w:val="0"/>
        <w:autoSpaceDE w:val="0"/>
        <w:autoSpaceDN w:val="0"/>
        <w:adjustRightInd w:val="0"/>
      </w:pPr>
      <w:r w:rsidRPr="00A82092">
        <w:t xml:space="preserve">Под номером группы проектов (.XX.) в составе ЕТО должны учитываться следующие </w:t>
      </w:r>
      <w:r w:rsidRPr="00A82092">
        <w:lastRenderedPageBreak/>
        <w:t>показатели:</w:t>
      </w:r>
    </w:p>
    <w:p w14:paraId="1DDBAB3C" w14:textId="77777777" w:rsidR="00CB658F" w:rsidRPr="00A82092" w:rsidRDefault="00CB658F" w:rsidP="00CB658F">
      <w:pPr>
        <w:widowControl w:val="0"/>
        <w:autoSpaceDE w:val="0"/>
        <w:autoSpaceDN w:val="0"/>
        <w:adjustRightInd w:val="0"/>
      </w:pPr>
      <w:r w:rsidRPr="00A82092">
        <w:t>".02" - группа проектов на тепловых сетях и сооружениях на них, в том числе подгруппы:</w:t>
      </w:r>
    </w:p>
    <w:p w14:paraId="0F44E15C" w14:textId="77777777" w:rsidR="00CB658F" w:rsidRPr="00A82092" w:rsidRDefault="00CB658F" w:rsidP="00CB658F">
      <w:pPr>
        <w:widowControl w:val="0"/>
        <w:autoSpaceDE w:val="0"/>
        <w:autoSpaceDN w:val="0"/>
        <w:adjustRightInd w:val="0"/>
      </w:pPr>
      <w:r w:rsidRPr="00A82092">
        <w:t>".01" - подгруппа проектов строительства новых тепловых сетей для обеспечения перспективной тепловой нагрузки;</w:t>
      </w:r>
    </w:p>
    <w:p w14:paraId="6086419D" w14:textId="77777777" w:rsidR="00CB658F" w:rsidRPr="00A82092" w:rsidRDefault="00CB658F" w:rsidP="00CB658F">
      <w:pPr>
        <w:widowControl w:val="0"/>
        <w:autoSpaceDE w:val="0"/>
        <w:autoSpaceDN w:val="0"/>
        <w:adjustRightInd w:val="0"/>
      </w:pPr>
      <w:r w:rsidRPr="00A82092">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199010E9" w14:textId="77777777" w:rsidR="00CB658F" w:rsidRPr="00A82092" w:rsidRDefault="00CB658F" w:rsidP="00CB658F">
      <w:pPr>
        <w:widowControl w:val="0"/>
        <w:autoSpaceDE w:val="0"/>
        <w:autoSpaceDN w:val="0"/>
        <w:adjustRightInd w:val="0"/>
      </w:pPr>
      <w:r w:rsidRPr="00A82092">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46E56B33" w14:textId="77777777" w:rsidR="00CB658F" w:rsidRPr="00A82092" w:rsidRDefault="00CB658F" w:rsidP="00CB658F">
      <w:pPr>
        <w:widowControl w:val="0"/>
        <w:autoSpaceDE w:val="0"/>
        <w:autoSpaceDN w:val="0"/>
        <w:adjustRightInd w:val="0"/>
      </w:pPr>
      <w:r w:rsidRPr="00A82092">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6A4E51FA" w14:textId="77777777" w:rsidR="00CB658F" w:rsidRPr="00A82092" w:rsidRDefault="00CB658F" w:rsidP="00CB658F">
      <w:pPr>
        <w:widowControl w:val="0"/>
        <w:autoSpaceDE w:val="0"/>
        <w:autoSpaceDN w:val="0"/>
        <w:adjustRightInd w:val="0"/>
      </w:pPr>
      <w:r w:rsidRPr="00A82092">
        <w:t>".05" - подгруппа проектов 02.05 «Реконструкция тепловых сетей с уменьшением их диаметра в случаях, когда скорость движения теплоносителя по тепловым сетям с учетом перспективной тепловой нагрузки, меньше 0,3 м/с»;</w:t>
      </w:r>
    </w:p>
    <w:p w14:paraId="59ABC47A" w14:textId="77777777" w:rsidR="00CB658F" w:rsidRPr="00A82092" w:rsidRDefault="00CB658F" w:rsidP="00CB658F">
      <w:pPr>
        <w:widowControl w:val="0"/>
        <w:autoSpaceDE w:val="0"/>
        <w:autoSpaceDN w:val="0"/>
        <w:adjustRightInd w:val="0"/>
      </w:pPr>
      <w:r w:rsidRPr="00A82092">
        <w:t>".06" - подгруппа проектов строительства новых насосных станций;</w:t>
      </w:r>
    </w:p>
    <w:p w14:paraId="2D9D624D" w14:textId="77777777" w:rsidR="00CB658F" w:rsidRPr="00A82092" w:rsidRDefault="00CB658F" w:rsidP="00CB658F">
      <w:pPr>
        <w:widowControl w:val="0"/>
        <w:autoSpaceDE w:val="0"/>
        <w:autoSpaceDN w:val="0"/>
        <w:adjustRightInd w:val="0"/>
      </w:pPr>
      <w:r w:rsidRPr="00A82092">
        <w:t>".07" - подгруппа проектов реконструкции насосных станций;</w:t>
      </w:r>
    </w:p>
    <w:p w14:paraId="09D0DF9F" w14:textId="77777777" w:rsidR="00CB658F" w:rsidRPr="00A82092" w:rsidRDefault="00CB658F" w:rsidP="00CB658F">
      <w:pPr>
        <w:widowControl w:val="0"/>
        <w:autoSpaceDE w:val="0"/>
        <w:autoSpaceDN w:val="0"/>
        <w:adjustRightInd w:val="0"/>
      </w:pPr>
      <w:r w:rsidRPr="00A82092">
        <w:t>".08" - подгруппа проектов строительства и реконструкции ЦТП, в том числе с увеличением тепловой мощности, в целях подключения новых потребителей.</w:t>
      </w:r>
    </w:p>
    <w:p w14:paraId="2D1F7A5B" w14:textId="77777777" w:rsidR="00CB658F" w:rsidRPr="00A82092" w:rsidRDefault="00CB658F" w:rsidP="00CB658F">
      <w:pPr>
        <w:widowControl w:val="0"/>
        <w:autoSpaceDE w:val="0"/>
        <w:autoSpaceDN w:val="0"/>
        <w:adjustRightInd w:val="0"/>
      </w:pPr>
      <w:r w:rsidRPr="00A82092">
        <w:t>Реестр проектов нового строительства, реконструкции тепловых сетей и сооружений на них, включенных в Схему теплоснабжения в ценах на дату реализации, представлен в Приложении 1.</w:t>
      </w:r>
    </w:p>
    <w:p w14:paraId="14B3CE0C" w14:textId="3E14D2DC" w:rsidR="00CB658F" w:rsidRPr="00A82092" w:rsidRDefault="00CB658F" w:rsidP="00820772">
      <w:pPr>
        <w:widowControl w:val="0"/>
        <w:autoSpaceDE w:val="0"/>
        <w:autoSpaceDN w:val="0"/>
        <w:adjustRightInd w:val="0"/>
      </w:pPr>
    </w:p>
    <w:p w14:paraId="7D569D10" w14:textId="77777777" w:rsidR="00820772" w:rsidRPr="00A82092" w:rsidRDefault="00820772" w:rsidP="00820772">
      <w:pPr>
        <w:keepNext/>
        <w:numPr>
          <w:ilvl w:val="1"/>
          <w:numId w:val="76"/>
        </w:numPr>
        <w:tabs>
          <w:tab w:val="left" w:pos="709"/>
        </w:tabs>
        <w:spacing w:before="0" w:after="120"/>
        <w:ind w:left="0" w:firstLine="0"/>
        <w:outlineLvl w:val="1"/>
        <w:rPr>
          <w:rFonts w:eastAsiaTheme="majorEastAsia" w:cs="Times New Roman"/>
          <w:b/>
          <w:szCs w:val="24"/>
        </w:rPr>
      </w:pPr>
      <w:bookmarkStart w:id="786" w:name="_Toc16855376"/>
      <w:bookmarkStart w:id="787" w:name="_Toc196776130"/>
      <w:bookmarkStart w:id="788" w:name="_Toc197193921"/>
      <w:r w:rsidRPr="00A82092">
        <w:rPr>
          <w:rFonts w:eastAsiaTheme="majorEastAsia" w:cs="Times New Roman"/>
          <w:b/>
          <w:szCs w:val="24"/>
        </w:rPr>
        <w:t>Перечень мероприятий</w:t>
      </w:r>
      <w:bookmarkEnd w:id="786"/>
      <w:r w:rsidRPr="00A82092">
        <w:rPr>
          <w:rFonts w:eastAsiaTheme="majorEastAsia" w:cs="Times New Roman"/>
          <w:b/>
          <w:szCs w:val="24"/>
        </w:rPr>
        <w:t>,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787"/>
      <w:bookmarkEnd w:id="788"/>
    </w:p>
    <w:p w14:paraId="7ED46EB6" w14:textId="77777777" w:rsidR="00820772" w:rsidRPr="00A82092" w:rsidRDefault="00820772" w:rsidP="00820772">
      <w:bookmarkStart w:id="789" w:name="_Toc23954389"/>
      <w:r w:rsidRPr="00A82092">
        <w:rPr>
          <w:szCs w:val="28"/>
        </w:rPr>
        <w:t>Мероприятия,</w:t>
      </w:r>
      <w:r w:rsidRPr="00A82092">
        <w:t xml:space="preserve"> обеспечивающие переход от открытых систем теплоснабжения (горячего водоснабжения) на закрытые системы горячего водоснабжения, отсутствуют.</w:t>
      </w:r>
    </w:p>
    <w:p w14:paraId="36A83EB8" w14:textId="77777777" w:rsidR="00820772" w:rsidRPr="00A82092" w:rsidRDefault="00820772" w:rsidP="00820772">
      <w:pPr>
        <w:widowControl w:val="0"/>
        <w:autoSpaceDE w:val="0"/>
        <w:autoSpaceDN w:val="0"/>
        <w:adjustRightInd w:val="0"/>
      </w:pPr>
    </w:p>
    <w:p w14:paraId="35930300" w14:textId="77777777" w:rsidR="00CB658F" w:rsidRPr="00A82092" w:rsidRDefault="00CB658F" w:rsidP="00CB658F">
      <w:pPr>
        <w:pStyle w:val="24"/>
        <w:keepLines w:val="0"/>
        <w:numPr>
          <w:ilvl w:val="1"/>
          <w:numId w:val="76"/>
        </w:numPr>
        <w:tabs>
          <w:tab w:val="left" w:pos="567"/>
        </w:tabs>
        <w:spacing w:before="0" w:after="120"/>
        <w:ind w:left="0" w:firstLine="0"/>
        <w:contextualSpacing w:val="0"/>
        <w:rPr>
          <w:rFonts w:ascii="Times New Roman" w:hAnsi="Times New Roman" w:cs="Times New Roman"/>
          <w:b/>
          <w:color w:val="auto"/>
          <w:sz w:val="24"/>
          <w:szCs w:val="24"/>
        </w:rPr>
      </w:pPr>
      <w:bookmarkStart w:id="790" w:name="_Toc196863318"/>
      <w:r w:rsidRPr="00A82092">
        <w:rPr>
          <w:rFonts w:ascii="Times New Roman" w:hAnsi="Times New Roman" w:cs="Times New Roman"/>
          <w:b/>
          <w:color w:val="auto"/>
          <w:sz w:val="24"/>
          <w:szCs w:val="24"/>
        </w:rPr>
        <w:t>Перечень мероприятий по обеспечению надежности, потребности в финансовых ресурсах на мероприятия по нивелированию выявленных угроз</w:t>
      </w:r>
      <w:bookmarkEnd w:id="790"/>
    </w:p>
    <w:p w14:paraId="63E6F2B6" w14:textId="77777777" w:rsidR="00CB658F" w:rsidRPr="00A82092" w:rsidRDefault="00CB658F" w:rsidP="00CB658F">
      <w:pPr>
        <w:pStyle w:val="af1"/>
        <w:ind w:left="0"/>
        <w:rPr>
          <w:szCs w:val="28"/>
        </w:rPr>
      </w:pPr>
      <w:r w:rsidRPr="00A82092">
        <w:rPr>
          <w:szCs w:val="28"/>
        </w:rPr>
        <w:t>Полный перечень мероприятий, предлагаемых к реализации, обоснование необходимости реализации мероприятий по обеспечению надежности представлен в Главе 11 Обосновывающих материалов Схемы теплоснабжения.</w:t>
      </w:r>
    </w:p>
    <w:p w14:paraId="2DFA168C" w14:textId="77777777" w:rsidR="00CB658F" w:rsidRPr="00BB78DF" w:rsidRDefault="00CB658F" w:rsidP="00CB658F">
      <w:pPr>
        <w:pStyle w:val="af1"/>
        <w:ind w:left="0"/>
        <w:rPr>
          <w:szCs w:val="28"/>
        </w:rPr>
      </w:pPr>
      <w:r w:rsidRPr="00A82092">
        <w:rPr>
          <w:szCs w:val="28"/>
        </w:rPr>
        <w:t>Реестр мероприятий по обеспечению надежности, включенных в Схему теплоснабжения в ценах на дату реализации, представлен в Приложении 1.</w:t>
      </w:r>
    </w:p>
    <w:p w14:paraId="6F7AE365" w14:textId="77777777" w:rsidR="00820772" w:rsidRPr="00820772" w:rsidRDefault="00820772" w:rsidP="00820772">
      <w:pPr>
        <w:widowControl w:val="0"/>
        <w:autoSpaceDE w:val="0"/>
        <w:autoSpaceDN w:val="0"/>
        <w:adjustRightInd w:val="0"/>
        <w:rPr>
          <w:highlight w:val="yellow"/>
        </w:rPr>
      </w:pPr>
    </w:p>
    <w:p w14:paraId="58728FA1" w14:textId="77777777" w:rsidR="00820772" w:rsidRPr="00820772" w:rsidRDefault="00820772" w:rsidP="00820772">
      <w:pPr>
        <w:rPr>
          <w:color w:val="FF0000"/>
          <w:highlight w:val="yellow"/>
        </w:rPr>
      </w:pPr>
    </w:p>
    <w:p w14:paraId="3DFCE9BB" w14:textId="77777777" w:rsidR="00820772" w:rsidRPr="00820772" w:rsidRDefault="00820772" w:rsidP="00820772">
      <w:pPr>
        <w:keepNext/>
        <w:tabs>
          <w:tab w:val="left" w:pos="1134"/>
        </w:tabs>
        <w:spacing w:before="0" w:after="240"/>
        <w:outlineLvl w:val="0"/>
        <w:rPr>
          <w:b/>
          <w:bCs/>
          <w:iCs/>
          <w:color w:val="FF0000"/>
          <w:kern w:val="28"/>
          <w:highlight w:val="yellow"/>
        </w:rPr>
      </w:pPr>
      <w:r w:rsidRPr="00820772">
        <w:rPr>
          <w:b/>
          <w:bCs/>
          <w:iCs/>
          <w:color w:val="FF0000"/>
          <w:kern w:val="28"/>
          <w:highlight w:val="yellow"/>
        </w:rPr>
        <w:br w:type="page"/>
      </w:r>
    </w:p>
    <w:p w14:paraId="2A9F8766" w14:textId="77777777" w:rsidR="00820772" w:rsidRPr="00820772" w:rsidRDefault="00820772" w:rsidP="00820772">
      <w:pPr>
        <w:keepNext/>
        <w:tabs>
          <w:tab w:val="left" w:pos="1134"/>
        </w:tabs>
        <w:spacing w:before="0" w:after="240"/>
        <w:outlineLvl w:val="0"/>
        <w:rPr>
          <w:b/>
          <w:bCs/>
          <w:iCs/>
          <w:kern w:val="28"/>
        </w:rPr>
      </w:pPr>
      <w:bookmarkStart w:id="791" w:name="_Toc104798167"/>
      <w:bookmarkStart w:id="792" w:name="_Toc196776131"/>
      <w:bookmarkStart w:id="793" w:name="_Toc197193922"/>
      <w:r w:rsidRPr="00820772">
        <w:rPr>
          <w:b/>
          <w:bCs/>
          <w:iCs/>
          <w:kern w:val="28"/>
        </w:rPr>
        <w:lastRenderedPageBreak/>
        <w:t>Глава 17 Замечания и предложения к проекту схемы теплоснабжения</w:t>
      </w:r>
      <w:bookmarkEnd w:id="789"/>
      <w:bookmarkEnd w:id="791"/>
      <w:bookmarkEnd w:id="792"/>
      <w:bookmarkEnd w:id="793"/>
    </w:p>
    <w:p w14:paraId="451A0D13" w14:textId="77777777" w:rsidR="00820772" w:rsidRPr="00820772" w:rsidRDefault="00820772" w:rsidP="00820772">
      <w:pPr>
        <w:keepNext/>
        <w:numPr>
          <w:ilvl w:val="1"/>
          <w:numId w:val="77"/>
        </w:numPr>
        <w:tabs>
          <w:tab w:val="left" w:pos="709"/>
        </w:tabs>
        <w:spacing w:before="0" w:after="120"/>
        <w:ind w:left="0" w:firstLine="0"/>
        <w:outlineLvl w:val="1"/>
        <w:rPr>
          <w:rFonts w:eastAsiaTheme="majorEastAsia" w:cs="Times New Roman"/>
          <w:b/>
          <w:szCs w:val="24"/>
        </w:rPr>
      </w:pPr>
      <w:bookmarkStart w:id="794" w:name="_Toc16862660"/>
      <w:bookmarkStart w:id="795" w:name="_Toc196776132"/>
      <w:bookmarkStart w:id="796" w:name="_Toc197193923"/>
      <w:r w:rsidRPr="00820772">
        <w:rPr>
          <w:rFonts w:eastAsiaTheme="majorEastAsia" w:cs="Times New Roman"/>
          <w:b/>
          <w:szCs w:val="24"/>
        </w:rPr>
        <w:t>Перечень всех замечаний и предложений, поступивших при разработке, утверждении и актуализации схемы теплоснабжения</w:t>
      </w:r>
      <w:bookmarkEnd w:id="794"/>
      <w:bookmarkEnd w:id="795"/>
      <w:bookmarkEnd w:id="796"/>
    </w:p>
    <w:p w14:paraId="13747483" w14:textId="77777777" w:rsidR="00820772" w:rsidRPr="00820772" w:rsidRDefault="00820772" w:rsidP="00820772">
      <w:pPr>
        <w:tabs>
          <w:tab w:val="left" w:pos="993"/>
          <w:tab w:val="left" w:pos="6096"/>
        </w:tabs>
        <w:ind w:right="113"/>
      </w:pPr>
      <w:r w:rsidRPr="00820772">
        <w:t>По состоянию на текущую дату официальные замечания и предложения, поступившие при актуализации Схемы теплоснабжения, отсутствуют.</w:t>
      </w:r>
    </w:p>
    <w:p w14:paraId="75A67A90" w14:textId="77777777" w:rsidR="00820772" w:rsidRPr="00820772" w:rsidRDefault="00820772" w:rsidP="00820772">
      <w:pPr>
        <w:tabs>
          <w:tab w:val="left" w:pos="993"/>
          <w:tab w:val="left" w:pos="6096"/>
        </w:tabs>
        <w:ind w:right="113"/>
      </w:pPr>
    </w:p>
    <w:p w14:paraId="0EB8D044" w14:textId="77777777" w:rsidR="00820772" w:rsidRPr="00820772" w:rsidRDefault="00820772" w:rsidP="00820772">
      <w:pPr>
        <w:keepNext/>
        <w:numPr>
          <w:ilvl w:val="1"/>
          <w:numId w:val="77"/>
        </w:numPr>
        <w:tabs>
          <w:tab w:val="left" w:pos="709"/>
        </w:tabs>
        <w:spacing w:before="0" w:after="120"/>
        <w:ind w:left="0" w:firstLine="0"/>
        <w:outlineLvl w:val="1"/>
        <w:rPr>
          <w:rFonts w:eastAsiaTheme="majorEastAsia" w:cs="Times New Roman"/>
          <w:b/>
          <w:szCs w:val="24"/>
        </w:rPr>
      </w:pPr>
      <w:bookmarkStart w:id="797" w:name="_Toc16862661"/>
      <w:bookmarkStart w:id="798" w:name="_Toc196776133"/>
      <w:bookmarkStart w:id="799" w:name="_Toc197193924"/>
      <w:r w:rsidRPr="00820772">
        <w:rPr>
          <w:rFonts w:eastAsiaTheme="majorEastAsia" w:cs="Times New Roman"/>
          <w:b/>
          <w:szCs w:val="24"/>
        </w:rPr>
        <w:t>Ответы разработчиков проекта схемы теплоснабжения на замечания и предложения</w:t>
      </w:r>
      <w:bookmarkEnd w:id="797"/>
      <w:bookmarkEnd w:id="798"/>
      <w:bookmarkEnd w:id="799"/>
    </w:p>
    <w:p w14:paraId="631A6E2F" w14:textId="77777777" w:rsidR="00820772" w:rsidRPr="00820772" w:rsidRDefault="00820772" w:rsidP="00820772">
      <w:pPr>
        <w:tabs>
          <w:tab w:val="left" w:pos="993"/>
          <w:tab w:val="left" w:pos="6096"/>
        </w:tabs>
        <w:ind w:right="113"/>
      </w:pPr>
      <w:r w:rsidRPr="00820772">
        <w:t>По состоянию на текущую дату официальные замечания и предложения, поступившие при актуализации Схемы теплоснабжения, отсутствуют.</w:t>
      </w:r>
    </w:p>
    <w:p w14:paraId="0801E4BC" w14:textId="77777777" w:rsidR="00820772" w:rsidRPr="00820772" w:rsidRDefault="00820772" w:rsidP="00820772">
      <w:pPr>
        <w:tabs>
          <w:tab w:val="left" w:pos="993"/>
          <w:tab w:val="left" w:pos="6096"/>
        </w:tabs>
        <w:ind w:right="113"/>
      </w:pPr>
    </w:p>
    <w:p w14:paraId="4BB0A3BD" w14:textId="77777777" w:rsidR="00820772" w:rsidRPr="00820772" w:rsidRDefault="00820772" w:rsidP="00820772">
      <w:pPr>
        <w:keepNext/>
        <w:numPr>
          <w:ilvl w:val="1"/>
          <w:numId w:val="77"/>
        </w:numPr>
        <w:tabs>
          <w:tab w:val="left" w:pos="709"/>
        </w:tabs>
        <w:spacing w:before="0" w:after="120"/>
        <w:ind w:left="0" w:firstLine="0"/>
        <w:outlineLvl w:val="1"/>
        <w:rPr>
          <w:rFonts w:eastAsiaTheme="majorEastAsia" w:cs="Times New Roman"/>
          <w:b/>
          <w:szCs w:val="24"/>
        </w:rPr>
      </w:pPr>
      <w:bookmarkStart w:id="800" w:name="_Toc16862662"/>
      <w:bookmarkStart w:id="801" w:name="_Toc196776134"/>
      <w:bookmarkStart w:id="802" w:name="_Toc197193925"/>
      <w:r w:rsidRPr="00820772">
        <w:rPr>
          <w:rFonts w:eastAsiaTheme="majorEastAsia" w:cs="Times New Roman"/>
          <w:b/>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00"/>
      <w:bookmarkEnd w:id="801"/>
      <w:bookmarkEnd w:id="802"/>
    </w:p>
    <w:p w14:paraId="52866047" w14:textId="77777777" w:rsidR="00820772" w:rsidRPr="00820772" w:rsidRDefault="00820772" w:rsidP="00820772">
      <w:pPr>
        <w:tabs>
          <w:tab w:val="left" w:pos="993"/>
          <w:tab w:val="left" w:pos="6096"/>
        </w:tabs>
        <w:ind w:right="113"/>
      </w:pPr>
      <w:r w:rsidRPr="00820772">
        <w:t xml:space="preserve">По состоянию на текущую дату официальные замечания и предложения, поступившие при актуализации Схемы теплоснабжения, отсутствуют. </w:t>
      </w:r>
    </w:p>
    <w:p w14:paraId="08285CBD" w14:textId="77777777" w:rsidR="00820772" w:rsidRPr="00820772" w:rsidRDefault="00820772" w:rsidP="00820772">
      <w:pPr>
        <w:tabs>
          <w:tab w:val="left" w:pos="993"/>
          <w:tab w:val="left" w:pos="6096"/>
        </w:tabs>
        <w:ind w:right="113" w:firstLine="0"/>
      </w:pPr>
    </w:p>
    <w:p w14:paraId="0F7A6314" w14:textId="77777777" w:rsidR="00820772" w:rsidRPr="00820772" w:rsidRDefault="00820772" w:rsidP="00820772">
      <w:pPr>
        <w:tabs>
          <w:tab w:val="left" w:pos="993"/>
          <w:tab w:val="left" w:pos="6096"/>
        </w:tabs>
        <w:ind w:right="113" w:firstLine="0"/>
      </w:pPr>
    </w:p>
    <w:p w14:paraId="6537B461" w14:textId="77777777" w:rsidR="00820772" w:rsidRPr="00820772" w:rsidRDefault="00820772" w:rsidP="00820772">
      <w:pPr>
        <w:tabs>
          <w:tab w:val="left" w:pos="993"/>
          <w:tab w:val="left" w:pos="6096"/>
        </w:tabs>
        <w:ind w:right="113"/>
      </w:pPr>
    </w:p>
    <w:p w14:paraId="250FDD55" w14:textId="77777777" w:rsidR="00820772" w:rsidRPr="00820772" w:rsidRDefault="00820772" w:rsidP="00820772">
      <w:pPr>
        <w:tabs>
          <w:tab w:val="left" w:pos="993"/>
          <w:tab w:val="left" w:pos="6096"/>
        </w:tabs>
        <w:ind w:right="113"/>
      </w:pPr>
    </w:p>
    <w:p w14:paraId="6CAAD586" w14:textId="77777777" w:rsidR="00820772" w:rsidRPr="00820772" w:rsidRDefault="00820772" w:rsidP="00820772">
      <w:pPr>
        <w:tabs>
          <w:tab w:val="left" w:pos="993"/>
          <w:tab w:val="left" w:pos="6096"/>
        </w:tabs>
        <w:ind w:right="113"/>
        <w:sectPr w:rsidR="00820772" w:rsidRPr="00820772" w:rsidSect="00BD6A74">
          <w:pgSz w:w="11906" w:h="16838"/>
          <w:pgMar w:top="1134" w:right="1134" w:bottom="1134" w:left="1134" w:header="709" w:footer="709" w:gutter="0"/>
          <w:cols w:space="708"/>
          <w:docGrid w:linePitch="360"/>
        </w:sectPr>
      </w:pPr>
    </w:p>
    <w:p w14:paraId="70CE791A" w14:textId="77777777" w:rsidR="00820772" w:rsidRPr="00820772" w:rsidRDefault="00820772" w:rsidP="00820772">
      <w:pPr>
        <w:keepNext/>
        <w:tabs>
          <w:tab w:val="left" w:pos="1134"/>
        </w:tabs>
        <w:spacing w:before="0" w:after="240"/>
        <w:outlineLvl w:val="0"/>
        <w:rPr>
          <w:b/>
          <w:bCs/>
          <w:iCs/>
          <w:kern w:val="28"/>
        </w:rPr>
      </w:pPr>
      <w:bookmarkStart w:id="803" w:name="_Toc23954390"/>
      <w:bookmarkStart w:id="804" w:name="_Toc104798168"/>
      <w:bookmarkStart w:id="805" w:name="_Toc196776135"/>
      <w:bookmarkStart w:id="806" w:name="_Toc197193926"/>
      <w:r w:rsidRPr="00820772">
        <w:rPr>
          <w:b/>
          <w:bCs/>
          <w:iCs/>
          <w:kern w:val="28"/>
        </w:rPr>
        <w:lastRenderedPageBreak/>
        <w:t>Глава 18 Сводный том изменений, выполненных в доработанной и (или) актуализированной схеме теплоснабжения</w:t>
      </w:r>
      <w:bookmarkEnd w:id="803"/>
      <w:bookmarkEnd w:id="804"/>
      <w:bookmarkEnd w:id="805"/>
      <w:bookmarkEnd w:id="806"/>
    </w:p>
    <w:p w14:paraId="3C08CB5D" w14:textId="77777777" w:rsidR="00820772" w:rsidRPr="00820772" w:rsidRDefault="00820772" w:rsidP="00820772">
      <w:pPr>
        <w:keepNext/>
        <w:numPr>
          <w:ilvl w:val="1"/>
          <w:numId w:val="78"/>
        </w:numPr>
        <w:tabs>
          <w:tab w:val="left" w:pos="709"/>
        </w:tabs>
        <w:spacing w:before="0" w:after="120"/>
        <w:ind w:left="0" w:firstLine="0"/>
        <w:outlineLvl w:val="1"/>
        <w:rPr>
          <w:rFonts w:eastAsiaTheme="majorEastAsia" w:cs="Times New Roman"/>
          <w:b/>
          <w:szCs w:val="24"/>
        </w:rPr>
      </w:pPr>
      <w:bookmarkStart w:id="807" w:name="_Toc196776136"/>
      <w:bookmarkStart w:id="808" w:name="_Toc197193927"/>
      <w:r w:rsidRPr="00820772">
        <w:rPr>
          <w:rFonts w:eastAsiaTheme="majorEastAsia" w:cs="Times New Roman"/>
          <w:b/>
          <w:szCs w:val="24"/>
        </w:rPr>
        <w:t>Реестр изменений, внесенных в доработанную и (или) актуализированную схему теплоснабжения</w:t>
      </w:r>
      <w:bookmarkEnd w:id="807"/>
      <w:bookmarkEnd w:id="808"/>
    </w:p>
    <w:p w14:paraId="2A3ACD89" w14:textId="61FB1C6E" w:rsidR="00CB658F" w:rsidRPr="0069236B" w:rsidRDefault="00CB658F" w:rsidP="00CB658F">
      <w:pPr>
        <w:tabs>
          <w:tab w:val="left" w:pos="993"/>
          <w:tab w:val="left" w:pos="6096"/>
        </w:tabs>
        <w:ind w:right="113"/>
        <w:rPr>
          <w:highlight w:val="green"/>
        </w:rPr>
      </w:pPr>
    </w:p>
    <w:p w14:paraId="2CEBD092" w14:textId="77777777" w:rsidR="00CB658F" w:rsidRPr="00A82092" w:rsidRDefault="00CB658F" w:rsidP="00CB658F">
      <w:pPr>
        <w:tabs>
          <w:tab w:val="left" w:pos="993"/>
          <w:tab w:val="left" w:pos="6096"/>
        </w:tabs>
        <w:ind w:right="113"/>
      </w:pPr>
      <w:r w:rsidRPr="00A82092">
        <w:t>При актуализации обосновывающих материалов к Схеме теплоснабжения внесены следующие изменения:</w:t>
      </w:r>
    </w:p>
    <w:p w14:paraId="6DAD35AC" w14:textId="77777777" w:rsidR="00CB658F" w:rsidRPr="00A82092" w:rsidRDefault="00CB658F" w:rsidP="00CB658F">
      <w:pPr>
        <w:tabs>
          <w:tab w:val="left" w:pos="993"/>
          <w:tab w:val="left" w:pos="6096"/>
        </w:tabs>
        <w:ind w:right="113"/>
      </w:pPr>
      <w:r w:rsidRPr="00A82092">
        <w:t>-</w:t>
      </w:r>
      <w:r w:rsidRPr="00A82092">
        <w:tab/>
        <w:t>год актуализации принят 2026 год. Статистическая информация рассмотрена в ретроспективе за период с 2020 по 2024 г. включительно, с базовым 2024 годом;</w:t>
      </w:r>
    </w:p>
    <w:p w14:paraId="28F0F003" w14:textId="77777777" w:rsidR="00CB658F" w:rsidRPr="00A82092" w:rsidRDefault="00CB658F" w:rsidP="00CB658F">
      <w:pPr>
        <w:tabs>
          <w:tab w:val="left" w:pos="993"/>
          <w:tab w:val="left" w:pos="6096"/>
        </w:tabs>
        <w:ind w:right="113"/>
      </w:pPr>
      <w:r w:rsidRPr="00A82092">
        <w:t>-</w:t>
      </w:r>
      <w:r w:rsidRPr="00A82092">
        <w:tab/>
        <w:t>рассчитаны и проанализированы фактические показатели работы системы теплоснабжения по итогам работы в 2024 г.;</w:t>
      </w:r>
    </w:p>
    <w:p w14:paraId="3E34658D" w14:textId="77777777" w:rsidR="00CB658F" w:rsidRPr="00A82092" w:rsidRDefault="00CB658F" w:rsidP="00CB658F">
      <w:pPr>
        <w:tabs>
          <w:tab w:val="left" w:pos="993"/>
          <w:tab w:val="left" w:pos="6096"/>
        </w:tabs>
        <w:ind w:right="113"/>
      </w:pPr>
      <w:r w:rsidRPr="00A82092">
        <w:t>-</w:t>
      </w:r>
      <w:r w:rsidRPr="00A82092">
        <w:tab/>
        <w:t xml:space="preserve">актуализирована электронная модель систем теплоснабжения в соответствии с предоставленными данными; </w:t>
      </w:r>
    </w:p>
    <w:p w14:paraId="7B28B07B" w14:textId="77777777" w:rsidR="00CB658F" w:rsidRPr="00A82092" w:rsidRDefault="00CB658F" w:rsidP="00CB658F">
      <w:pPr>
        <w:tabs>
          <w:tab w:val="left" w:pos="993"/>
          <w:tab w:val="left" w:pos="6096"/>
        </w:tabs>
        <w:ind w:right="113"/>
      </w:pPr>
      <w:r w:rsidRPr="00A82092">
        <w:t>-</w:t>
      </w:r>
      <w:r w:rsidRPr="00A82092">
        <w:tab/>
        <w:t>внесены изменения в балансы тепловой мощности источников тепловой энергии;</w:t>
      </w:r>
    </w:p>
    <w:p w14:paraId="63074BDA" w14:textId="77777777" w:rsidR="00CB658F" w:rsidRPr="00A82092" w:rsidRDefault="00CB658F" w:rsidP="00CB658F">
      <w:pPr>
        <w:tabs>
          <w:tab w:val="left" w:pos="993"/>
          <w:tab w:val="left" w:pos="6096"/>
        </w:tabs>
        <w:ind w:right="113"/>
      </w:pPr>
      <w:r w:rsidRPr="00A82092">
        <w:t>-</w:t>
      </w:r>
      <w:r w:rsidRPr="00A82092">
        <w:tab/>
        <w:t>внесены изменения в варианты развития систем теплоснабжения в мастер-плане;</w:t>
      </w:r>
    </w:p>
    <w:p w14:paraId="29F5DD10" w14:textId="77777777" w:rsidR="00CB658F" w:rsidRPr="00A82092" w:rsidRDefault="00CB658F" w:rsidP="00CB658F">
      <w:pPr>
        <w:tabs>
          <w:tab w:val="left" w:pos="993"/>
          <w:tab w:val="left" w:pos="6096"/>
        </w:tabs>
        <w:ind w:right="113"/>
      </w:pPr>
      <w:r w:rsidRPr="00A82092">
        <w:t>-</w:t>
      </w:r>
      <w:r w:rsidRPr="00A82092">
        <w:tab/>
        <w:t>внесены изменения в сроки реализации проектов (мероприятий) схемы теплоснабжения;</w:t>
      </w:r>
    </w:p>
    <w:p w14:paraId="582E73BF" w14:textId="77777777" w:rsidR="00CB658F" w:rsidRPr="00A82092" w:rsidRDefault="00CB658F" w:rsidP="00CB658F">
      <w:pPr>
        <w:tabs>
          <w:tab w:val="left" w:pos="993"/>
          <w:tab w:val="left" w:pos="6096"/>
        </w:tabs>
        <w:ind w:right="113"/>
      </w:pPr>
      <w:r w:rsidRPr="00A82092">
        <w:t>-</w:t>
      </w:r>
      <w:r w:rsidRPr="00A82092">
        <w:tab/>
        <w:t>внесены изменения в топливные балансы с учетом фактических топливных балансов за базовый период;</w:t>
      </w:r>
    </w:p>
    <w:p w14:paraId="091B446D" w14:textId="77777777" w:rsidR="00CB658F" w:rsidRPr="00A82092" w:rsidRDefault="00CB658F" w:rsidP="00CB658F">
      <w:pPr>
        <w:tabs>
          <w:tab w:val="left" w:pos="993"/>
          <w:tab w:val="left" w:pos="6096"/>
        </w:tabs>
        <w:ind w:right="113"/>
      </w:pPr>
      <w:r w:rsidRPr="00A82092">
        <w:t>-</w:t>
      </w:r>
      <w:r w:rsidRPr="00A82092">
        <w:tab/>
        <w:t>дополнена оценка надежности теплоснабжения, разработаны сценарии развития аварий в системах теплоснабжения с моделированием гидравлических режимов работы таких систем;</w:t>
      </w:r>
    </w:p>
    <w:p w14:paraId="761CBB7F" w14:textId="77777777" w:rsidR="00CB658F" w:rsidRPr="00A82092" w:rsidRDefault="00CB658F" w:rsidP="00CB658F">
      <w:pPr>
        <w:tabs>
          <w:tab w:val="left" w:pos="993"/>
          <w:tab w:val="left" w:pos="6096"/>
        </w:tabs>
        <w:ind w:right="113"/>
      </w:pPr>
      <w:r w:rsidRPr="00A82092">
        <w:t>-</w:t>
      </w:r>
      <w:r w:rsidRPr="00A82092">
        <w:tab/>
        <w:t>внесены изменения в оценку финансовых потребностей для реализации проектов (мероприятий) схемы теплоснабжения, а также оценку ценовых (тарифных) последствий;</w:t>
      </w:r>
    </w:p>
    <w:p w14:paraId="4751F64A" w14:textId="77777777" w:rsidR="00CB658F" w:rsidRPr="00A82092" w:rsidRDefault="00CB658F" w:rsidP="00CB658F">
      <w:pPr>
        <w:tabs>
          <w:tab w:val="left" w:pos="993"/>
          <w:tab w:val="left" w:pos="6096"/>
        </w:tabs>
        <w:ind w:right="113"/>
      </w:pPr>
      <w:r w:rsidRPr="00A82092">
        <w:t>-</w:t>
      </w:r>
      <w:r w:rsidRPr="00A82092">
        <w:tab/>
        <w:t>разработана новая глава «Оценка экологической безопасности теплоснабжения».</w:t>
      </w:r>
    </w:p>
    <w:p w14:paraId="2E62582A" w14:textId="77777777" w:rsidR="00CB658F" w:rsidRPr="00A82092" w:rsidRDefault="00CB658F" w:rsidP="00CB658F">
      <w:pPr>
        <w:tabs>
          <w:tab w:val="left" w:pos="993"/>
          <w:tab w:val="left" w:pos="6096"/>
        </w:tabs>
        <w:ind w:right="113"/>
      </w:pPr>
      <w:r w:rsidRPr="00A82092">
        <w:t>Описание изменений, внесенных в доработанную Схему теплоснабжения, указано в каждой Главе Обосновывающих материалов.</w:t>
      </w:r>
    </w:p>
    <w:p w14:paraId="0DDD1096" w14:textId="77777777" w:rsidR="00CB658F" w:rsidRPr="00A82092" w:rsidRDefault="00CB658F" w:rsidP="00CB658F">
      <w:pPr>
        <w:tabs>
          <w:tab w:val="left" w:pos="993"/>
          <w:tab w:val="left" w:pos="6096"/>
        </w:tabs>
        <w:ind w:right="113"/>
      </w:pPr>
      <w:r w:rsidRPr="00A82092">
        <w:t>Изменения, внесённые в утверждаемую часть схемы теплоснабжения</w:t>
      </w:r>
    </w:p>
    <w:p w14:paraId="74D20F59" w14:textId="77777777" w:rsidR="00CB658F" w:rsidRPr="00A82092" w:rsidRDefault="00CB658F" w:rsidP="00CB658F">
      <w:pPr>
        <w:tabs>
          <w:tab w:val="left" w:pos="993"/>
          <w:tab w:val="left" w:pos="6096"/>
        </w:tabs>
        <w:ind w:right="113"/>
      </w:pPr>
      <w:r w:rsidRPr="00A82092">
        <w:t>При актуализации утверждаемой части Схемы теплоснабжения были внесены следующие изменения:</w:t>
      </w:r>
    </w:p>
    <w:p w14:paraId="39A3C6C3" w14:textId="77777777" w:rsidR="00CB658F" w:rsidRPr="00A82092" w:rsidRDefault="00CB658F" w:rsidP="00CB658F">
      <w:pPr>
        <w:tabs>
          <w:tab w:val="left" w:pos="993"/>
          <w:tab w:val="left" w:pos="6096"/>
        </w:tabs>
        <w:ind w:right="113"/>
      </w:pPr>
      <w:r w:rsidRPr="00A82092">
        <w:t>-</w:t>
      </w:r>
      <w:r w:rsidRPr="00A82092">
        <w:tab/>
        <w:t>изменения, внесенные в утверждаемую часть, полностью соответствуют изменениям, внесенным в соответствующие главы обосновывающих материалов;</w:t>
      </w:r>
    </w:p>
    <w:p w14:paraId="5B0D0360" w14:textId="77777777" w:rsidR="00CB658F" w:rsidRPr="00A82092" w:rsidRDefault="00CB658F" w:rsidP="00CB658F">
      <w:pPr>
        <w:tabs>
          <w:tab w:val="left" w:pos="993"/>
          <w:tab w:val="left" w:pos="6096"/>
        </w:tabs>
        <w:ind w:right="113"/>
      </w:pPr>
      <w:r w:rsidRPr="00A82092">
        <w:t>-</w:t>
      </w:r>
      <w:r w:rsidRPr="00A82092">
        <w:tab/>
        <w:t>разработан новый раздел «Обеспечение экологической безопасности теплоснабжения муниципального образования».</w:t>
      </w:r>
    </w:p>
    <w:p w14:paraId="01F54564" w14:textId="77777777" w:rsidR="00820772" w:rsidRPr="00A82092" w:rsidRDefault="00820772" w:rsidP="00820772"/>
    <w:p w14:paraId="3973B15F" w14:textId="77777777" w:rsidR="00820772" w:rsidRPr="00A82092" w:rsidRDefault="00820772" w:rsidP="00820772">
      <w:pPr>
        <w:keepNext/>
        <w:numPr>
          <w:ilvl w:val="1"/>
          <w:numId w:val="78"/>
        </w:numPr>
        <w:tabs>
          <w:tab w:val="left" w:pos="709"/>
        </w:tabs>
        <w:spacing w:before="0" w:after="120"/>
        <w:ind w:left="0" w:firstLine="0"/>
        <w:outlineLvl w:val="1"/>
        <w:rPr>
          <w:rFonts w:eastAsiaTheme="majorEastAsia" w:cs="Times New Roman"/>
          <w:b/>
          <w:szCs w:val="24"/>
        </w:rPr>
      </w:pPr>
      <w:bookmarkStart w:id="809" w:name="_Toc196776137"/>
      <w:bookmarkStart w:id="810" w:name="_Toc197193928"/>
      <w:r w:rsidRPr="00A82092">
        <w:rPr>
          <w:rFonts w:eastAsiaTheme="majorEastAsia" w:cs="Times New Roman"/>
          <w:b/>
          <w:szCs w:val="24"/>
        </w:rPr>
        <w:t>Сведения о выполнении мероприятий из утвержденной схемы теплоснабжения за период, прошедший с даты утверждения схемы теплоснабжения</w:t>
      </w:r>
      <w:bookmarkEnd w:id="809"/>
      <w:bookmarkEnd w:id="810"/>
    </w:p>
    <w:p w14:paraId="26684B27" w14:textId="77777777" w:rsidR="00820772" w:rsidRPr="00A82092" w:rsidRDefault="00820772" w:rsidP="00820772">
      <w:pPr>
        <w:ind w:firstLine="851"/>
        <w:rPr>
          <w:szCs w:val="24"/>
        </w:rPr>
      </w:pPr>
      <w:r w:rsidRPr="00A82092">
        <w:rPr>
          <w:szCs w:val="24"/>
        </w:rPr>
        <w:t xml:space="preserve">Сведения о выполнении мероприятий из утвержденной Схемы теплоснабжения за период, прошедший с даты утверждения схемы теплоснабжения, отсутствуют.  </w:t>
      </w:r>
    </w:p>
    <w:p w14:paraId="0A17E625" w14:textId="77777777" w:rsidR="00820772" w:rsidRPr="00A82092" w:rsidRDefault="00820772" w:rsidP="00820772">
      <w:pPr>
        <w:ind w:firstLine="851"/>
        <w:rPr>
          <w:szCs w:val="24"/>
        </w:rPr>
      </w:pPr>
    </w:p>
    <w:p w14:paraId="51E4DE26" w14:textId="640006CE" w:rsidR="00820772" w:rsidRPr="00A82092" w:rsidRDefault="00820772" w:rsidP="00820772">
      <w:pPr>
        <w:ind w:firstLine="851"/>
        <w:rPr>
          <w:szCs w:val="24"/>
        </w:rPr>
      </w:pPr>
    </w:p>
    <w:p w14:paraId="7011F655" w14:textId="50E8DAAC" w:rsidR="00A82092" w:rsidRDefault="00A82092">
      <w:pPr>
        <w:spacing w:before="0" w:after="160" w:line="259" w:lineRule="auto"/>
        <w:ind w:firstLine="0"/>
        <w:contextualSpacing w:val="0"/>
        <w:jc w:val="left"/>
        <w:rPr>
          <w:szCs w:val="24"/>
        </w:rPr>
      </w:pPr>
      <w:r>
        <w:rPr>
          <w:szCs w:val="24"/>
        </w:rPr>
        <w:br w:type="page"/>
      </w:r>
    </w:p>
    <w:p w14:paraId="78C7396E" w14:textId="77777777" w:rsidR="00CB658F" w:rsidRPr="00A82092" w:rsidRDefault="00CB658F" w:rsidP="00CB658F">
      <w:pPr>
        <w:pStyle w:val="10"/>
        <w:numPr>
          <w:ilvl w:val="0"/>
          <w:numId w:val="0"/>
        </w:numPr>
        <w:spacing w:before="0" w:after="240"/>
        <w:ind w:firstLine="709"/>
        <w:rPr>
          <w:bCs/>
          <w:iCs/>
          <w:sz w:val="24"/>
        </w:rPr>
      </w:pPr>
      <w:bookmarkStart w:id="811" w:name="_Toc196863326"/>
      <w:r w:rsidRPr="00A82092">
        <w:rPr>
          <w:bCs/>
          <w:iCs/>
          <w:sz w:val="24"/>
        </w:rPr>
        <w:lastRenderedPageBreak/>
        <w:t>Глава 19 Оценка экологической безопасности теплоснабжения</w:t>
      </w:r>
      <w:bookmarkEnd w:id="811"/>
    </w:p>
    <w:p w14:paraId="0DF33523" w14:textId="77777777" w:rsidR="00CB658F" w:rsidRPr="00A82092" w:rsidRDefault="00CB658F" w:rsidP="00CB658F">
      <w:pPr>
        <w:pStyle w:val="af1"/>
        <w:keepNext/>
        <w:numPr>
          <w:ilvl w:val="0"/>
          <w:numId w:val="78"/>
        </w:numPr>
        <w:spacing w:before="0" w:after="120"/>
        <w:contextualSpacing w:val="0"/>
        <w:jc w:val="left"/>
        <w:outlineLvl w:val="1"/>
        <w:rPr>
          <w:rFonts w:eastAsiaTheme="majorEastAsia"/>
          <w:b/>
          <w:vanish/>
          <w:color w:val="FF0000"/>
        </w:rPr>
      </w:pPr>
      <w:bookmarkStart w:id="812" w:name="_Toc196054932"/>
      <w:bookmarkStart w:id="813" w:name="_Toc196863327"/>
      <w:bookmarkEnd w:id="812"/>
      <w:bookmarkEnd w:id="813"/>
    </w:p>
    <w:p w14:paraId="464A4313" w14:textId="77777777" w:rsidR="00CB658F" w:rsidRPr="00A82092" w:rsidRDefault="00CB658F" w:rsidP="00CB658F">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814" w:name="_Toc196863328"/>
      <w:r w:rsidRPr="00A82092">
        <w:rPr>
          <w:rFonts w:ascii="Times New Roman" w:hAnsi="Times New Roman" w:cs="Times New Roman"/>
          <w:b/>
          <w:color w:val="auto"/>
          <w:sz w:val="24"/>
          <w:szCs w:val="24"/>
        </w:rPr>
        <w:t>Описание фоновых и/или сводных расчетов концентраций вредных (загрязняющих) веществ на территории муниципального образования</w:t>
      </w:r>
      <w:bookmarkEnd w:id="814"/>
    </w:p>
    <w:p w14:paraId="29FC150F" w14:textId="77777777" w:rsidR="00CB658F" w:rsidRPr="00A82092" w:rsidRDefault="00CB658F" w:rsidP="00CB658F">
      <w:pPr>
        <w:pStyle w:val="af1"/>
        <w:ind w:left="0"/>
        <w:rPr>
          <w:szCs w:val="28"/>
        </w:rPr>
      </w:pPr>
      <w:r w:rsidRPr="00A82092">
        <w:rPr>
          <w:szCs w:val="28"/>
        </w:rPr>
        <w:t>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государства. В России установлены ПДК для более 600 различных атмосферных примесей (СанПиН 1.2.3685-21).</w:t>
      </w:r>
    </w:p>
    <w:p w14:paraId="46C09C2B" w14:textId="284EB0FA" w:rsidR="00CB658F" w:rsidRPr="00A82092" w:rsidRDefault="00CB658F" w:rsidP="00CB658F">
      <w:pPr>
        <w:pStyle w:val="af1"/>
        <w:ind w:left="0"/>
        <w:rPr>
          <w:szCs w:val="28"/>
        </w:rPr>
      </w:pPr>
      <w:r w:rsidRPr="00A82092">
        <w:rPr>
          <w:szCs w:val="28"/>
        </w:rPr>
        <w:t xml:space="preserve">На территории </w:t>
      </w:r>
      <w:r w:rsidR="00A82092">
        <w:rPr>
          <w:szCs w:val="28"/>
        </w:rPr>
        <w:t>Володарского</w:t>
      </w:r>
      <w:r w:rsidRPr="00A82092">
        <w:rPr>
          <w:szCs w:val="28"/>
        </w:rPr>
        <w:t xml:space="preserve"> сельского поселения отсутствуют регулярные наблюдения за загрязнением атмосферного воздуха. В соответствии с временными рекомендациями Федеральной службы по гидрометеорологии и мониторингу окружающей среды на период </w:t>
      </w:r>
      <w:r w:rsidR="00A82092">
        <w:rPr>
          <w:szCs w:val="28"/>
        </w:rPr>
        <w:br/>
      </w:r>
      <w:r w:rsidRPr="00A82092">
        <w:rPr>
          <w:szCs w:val="28"/>
        </w:rPr>
        <w:t xml:space="preserve">2024-2028 гг. возможно использование в качестве оценочного уровня фонового загрязнения значения согласно таблиц </w:t>
      </w:r>
      <w:r w:rsidR="00BF49B4">
        <w:rPr>
          <w:szCs w:val="28"/>
        </w:rPr>
        <w:t>53-54</w:t>
      </w:r>
      <w:r w:rsidRPr="00A82092">
        <w:rPr>
          <w:szCs w:val="28"/>
        </w:rPr>
        <w:t>.</w:t>
      </w:r>
    </w:p>
    <w:p w14:paraId="6633EE8B" w14:textId="69E18C39" w:rsidR="00CB658F" w:rsidRPr="00A82092" w:rsidRDefault="00CB658F" w:rsidP="00CB658F">
      <w:pPr>
        <w:pStyle w:val="af"/>
        <w:keepNext/>
        <w:jc w:val="right"/>
        <w:rPr>
          <w:b/>
          <w:sz w:val="24"/>
        </w:rPr>
      </w:pPr>
      <w:r w:rsidRPr="00A82092">
        <w:rPr>
          <w:b/>
          <w:sz w:val="24"/>
        </w:rPr>
        <w:t xml:space="preserve">Таблица </w:t>
      </w:r>
      <w:r w:rsidRPr="00A82092">
        <w:rPr>
          <w:b/>
          <w:sz w:val="24"/>
        </w:rPr>
        <w:fldChar w:fldCharType="begin"/>
      </w:r>
      <w:r w:rsidRPr="00A82092">
        <w:rPr>
          <w:b/>
          <w:sz w:val="24"/>
        </w:rPr>
        <w:instrText xml:space="preserve"> SEQ Таблица \* ARABIC </w:instrText>
      </w:r>
      <w:r w:rsidRPr="00A82092">
        <w:rPr>
          <w:b/>
          <w:sz w:val="24"/>
        </w:rPr>
        <w:fldChar w:fldCharType="separate"/>
      </w:r>
      <w:r w:rsidR="009A0A22">
        <w:rPr>
          <w:b/>
          <w:noProof/>
          <w:sz w:val="24"/>
        </w:rPr>
        <w:t>53</w:t>
      </w:r>
      <w:r w:rsidRPr="00A82092">
        <w:rPr>
          <w:b/>
          <w:sz w:val="24"/>
        </w:rPr>
        <w:fldChar w:fldCharType="end"/>
      </w:r>
    </w:p>
    <w:p w14:paraId="71532AED" w14:textId="77777777" w:rsidR="00CB658F" w:rsidRPr="00A82092" w:rsidRDefault="00CB658F" w:rsidP="00CB658F">
      <w:pPr>
        <w:ind w:firstLine="0"/>
        <w:jc w:val="center"/>
        <w:rPr>
          <w:b/>
          <w:bCs/>
        </w:rPr>
      </w:pPr>
      <w:r w:rsidRPr="00A82092">
        <w:rPr>
          <w:b/>
          <w:bCs/>
        </w:rPr>
        <w:t>Значения фоновых концентраций загрязняющих веществ, мкг/м</w:t>
      </w:r>
      <w:r w:rsidRPr="00A82092">
        <w:rPr>
          <w:rFonts w:ascii="Calibri" w:hAnsi="Calibri" w:cs="Calibri"/>
          <w:b/>
          <w:bCs/>
        </w:rPr>
        <w:t>³</w:t>
      </w:r>
      <w:r w:rsidRPr="00A82092">
        <w:rPr>
          <w:b/>
          <w:bCs/>
        </w:rPr>
        <w:t>, в населенных пунктах с численностью населения 10 и менее тысяч человек</w:t>
      </w:r>
    </w:p>
    <w:p w14:paraId="1EA2BD89" w14:textId="77777777" w:rsidR="00CB658F" w:rsidRPr="00A82092" w:rsidRDefault="00CB658F" w:rsidP="00CB658F">
      <w:pPr>
        <w:pStyle w:val="aff0"/>
        <w:framePr w:wrap="around"/>
        <w:spacing w:before="8" w:after="1"/>
        <w:rPr>
          <w:b/>
          <w:sz w:val="10"/>
        </w:rPr>
      </w:pPr>
    </w:p>
    <w:tbl>
      <w:tblPr>
        <w:tblStyle w:val="TableNormal"/>
        <w:tblW w:w="99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704"/>
        <w:gridCol w:w="905"/>
        <w:gridCol w:w="903"/>
        <w:gridCol w:w="905"/>
        <w:gridCol w:w="974"/>
        <w:gridCol w:w="1699"/>
        <w:gridCol w:w="673"/>
        <w:gridCol w:w="942"/>
        <w:gridCol w:w="935"/>
      </w:tblGrid>
      <w:tr w:rsidR="00CB658F" w:rsidRPr="00A82092" w14:paraId="78CFBA0D" w14:textId="77777777" w:rsidTr="003D31E9">
        <w:trPr>
          <w:trHeight w:val="849"/>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644DF8EC" w14:textId="77777777" w:rsidR="00CB658F" w:rsidRPr="00A82092" w:rsidRDefault="00CB658F" w:rsidP="003D31E9">
            <w:pPr>
              <w:pStyle w:val="TableParagraph"/>
              <w:ind w:firstLine="0"/>
              <w:jc w:val="center"/>
              <w:rPr>
                <w:rFonts w:ascii="Times New Roman" w:hAnsi="Times New Roman"/>
                <w:b/>
                <w:lang w:val="ru-RU"/>
              </w:rPr>
            </w:pPr>
            <w:r w:rsidRPr="00A82092">
              <w:rPr>
                <w:rFonts w:ascii="Times New Roman" w:hAnsi="Times New Roman"/>
                <w:b/>
                <w:lang w:val="ru-RU"/>
              </w:rPr>
              <w:t>Показатель</w:t>
            </w:r>
          </w:p>
        </w:tc>
        <w:tc>
          <w:tcPr>
            <w:tcW w:w="704" w:type="dxa"/>
            <w:tcBorders>
              <w:top w:val="single" w:sz="4" w:space="0" w:color="000000"/>
              <w:left w:val="single" w:sz="4" w:space="0" w:color="000000"/>
              <w:bottom w:val="single" w:sz="4" w:space="0" w:color="000000"/>
              <w:right w:val="single" w:sz="4" w:space="0" w:color="000000"/>
            </w:tcBorders>
            <w:vAlign w:val="center"/>
          </w:tcPr>
          <w:p w14:paraId="1E5372DE" w14:textId="77777777" w:rsidR="00CB658F" w:rsidRPr="00A82092" w:rsidRDefault="00CB658F" w:rsidP="003D31E9">
            <w:pPr>
              <w:pStyle w:val="TableParagraph"/>
              <w:ind w:left="14" w:firstLine="0"/>
              <w:jc w:val="center"/>
              <w:rPr>
                <w:rFonts w:ascii="Times New Roman" w:hAnsi="Times New Roman"/>
                <w:b/>
              </w:rPr>
            </w:pPr>
            <w:r w:rsidRPr="00A82092">
              <w:rPr>
                <w:rFonts w:ascii="Times New Roman" w:hAnsi="Times New Roman"/>
                <w:b/>
                <w:spacing w:val="-5"/>
              </w:rPr>
              <w:t>ВВ</w:t>
            </w:r>
          </w:p>
        </w:tc>
        <w:tc>
          <w:tcPr>
            <w:tcW w:w="905" w:type="dxa"/>
            <w:tcBorders>
              <w:top w:val="single" w:sz="4" w:space="0" w:color="000000"/>
              <w:left w:val="single" w:sz="4" w:space="0" w:color="000000"/>
              <w:bottom w:val="single" w:sz="4" w:space="0" w:color="000000"/>
              <w:right w:val="single" w:sz="4" w:space="0" w:color="000000"/>
            </w:tcBorders>
            <w:vAlign w:val="center"/>
          </w:tcPr>
          <w:p w14:paraId="026A6F2A" w14:textId="77777777" w:rsidR="00CB658F" w:rsidRPr="00A82092" w:rsidRDefault="00CB658F" w:rsidP="003D31E9">
            <w:pPr>
              <w:pStyle w:val="TableParagraph"/>
              <w:ind w:left="14" w:firstLine="0"/>
              <w:jc w:val="center"/>
              <w:rPr>
                <w:rFonts w:ascii="Times New Roman" w:hAnsi="Times New Roman"/>
                <w:b/>
              </w:rPr>
            </w:pPr>
            <w:r w:rsidRPr="00A82092">
              <w:rPr>
                <w:rFonts w:ascii="Times New Roman" w:hAnsi="Times New Roman"/>
                <w:b/>
                <w:spacing w:val="-5"/>
                <w:position w:val="1"/>
              </w:rPr>
              <w:t>SO</w:t>
            </w:r>
            <w:r w:rsidRPr="00A82092">
              <w:rPr>
                <w:rFonts w:ascii="Times New Roman" w:hAnsi="Times New Roman"/>
                <w:b/>
                <w:spacing w:val="-5"/>
                <w:vertAlign w:val="subscript"/>
              </w:rPr>
              <w:t>2</w:t>
            </w:r>
          </w:p>
        </w:tc>
        <w:tc>
          <w:tcPr>
            <w:tcW w:w="903" w:type="dxa"/>
            <w:tcBorders>
              <w:top w:val="single" w:sz="4" w:space="0" w:color="000000"/>
              <w:left w:val="single" w:sz="4" w:space="0" w:color="000000"/>
              <w:bottom w:val="single" w:sz="4" w:space="0" w:color="000000"/>
              <w:right w:val="single" w:sz="4" w:space="0" w:color="000000"/>
            </w:tcBorders>
            <w:vAlign w:val="center"/>
          </w:tcPr>
          <w:p w14:paraId="483760CB" w14:textId="77777777" w:rsidR="00CB658F" w:rsidRPr="00A82092" w:rsidRDefault="00CB658F" w:rsidP="003D31E9">
            <w:pPr>
              <w:pStyle w:val="TableParagraph"/>
              <w:ind w:left="18" w:right="5" w:firstLine="0"/>
              <w:jc w:val="center"/>
              <w:rPr>
                <w:rFonts w:ascii="Times New Roman" w:hAnsi="Times New Roman"/>
                <w:b/>
              </w:rPr>
            </w:pPr>
            <w:r w:rsidRPr="00A82092">
              <w:rPr>
                <w:rFonts w:ascii="Times New Roman" w:hAnsi="Times New Roman"/>
                <w:b/>
                <w:spacing w:val="-5"/>
                <w:position w:val="1"/>
              </w:rPr>
              <w:t>NO</w:t>
            </w:r>
            <w:r w:rsidRPr="00A82092">
              <w:rPr>
                <w:rFonts w:ascii="Times New Roman" w:hAnsi="Times New Roman"/>
                <w:b/>
                <w:spacing w:val="-5"/>
                <w:vertAlign w:val="subscript"/>
              </w:rPr>
              <w:t>2</w:t>
            </w:r>
          </w:p>
        </w:tc>
        <w:tc>
          <w:tcPr>
            <w:tcW w:w="905" w:type="dxa"/>
            <w:tcBorders>
              <w:top w:val="single" w:sz="4" w:space="0" w:color="000000"/>
              <w:left w:val="single" w:sz="4" w:space="0" w:color="000000"/>
              <w:bottom w:val="single" w:sz="4" w:space="0" w:color="000000"/>
              <w:right w:val="single" w:sz="4" w:space="0" w:color="000000"/>
            </w:tcBorders>
            <w:vAlign w:val="center"/>
          </w:tcPr>
          <w:p w14:paraId="0F8930FB" w14:textId="77777777" w:rsidR="00CB658F" w:rsidRPr="00A82092" w:rsidRDefault="00CB658F" w:rsidP="003D31E9">
            <w:pPr>
              <w:pStyle w:val="TableParagraph"/>
              <w:ind w:left="28" w:right="19" w:firstLine="0"/>
              <w:jc w:val="center"/>
              <w:rPr>
                <w:rFonts w:ascii="Times New Roman" w:hAnsi="Times New Roman"/>
                <w:b/>
              </w:rPr>
            </w:pPr>
            <w:r w:rsidRPr="00A82092">
              <w:rPr>
                <w:rFonts w:ascii="Times New Roman" w:hAnsi="Times New Roman"/>
                <w:b/>
                <w:spacing w:val="-5"/>
              </w:rPr>
              <w:t>NO</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D28C083" w14:textId="77777777" w:rsidR="00CB658F" w:rsidRPr="00A82092" w:rsidRDefault="00CB658F" w:rsidP="003D31E9">
            <w:pPr>
              <w:pStyle w:val="TableParagraph"/>
              <w:ind w:left="28" w:right="14" w:firstLine="0"/>
              <w:jc w:val="center"/>
              <w:rPr>
                <w:rFonts w:ascii="Times New Roman" w:hAnsi="Times New Roman"/>
                <w:b/>
              </w:rPr>
            </w:pPr>
            <w:r w:rsidRPr="00A82092">
              <w:rPr>
                <w:rFonts w:ascii="Times New Roman" w:hAnsi="Times New Roman"/>
                <w:b/>
                <w:spacing w:val="-5"/>
              </w:rPr>
              <w:t>CO,</w:t>
            </w:r>
          </w:p>
          <w:p w14:paraId="3F6E2553" w14:textId="77777777" w:rsidR="00CB658F" w:rsidRPr="00A82092" w:rsidRDefault="00CB658F" w:rsidP="003D31E9">
            <w:pPr>
              <w:pStyle w:val="TableParagraph"/>
              <w:ind w:left="28" w:right="13" w:firstLine="0"/>
              <w:jc w:val="center"/>
              <w:rPr>
                <w:rFonts w:ascii="Times New Roman" w:hAnsi="Times New Roman"/>
                <w:b/>
              </w:rPr>
            </w:pPr>
            <w:r w:rsidRPr="00A82092">
              <w:rPr>
                <w:rFonts w:ascii="Times New Roman" w:hAnsi="Times New Roman"/>
                <w:b/>
                <w:spacing w:val="-2"/>
              </w:rPr>
              <w:t>мг/м³</w:t>
            </w:r>
          </w:p>
        </w:tc>
        <w:tc>
          <w:tcPr>
            <w:tcW w:w="1699" w:type="dxa"/>
            <w:tcBorders>
              <w:top w:val="single" w:sz="4" w:space="0" w:color="000000"/>
              <w:left w:val="single" w:sz="4" w:space="0" w:color="000000"/>
              <w:bottom w:val="single" w:sz="4" w:space="0" w:color="000000"/>
              <w:right w:val="single" w:sz="4" w:space="0" w:color="000000"/>
            </w:tcBorders>
            <w:vAlign w:val="center"/>
          </w:tcPr>
          <w:p w14:paraId="7F9AC2C8" w14:textId="77777777" w:rsidR="00CB658F" w:rsidRPr="00A82092" w:rsidRDefault="00CB658F" w:rsidP="003D31E9">
            <w:pPr>
              <w:pStyle w:val="TableParagraph"/>
              <w:ind w:left="23" w:right="7" w:firstLine="0"/>
              <w:jc w:val="center"/>
              <w:rPr>
                <w:rFonts w:ascii="Times New Roman" w:hAnsi="Times New Roman"/>
                <w:b/>
              </w:rPr>
            </w:pPr>
            <w:r w:rsidRPr="00A82092">
              <w:rPr>
                <w:rFonts w:ascii="Times New Roman" w:hAnsi="Times New Roman"/>
                <w:b/>
                <w:spacing w:val="-2"/>
              </w:rPr>
              <w:t>Формальдегид</w:t>
            </w:r>
          </w:p>
        </w:tc>
        <w:tc>
          <w:tcPr>
            <w:tcW w:w="673" w:type="dxa"/>
            <w:tcBorders>
              <w:top w:val="single" w:sz="4" w:space="0" w:color="000000"/>
              <w:left w:val="single" w:sz="4" w:space="0" w:color="000000"/>
              <w:bottom w:val="single" w:sz="4" w:space="0" w:color="000000"/>
              <w:right w:val="single" w:sz="4" w:space="0" w:color="000000"/>
            </w:tcBorders>
            <w:vAlign w:val="center"/>
          </w:tcPr>
          <w:p w14:paraId="6F2F667E" w14:textId="77777777" w:rsidR="00CB658F" w:rsidRPr="00A82092" w:rsidRDefault="00CB658F" w:rsidP="003D31E9">
            <w:pPr>
              <w:pStyle w:val="TableParagraph"/>
              <w:ind w:left="18" w:firstLine="0"/>
              <w:jc w:val="center"/>
              <w:rPr>
                <w:rFonts w:ascii="Times New Roman" w:hAnsi="Times New Roman"/>
                <w:b/>
                <w:position w:val="1"/>
              </w:rPr>
            </w:pPr>
            <w:r w:rsidRPr="00A82092">
              <w:rPr>
                <w:rFonts w:ascii="Times New Roman" w:hAnsi="Times New Roman"/>
                <w:b/>
                <w:spacing w:val="-5"/>
                <w:position w:val="1"/>
              </w:rPr>
              <w:t>H</w:t>
            </w:r>
            <w:r w:rsidRPr="00A82092">
              <w:rPr>
                <w:rFonts w:ascii="Times New Roman" w:hAnsi="Times New Roman"/>
                <w:b/>
                <w:spacing w:val="-5"/>
                <w:vertAlign w:val="subscript"/>
              </w:rPr>
              <w:t>2</w:t>
            </w:r>
            <w:r w:rsidRPr="00A82092">
              <w:rPr>
                <w:rFonts w:ascii="Times New Roman" w:hAnsi="Times New Roman"/>
                <w:b/>
                <w:spacing w:val="-5"/>
                <w:position w:val="1"/>
              </w:rPr>
              <w:t>S</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087BE916" w14:textId="77777777" w:rsidR="00CB658F" w:rsidRPr="00A82092" w:rsidRDefault="00CB658F" w:rsidP="003D31E9">
            <w:pPr>
              <w:pStyle w:val="TableParagraph"/>
              <w:ind w:left="28" w:right="8" w:firstLine="0"/>
              <w:jc w:val="center"/>
              <w:rPr>
                <w:rFonts w:ascii="Times New Roman" w:hAnsi="Times New Roman"/>
                <w:b/>
                <w:position w:val="1"/>
              </w:rPr>
            </w:pPr>
            <w:r w:rsidRPr="00A82092">
              <w:rPr>
                <w:rFonts w:ascii="Times New Roman" w:hAnsi="Times New Roman"/>
                <w:b/>
                <w:spacing w:val="-4"/>
                <w:position w:val="1"/>
              </w:rPr>
              <w:t>БП</w:t>
            </w:r>
            <w:r w:rsidRPr="00A82092">
              <w:rPr>
                <w:rFonts w:ascii="Times New Roman" w:hAnsi="Times New Roman"/>
                <w:b/>
                <w:spacing w:val="-4"/>
                <w:vertAlign w:val="subscript"/>
              </w:rPr>
              <w:t>Е</w:t>
            </w:r>
            <w:r w:rsidRPr="00A82092">
              <w:rPr>
                <w:rFonts w:ascii="Times New Roman" w:hAnsi="Times New Roman"/>
                <w:b/>
                <w:spacing w:val="-4"/>
                <w:position w:val="1"/>
              </w:rPr>
              <w:t>,</w:t>
            </w:r>
          </w:p>
          <w:p w14:paraId="14A9A778" w14:textId="77777777" w:rsidR="00CB658F" w:rsidRPr="00A82092" w:rsidRDefault="00CB658F" w:rsidP="003D31E9">
            <w:pPr>
              <w:pStyle w:val="TableParagraph"/>
              <w:ind w:left="28" w:right="7" w:firstLine="0"/>
              <w:jc w:val="center"/>
              <w:rPr>
                <w:rFonts w:ascii="Times New Roman" w:hAnsi="Times New Roman"/>
                <w:b/>
              </w:rPr>
            </w:pPr>
            <w:r w:rsidRPr="00A82092">
              <w:rPr>
                <w:rFonts w:ascii="Times New Roman" w:hAnsi="Times New Roman"/>
                <w:b/>
                <w:spacing w:val="-2"/>
              </w:rPr>
              <w:t>нг/м³</w:t>
            </w:r>
          </w:p>
        </w:tc>
        <w:tc>
          <w:tcPr>
            <w:tcW w:w="935" w:type="dxa"/>
            <w:tcBorders>
              <w:top w:val="single" w:sz="4" w:space="0" w:color="000000"/>
              <w:left w:val="single" w:sz="4" w:space="0" w:color="000000"/>
              <w:bottom w:val="single" w:sz="4" w:space="0" w:color="000000"/>
              <w:right w:val="single" w:sz="4" w:space="0" w:color="000000"/>
            </w:tcBorders>
            <w:vAlign w:val="center"/>
            <w:hideMark/>
          </w:tcPr>
          <w:p w14:paraId="4B8A5C18" w14:textId="77777777" w:rsidR="00CB658F" w:rsidRPr="00A82092" w:rsidRDefault="00CB658F" w:rsidP="003D31E9">
            <w:pPr>
              <w:pStyle w:val="TableParagraph"/>
              <w:ind w:left="28" w:right="4" w:firstLine="0"/>
              <w:jc w:val="center"/>
              <w:rPr>
                <w:rFonts w:ascii="Times New Roman" w:hAnsi="Times New Roman"/>
                <w:b/>
                <w:position w:val="1"/>
              </w:rPr>
            </w:pPr>
            <w:r w:rsidRPr="00A82092">
              <w:rPr>
                <w:rFonts w:ascii="Times New Roman" w:hAnsi="Times New Roman"/>
                <w:b/>
                <w:spacing w:val="-4"/>
                <w:position w:val="1"/>
              </w:rPr>
              <w:t>БП</w:t>
            </w:r>
            <w:r w:rsidRPr="00A82092">
              <w:rPr>
                <w:rFonts w:ascii="Times New Roman" w:hAnsi="Times New Roman"/>
                <w:b/>
                <w:spacing w:val="-4"/>
                <w:vertAlign w:val="subscript"/>
              </w:rPr>
              <w:t>А</w:t>
            </w:r>
            <w:r w:rsidRPr="00A82092">
              <w:rPr>
                <w:rFonts w:ascii="Times New Roman" w:hAnsi="Times New Roman"/>
                <w:b/>
                <w:spacing w:val="-4"/>
                <w:position w:val="1"/>
              </w:rPr>
              <w:t>,</w:t>
            </w:r>
          </w:p>
          <w:p w14:paraId="15FBD2B9" w14:textId="77777777" w:rsidR="00CB658F" w:rsidRPr="00A82092" w:rsidRDefault="00CB658F" w:rsidP="003D31E9">
            <w:pPr>
              <w:pStyle w:val="TableParagraph"/>
              <w:ind w:left="28" w:firstLine="0"/>
              <w:jc w:val="center"/>
              <w:rPr>
                <w:rFonts w:ascii="Times New Roman" w:hAnsi="Times New Roman"/>
                <w:b/>
              </w:rPr>
            </w:pPr>
            <w:r w:rsidRPr="00A82092">
              <w:rPr>
                <w:rFonts w:ascii="Times New Roman" w:hAnsi="Times New Roman"/>
                <w:b/>
                <w:spacing w:val="-2"/>
              </w:rPr>
              <w:t>нг/м³</w:t>
            </w:r>
          </w:p>
        </w:tc>
      </w:tr>
      <w:tr w:rsidR="00CB658F" w:rsidRPr="00A82092" w14:paraId="0E02E5AE" w14:textId="77777777" w:rsidTr="003D31E9">
        <w:trPr>
          <w:trHeight w:val="347"/>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5421836D" w14:textId="77777777" w:rsidR="00CB658F" w:rsidRPr="00A82092" w:rsidRDefault="00CB658F" w:rsidP="003D31E9">
            <w:pPr>
              <w:pStyle w:val="TableParagraph"/>
              <w:ind w:left="14" w:hanging="14"/>
              <w:jc w:val="center"/>
              <w:rPr>
                <w:rFonts w:ascii="Times New Roman" w:hAnsi="Times New Roman"/>
                <w:spacing w:val="-5"/>
                <w:lang w:val="ru-RU"/>
              </w:rPr>
            </w:pPr>
            <w:r w:rsidRPr="00A82092">
              <w:rPr>
                <w:rFonts w:ascii="Times New Roman" w:hAnsi="Times New Roman"/>
                <w:spacing w:val="-5"/>
                <w:lang w:val="ru-RU"/>
              </w:rPr>
              <w:t>Значение</w:t>
            </w:r>
          </w:p>
        </w:tc>
        <w:tc>
          <w:tcPr>
            <w:tcW w:w="704" w:type="dxa"/>
            <w:tcBorders>
              <w:top w:val="single" w:sz="4" w:space="0" w:color="000000"/>
              <w:left w:val="single" w:sz="4" w:space="0" w:color="000000"/>
              <w:bottom w:val="single" w:sz="4" w:space="0" w:color="000000"/>
              <w:right w:val="single" w:sz="4" w:space="0" w:color="000000"/>
            </w:tcBorders>
            <w:vAlign w:val="center"/>
            <w:hideMark/>
          </w:tcPr>
          <w:p w14:paraId="24BBCC6F" w14:textId="77777777" w:rsidR="00CB658F" w:rsidRPr="00A82092" w:rsidRDefault="00CB658F" w:rsidP="003D31E9">
            <w:pPr>
              <w:pStyle w:val="TableParagraph"/>
              <w:ind w:left="14" w:hanging="14"/>
              <w:jc w:val="center"/>
              <w:rPr>
                <w:rFonts w:ascii="Times New Roman" w:hAnsi="Times New Roman"/>
              </w:rPr>
            </w:pPr>
            <w:r w:rsidRPr="00A82092">
              <w:rPr>
                <w:rFonts w:ascii="Times New Roman" w:hAnsi="Times New Roman"/>
                <w:spacing w:val="-5"/>
              </w:rPr>
              <w:t>192</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539E7E03" w14:textId="77777777" w:rsidR="00CB658F" w:rsidRPr="00A82092" w:rsidRDefault="00CB658F" w:rsidP="003D31E9">
            <w:pPr>
              <w:pStyle w:val="TableParagraph"/>
              <w:ind w:left="14" w:hanging="14"/>
              <w:jc w:val="center"/>
              <w:rPr>
                <w:rFonts w:ascii="Times New Roman" w:hAnsi="Times New Roman"/>
              </w:rPr>
            </w:pPr>
            <w:r w:rsidRPr="00A82092">
              <w:rPr>
                <w:rFonts w:ascii="Times New Roman" w:hAnsi="Times New Roman"/>
                <w:spacing w:val="-5"/>
              </w:rPr>
              <w:t>20</w:t>
            </w:r>
          </w:p>
        </w:tc>
        <w:tc>
          <w:tcPr>
            <w:tcW w:w="903" w:type="dxa"/>
            <w:tcBorders>
              <w:top w:val="single" w:sz="4" w:space="0" w:color="000000"/>
              <w:left w:val="single" w:sz="4" w:space="0" w:color="000000"/>
              <w:bottom w:val="single" w:sz="4" w:space="0" w:color="000000"/>
              <w:right w:val="single" w:sz="4" w:space="0" w:color="000000"/>
            </w:tcBorders>
            <w:vAlign w:val="center"/>
            <w:hideMark/>
          </w:tcPr>
          <w:p w14:paraId="02552212" w14:textId="77777777" w:rsidR="00CB658F" w:rsidRPr="00A82092" w:rsidRDefault="00CB658F" w:rsidP="003D31E9">
            <w:pPr>
              <w:pStyle w:val="TableParagraph"/>
              <w:ind w:left="18" w:hanging="14"/>
              <w:jc w:val="center"/>
              <w:rPr>
                <w:rFonts w:ascii="Times New Roman" w:hAnsi="Times New Roman"/>
              </w:rPr>
            </w:pPr>
            <w:r w:rsidRPr="00A82092">
              <w:rPr>
                <w:rFonts w:ascii="Times New Roman" w:hAnsi="Times New Roman"/>
                <w:spacing w:val="-5"/>
              </w:rPr>
              <w:t>43</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1708AC03" w14:textId="77777777" w:rsidR="00CB658F" w:rsidRPr="00A82092" w:rsidRDefault="00CB658F" w:rsidP="003D31E9">
            <w:pPr>
              <w:pStyle w:val="TableParagraph"/>
              <w:ind w:left="28" w:right="15" w:hanging="14"/>
              <w:jc w:val="center"/>
              <w:rPr>
                <w:rFonts w:ascii="Times New Roman" w:hAnsi="Times New Roman"/>
              </w:rPr>
            </w:pPr>
            <w:r w:rsidRPr="00A82092">
              <w:rPr>
                <w:rFonts w:ascii="Times New Roman" w:hAnsi="Times New Roman"/>
                <w:spacing w:val="-5"/>
              </w:rPr>
              <w:t>27</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2BBADA8" w14:textId="77777777" w:rsidR="00CB658F" w:rsidRPr="00A82092" w:rsidRDefault="00CB658F" w:rsidP="003D31E9">
            <w:pPr>
              <w:pStyle w:val="TableParagraph"/>
              <w:ind w:left="28" w:right="12" w:hanging="14"/>
              <w:jc w:val="center"/>
              <w:rPr>
                <w:rFonts w:ascii="Times New Roman" w:hAnsi="Times New Roman"/>
              </w:rPr>
            </w:pPr>
            <w:r w:rsidRPr="00A82092">
              <w:rPr>
                <w:rFonts w:ascii="Times New Roman" w:hAnsi="Times New Roman"/>
                <w:spacing w:val="-5"/>
              </w:rPr>
              <w:t>1,2</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3501EA36" w14:textId="77777777" w:rsidR="00CB658F" w:rsidRPr="00A82092" w:rsidRDefault="00CB658F" w:rsidP="003D31E9">
            <w:pPr>
              <w:pStyle w:val="TableParagraph"/>
              <w:ind w:left="23" w:right="5" w:hanging="14"/>
              <w:jc w:val="center"/>
              <w:rPr>
                <w:rFonts w:ascii="Times New Roman" w:hAnsi="Times New Roman"/>
              </w:rPr>
            </w:pPr>
            <w:r w:rsidRPr="00A82092">
              <w:rPr>
                <w:rFonts w:ascii="Times New Roman" w:hAnsi="Times New Roman"/>
                <w:spacing w:val="-5"/>
              </w:rPr>
              <w:t>21</w:t>
            </w:r>
          </w:p>
        </w:tc>
        <w:tc>
          <w:tcPr>
            <w:tcW w:w="673" w:type="dxa"/>
            <w:tcBorders>
              <w:top w:val="single" w:sz="4" w:space="0" w:color="000000"/>
              <w:left w:val="single" w:sz="4" w:space="0" w:color="000000"/>
              <w:bottom w:val="single" w:sz="4" w:space="0" w:color="000000"/>
              <w:right w:val="single" w:sz="4" w:space="0" w:color="000000"/>
            </w:tcBorders>
            <w:vAlign w:val="center"/>
            <w:hideMark/>
          </w:tcPr>
          <w:p w14:paraId="2582EDD7" w14:textId="77777777" w:rsidR="00CB658F" w:rsidRPr="00A82092" w:rsidRDefault="00CB658F" w:rsidP="003D31E9">
            <w:pPr>
              <w:pStyle w:val="TableParagraph"/>
              <w:ind w:left="18" w:right="2" w:hanging="14"/>
              <w:jc w:val="center"/>
              <w:rPr>
                <w:rFonts w:ascii="Times New Roman" w:hAnsi="Times New Roman"/>
              </w:rPr>
            </w:pPr>
            <w:r w:rsidRPr="00A82092">
              <w:rPr>
                <w:rFonts w:ascii="Times New Roman" w:hAnsi="Times New Roman"/>
                <w:spacing w:val="-10"/>
              </w:rPr>
              <w:t>2</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2AEB0AE0" w14:textId="77777777" w:rsidR="00CB658F" w:rsidRPr="00A82092" w:rsidRDefault="00CB658F" w:rsidP="003D31E9">
            <w:pPr>
              <w:pStyle w:val="TableParagraph"/>
              <w:ind w:left="28" w:right="5" w:hanging="14"/>
              <w:jc w:val="center"/>
              <w:rPr>
                <w:rFonts w:ascii="Times New Roman" w:hAnsi="Times New Roman"/>
              </w:rPr>
            </w:pPr>
            <w:r w:rsidRPr="00A82092">
              <w:rPr>
                <w:rFonts w:ascii="Times New Roman" w:hAnsi="Times New Roman"/>
                <w:spacing w:val="-4"/>
              </w:rPr>
              <w:t>0,75</w:t>
            </w:r>
          </w:p>
        </w:tc>
        <w:tc>
          <w:tcPr>
            <w:tcW w:w="935" w:type="dxa"/>
            <w:tcBorders>
              <w:top w:val="single" w:sz="4" w:space="0" w:color="000000"/>
              <w:left w:val="single" w:sz="4" w:space="0" w:color="000000"/>
              <w:bottom w:val="single" w:sz="4" w:space="0" w:color="000000"/>
              <w:right w:val="single" w:sz="4" w:space="0" w:color="000000"/>
            </w:tcBorders>
            <w:vAlign w:val="center"/>
            <w:hideMark/>
          </w:tcPr>
          <w:p w14:paraId="160D0EF1" w14:textId="77777777" w:rsidR="00CB658F" w:rsidRPr="00A82092" w:rsidRDefault="00CB658F" w:rsidP="003D31E9">
            <w:pPr>
              <w:pStyle w:val="TableParagraph"/>
              <w:ind w:left="28" w:right="3" w:hanging="14"/>
              <w:jc w:val="center"/>
              <w:rPr>
                <w:rFonts w:ascii="Times New Roman" w:hAnsi="Times New Roman"/>
              </w:rPr>
            </w:pPr>
            <w:r w:rsidRPr="00A82092">
              <w:rPr>
                <w:rFonts w:ascii="Times New Roman" w:hAnsi="Times New Roman"/>
                <w:spacing w:val="-5"/>
              </w:rPr>
              <w:t>3,3</w:t>
            </w:r>
          </w:p>
        </w:tc>
      </w:tr>
    </w:tbl>
    <w:p w14:paraId="20320B8C" w14:textId="77777777" w:rsidR="00CB658F" w:rsidRPr="00A82092" w:rsidRDefault="00CB658F" w:rsidP="00CB658F">
      <w:pPr>
        <w:ind w:left="140"/>
        <w:rPr>
          <w:b/>
        </w:rPr>
      </w:pPr>
    </w:p>
    <w:p w14:paraId="3AF1AA57" w14:textId="4C2C46E8" w:rsidR="00CB658F" w:rsidRPr="00A82092" w:rsidRDefault="00CB658F" w:rsidP="00CB658F">
      <w:pPr>
        <w:pStyle w:val="af"/>
        <w:keepNext/>
        <w:jc w:val="right"/>
        <w:rPr>
          <w:b/>
          <w:sz w:val="24"/>
        </w:rPr>
      </w:pPr>
      <w:r w:rsidRPr="00A82092">
        <w:rPr>
          <w:b/>
          <w:sz w:val="24"/>
        </w:rPr>
        <w:t xml:space="preserve">Таблица </w:t>
      </w:r>
      <w:r w:rsidRPr="00A82092">
        <w:rPr>
          <w:b/>
          <w:sz w:val="24"/>
        </w:rPr>
        <w:fldChar w:fldCharType="begin"/>
      </w:r>
      <w:r w:rsidRPr="00A82092">
        <w:rPr>
          <w:b/>
          <w:sz w:val="24"/>
        </w:rPr>
        <w:instrText xml:space="preserve"> SEQ Таблица \* ARABIC </w:instrText>
      </w:r>
      <w:r w:rsidRPr="00A82092">
        <w:rPr>
          <w:b/>
          <w:sz w:val="24"/>
        </w:rPr>
        <w:fldChar w:fldCharType="separate"/>
      </w:r>
      <w:r w:rsidR="009A0A22">
        <w:rPr>
          <w:b/>
          <w:noProof/>
          <w:sz w:val="24"/>
        </w:rPr>
        <w:t>54</w:t>
      </w:r>
      <w:r w:rsidRPr="00A82092">
        <w:rPr>
          <w:b/>
          <w:sz w:val="24"/>
        </w:rPr>
        <w:fldChar w:fldCharType="end"/>
      </w:r>
    </w:p>
    <w:p w14:paraId="64209316" w14:textId="77777777" w:rsidR="00CB658F" w:rsidRPr="00A82092" w:rsidRDefault="00CB658F" w:rsidP="00CB658F">
      <w:pPr>
        <w:ind w:firstLine="0"/>
        <w:jc w:val="center"/>
        <w:rPr>
          <w:b/>
        </w:rPr>
      </w:pPr>
      <w:r w:rsidRPr="00A82092">
        <w:rPr>
          <w:b/>
        </w:rPr>
        <w:t>Значения фоновых долгопериодных средних концентраций загрязняющих веществ, мкг/</w:t>
      </w:r>
      <w:r w:rsidRPr="00A82092">
        <w:rPr>
          <w:b/>
          <w:bCs/>
        </w:rPr>
        <w:t xml:space="preserve"> м</w:t>
      </w:r>
      <w:r w:rsidRPr="00A82092">
        <w:rPr>
          <w:rFonts w:ascii="Calibri" w:hAnsi="Calibri" w:cs="Calibri"/>
          <w:b/>
          <w:bCs/>
        </w:rPr>
        <w:t>³</w:t>
      </w:r>
      <w:r w:rsidRPr="00A82092">
        <w:rPr>
          <w:b/>
        </w:rPr>
        <w:t>, в населенных пунктах с численностью населения 10 и менее тысяч человек</w:t>
      </w:r>
    </w:p>
    <w:p w14:paraId="50B797C5" w14:textId="77777777" w:rsidR="00CB658F" w:rsidRPr="00A82092" w:rsidRDefault="00CB658F" w:rsidP="00CB658F">
      <w:pPr>
        <w:pStyle w:val="aff0"/>
        <w:framePr w:wrap="around"/>
        <w:spacing w:before="8" w:after="1"/>
        <w:rPr>
          <w:b/>
          <w:sz w:val="10"/>
        </w:rPr>
      </w:pP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0"/>
        <w:gridCol w:w="807"/>
        <w:gridCol w:w="908"/>
        <w:gridCol w:w="906"/>
        <w:gridCol w:w="908"/>
        <w:gridCol w:w="908"/>
        <w:gridCol w:w="1659"/>
        <w:gridCol w:w="732"/>
        <w:gridCol w:w="908"/>
        <w:gridCol w:w="906"/>
      </w:tblGrid>
      <w:tr w:rsidR="00CB658F" w:rsidRPr="00A82092" w14:paraId="475125AF" w14:textId="77777777" w:rsidTr="003D31E9">
        <w:trPr>
          <w:trHeight w:val="849"/>
          <w:jc w:val="center"/>
        </w:trPr>
        <w:tc>
          <w:tcPr>
            <w:tcW w:w="641" w:type="pct"/>
            <w:tcBorders>
              <w:top w:val="single" w:sz="4" w:space="0" w:color="000000"/>
              <w:left w:val="single" w:sz="4" w:space="0" w:color="000000"/>
              <w:bottom w:val="single" w:sz="4" w:space="0" w:color="000000"/>
              <w:right w:val="single" w:sz="4" w:space="0" w:color="000000"/>
            </w:tcBorders>
            <w:vAlign w:val="center"/>
            <w:hideMark/>
          </w:tcPr>
          <w:p w14:paraId="2E46462C" w14:textId="77777777" w:rsidR="00CB658F" w:rsidRPr="00A82092" w:rsidRDefault="00CB658F" w:rsidP="003D31E9">
            <w:pPr>
              <w:pStyle w:val="TableParagraph"/>
              <w:ind w:firstLine="0"/>
              <w:jc w:val="center"/>
              <w:rPr>
                <w:rFonts w:ascii="Times New Roman" w:hAnsi="Times New Roman"/>
                <w:b/>
              </w:rPr>
            </w:pPr>
            <w:r w:rsidRPr="00A82092">
              <w:rPr>
                <w:rFonts w:ascii="Times New Roman" w:hAnsi="Times New Roman"/>
                <w:b/>
                <w:lang w:val="ru-RU"/>
              </w:rPr>
              <w:t>Показатель</w:t>
            </w:r>
          </w:p>
        </w:tc>
        <w:tc>
          <w:tcPr>
            <w:tcW w:w="407" w:type="pct"/>
            <w:tcBorders>
              <w:top w:val="single" w:sz="4" w:space="0" w:color="000000"/>
              <w:left w:val="single" w:sz="4" w:space="0" w:color="000000"/>
              <w:bottom w:val="single" w:sz="4" w:space="0" w:color="000000"/>
              <w:right w:val="single" w:sz="4" w:space="0" w:color="000000"/>
            </w:tcBorders>
            <w:vAlign w:val="center"/>
          </w:tcPr>
          <w:p w14:paraId="58FEC526" w14:textId="77777777" w:rsidR="00CB658F" w:rsidRPr="00A82092" w:rsidRDefault="00CB658F" w:rsidP="003D31E9">
            <w:pPr>
              <w:pStyle w:val="TableParagraph"/>
              <w:ind w:left="14" w:firstLine="0"/>
              <w:jc w:val="center"/>
              <w:rPr>
                <w:rFonts w:ascii="Times New Roman" w:hAnsi="Times New Roman"/>
                <w:b/>
              </w:rPr>
            </w:pPr>
            <w:r w:rsidRPr="00A82092">
              <w:rPr>
                <w:rFonts w:ascii="Times New Roman" w:hAnsi="Times New Roman"/>
                <w:b/>
                <w:spacing w:val="-5"/>
              </w:rPr>
              <w:t>ВВ</w:t>
            </w:r>
          </w:p>
        </w:tc>
        <w:tc>
          <w:tcPr>
            <w:tcW w:w="458" w:type="pct"/>
            <w:tcBorders>
              <w:top w:val="single" w:sz="4" w:space="0" w:color="000000"/>
              <w:left w:val="single" w:sz="4" w:space="0" w:color="000000"/>
              <w:bottom w:val="single" w:sz="4" w:space="0" w:color="000000"/>
              <w:right w:val="single" w:sz="4" w:space="0" w:color="000000"/>
            </w:tcBorders>
            <w:vAlign w:val="center"/>
          </w:tcPr>
          <w:p w14:paraId="40DE215D" w14:textId="77777777" w:rsidR="00CB658F" w:rsidRPr="00A82092" w:rsidRDefault="00CB658F" w:rsidP="003D31E9">
            <w:pPr>
              <w:pStyle w:val="TableParagraph"/>
              <w:ind w:left="14" w:firstLine="0"/>
              <w:jc w:val="center"/>
              <w:rPr>
                <w:rFonts w:ascii="Times New Roman" w:hAnsi="Times New Roman"/>
                <w:b/>
              </w:rPr>
            </w:pPr>
            <w:r w:rsidRPr="00A82092">
              <w:rPr>
                <w:rFonts w:ascii="Times New Roman" w:hAnsi="Times New Roman"/>
                <w:b/>
                <w:spacing w:val="-5"/>
                <w:position w:val="1"/>
              </w:rPr>
              <w:t>SO</w:t>
            </w:r>
            <w:r w:rsidRPr="00A82092">
              <w:rPr>
                <w:rFonts w:ascii="Times New Roman" w:hAnsi="Times New Roman"/>
                <w:b/>
                <w:spacing w:val="-5"/>
                <w:vertAlign w:val="subscript"/>
              </w:rPr>
              <w:t>2</w:t>
            </w:r>
          </w:p>
        </w:tc>
        <w:tc>
          <w:tcPr>
            <w:tcW w:w="457" w:type="pct"/>
            <w:tcBorders>
              <w:top w:val="single" w:sz="4" w:space="0" w:color="000000"/>
              <w:left w:val="single" w:sz="4" w:space="0" w:color="000000"/>
              <w:bottom w:val="single" w:sz="4" w:space="0" w:color="000000"/>
              <w:right w:val="single" w:sz="4" w:space="0" w:color="000000"/>
            </w:tcBorders>
            <w:vAlign w:val="center"/>
          </w:tcPr>
          <w:p w14:paraId="24B2CF78" w14:textId="77777777" w:rsidR="00CB658F" w:rsidRPr="00A82092" w:rsidRDefault="00CB658F" w:rsidP="003D31E9">
            <w:pPr>
              <w:pStyle w:val="TableParagraph"/>
              <w:ind w:left="18" w:right="5" w:firstLine="0"/>
              <w:jc w:val="center"/>
              <w:rPr>
                <w:rFonts w:ascii="Times New Roman" w:hAnsi="Times New Roman"/>
                <w:b/>
              </w:rPr>
            </w:pPr>
            <w:r w:rsidRPr="00A82092">
              <w:rPr>
                <w:rFonts w:ascii="Times New Roman" w:hAnsi="Times New Roman"/>
                <w:b/>
                <w:spacing w:val="-5"/>
                <w:position w:val="1"/>
              </w:rPr>
              <w:t>NO</w:t>
            </w:r>
            <w:r w:rsidRPr="00A82092">
              <w:rPr>
                <w:rFonts w:ascii="Times New Roman" w:hAnsi="Times New Roman"/>
                <w:b/>
                <w:spacing w:val="-5"/>
                <w:vertAlign w:val="subscript"/>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7ACDEA88" w14:textId="77777777" w:rsidR="00CB658F" w:rsidRPr="00A82092" w:rsidRDefault="00CB658F" w:rsidP="003D31E9">
            <w:pPr>
              <w:pStyle w:val="TableParagraph"/>
              <w:ind w:left="28" w:right="19" w:firstLine="0"/>
              <w:jc w:val="center"/>
              <w:rPr>
                <w:rFonts w:ascii="Times New Roman" w:hAnsi="Times New Roman"/>
                <w:b/>
              </w:rPr>
            </w:pPr>
            <w:r w:rsidRPr="00A82092">
              <w:rPr>
                <w:rFonts w:ascii="Times New Roman" w:hAnsi="Times New Roman"/>
                <w:b/>
                <w:spacing w:val="-5"/>
              </w:rPr>
              <w:t>NO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48AB6F99" w14:textId="77777777" w:rsidR="00CB658F" w:rsidRPr="00A82092" w:rsidRDefault="00CB658F" w:rsidP="003D31E9">
            <w:pPr>
              <w:pStyle w:val="TableParagraph"/>
              <w:ind w:left="28" w:right="14" w:firstLine="0"/>
              <w:jc w:val="center"/>
              <w:rPr>
                <w:rFonts w:ascii="Times New Roman" w:hAnsi="Times New Roman"/>
                <w:b/>
              </w:rPr>
            </w:pPr>
            <w:r w:rsidRPr="00A82092">
              <w:rPr>
                <w:rFonts w:ascii="Times New Roman" w:hAnsi="Times New Roman"/>
                <w:b/>
                <w:spacing w:val="-5"/>
              </w:rPr>
              <w:t>CO,</w:t>
            </w:r>
          </w:p>
          <w:p w14:paraId="73E514B9" w14:textId="77777777" w:rsidR="00CB658F" w:rsidRPr="00A82092" w:rsidRDefault="00CB658F" w:rsidP="003D31E9">
            <w:pPr>
              <w:pStyle w:val="TableParagraph"/>
              <w:ind w:left="28" w:right="13" w:firstLine="0"/>
              <w:jc w:val="center"/>
              <w:rPr>
                <w:rFonts w:ascii="Times New Roman" w:hAnsi="Times New Roman"/>
                <w:b/>
              </w:rPr>
            </w:pPr>
            <w:r w:rsidRPr="00A82092">
              <w:rPr>
                <w:rFonts w:ascii="Times New Roman" w:hAnsi="Times New Roman"/>
                <w:b/>
                <w:spacing w:val="-2"/>
              </w:rPr>
              <w:t>мг/м³</w:t>
            </w:r>
          </w:p>
        </w:tc>
        <w:tc>
          <w:tcPr>
            <w:tcW w:w="837" w:type="pct"/>
            <w:tcBorders>
              <w:top w:val="single" w:sz="4" w:space="0" w:color="000000"/>
              <w:left w:val="single" w:sz="4" w:space="0" w:color="000000"/>
              <w:bottom w:val="single" w:sz="4" w:space="0" w:color="000000"/>
              <w:right w:val="single" w:sz="4" w:space="0" w:color="000000"/>
            </w:tcBorders>
            <w:vAlign w:val="center"/>
          </w:tcPr>
          <w:p w14:paraId="3658FCBC" w14:textId="77777777" w:rsidR="00CB658F" w:rsidRPr="00A82092" w:rsidRDefault="00CB658F" w:rsidP="003D31E9">
            <w:pPr>
              <w:pStyle w:val="TableParagraph"/>
              <w:ind w:left="23" w:right="7" w:firstLine="0"/>
              <w:jc w:val="center"/>
              <w:rPr>
                <w:rFonts w:ascii="Times New Roman" w:hAnsi="Times New Roman"/>
                <w:b/>
              </w:rPr>
            </w:pPr>
            <w:r w:rsidRPr="00A82092">
              <w:rPr>
                <w:rFonts w:ascii="Times New Roman" w:hAnsi="Times New Roman"/>
                <w:b/>
                <w:spacing w:val="-2"/>
              </w:rPr>
              <w:t>Формальдегид</w:t>
            </w:r>
          </w:p>
        </w:tc>
        <w:tc>
          <w:tcPr>
            <w:tcW w:w="369" w:type="pct"/>
            <w:tcBorders>
              <w:top w:val="single" w:sz="4" w:space="0" w:color="000000"/>
              <w:left w:val="single" w:sz="4" w:space="0" w:color="000000"/>
              <w:bottom w:val="single" w:sz="4" w:space="0" w:color="000000"/>
              <w:right w:val="single" w:sz="4" w:space="0" w:color="000000"/>
            </w:tcBorders>
            <w:vAlign w:val="center"/>
          </w:tcPr>
          <w:p w14:paraId="0EE49822" w14:textId="77777777" w:rsidR="00CB658F" w:rsidRPr="00A82092" w:rsidRDefault="00CB658F" w:rsidP="003D31E9">
            <w:pPr>
              <w:pStyle w:val="TableParagraph"/>
              <w:ind w:left="18" w:firstLine="0"/>
              <w:jc w:val="center"/>
              <w:rPr>
                <w:rFonts w:ascii="Times New Roman" w:hAnsi="Times New Roman"/>
                <w:b/>
                <w:position w:val="1"/>
              </w:rPr>
            </w:pPr>
            <w:r w:rsidRPr="00A82092">
              <w:rPr>
                <w:rFonts w:ascii="Times New Roman" w:hAnsi="Times New Roman"/>
                <w:b/>
                <w:spacing w:val="-5"/>
                <w:position w:val="1"/>
              </w:rPr>
              <w:t>H</w:t>
            </w:r>
            <w:r w:rsidRPr="00A82092">
              <w:rPr>
                <w:rFonts w:ascii="Times New Roman" w:hAnsi="Times New Roman"/>
                <w:b/>
                <w:spacing w:val="-5"/>
                <w:vertAlign w:val="subscript"/>
              </w:rPr>
              <w:t>2</w:t>
            </w:r>
            <w:r w:rsidRPr="00A82092">
              <w:rPr>
                <w:rFonts w:ascii="Times New Roman" w:hAnsi="Times New Roman"/>
                <w:b/>
                <w:spacing w:val="-5"/>
                <w:position w:val="1"/>
              </w:rPr>
              <w:t>S</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72AD100A" w14:textId="77777777" w:rsidR="00CB658F" w:rsidRPr="00A82092" w:rsidRDefault="00CB658F" w:rsidP="003D31E9">
            <w:pPr>
              <w:pStyle w:val="TableParagraph"/>
              <w:ind w:left="28" w:right="8" w:firstLine="0"/>
              <w:jc w:val="center"/>
              <w:rPr>
                <w:rFonts w:ascii="Times New Roman" w:hAnsi="Times New Roman"/>
                <w:b/>
                <w:position w:val="1"/>
              </w:rPr>
            </w:pPr>
            <w:r w:rsidRPr="00A82092">
              <w:rPr>
                <w:rFonts w:ascii="Times New Roman" w:hAnsi="Times New Roman"/>
                <w:b/>
                <w:spacing w:val="-4"/>
                <w:position w:val="1"/>
              </w:rPr>
              <w:t>БП</w:t>
            </w:r>
            <w:r w:rsidRPr="00A82092">
              <w:rPr>
                <w:rFonts w:ascii="Times New Roman" w:hAnsi="Times New Roman"/>
                <w:b/>
                <w:spacing w:val="-4"/>
                <w:vertAlign w:val="subscript"/>
              </w:rPr>
              <w:t>Е</w:t>
            </w:r>
            <w:r w:rsidRPr="00A82092">
              <w:rPr>
                <w:rFonts w:ascii="Times New Roman" w:hAnsi="Times New Roman"/>
                <w:b/>
                <w:spacing w:val="-4"/>
                <w:position w:val="1"/>
              </w:rPr>
              <w:t>,</w:t>
            </w:r>
          </w:p>
          <w:p w14:paraId="744D389B" w14:textId="77777777" w:rsidR="00CB658F" w:rsidRPr="00A82092" w:rsidRDefault="00CB658F" w:rsidP="003D31E9">
            <w:pPr>
              <w:pStyle w:val="TableParagraph"/>
              <w:ind w:left="28" w:right="7" w:firstLine="0"/>
              <w:jc w:val="center"/>
              <w:rPr>
                <w:rFonts w:ascii="Times New Roman" w:hAnsi="Times New Roman"/>
                <w:b/>
              </w:rPr>
            </w:pPr>
            <w:r w:rsidRPr="00A82092">
              <w:rPr>
                <w:rFonts w:ascii="Times New Roman" w:hAnsi="Times New Roman"/>
                <w:b/>
                <w:spacing w:val="-2"/>
              </w:rPr>
              <w:t>нг/м³</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51817E94" w14:textId="77777777" w:rsidR="00CB658F" w:rsidRPr="00A82092" w:rsidRDefault="00CB658F" w:rsidP="003D31E9">
            <w:pPr>
              <w:pStyle w:val="TableParagraph"/>
              <w:ind w:left="28" w:right="4" w:firstLine="0"/>
              <w:jc w:val="center"/>
              <w:rPr>
                <w:rFonts w:ascii="Times New Roman" w:hAnsi="Times New Roman"/>
                <w:b/>
                <w:position w:val="1"/>
              </w:rPr>
            </w:pPr>
            <w:r w:rsidRPr="00A82092">
              <w:rPr>
                <w:rFonts w:ascii="Times New Roman" w:hAnsi="Times New Roman"/>
                <w:b/>
                <w:spacing w:val="-4"/>
                <w:position w:val="1"/>
              </w:rPr>
              <w:t>БП</w:t>
            </w:r>
            <w:r w:rsidRPr="00A82092">
              <w:rPr>
                <w:rFonts w:ascii="Times New Roman" w:hAnsi="Times New Roman"/>
                <w:b/>
                <w:spacing w:val="-4"/>
                <w:vertAlign w:val="subscript"/>
              </w:rPr>
              <w:t>А</w:t>
            </w:r>
            <w:r w:rsidRPr="00A82092">
              <w:rPr>
                <w:rFonts w:ascii="Times New Roman" w:hAnsi="Times New Roman"/>
                <w:b/>
                <w:spacing w:val="-4"/>
                <w:position w:val="1"/>
              </w:rPr>
              <w:t>,</w:t>
            </w:r>
          </w:p>
          <w:p w14:paraId="6FE1DFBC" w14:textId="77777777" w:rsidR="00CB658F" w:rsidRPr="00A82092" w:rsidRDefault="00CB658F" w:rsidP="003D31E9">
            <w:pPr>
              <w:pStyle w:val="TableParagraph"/>
              <w:ind w:left="28" w:firstLine="0"/>
              <w:jc w:val="center"/>
              <w:rPr>
                <w:rFonts w:ascii="Times New Roman" w:hAnsi="Times New Roman"/>
                <w:b/>
              </w:rPr>
            </w:pPr>
            <w:r w:rsidRPr="00A82092">
              <w:rPr>
                <w:rFonts w:ascii="Times New Roman" w:hAnsi="Times New Roman"/>
                <w:b/>
                <w:spacing w:val="-2"/>
              </w:rPr>
              <w:t>нг/м³</w:t>
            </w:r>
          </w:p>
        </w:tc>
      </w:tr>
      <w:tr w:rsidR="00CB658F" w:rsidRPr="00A82092" w14:paraId="4363D44A" w14:textId="77777777" w:rsidTr="003D31E9">
        <w:trPr>
          <w:trHeight w:val="396"/>
          <w:jc w:val="center"/>
        </w:trPr>
        <w:tc>
          <w:tcPr>
            <w:tcW w:w="641" w:type="pct"/>
            <w:tcBorders>
              <w:top w:val="single" w:sz="4" w:space="0" w:color="000000"/>
              <w:left w:val="single" w:sz="4" w:space="0" w:color="000000"/>
              <w:bottom w:val="single" w:sz="4" w:space="0" w:color="000000"/>
              <w:right w:val="single" w:sz="4" w:space="0" w:color="000000"/>
            </w:tcBorders>
            <w:vAlign w:val="center"/>
            <w:hideMark/>
          </w:tcPr>
          <w:p w14:paraId="0F1F841E" w14:textId="77777777" w:rsidR="00CB658F" w:rsidRPr="00A82092" w:rsidRDefault="00CB658F" w:rsidP="003D31E9">
            <w:pPr>
              <w:pStyle w:val="TableParagraph"/>
              <w:ind w:firstLine="0"/>
              <w:jc w:val="center"/>
              <w:rPr>
                <w:rFonts w:ascii="Times New Roman" w:hAnsi="Times New Roman"/>
              </w:rPr>
            </w:pPr>
            <w:r w:rsidRPr="00A82092">
              <w:rPr>
                <w:rFonts w:ascii="Times New Roman" w:hAnsi="Times New Roman"/>
                <w:lang w:val="ru-RU"/>
              </w:rPr>
              <w:t>Значение</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471C28B2" w14:textId="77777777" w:rsidR="00CB658F" w:rsidRPr="00A82092" w:rsidRDefault="00CB658F" w:rsidP="003D31E9">
            <w:pPr>
              <w:pStyle w:val="TableParagraph"/>
              <w:ind w:left="14" w:firstLine="0"/>
              <w:jc w:val="center"/>
              <w:rPr>
                <w:rFonts w:ascii="Times New Roman" w:hAnsi="Times New Roman"/>
              </w:rPr>
            </w:pPr>
            <w:r w:rsidRPr="00A82092">
              <w:rPr>
                <w:rFonts w:ascii="Times New Roman" w:hAnsi="Times New Roman"/>
                <w:spacing w:val="-5"/>
              </w:rPr>
              <w:t>70</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1E521E8A" w14:textId="77777777" w:rsidR="00CB658F" w:rsidRPr="00A82092" w:rsidRDefault="00CB658F" w:rsidP="003D31E9">
            <w:pPr>
              <w:pStyle w:val="TableParagraph"/>
              <w:ind w:left="14" w:right="1" w:firstLine="0"/>
              <w:jc w:val="center"/>
              <w:rPr>
                <w:rFonts w:ascii="Times New Roman" w:hAnsi="Times New Roman"/>
              </w:rPr>
            </w:pPr>
            <w:r w:rsidRPr="00A82092">
              <w:rPr>
                <w:rFonts w:ascii="Times New Roman" w:hAnsi="Times New Roman"/>
                <w:spacing w:val="-10"/>
              </w:rPr>
              <w:t>9</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4F6A60DC" w14:textId="77777777" w:rsidR="00CB658F" w:rsidRPr="00A82092" w:rsidRDefault="00CB658F" w:rsidP="003D31E9">
            <w:pPr>
              <w:pStyle w:val="TableParagraph"/>
              <w:ind w:left="18" w:firstLine="0"/>
              <w:jc w:val="center"/>
              <w:rPr>
                <w:rFonts w:ascii="Times New Roman" w:hAnsi="Times New Roman"/>
              </w:rPr>
            </w:pPr>
            <w:r w:rsidRPr="00A82092">
              <w:rPr>
                <w:rFonts w:ascii="Times New Roman" w:hAnsi="Times New Roman"/>
                <w:spacing w:val="-5"/>
              </w:rPr>
              <w:t>21</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3F12B1C3" w14:textId="77777777" w:rsidR="00CB658F" w:rsidRPr="00A82092" w:rsidRDefault="00CB658F" w:rsidP="003D31E9">
            <w:pPr>
              <w:pStyle w:val="TableParagraph"/>
              <w:ind w:left="28" w:right="15" w:firstLine="0"/>
              <w:jc w:val="center"/>
              <w:rPr>
                <w:rFonts w:ascii="Times New Roman" w:hAnsi="Times New Roman"/>
              </w:rPr>
            </w:pPr>
            <w:r w:rsidRPr="00A82092">
              <w:rPr>
                <w:rFonts w:ascii="Times New Roman" w:hAnsi="Times New Roman"/>
                <w:spacing w:val="-5"/>
              </w:rPr>
              <w:t>12</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4B3A5783" w14:textId="77777777" w:rsidR="00CB658F" w:rsidRPr="00A82092" w:rsidRDefault="00CB658F" w:rsidP="003D31E9">
            <w:pPr>
              <w:pStyle w:val="TableParagraph"/>
              <w:ind w:left="28" w:right="12" w:firstLine="0"/>
              <w:jc w:val="center"/>
              <w:rPr>
                <w:rFonts w:ascii="Times New Roman" w:hAnsi="Times New Roman"/>
              </w:rPr>
            </w:pPr>
            <w:r w:rsidRPr="00A82092">
              <w:rPr>
                <w:rFonts w:ascii="Times New Roman" w:hAnsi="Times New Roman"/>
                <w:spacing w:val="-5"/>
              </w:rPr>
              <w:t>0,7</w:t>
            </w:r>
          </w:p>
        </w:tc>
        <w:tc>
          <w:tcPr>
            <w:tcW w:w="837" w:type="pct"/>
            <w:tcBorders>
              <w:top w:val="single" w:sz="4" w:space="0" w:color="000000"/>
              <w:left w:val="single" w:sz="4" w:space="0" w:color="000000"/>
              <w:bottom w:val="single" w:sz="4" w:space="0" w:color="000000"/>
              <w:right w:val="single" w:sz="4" w:space="0" w:color="000000"/>
            </w:tcBorders>
            <w:vAlign w:val="center"/>
            <w:hideMark/>
          </w:tcPr>
          <w:p w14:paraId="183C15FB" w14:textId="77777777" w:rsidR="00CB658F" w:rsidRPr="00A82092" w:rsidRDefault="00CB658F" w:rsidP="003D31E9">
            <w:pPr>
              <w:pStyle w:val="TableParagraph"/>
              <w:ind w:left="23" w:right="6" w:firstLine="0"/>
              <w:jc w:val="center"/>
              <w:rPr>
                <w:rFonts w:ascii="Times New Roman" w:hAnsi="Times New Roman"/>
              </w:rPr>
            </w:pPr>
            <w:r w:rsidRPr="00A82092">
              <w:rPr>
                <w:rFonts w:ascii="Times New Roman" w:hAnsi="Times New Roman"/>
                <w:spacing w:val="-10"/>
              </w:rPr>
              <w:t>8</w:t>
            </w:r>
          </w:p>
        </w:tc>
        <w:tc>
          <w:tcPr>
            <w:tcW w:w="369" w:type="pct"/>
            <w:tcBorders>
              <w:top w:val="single" w:sz="4" w:space="0" w:color="000000"/>
              <w:left w:val="single" w:sz="4" w:space="0" w:color="000000"/>
              <w:bottom w:val="single" w:sz="4" w:space="0" w:color="000000"/>
              <w:right w:val="single" w:sz="4" w:space="0" w:color="000000"/>
            </w:tcBorders>
            <w:vAlign w:val="center"/>
            <w:hideMark/>
          </w:tcPr>
          <w:p w14:paraId="54240C68" w14:textId="77777777" w:rsidR="00CB658F" w:rsidRPr="00A82092" w:rsidRDefault="00CB658F" w:rsidP="003D31E9">
            <w:pPr>
              <w:pStyle w:val="TableParagraph"/>
              <w:ind w:left="18" w:right="2" w:firstLine="0"/>
              <w:jc w:val="center"/>
              <w:rPr>
                <w:rFonts w:ascii="Times New Roman" w:hAnsi="Times New Roman"/>
              </w:rPr>
            </w:pPr>
            <w:r w:rsidRPr="00A82092">
              <w:rPr>
                <w:rFonts w:ascii="Times New Roman" w:hAnsi="Times New Roman"/>
                <w:spacing w:val="-10"/>
              </w:rPr>
              <w:t>1</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05FCE3E7" w14:textId="77777777" w:rsidR="00CB658F" w:rsidRPr="00A82092" w:rsidRDefault="00CB658F" w:rsidP="003D31E9">
            <w:pPr>
              <w:pStyle w:val="TableParagraph"/>
              <w:ind w:left="28" w:right="5" w:firstLine="0"/>
              <w:jc w:val="center"/>
              <w:rPr>
                <w:rFonts w:ascii="Times New Roman" w:hAnsi="Times New Roman"/>
              </w:rPr>
            </w:pPr>
            <w:r w:rsidRPr="00A82092">
              <w:rPr>
                <w:rFonts w:ascii="Times New Roman" w:hAnsi="Times New Roman"/>
                <w:spacing w:val="-5"/>
              </w:rPr>
              <w:t>0,4</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51BFBA88" w14:textId="77777777" w:rsidR="00CB658F" w:rsidRPr="00A82092" w:rsidRDefault="00CB658F" w:rsidP="003D31E9">
            <w:pPr>
              <w:pStyle w:val="TableParagraph"/>
              <w:ind w:left="28" w:right="3" w:firstLine="0"/>
              <w:jc w:val="center"/>
              <w:rPr>
                <w:rFonts w:ascii="Times New Roman" w:hAnsi="Times New Roman"/>
              </w:rPr>
            </w:pPr>
            <w:r w:rsidRPr="00A82092">
              <w:rPr>
                <w:rFonts w:ascii="Times New Roman" w:hAnsi="Times New Roman"/>
                <w:spacing w:val="-5"/>
              </w:rPr>
              <w:t>1,3</w:t>
            </w:r>
          </w:p>
        </w:tc>
      </w:tr>
    </w:tbl>
    <w:p w14:paraId="67D3EF66" w14:textId="77777777" w:rsidR="00CB658F" w:rsidRPr="00A82092" w:rsidRDefault="00CB658F" w:rsidP="00CB658F">
      <w:pPr>
        <w:tabs>
          <w:tab w:val="left" w:pos="1134"/>
        </w:tabs>
        <w:autoSpaceDE w:val="0"/>
        <w:autoSpaceDN w:val="0"/>
        <w:adjustRightInd w:val="0"/>
        <w:rPr>
          <w:b/>
          <w:color w:val="FF0000"/>
          <w:szCs w:val="28"/>
        </w:rPr>
      </w:pPr>
    </w:p>
    <w:p w14:paraId="48941810" w14:textId="77777777" w:rsidR="00CB658F" w:rsidRPr="00A82092" w:rsidRDefault="00CB658F" w:rsidP="00CB658F">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815" w:name="_Toc196863329"/>
      <w:r w:rsidRPr="00A82092">
        <w:rPr>
          <w:rFonts w:ascii="Times New Roman" w:hAnsi="Times New Roman" w:cs="Times New Roman"/>
          <w:b/>
          <w:color w:val="auto"/>
          <w:sz w:val="24"/>
          <w:szCs w:val="24"/>
        </w:rPr>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815"/>
    </w:p>
    <w:p w14:paraId="746BE8E3" w14:textId="77777777" w:rsidR="00CB658F" w:rsidRPr="00A82092" w:rsidRDefault="00CB658F" w:rsidP="00CB658F">
      <w:pPr>
        <w:pStyle w:val="af1"/>
        <w:ind w:left="0"/>
        <w:rPr>
          <w:szCs w:val="28"/>
        </w:rPr>
      </w:pPr>
      <w:r w:rsidRPr="00A82092">
        <w:rPr>
          <w:szCs w:val="28"/>
        </w:rPr>
        <w:t>Прогнозные значения максимальных разовых концентраций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w:t>
      </w:r>
    </w:p>
    <w:p w14:paraId="6AD24CD1" w14:textId="77777777" w:rsidR="00CB658F" w:rsidRPr="00A82092" w:rsidRDefault="00CB658F" w:rsidP="00CB658F">
      <w:pPr>
        <w:rPr>
          <w:color w:val="FF0000"/>
        </w:rPr>
      </w:pPr>
    </w:p>
    <w:p w14:paraId="20D9CD9D" w14:textId="77777777" w:rsidR="00CB658F" w:rsidRPr="00A82092" w:rsidRDefault="00CB658F" w:rsidP="00CB658F">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816" w:name="_Toc196863330"/>
      <w:r w:rsidRPr="00A82092">
        <w:rPr>
          <w:rFonts w:ascii="Times New Roman" w:hAnsi="Times New Roman" w:cs="Times New Roman"/>
          <w:b/>
          <w:color w:val="auto"/>
          <w:sz w:val="24"/>
          <w:szCs w:val="24"/>
        </w:rPr>
        <w:t>Прогнозные расчеты вкладов выбросов от объектов теплоснабжения, в фоновые (сводные) концентрации загрязняющих веществ на территории муниципального образования</w:t>
      </w:r>
      <w:bookmarkEnd w:id="816"/>
    </w:p>
    <w:p w14:paraId="5EB1B1DC" w14:textId="77777777" w:rsidR="00CB658F" w:rsidRPr="00A82092" w:rsidRDefault="00CB658F" w:rsidP="00CB658F">
      <w:pPr>
        <w:pStyle w:val="af1"/>
        <w:ind w:left="0"/>
        <w:rPr>
          <w:szCs w:val="28"/>
        </w:rPr>
      </w:pPr>
      <w:r w:rsidRPr="00A82092">
        <w:rPr>
          <w:szCs w:val="28"/>
        </w:rPr>
        <w:t>Прогнозные значения вкладов выбросов от объектов теплоснабжения, в фоновые (сводные) концентрации загрязняющих веществ не представляется оценить, ввиду отсутствия текущих данных.</w:t>
      </w:r>
    </w:p>
    <w:p w14:paraId="62013D1B" w14:textId="77777777" w:rsidR="00CB658F" w:rsidRPr="00A82092" w:rsidRDefault="00CB658F" w:rsidP="00CB658F">
      <w:pPr>
        <w:pStyle w:val="af1"/>
        <w:ind w:left="0"/>
        <w:rPr>
          <w:szCs w:val="28"/>
        </w:rPr>
      </w:pPr>
    </w:p>
    <w:p w14:paraId="64921C22" w14:textId="77777777" w:rsidR="00CB658F" w:rsidRPr="00A82092" w:rsidRDefault="00CB658F" w:rsidP="00CB658F">
      <w:pPr>
        <w:pStyle w:val="24"/>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817" w:name="_Toc196863331"/>
      <w:r w:rsidRPr="00A82092">
        <w:rPr>
          <w:rFonts w:ascii="Times New Roman" w:hAnsi="Times New Roman" w:cs="Times New Roman"/>
          <w:b/>
          <w:color w:val="auto"/>
          <w:sz w:val="24"/>
          <w:szCs w:val="24"/>
        </w:rPr>
        <w:lastRenderedPageBreak/>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817"/>
    </w:p>
    <w:p w14:paraId="544E30B2" w14:textId="4ADC9F27" w:rsidR="00CB658F" w:rsidRPr="00A82092" w:rsidRDefault="00CB658F" w:rsidP="00CB658F">
      <w:pPr>
        <w:pStyle w:val="af1"/>
        <w:ind w:left="0"/>
        <w:rPr>
          <w:szCs w:val="28"/>
        </w:rPr>
      </w:pPr>
      <w:r w:rsidRPr="00A82092">
        <w:rPr>
          <w:szCs w:val="28"/>
        </w:rPr>
        <w:t xml:space="preserve">На территории </w:t>
      </w:r>
      <w:r w:rsidR="00A82092">
        <w:rPr>
          <w:szCs w:val="28"/>
        </w:rPr>
        <w:t>Володарского</w:t>
      </w:r>
      <w:r w:rsidRPr="00A82092">
        <w:rPr>
          <w:szCs w:val="28"/>
        </w:rPr>
        <w:t xml:space="preserve"> сельского поселения отсутствуют источники комбинированной выработки электрической и тепловой энергии. Строительство таких источников не предусматривается.</w:t>
      </w:r>
    </w:p>
    <w:p w14:paraId="56AF0F87" w14:textId="77777777" w:rsidR="00CB658F" w:rsidRPr="00A82092" w:rsidRDefault="00CB658F" w:rsidP="00CB658F">
      <w:pPr>
        <w:rPr>
          <w:color w:val="FF0000"/>
        </w:rPr>
      </w:pPr>
    </w:p>
    <w:p w14:paraId="14F39958" w14:textId="77777777" w:rsidR="00CB658F" w:rsidRPr="00A82092" w:rsidRDefault="00CB658F" w:rsidP="00CB658F">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818" w:name="_Toc196863332"/>
      <w:r w:rsidRPr="00A82092">
        <w:rPr>
          <w:rFonts w:ascii="Times New Roman" w:hAnsi="Times New Roman" w:cs="Times New Roman"/>
          <w:b/>
          <w:color w:val="auto"/>
          <w:sz w:val="24"/>
          <w:szCs w:val="24"/>
        </w:rPr>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818"/>
    </w:p>
    <w:p w14:paraId="604E7CA4" w14:textId="77777777" w:rsidR="00CB658F" w:rsidRPr="00A82092" w:rsidRDefault="00CB658F" w:rsidP="00CB658F">
      <w:pPr>
        <w:pStyle w:val="af1"/>
        <w:ind w:left="0"/>
        <w:rPr>
          <w:szCs w:val="28"/>
        </w:rPr>
      </w:pPr>
      <w:r w:rsidRPr="00A82092">
        <w:rPr>
          <w:szCs w:val="28"/>
        </w:rPr>
        <w:t xml:space="preserve">Сведения об фактическом объеме (массе) образования и размещения отходов сжигания топлива не предоставлены. </w:t>
      </w:r>
    </w:p>
    <w:p w14:paraId="3E1077D8" w14:textId="60DE05EA" w:rsidR="00CB658F" w:rsidRPr="00A82092" w:rsidRDefault="00CB658F" w:rsidP="00CB658F">
      <w:pPr>
        <w:pStyle w:val="af1"/>
        <w:ind w:left="0"/>
        <w:rPr>
          <w:szCs w:val="28"/>
        </w:rPr>
      </w:pPr>
      <w:r w:rsidRPr="00A82092">
        <w:rPr>
          <w:szCs w:val="28"/>
        </w:rPr>
        <w:t xml:space="preserve">В перспективе основным видом топлива, применяемым на источниках тепловой энергии на территории </w:t>
      </w:r>
      <w:r w:rsidR="00A82092">
        <w:rPr>
          <w:szCs w:val="28"/>
        </w:rPr>
        <w:t>Володарского</w:t>
      </w:r>
      <w:r w:rsidRPr="00A82092">
        <w:rPr>
          <w:szCs w:val="28"/>
        </w:rPr>
        <w:t xml:space="preserve"> сельского поселения, будет являться природный газ, что исключает формирование отходов от сжигания основного топлива на объектах теплоснабжения.</w:t>
      </w:r>
    </w:p>
    <w:p w14:paraId="18D27243" w14:textId="77777777" w:rsidR="00CB658F" w:rsidRPr="00A82092" w:rsidRDefault="00CB658F" w:rsidP="00CB658F">
      <w:pPr>
        <w:rPr>
          <w:color w:val="FF0000"/>
        </w:rPr>
      </w:pPr>
    </w:p>
    <w:p w14:paraId="5C76312E" w14:textId="77777777" w:rsidR="00CB658F" w:rsidRPr="00A82092" w:rsidRDefault="00CB658F" w:rsidP="00CB658F">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819" w:name="_Toc196863333"/>
      <w:r w:rsidRPr="00A82092">
        <w:rPr>
          <w:rFonts w:ascii="Times New Roman" w:hAnsi="Times New Roman" w:cs="Times New Roman"/>
          <w:b/>
          <w:color w:val="auto"/>
          <w:sz w:val="24"/>
          <w:szCs w:val="24"/>
        </w:rPr>
        <w:t>Информация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bookmarkEnd w:id="819"/>
    </w:p>
    <w:p w14:paraId="3D499E6F" w14:textId="5F931BED" w:rsidR="00CB658F" w:rsidRPr="00A82092" w:rsidRDefault="00CB658F" w:rsidP="00CB658F">
      <w:pPr>
        <w:pStyle w:val="af1"/>
        <w:ind w:left="0"/>
        <w:rPr>
          <w:szCs w:val="28"/>
        </w:rPr>
      </w:pPr>
      <w:r w:rsidRPr="00A82092">
        <w:rPr>
          <w:szCs w:val="28"/>
        </w:rPr>
        <w:t xml:space="preserve">Информация о суммарном объеме потребляемого топлива в поселении в натуральном и условном выражении представлена в таблице </w:t>
      </w:r>
      <w:r w:rsidR="00BF49B4">
        <w:rPr>
          <w:szCs w:val="28"/>
        </w:rPr>
        <w:t>55</w:t>
      </w:r>
      <w:r w:rsidRPr="00A82092">
        <w:rPr>
          <w:szCs w:val="28"/>
        </w:rPr>
        <w:t xml:space="preserve">. </w:t>
      </w:r>
    </w:p>
    <w:p w14:paraId="4C4FD14E" w14:textId="77777777" w:rsidR="00CB658F" w:rsidRPr="00A82092" w:rsidRDefault="00CB658F" w:rsidP="00CB658F">
      <w:pPr>
        <w:ind w:firstLine="851"/>
        <w:rPr>
          <w:szCs w:val="24"/>
        </w:rPr>
      </w:pPr>
    </w:p>
    <w:p w14:paraId="2D1D7408" w14:textId="77777777" w:rsidR="00CB658F" w:rsidRDefault="00CB658F" w:rsidP="00CB658F">
      <w:pPr>
        <w:spacing w:before="0" w:after="160" w:line="259" w:lineRule="auto"/>
        <w:ind w:firstLine="0"/>
        <w:contextualSpacing w:val="0"/>
        <w:jc w:val="left"/>
        <w:rPr>
          <w:szCs w:val="24"/>
          <w:highlight w:val="yellow"/>
        </w:rPr>
      </w:pPr>
      <w:r>
        <w:rPr>
          <w:szCs w:val="24"/>
          <w:highlight w:val="yellow"/>
        </w:rPr>
        <w:br w:type="page"/>
      </w:r>
    </w:p>
    <w:p w14:paraId="5DF91073" w14:textId="77777777" w:rsidR="00CB658F" w:rsidRDefault="00CB658F" w:rsidP="00CB658F">
      <w:pPr>
        <w:tabs>
          <w:tab w:val="left" w:pos="2427"/>
        </w:tabs>
        <w:spacing w:before="0" w:after="160" w:line="259" w:lineRule="auto"/>
        <w:ind w:firstLine="0"/>
        <w:contextualSpacing w:val="0"/>
        <w:jc w:val="right"/>
        <w:rPr>
          <w:szCs w:val="24"/>
          <w:highlight w:val="yellow"/>
        </w:rPr>
        <w:sectPr w:rsidR="00CB658F" w:rsidSect="00F90DB1">
          <w:pgSz w:w="11906" w:h="16838"/>
          <w:pgMar w:top="1134" w:right="850" w:bottom="1134" w:left="1134" w:header="708" w:footer="708" w:gutter="0"/>
          <w:cols w:space="708"/>
          <w:docGrid w:linePitch="360"/>
        </w:sectPr>
      </w:pPr>
    </w:p>
    <w:p w14:paraId="36F8F8CD" w14:textId="411372A4" w:rsidR="00CB658F" w:rsidRPr="00A82092" w:rsidRDefault="00CB658F" w:rsidP="00CB658F">
      <w:pPr>
        <w:tabs>
          <w:tab w:val="left" w:pos="2427"/>
        </w:tabs>
        <w:spacing w:before="0" w:after="160" w:line="259" w:lineRule="auto"/>
        <w:ind w:firstLine="0"/>
        <w:contextualSpacing w:val="0"/>
        <w:jc w:val="right"/>
        <w:rPr>
          <w:b/>
        </w:rPr>
      </w:pPr>
      <w:r w:rsidRPr="00A82092">
        <w:rPr>
          <w:b/>
        </w:rPr>
        <w:lastRenderedPageBreak/>
        <w:t xml:space="preserve">Таблица </w:t>
      </w:r>
      <w:r w:rsidRPr="00A82092">
        <w:rPr>
          <w:b/>
        </w:rPr>
        <w:fldChar w:fldCharType="begin"/>
      </w:r>
      <w:r w:rsidRPr="00A82092">
        <w:rPr>
          <w:b/>
        </w:rPr>
        <w:instrText xml:space="preserve"> SEQ Таблица \* ARABIC </w:instrText>
      </w:r>
      <w:r w:rsidRPr="00A82092">
        <w:rPr>
          <w:b/>
        </w:rPr>
        <w:fldChar w:fldCharType="separate"/>
      </w:r>
      <w:r w:rsidR="009A0A22">
        <w:rPr>
          <w:b/>
          <w:noProof/>
        </w:rPr>
        <w:t>55</w:t>
      </w:r>
      <w:r w:rsidRPr="00A82092">
        <w:rPr>
          <w:b/>
        </w:rPr>
        <w:fldChar w:fldCharType="end"/>
      </w:r>
    </w:p>
    <w:p w14:paraId="086D8EF7" w14:textId="7C30C05E" w:rsidR="00CB658F" w:rsidRPr="00A82092" w:rsidRDefault="00CB658F" w:rsidP="00CB658F">
      <w:pPr>
        <w:ind w:firstLine="0"/>
        <w:jc w:val="center"/>
        <w:rPr>
          <w:b/>
        </w:rPr>
      </w:pPr>
      <w:r w:rsidRPr="00A82092">
        <w:rPr>
          <w:b/>
        </w:rPr>
        <w:t xml:space="preserve">Суммарный объем потребляемого топлива в </w:t>
      </w:r>
      <w:r w:rsidR="002306DE">
        <w:rPr>
          <w:b/>
        </w:rPr>
        <w:t>Володарском</w:t>
      </w:r>
      <w:r w:rsidRPr="00A82092">
        <w:rPr>
          <w:b/>
        </w:rPr>
        <w:t xml:space="preserve"> сельском поселении в натуральном и условном выражении</w:t>
      </w:r>
    </w:p>
    <w:tbl>
      <w:tblPr>
        <w:tblW w:w="0" w:type="auto"/>
        <w:tblLook w:val="04A0" w:firstRow="1" w:lastRow="0" w:firstColumn="1" w:lastColumn="0" w:noHBand="0" w:noVBand="1"/>
      </w:tblPr>
      <w:tblGrid>
        <w:gridCol w:w="1940"/>
        <w:gridCol w:w="764"/>
        <w:gridCol w:w="636"/>
        <w:gridCol w:w="636"/>
        <w:gridCol w:w="756"/>
        <w:gridCol w:w="756"/>
        <w:gridCol w:w="756"/>
        <w:gridCol w:w="756"/>
        <w:gridCol w:w="756"/>
        <w:gridCol w:w="756"/>
        <w:gridCol w:w="756"/>
        <w:gridCol w:w="756"/>
        <w:gridCol w:w="756"/>
        <w:gridCol w:w="756"/>
        <w:gridCol w:w="756"/>
        <w:gridCol w:w="756"/>
        <w:gridCol w:w="756"/>
        <w:gridCol w:w="756"/>
      </w:tblGrid>
      <w:tr w:rsidR="002306DE" w:rsidRPr="002306DE" w14:paraId="256246E1" w14:textId="77777777" w:rsidTr="002306DE">
        <w:trPr>
          <w:trHeight w:val="630"/>
        </w:trPr>
        <w:tc>
          <w:tcPr>
            <w:tcW w:w="0" w:type="auto"/>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125FF0" w14:textId="77777777" w:rsidR="002306DE" w:rsidRPr="002306DE" w:rsidRDefault="002306DE" w:rsidP="003D31E9">
            <w:pPr>
              <w:ind w:firstLine="0"/>
              <w:jc w:val="center"/>
              <w:rPr>
                <w:b/>
                <w:bCs/>
                <w:color w:val="000000"/>
                <w:spacing w:val="-10"/>
                <w:sz w:val="22"/>
              </w:rPr>
            </w:pPr>
            <w:r w:rsidRPr="002306DE">
              <w:rPr>
                <w:b/>
                <w:bCs/>
                <w:color w:val="000000"/>
                <w:spacing w:val="-10"/>
                <w:sz w:val="22"/>
              </w:rPr>
              <w:t>Вид топлива/ период</w:t>
            </w:r>
          </w:p>
        </w:tc>
        <w:tc>
          <w:tcPr>
            <w:tcW w:w="0" w:type="auto"/>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1F75B98" w14:textId="77777777" w:rsidR="002306DE" w:rsidRPr="002306DE" w:rsidRDefault="002306DE" w:rsidP="003D31E9">
            <w:pPr>
              <w:ind w:firstLine="0"/>
              <w:jc w:val="center"/>
              <w:rPr>
                <w:b/>
                <w:bCs/>
                <w:color w:val="000000"/>
                <w:spacing w:val="-10"/>
                <w:sz w:val="22"/>
              </w:rPr>
            </w:pPr>
            <w:r w:rsidRPr="002306DE">
              <w:rPr>
                <w:b/>
                <w:bCs/>
                <w:color w:val="000000"/>
                <w:spacing w:val="-10"/>
                <w:sz w:val="22"/>
              </w:rPr>
              <w:t>Ед. изм.</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81B528"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2025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0F7854"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2026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87FC38"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2027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E3B1AE"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2028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244909"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2029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12BC87"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2030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D77437"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2031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922E7B"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2032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0E0FFB"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2033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87EE39"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2034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CAB29D"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2035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32E376"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2036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4D0913"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2037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61E443"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2038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7EA752"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2039 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E5CB7B" w14:textId="77777777" w:rsidR="002306DE" w:rsidRPr="002306DE" w:rsidRDefault="002306DE" w:rsidP="003D31E9">
            <w:pPr>
              <w:ind w:firstLine="0"/>
              <w:jc w:val="center"/>
              <w:rPr>
                <w:b/>
                <w:bCs/>
                <w:color w:val="000000"/>
                <w:spacing w:val="-10"/>
                <w:sz w:val="22"/>
              </w:rPr>
            </w:pPr>
            <w:r w:rsidRPr="002306DE">
              <w:rPr>
                <w:b/>
                <w:bCs/>
                <w:color w:val="000000"/>
                <w:spacing w:val="-10"/>
                <w:sz w:val="22"/>
              </w:rPr>
              <w:t>2040 г.</w:t>
            </w:r>
          </w:p>
        </w:tc>
      </w:tr>
      <w:tr w:rsidR="002306DE" w:rsidRPr="002306DE" w14:paraId="7A5D3D78" w14:textId="77777777" w:rsidTr="002306DE">
        <w:trPr>
          <w:trHeight w:val="315"/>
        </w:trPr>
        <w:tc>
          <w:tcPr>
            <w:tcW w:w="0" w:type="auto"/>
            <w:vMerge w:val="restar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45E43A" w14:textId="77777777" w:rsidR="002306DE" w:rsidRPr="002306DE" w:rsidRDefault="002306DE" w:rsidP="002306DE">
            <w:pPr>
              <w:ind w:firstLine="0"/>
              <w:jc w:val="center"/>
              <w:rPr>
                <w:color w:val="000000"/>
                <w:spacing w:val="-10"/>
                <w:sz w:val="22"/>
              </w:rPr>
            </w:pPr>
            <w:r w:rsidRPr="002306DE">
              <w:rPr>
                <w:color w:val="000000"/>
                <w:spacing w:val="-10"/>
                <w:sz w:val="22"/>
              </w:rPr>
              <w:t>Природный газ</w:t>
            </w:r>
          </w:p>
        </w:tc>
        <w:tc>
          <w:tcPr>
            <w:tcW w:w="0" w:type="auto"/>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025171A5" w14:textId="77777777" w:rsidR="002306DE" w:rsidRPr="002306DE" w:rsidRDefault="002306DE" w:rsidP="002306DE">
            <w:pPr>
              <w:ind w:firstLine="0"/>
              <w:jc w:val="center"/>
              <w:rPr>
                <w:color w:val="000000"/>
                <w:spacing w:val="-10"/>
                <w:sz w:val="22"/>
              </w:rPr>
            </w:pPr>
            <w:r w:rsidRPr="002306DE">
              <w:rPr>
                <w:color w:val="000000"/>
                <w:spacing w:val="-10"/>
                <w:sz w:val="22"/>
              </w:rPr>
              <w:t>т у.т.</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098181FD" w14:textId="1EFBFE17" w:rsidR="002306DE" w:rsidRPr="002306DE" w:rsidRDefault="002306DE" w:rsidP="002306DE">
            <w:pPr>
              <w:ind w:firstLine="0"/>
              <w:jc w:val="center"/>
              <w:rPr>
                <w:spacing w:val="-10"/>
                <w:sz w:val="20"/>
              </w:rPr>
            </w:pPr>
            <w:r w:rsidRPr="002306DE">
              <w:rPr>
                <w:sz w:val="20"/>
              </w:rPr>
              <w:t>976,12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48647F7C" w14:textId="36D73151" w:rsidR="002306DE" w:rsidRPr="002306DE" w:rsidRDefault="002306DE" w:rsidP="002306DE">
            <w:pPr>
              <w:ind w:firstLine="0"/>
              <w:jc w:val="center"/>
              <w:rPr>
                <w:spacing w:val="-10"/>
                <w:sz w:val="20"/>
              </w:rPr>
            </w:pPr>
            <w:r w:rsidRPr="002306DE">
              <w:rPr>
                <w:sz w:val="20"/>
              </w:rPr>
              <w:t>976,12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527B87D6" w14:textId="2645BF98" w:rsidR="002306DE" w:rsidRPr="002306DE" w:rsidRDefault="002306DE" w:rsidP="002306DE">
            <w:pPr>
              <w:ind w:firstLine="0"/>
              <w:jc w:val="center"/>
              <w:rPr>
                <w:spacing w:val="-10"/>
                <w:sz w:val="20"/>
              </w:rPr>
            </w:pPr>
            <w:r w:rsidRPr="002306DE">
              <w:rPr>
                <w:sz w:val="20"/>
              </w:rPr>
              <w:t>1 357,54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816F874" w14:textId="4703C64D" w:rsidR="002306DE" w:rsidRPr="002306DE" w:rsidRDefault="002306DE" w:rsidP="002306DE">
            <w:pPr>
              <w:ind w:firstLine="0"/>
              <w:jc w:val="center"/>
              <w:rPr>
                <w:spacing w:val="-10"/>
                <w:sz w:val="20"/>
              </w:rPr>
            </w:pPr>
            <w:r w:rsidRPr="002306DE">
              <w:rPr>
                <w:sz w:val="20"/>
              </w:rPr>
              <w:t>1 376,26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4466091" w14:textId="579C21B3" w:rsidR="002306DE" w:rsidRPr="002306DE" w:rsidRDefault="002306DE" w:rsidP="002306DE">
            <w:pPr>
              <w:ind w:firstLine="0"/>
              <w:jc w:val="center"/>
              <w:rPr>
                <w:spacing w:val="-10"/>
                <w:sz w:val="20"/>
              </w:rPr>
            </w:pPr>
            <w:r w:rsidRPr="002306DE">
              <w:rPr>
                <w:sz w:val="20"/>
              </w:rPr>
              <w:t>1 451,15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AF38021" w14:textId="087D020D"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A874994" w14:textId="0C38B265"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31E9992" w14:textId="5A37A864"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7F6319C" w14:textId="5E693E5B"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AD9F0A8" w14:textId="797B2DC1"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5F245B4" w14:textId="1830FBD4"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A690113" w14:textId="042B584C"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95B2B50" w14:textId="75F25CE0"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9998E1B" w14:textId="0F37A635"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2ED66D2" w14:textId="63FAC4B5" w:rsidR="002306DE" w:rsidRPr="002306DE" w:rsidRDefault="002306DE" w:rsidP="002306DE">
            <w:pPr>
              <w:ind w:firstLine="0"/>
              <w:jc w:val="center"/>
              <w:rPr>
                <w:spacing w:val="-10"/>
                <w:sz w:val="20"/>
              </w:rPr>
            </w:pPr>
            <w:r w:rsidRPr="002306DE">
              <w:rPr>
                <w:sz w:val="20"/>
              </w:rPr>
              <w:t>1 526,04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88E44EE" w14:textId="49788C63" w:rsidR="002306DE" w:rsidRPr="002306DE" w:rsidRDefault="002306DE" w:rsidP="002306DE">
            <w:pPr>
              <w:ind w:firstLine="0"/>
              <w:jc w:val="center"/>
              <w:rPr>
                <w:spacing w:val="-10"/>
                <w:sz w:val="20"/>
              </w:rPr>
            </w:pPr>
            <w:r w:rsidRPr="002306DE">
              <w:rPr>
                <w:sz w:val="20"/>
              </w:rPr>
              <w:t>1 526,04</w:t>
            </w:r>
          </w:p>
        </w:tc>
      </w:tr>
      <w:tr w:rsidR="002306DE" w:rsidRPr="002306DE" w14:paraId="5F926751" w14:textId="77777777" w:rsidTr="002306DE">
        <w:trPr>
          <w:trHeight w:val="315"/>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60C2AA3" w14:textId="77777777" w:rsidR="002306DE" w:rsidRPr="002306DE" w:rsidRDefault="002306DE" w:rsidP="002306DE">
            <w:pPr>
              <w:ind w:firstLine="0"/>
              <w:jc w:val="left"/>
              <w:rPr>
                <w:color w:val="000000"/>
                <w:spacing w:val="-10"/>
                <w:sz w:val="22"/>
              </w:rPr>
            </w:pPr>
          </w:p>
        </w:tc>
        <w:tc>
          <w:tcPr>
            <w:tcW w:w="0" w:type="auto"/>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7BCCADC4" w14:textId="77777777" w:rsidR="002306DE" w:rsidRPr="002306DE" w:rsidRDefault="002306DE" w:rsidP="002306DE">
            <w:pPr>
              <w:ind w:firstLine="0"/>
              <w:jc w:val="center"/>
              <w:rPr>
                <w:color w:val="000000"/>
                <w:spacing w:val="-10"/>
                <w:sz w:val="22"/>
              </w:rPr>
            </w:pPr>
            <w:r w:rsidRPr="002306DE">
              <w:rPr>
                <w:color w:val="000000"/>
                <w:spacing w:val="-10"/>
                <w:sz w:val="22"/>
              </w:rPr>
              <w:t>тыс. м³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76333063" w14:textId="2B6E15F6" w:rsidR="002306DE" w:rsidRPr="002306DE" w:rsidRDefault="002306DE" w:rsidP="002306DE">
            <w:pPr>
              <w:ind w:firstLine="0"/>
              <w:jc w:val="center"/>
              <w:rPr>
                <w:spacing w:val="-10"/>
                <w:sz w:val="20"/>
              </w:rPr>
            </w:pPr>
            <w:r w:rsidRPr="002306DE">
              <w:rPr>
                <w:sz w:val="20"/>
              </w:rPr>
              <w:t>848,59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24D42D4B" w14:textId="630D8B2A" w:rsidR="002306DE" w:rsidRPr="002306DE" w:rsidRDefault="002306DE" w:rsidP="002306DE">
            <w:pPr>
              <w:ind w:firstLine="0"/>
              <w:jc w:val="center"/>
              <w:rPr>
                <w:spacing w:val="-10"/>
                <w:sz w:val="20"/>
              </w:rPr>
            </w:pPr>
            <w:r w:rsidRPr="002306DE">
              <w:rPr>
                <w:sz w:val="20"/>
              </w:rPr>
              <w:t>848,59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7ADA5C4D" w14:textId="43178101" w:rsidR="002306DE" w:rsidRPr="002306DE" w:rsidRDefault="002306DE" w:rsidP="002306DE">
            <w:pPr>
              <w:ind w:firstLine="0"/>
              <w:jc w:val="center"/>
              <w:rPr>
                <w:spacing w:val="-10"/>
                <w:sz w:val="20"/>
              </w:rPr>
            </w:pPr>
            <w:r w:rsidRPr="002306DE">
              <w:rPr>
                <w:sz w:val="20"/>
              </w:rPr>
              <w:t>1 180,17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613EFCF" w14:textId="22C40DF9" w:rsidR="002306DE" w:rsidRPr="002306DE" w:rsidRDefault="002306DE" w:rsidP="002306DE">
            <w:pPr>
              <w:ind w:firstLine="0"/>
              <w:jc w:val="center"/>
              <w:rPr>
                <w:spacing w:val="-10"/>
                <w:sz w:val="20"/>
              </w:rPr>
            </w:pPr>
            <w:r w:rsidRPr="002306DE">
              <w:rPr>
                <w:sz w:val="20"/>
              </w:rPr>
              <w:t>1 196,45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5E39929" w14:textId="252CB04F" w:rsidR="002306DE" w:rsidRPr="002306DE" w:rsidRDefault="002306DE" w:rsidP="002306DE">
            <w:pPr>
              <w:ind w:firstLine="0"/>
              <w:jc w:val="center"/>
              <w:rPr>
                <w:spacing w:val="-10"/>
                <w:sz w:val="20"/>
              </w:rPr>
            </w:pPr>
            <w:r w:rsidRPr="002306DE">
              <w:rPr>
                <w:sz w:val="20"/>
              </w:rPr>
              <w:t>1 261,55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77A63D" w14:textId="1854416F"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4316506" w14:textId="1C1CB994"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5FD827B" w14:textId="7529F916"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983605C" w14:textId="1A204ECC"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0145B54" w14:textId="76DB6657"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80057F0" w14:textId="35C4E653"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03A9BC2" w14:textId="64DE0E97"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37627D6" w14:textId="5034AA11"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6E305BA" w14:textId="6C3175C4"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E5F60E6" w14:textId="028941B6" w:rsidR="002306DE" w:rsidRPr="002306DE" w:rsidRDefault="002306DE" w:rsidP="002306DE">
            <w:pPr>
              <w:ind w:firstLine="0"/>
              <w:jc w:val="center"/>
              <w:rPr>
                <w:spacing w:val="-10"/>
                <w:sz w:val="20"/>
              </w:rPr>
            </w:pPr>
            <w:r w:rsidRPr="002306DE">
              <w:rPr>
                <w:sz w:val="20"/>
              </w:rPr>
              <w:t>1 326,66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C153777" w14:textId="38324479" w:rsidR="002306DE" w:rsidRPr="002306DE" w:rsidRDefault="002306DE" w:rsidP="002306DE">
            <w:pPr>
              <w:ind w:firstLine="0"/>
              <w:jc w:val="center"/>
              <w:rPr>
                <w:spacing w:val="-10"/>
                <w:sz w:val="20"/>
              </w:rPr>
            </w:pPr>
            <w:r w:rsidRPr="002306DE">
              <w:rPr>
                <w:sz w:val="20"/>
              </w:rPr>
              <w:t>1 326,66</w:t>
            </w:r>
          </w:p>
        </w:tc>
      </w:tr>
    </w:tbl>
    <w:p w14:paraId="5E29F067" w14:textId="77777777" w:rsidR="00CB658F" w:rsidRPr="00A82092" w:rsidRDefault="00CB658F" w:rsidP="00820772">
      <w:pPr>
        <w:ind w:firstLine="851"/>
        <w:rPr>
          <w:szCs w:val="24"/>
        </w:rPr>
        <w:sectPr w:rsidR="00CB658F" w:rsidRPr="00A82092" w:rsidSect="00A82092">
          <w:pgSz w:w="16838" w:h="11906" w:orient="landscape" w:code="9"/>
          <w:pgMar w:top="1134" w:right="1134" w:bottom="851" w:left="1134" w:header="709" w:footer="709" w:gutter="0"/>
          <w:cols w:space="708"/>
          <w:docGrid w:linePitch="360"/>
        </w:sectPr>
      </w:pPr>
    </w:p>
    <w:p w14:paraId="542B474C" w14:textId="77777777" w:rsidR="00820772" w:rsidRPr="00820772" w:rsidRDefault="00820772" w:rsidP="00820772">
      <w:pPr>
        <w:keepNext/>
        <w:tabs>
          <w:tab w:val="left" w:pos="1134"/>
        </w:tabs>
        <w:spacing w:before="0" w:after="240"/>
        <w:outlineLvl w:val="0"/>
        <w:rPr>
          <w:b/>
          <w:bCs/>
          <w:iCs/>
          <w:kern w:val="28"/>
        </w:rPr>
      </w:pPr>
      <w:r w:rsidRPr="00820772">
        <w:rPr>
          <w:b/>
          <w:kern w:val="28"/>
          <w:sz w:val="32"/>
        </w:rPr>
        <w:lastRenderedPageBreak/>
        <w:t xml:space="preserve"> </w:t>
      </w:r>
      <w:bookmarkStart w:id="820" w:name="_Toc196776138"/>
      <w:bookmarkStart w:id="821" w:name="_Toc197193929"/>
      <w:r w:rsidRPr="00820772">
        <w:rPr>
          <w:b/>
          <w:bCs/>
          <w:iCs/>
          <w:kern w:val="28"/>
        </w:rPr>
        <w:t>Приложения</w:t>
      </w:r>
      <w:bookmarkEnd w:id="820"/>
      <w:bookmarkEnd w:id="821"/>
    </w:p>
    <w:p w14:paraId="1B5B133E" w14:textId="5771897A" w:rsidR="00820772" w:rsidRPr="00820772" w:rsidRDefault="00820772" w:rsidP="00820772">
      <w:pPr>
        <w:ind w:firstLine="851"/>
        <w:rPr>
          <w:szCs w:val="24"/>
        </w:rPr>
      </w:pPr>
      <w:bookmarkStart w:id="822" w:name="_GoBack"/>
      <w:bookmarkEnd w:id="822"/>
      <w:r w:rsidRPr="00820772">
        <w:rPr>
          <w:szCs w:val="24"/>
        </w:rPr>
        <w:t xml:space="preserve">Приложение 1 – Перечень мероприятий Схемы теплоснабжения </w:t>
      </w:r>
      <w:r w:rsidR="002207B9">
        <w:rPr>
          <w:szCs w:val="24"/>
        </w:rPr>
        <w:t>Володарского</w:t>
      </w:r>
      <w:r w:rsidRPr="00820772">
        <w:rPr>
          <w:szCs w:val="24"/>
        </w:rPr>
        <w:t xml:space="preserve"> сельского поселения </w:t>
      </w:r>
      <w:r w:rsidR="002207B9">
        <w:rPr>
          <w:szCs w:val="24"/>
        </w:rPr>
        <w:t>Лужского</w:t>
      </w:r>
      <w:r w:rsidRPr="00820772">
        <w:rPr>
          <w:szCs w:val="24"/>
        </w:rPr>
        <w:t xml:space="preserve"> муниципального района Ленинградской области.</w:t>
      </w:r>
    </w:p>
    <w:p w14:paraId="0FFDE2D4" w14:textId="77777777" w:rsidR="00820772" w:rsidRPr="00820772" w:rsidRDefault="00820772" w:rsidP="00820772">
      <w:pPr>
        <w:ind w:firstLine="851"/>
        <w:rPr>
          <w:szCs w:val="24"/>
        </w:rPr>
      </w:pPr>
    </w:p>
    <w:p w14:paraId="19F3A66D" w14:textId="77777777" w:rsidR="00820772" w:rsidRPr="00820772" w:rsidRDefault="00820772" w:rsidP="00820772"/>
    <w:p w14:paraId="33445B0C" w14:textId="77777777" w:rsidR="00820772" w:rsidRPr="00820772" w:rsidRDefault="00820772" w:rsidP="00820772">
      <w:pPr>
        <w:ind w:firstLine="851"/>
        <w:rPr>
          <w:szCs w:val="24"/>
        </w:rPr>
      </w:pPr>
    </w:p>
    <w:p w14:paraId="60659EB8" w14:textId="77777777" w:rsidR="00820772" w:rsidRPr="00820772" w:rsidRDefault="00820772" w:rsidP="00820772">
      <w:pPr>
        <w:tabs>
          <w:tab w:val="left" w:pos="1134"/>
        </w:tabs>
        <w:autoSpaceDE w:val="0"/>
        <w:autoSpaceDN w:val="0"/>
        <w:adjustRightInd w:val="0"/>
        <w:rPr>
          <w:bCs/>
          <w:szCs w:val="28"/>
        </w:rPr>
      </w:pPr>
    </w:p>
    <w:p w14:paraId="3586DDFF" w14:textId="77777777" w:rsidR="00820772" w:rsidRPr="00820772" w:rsidRDefault="00820772" w:rsidP="00820772">
      <w:pPr>
        <w:tabs>
          <w:tab w:val="left" w:pos="1134"/>
        </w:tabs>
        <w:autoSpaceDE w:val="0"/>
        <w:autoSpaceDN w:val="0"/>
        <w:adjustRightInd w:val="0"/>
        <w:rPr>
          <w:bCs/>
          <w:szCs w:val="28"/>
        </w:rPr>
      </w:pPr>
    </w:p>
    <w:p w14:paraId="11FF61B9" w14:textId="77777777" w:rsidR="00820772" w:rsidRPr="00820772" w:rsidRDefault="00820772" w:rsidP="00820772">
      <w:pPr>
        <w:tabs>
          <w:tab w:val="left" w:pos="1134"/>
        </w:tabs>
        <w:autoSpaceDE w:val="0"/>
        <w:autoSpaceDN w:val="0"/>
        <w:adjustRightInd w:val="0"/>
        <w:rPr>
          <w:bCs/>
          <w:szCs w:val="28"/>
        </w:rPr>
      </w:pPr>
    </w:p>
    <w:p w14:paraId="0D54A0C5" w14:textId="77777777" w:rsidR="00820772" w:rsidRPr="00820772" w:rsidRDefault="00820772" w:rsidP="00820772">
      <w:pPr>
        <w:tabs>
          <w:tab w:val="left" w:pos="1134"/>
        </w:tabs>
        <w:autoSpaceDE w:val="0"/>
        <w:autoSpaceDN w:val="0"/>
        <w:adjustRightInd w:val="0"/>
        <w:rPr>
          <w:bCs/>
          <w:szCs w:val="28"/>
        </w:rPr>
      </w:pPr>
    </w:p>
    <w:p w14:paraId="02A85FA4" w14:textId="77777777" w:rsidR="00820772" w:rsidRPr="00820772" w:rsidRDefault="00820772" w:rsidP="00820772"/>
    <w:p w14:paraId="1069C14A" w14:textId="77777777" w:rsidR="00820772" w:rsidRPr="00820772" w:rsidRDefault="00820772" w:rsidP="00820772"/>
    <w:p w14:paraId="49BDB79A" w14:textId="73CA914D" w:rsidR="00C0112A" w:rsidRPr="00CB3B94" w:rsidRDefault="00C0112A" w:rsidP="000533FD">
      <w:pPr>
        <w:pStyle w:val="10"/>
        <w:numPr>
          <w:ilvl w:val="0"/>
          <w:numId w:val="0"/>
        </w:numPr>
        <w:spacing w:before="0" w:after="240"/>
        <w:ind w:left="1800" w:hanging="360"/>
      </w:pPr>
    </w:p>
    <w:sectPr w:rsidR="00C0112A" w:rsidRPr="00CB3B94" w:rsidSect="00F90DB1">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5CED8" w14:textId="77777777" w:rsidR="007F2B55" w:rsidRDefault="007F2B55" w:rsidP="000064A3">
      <w:r>
        <w:separator/>
      </w:r>
    </w:p>
  </w:endnote>
  <w:endnote w:type="continuationSeparator" w:id="0">
    <w:p w14:paraId="7B9ED750" w14:textId="77777777" w:rsidR="007F2B55" w:rsidRDefault="007F2B55" w:rsidP="00006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ГОСТ тип А">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315596"/>
      <w:docPartObj>
        <w:docPartGallery w:val="Page Numbers (Bottom of Page)"/>
        <w:docPartUnique/>
      </w:docPartObj>
    </w:sdtPr>
    <w:sdtContent>
      <w:p w14:paraId="10639375" w14:textId="1DA47CA7" w:rsidR="009A0A22" w:rsidRDefault="009A0A22">
        <w:pPr>
          <w:pStyle w:val="ad"/>
          <w:jc w:val="right"/>
        </w:pPr>
        <w:r>
          <w:fldChar w:fldCharType="begin"/>
        </w:r>
        <w:r>
          <w:instrText>PAGE   \* MERGEFORMAT</w:instrText>
        </w:r>
        <w:r>
          <w:fldChar w:fldCharType="separate"/>
        </w:r>
        <w:r w:rsidR="00BC152C">
          <w:rPr>
            <w:noProof/>
          </w:rPr>
          <w:t>29</w:t>
        </w:r>
        <w:r>
          <w:fldChar w:fldCharType="end"/>
        </w:r>
      </w:p>
    </w:sdtContent>
  </w:sdt>
  <w:p w14:paraId="571CA0E1" w14:textId="77777777" w:rsidR="009A0A22" w:rsidRPr="00D47C4F" w:rsidRDefault="009A0A22">
    <w:pPr>
      <w:pStyle w:val="ad"/>
      <w:jc w:val="righ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4D06E" w14:textId="6D61971D" w:rsidR="009A0A22" w:rsidRDefault="009A0A22" w:rsidP="008B305F">
    <w:pPr>
      <w:pStyle w:val="ad"/>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7E3CE26D" w14:textId="53EF2A72" w:rsidR="009A0A22" w:rsidRDefault="009A0A22" w:rsidP="008B305F">
    <w:pPr>
      <w:pStyle w:val="ad"/>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FB6D3" w14:textId="785B8023" w:rsidR="009A0A22" w:rsidRDefault="009A0A22" w:rsidP="008B305F">
    <w:pPr>
      <w:pStyle w:val="ad"/>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BC152C">
      <w:rPr>
        <w:rStyle w:val="afd"/>
        <w:noProof/>
      </w:rPr>
      <w:t>187</w:t>
    </w:r>
    <w:r>
      <w:rPr>
        <w:rStyle w:val="afd"/>
      </w:rPr>
      <w:fldChar w:fldCharType="end"/>
    </w:r>
  </w:p>
  <w:p w14:paraId="2A6A399E" w14:textId="305B770A" w:rsidR="009A0A22" w:rsidRDefault="009A0A22" w:rsidP="008B305F">
    <w:pPr>
      <w:pStyle w:val="a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53E02" w14:textId="77777777" w:rsidR="009A0A22" w:rsidRPr="00B60DF8" w:rsidRDefault="009A0A22" w:rsidP="00D200A4">
    <w:pPr>
      <w:pStyle w:val="ad"/>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0DAAB" w14:textId="7D9CE19B" w:rsidR="009A0A22" w:rsidRDefault="009A0A22">
    <w:pPr>
      <w:pStyle w:val="ad"/>
      <w:jc w:val="right"/>
    </w:pPr>
    <w:r>
      <w:fldChar w:fldCharType="begin"/>
    </w:r>
    <w:r>
      <w:instrText xml:space="preserve"> PAGE   \* MERGEFORMAT </w:instrText>
    </w:r>
    <w:r>
      <w:fldChar w:fldCharType="separate"/>
    </w:r>
    <w:r w:rsidR="00BC152C">
      <w:rPr>
        <w:noProof/>
      </w:rPr>
      <w:t>37</w:t>
    </w:r>
    <w:r>
      <w:fldChar w:fldCharType="end"/>
    </w:r>
  </w:p>
  <w:p w14:paraId="2321C12B" w14:textId="77777777" w:rsidR="009A0A22" w:rsidRDefault="009A0A22">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560086"/>
      <w:docPartObj>
        <w:docPartGallery w:val="Page Numbers (Bottom of Page)"/>
        <w:docPartUnique/>
      </w:docPartObj>
    </w:sdtPr>
    <w:sdtContent>
      <w:p w14:paraId="499FFDD2" w14:textId="55803F8B" w:rsidR="009A0A22" w:rsidRDefault="009A0A22">
        <w:pPr>
          <w:pStyle w:val="ad"/>
          <w:jc w:val="right"/>
        </w:pPr>
        <w:r w:rsidRPr="00EF4CFC">
          <w:rPr>
            <w:sz w:val="20"/>
            <w:szCs w:val="20"/>
            <w:lang w:val="en-US"/>
          </w:rPr>
          <w:fldChar w:fldCharType="begin"/>
        </w:r>
        <w:r w:rsidRPr="00EF4CFC">
          <w:rPr>
            <w:sz w:val="20"/>
            <w:szCs w:val="20"/>
          </w:rPr>
          <w:instrText>PAGE   \* MERGEFORMAT</w:instrText>
        </w:r>
        <w:r w:rsidRPr="00EF4CFC">
          <w:rPr>
            <w:sz w:val="20"/>
            <w:szCs w:val="20"/>
            <w:lang w:val="en-US"/>
          </w:rPr>
          <w:fldChar w:fldCharType="separate"/>
        </w:r>
        <w:r w:rsidR="00BC152C">
          <w:rPr>
            <w:noProof/>
            <w:sz w:val="20"/>
            <w:szCs w:val="20"/>
          </w:rPr>
          <w:t>113</w:t>
        </w:r>
        <w:r w:rsidRPr="00EF4CFC">
          <w:rPr>
            <w:noProof/>
            <w:sz w:val="20"/>
            <w:szCs w:val="20"/>
          </w:rPr>
          <w:fldChar w:fldCharType="end"/>
        </w:r>
      </w:p>
    </w:sdtContent>
  </w:sdt>
  <w:p w14:paraId="19D94492" w14:textId="77777777" w:rsidR="009A0A22" w:rsidRDefault="009A0A22">
    <w:pPr>
      <w:pStyle w:val="a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091911"/>
      <w:docPartObj>
        <w:docPartGallery w:val="Page Numbers (Bottom of Page)"/>
        <w:docPartUnique/>
      </w:docPartObj>
    </w:sdtPr>
    <w:sdtContent>
      <w:p w14:paraId="129486D2" w14:textId="53A5DA04" w:rsidR="009A0A22" w:rsidRDefault="009A0A22">
        <w:pPr>
          <w:pStyle w:val="ad"/>
          <w:jc w:val="right"/>
        </w:pPr>
        <w:r w:rsidRPr="001A39B9">
          <w:fldChar w:fldCharType="begin"/>
        </w:r>
        <w:r w:rsidRPr="001A39B9">
          <w:instrText>PAGE   \* MERGEFORMAT</w:instrText>
        </w:r>
        <w:r w:rsidRPr="001A39B9">
          <w:fldChar w:fldCharType="separate"/>
        </w:r>
        <w:r w:rsidR="00BC152C">
          <w:rPr>
            <w:noProof/>
          </w:rPr>
          <w:t>117</w:t>
        </w:r>
        <w:r w:rsidRPr="001A39B9">
          <w:fldChar w:fldCharType="end"/>
        </w:r>
      </w:p>
    </w:sdtContent>
  </w:sdt>
  <w:p w14:paraId="1847E8AA" w14:textId="77777777" w:rsidR="009A0A22" w:rsidRDefault="009A0A22">
    <w:pPr>
      <w:pStyle w:val="a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6513"/>
      <w:docPartObj>
        <w:docPartGallery w:val="Page Numbers (Bottom of Page)"/>
        <w:docPartUnique/>
      </w:docPartObj>
    </w:sdtPr>
    <w:sdtContent>
      <w:p w14:paraId="635939B5" w14:textId="4EA02296" w:rsidR="009A0A22" w:rsidRPr="0082040A" w:rsidRDefault="009A0A22" w:rsidP="004A6674">
        <w:pPr>
          <w:pStyle w:val="ad"/>
          <w:jc w:val="right"/>
        </w:pPr>
        <w:r w:rsidRPr="0082040A">
          <w:fldChar w:fldCharType="begin"/>
        </w:r>
        <w:r w:rsidRPr="0082040A">
          <w:instrText>PAGE   \* MERGEFORMAT</w:instrText>
        </w:r>
        <w:r w:rsidRPr="0082040A">
          <w:fldChar w:fldCharType="separate"/>
        </w:r>
        <w:r w:rsidR="00BC152C">
          <w:rPr>
            <w:noProof/>
          </w:rPr>
          <w:t>139</w:t>
        </w:r>
        <w:r w:rsidRPr="0082040A">
          <w:fldChar w:fldCharType="end"/>
        </w:r>
      </w:p>
    </w:sdtContent>
  </w:sdt>
  <w:p w14:paraId="7107B1BD" w14:textId="77777777" w:rsidR="009A0A22" w:rsidRDefault="009A0A22"/>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353108"/>
      <w:docPartObj>
        <w:docPartGallery w:val="Page Numbers (Bottom of Page)"/>
        <w:docPartUnique/>
      </w:docPartObj>
    </w:sdtPr>
    <w:sdtContent>
      <w:p w14:paraId="13B839A1" w14:textId="7C1348D9" w:rsidR="009A0A22" w:rsidRPr="006C7584" w:rsidRDefault="009A0A22">
        <w:pPr>
          <w:pStyle w:val="ad"/>
          <w:jc w:val="right"/>
        </w:pPr>
        <w:r w:rsidRPr="006C7584">
          <w:fldChar w:fldCharType="begin"/>
        </w:r>
        <w:r w:rsidRPr="006C7584">
          <w:instrText>PAGE   \* MERGEFORMAT</w:instrText>
        </w:r>
        <w:r w:rsidRPr="006C7584">
          <w:fldChar w:fldCharType="separate"/>
        </w:r>
        <w:r w:rsidR="00BC152C">
          <w:rPr>
            <w:noProof/>
          </w:rPr>
          <w:t>166</w:t>
        </w:r>
        <w:r w:rsidRPr="006C7584">
          <w:fldChar w:fldCharType="end"/>
        </w:r>
      </w:p>
    </w:sdtContent>
  </w:sdt>
  <w:p w14:paraId="6704E2C1" w14:textId="77777777" w:rsidR="009A0A22" w:rsidRDefault="009A0A22"/>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450387"/>
      <w:docPartObj>
        <w:docPartGallery w:val="Page Numbers (Bottom of Page)"/>
        <w:docPartUnique/>
      </w:docPartObj>
    </w:sdtPr>
    <w:sdtContent>
      <w:p w14:paraId="4BA6DEA5" w14:textId="58FA502B" w:rsidR="009A0A22" w:rsidRPr="006F46D1" w:rsidRDefault="009A0A22">
        <w:pPr>
          <w:pStyle w:val="ad"/>
          <w:jc w:val="center"/>
        </w:pPr>
        <w:r w:rsidRPr="006F46D1">
          <w:fldChar w:fldCharType="begin"/>
        </w:r>
        <w:r w:rsidRPr="006F46D1">
          <w:instrText>PAGE   \* MERGEFORMAT</w:instrText>
        </w:r>
        <w:r w:rsidRPr="006F46D1">
          <w:fldChar w:fldCharType="separate"/>
        </w:r>
        <w:r w:rsidR="00BC152C">
          <w:rPr>
            <w:noProof/>
          </w:rPr>
          <w:t>161</w:t>
        </w:r>
        <w:r w:rsidRPr="006F46D1">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369087"/>
      <w:docPartObj>
        <w:docPartGallery w:val="Page Numbers (Bottom of Page)"/>
        <w:docPartUnique/>
      </w:docPartObj>
    </w:sdtPr>
    <w:sdtContent>
      <w:p w14:paraId="30C99EEC" w14:textId="723B0B3D" w:rsidR="009A0A22" w:rsidRPr="005557A4" w:rsidRDefault="009A0A22">
        <w:pPr>
          <w:pStyle w:val="ad"/>
          <w:jc w:val="right"/>
        </w:pPr>
        <w:r w:rsidRPr="005557A4">
          <w:fldChar w:fldCharType="begin"/>
        </w:r>
        <w:r w:rsidRPr="005557A4">
          <w:instrText>PAGE   \* MERGEFORMAT</w:instrText>
        </w:r>
        <w:r w:rsidRPr="005557A4">
          <w:fldChar w:fldCharType="separate"/>
        </w:r>
        <w:r w:rsidR="00BC152C">
          <w:rPr>
            <w:noProof/>
          </w:rPr>
          <w:t>165</w:t>
        </w:r>
        <w:r w:rsidRPr="005557A4">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AE3D0" w14:textId="77777777" w:rsidR="007F2B55" w:rsidRDefault="007F2B55" w:rsidP="000064A3">
      <w:r>
        <w:separator/>
      </w:r>
    </w:p>
  </w:footnote>
  <w:footnote w:type="continuationSeparator" w:id="0">
    <w:p w14:paraId="5AC05649" w14:textId="77777777" w:rsidR="007F2B55" w:rsidRDefault="007F2B55" w:rsidP="000064A3">
      <w:r>
        <w:continuationSeparator/>
      </w:r>
    </w:p>
  </w:footnote>
  <w:footnote w:id="1">
    <w:p w14:paraId="70CBDE22" w14:textId="55B8986D" w:rsidR="009A0A22" w:rsidRDefault="009A0A22" w:rsidP="005A1B8E">
      <w:pPr>
        <w:pStyle w:val="af9"/>
      </w:pPr>
      <w:r>
        <w:rPr>
          <w:rStyle w:val="af8"/>
        </w:rPr>
        <w:footnoteRef/>
      </w:r>
      <w:r>
        <w:t xml:space="preserve"> </w:t>
      </w:r>
      <w:r w:rsidRPr="00B70AFE">
        <w:t xml:space="preserve">Источник: </w:t>
      </w:r>
      <w:r w:rsidRPr="001A6982">
        <w:t>Портал публикации сведений, подлежащих свободному доступу (ФАС России)</w:t>
      </w:r>
      <w:r>
        <w:t xml:space="preserve"> </w:t>
      </w:r>
      <w:r w:rsidRPr="001A6982">
        <w:t>https://ri.eias.ru</w:t>
      </w:r>
    </w:p>
  </w:footnote>
  <w:footnote w:id="2">
    <w:p w14:paraId="066B3EA5" w14:textId="77777777" w:rsidR="009A0A22" w:rsidRDefault="009A0A22" w:rsidP="00820772">
      <w:pPr>
        <w:pStyle w:val="af9"/>
      </w:pPr>
      <w:r>
        <w:rPr>
          <w:rStyle w:val="af8"/>
        </w:rPr>
        <w:footnoteRef/>
      </w:r>
      <w:r>
        <w:t xml:space="preserve"> Папушкин В.Н. Радиус теплоснабжения. Хорошо забытое старое // Новости теплоснабжения. 2010. № 9. с. 44-49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E7FE" w14:textId="77777777" w:rsidR="009A0A22" w:rsidRPr="00EC7489" w:rsidRDefault="009A0A22" w:rsidP="008B305F">
    <w:pPr>
      <w:pStyle w:val="af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B073AE"/>
    <w:multiLevelType w:val="hybridMultilevel"/>
    <w:tmpl w:val="D4CC28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5FE0F3"/>
    <w:multiLevelType w:val="hybridMultilevel"/>
    <w:tmpl w:val="0E2CE3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5C0E23D"/>
    <w:multiLevelType w:val="hybridMultilevel"/>
    <w:tmpl w:val="BE7844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0554889"/>
    <w:multiLevelType w:val="hybridMultilevel"/>
    <w:tmpl w:val="5B32A4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A8E15F6"/>
    <w:multiLevelType w:val="hybridMultilevel"/>
    <w:tmpl w:val="D3F60A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6"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0C35494"/>
    <w:multiLevelType w:val="hybridMultilevel"/>
    <w:tmpl w:val="716A7F84"/>
    <w:styleLink w:val="a1"/>
    <w:lvl w:ilvl="0" w:tplc="5388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B221F2"/>
    <w:multiLevelType w:val="multilevel"/>
    <w:tmpl w:val="EF9260F4"/>
    <w:lvl w:ilvl="0">
      <w:start w:val="1"/>
      <w:numFmt w:val="decimal"/>
      <w:lvlText w:val="%1"/>
      <w:lvlJc w:val="left"/>
      <w:pPr>
        <w:ind w:left="750" w:hanging="750"/>
      </w:pPr>
      <w:rPr>
        <w:rFonts w:hint="default"/>
      </w:rPr>
    </w:lvl>
    <w:lvl w:ilvl="1">
      <w:start w:val="12"/>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3C37CB5"/>
    <w:multiLevelType w:val="multilevel"/>
    <w:tmpl w:val="F3A8FAE0"/>
    <w:lvl w:ilvl="0">
      <w:start w:val="1"/>
      <w:numFmt w:val="decimal"/>
      <w:lvlText w:val="%1"/>
      <w:lvlJc w:val="left"/>
      <w:pPr>
        <w:ind w:left="600" w:hanging="600"/>
      </w:pPr>
      <w:rPr>
        <w:rFonts w:hint="default"/>
      </w:rPr>
    </w:lvl>
    <w:lvl w:ilvl="1">
      <w:start w:val="8"/>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4C22DAD"/>
    <w:multiLevelType w:val="hybridMultilevel"/>
    <w:tmpl w:val="14F69C3E"/>
    <w:lvl w:ilvl="0" w:tplc="9D704BEE">
      <w:start w:val="1"/>
      <w:numFmt w:val="decimal"/>
      <w:lvlText w:val="%1."/>
      <w:lvlJc w:val="left"/>
      <w:pPr>
        <w:ind w:left="720" w:hanging="360"/>
      </w:pPr>
      <w:rPr>
        <w:rFonts w:hint="default"/>
      </w:rPr>
    </w:lvl>
    <w:lvl w:ilvl="1" w:tplc="729C5632">
      <w:start w:val="1"/>
      <w:numFmt w:val="lowerLetter"/>
      <w:lvlText w:val="%2."/>
      <w:lvlJc w:val="left"/>
      <w:pPr>
        <w:ind w:left="1440" w:hanging="360"/>
      </w:pPr>
    </w:lvl>
    <w:lvl w:ilvl="2" w:tplc="178CD802">
      <w:start w:val="1"/>
      <w:numFmt w:val="lowerRoman"/>
      <w:lvlText w:val="%3."/>
      <w:lvlJc w:val="right"/>
      <w:pPr>
        <w:ind w:left="2160" w:hanging="180"/>
      </w:pPr>
    </w:lvl>
    <w:lvl w:ilvl="3" w:tplc="60AAB4F4">
      <w:start w:val="1"/>
      <w:numFmt w:val="decimal"/>
      <w:lvlText w:val="%4."/>
      <w:lvlJc w:val="left"/>
      <w:pPr>
        <w:ind w:left="2880" w:hanging="360"/>
      </w:pPr>
    </w:lvl>
    <w:lvl w:ilvl="4" w:tplc="7BAC0CBE">
      <w:start w:val="1"/>
      <w:numFmt w:val="lowerLetter"/>
      <w:lvlText w:val="%5."/>
      <w:lvlJc w:val="left"/>
      <w:pPr>
        <w:ind w:left="3600" w:hanging="360"/>
      </w:pPr>
    </w:lvl>
    <w:lvl w:ilvl="5" w:tplc="554A64F6">
      <w:start w:val="1"/>
      <w:numFmt w:val="lowerRoman"/>
      <w:lvlText w:val="%6."/>
      <w:lvlJc w:val="right"/>
      <w:pPr>
        <w:ind w:left="4320" w:hanging="180"/>
      </w:pPr>
    </w:lvl>
    <w:lvl w:ilvl="6" w:tplc="D124F416">
      <w:start w:val="1"/>
      <w:numFmt w:val="decimal"/>
      <w:lvlText w:val="%7."/>
      <w:lvlJc w:val="left"/>
      <w:pPr>
        <w:ind w:left="5040" w:hanging="360"/>
      </w:pPr>
    </w:lvl>
    <w:lvl w:ilvl="7" w:tplc="72A24288">
      <w:start w:val="1"/>
      <w:numFmt w:val="lowerLetter"/>
      <w:lvlText w:val="%8."/>
      <w:lvlJc w:val="left"/>
      <w:pPr>
        <w:ind w:left="5760" w:hanging="360"/>
      </w:pPr>
    </w:lvl>
    <w:lvl w:ilvl="8" w:tplc="AC7A64FA">
      <w:start w:val="1"/>
      <w:numFmt w:val="lowerRoman"/>
      <w:lvlText w:val="%9."/>
      <w:lvlJc w:val="right"/>
      <w:pPr>
        <w:ind w:left="6480" w:hanging="180"/>
      </w:pPr>
    </w:lvl>
  </w:abstractNum>
  <w:abstractNum w:abstractNumId="12"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6D55872"/>
    <w:multiLevelType w:val="multilevel"/>
    <w:tmpl w:val="A9AEEBF8"/>
    <w:lvl w:ilvl="0">
      <w:start w:val="1"/>
      <w:numFmt w:val="decimal"/>
      <w:lvlText w:val="%1."/>
      <w:lvlJc w:val="left"/>
      <w:pPr>
        <w:ind w:left="1070" w:hanging="360"/>
      </w:pPr>
      <w:rPr>
        <w:rFonts w:cs="Times New Roman"/>
        <w:i w:val="0"/>
      </w:rPr>
    </w:lvl>
    <w:lvl w:ilvl="1">
      <w:start w:val="2"/>
      <w:numFmt w:val="decimal"/>
      <w:isLgl/>
      <w:lvlText w:val="%1.%2."/>
      <w:lvlJc w:val="left"/>
      <w:pPr>
        <w:ind w:left="1441" w:hanging="720"/>
      </w:pPr>
      <w:rPr>
        <w:rFonts w:cs="Times New Roman"/>
      </w:rPr>
    </w:lvl>
    <w:lvl w:ilvl="2">
      <w:start w:val="1"/>
      <w:numFmt w:val="decimal"/>
      <w:isLgl/>
      <w:lvlText w:val="%1.%2.%3."/>
      <w:lvlJc w:val="left"/>
      <w:pPr>
        <w:ind w:left="1452" w:hanging="720"/>
      </w:pPr>
      <w:rPr>
        <w:rFonts w:cs="Times New Roman"/>
      </w:rPr>
    </w:lvl>
    <w:lvl w:ilvl="3">
      <w:start w:val="1"/>
      <w:numFmt w:val="decimal"/>
      <w:isLgl/>
      <w:lvlText w:val="%1.%2.%3.%4."/>
      <w:lvlJc w:val="left"/>
      <w:pPr>
        <w:ind w:left="1823" w:hanging="1080"/>
      </w:pPr>
      <w:rPr>
        <w:rFonts w:cs="Times New Roman"/>
      </w:rPr>
    </w:lvl>
    <w:lvl w:ilvl="4">
      <w:start w:val="1"/>
      <w:numFmt w:val="decimal"/>
      <w:isLgl/>
      <w:lvlText w:val="%1.%2.%3.%4.%5."/>
      <w:lvlJc w:val="left"/>
      <w:pPr>
        <w:ind w:left="1834" w:hanging="1080"/>
      </w:pPr>
      <w:rPr>
        <w:rFonts w:cs="Times New Roman"/>
      </w:rPr>
    </w:lvl>
    <w:lvl w:ilvl="5">
      <w:start w:val="1"/>
      <w:numFmt w:val="decimal"/>
      <w:isLgl/>
      <w:lvlText w:val="%1.%2.%3.%4.%5.%6."/>
      <w:lvlJc w:val="left"/>
      <w:pPr>
        <w:ind w:left="2205" w:hanging="1440"/>
      </w:pPr>
      <w:rPr>
        <w:rFonts w:cs="Times New Roman"/>
      </w:rPr>
    </w:lvl>
    <w:lvl w:ilvl="6">
      <w:start w:val="1"/>
      <w:numFmt w:val="decimal"/>
      <w:isLgl/>
      <w:lvlText w:val="%1.%2.%3.%4.%5.%6.%7."/>
      <w:lvlJc w:val="left"/>
      <w:pPr>
        <w:ind w:left="2216" w:hanging="1440"/>
      </w:pPr>
      <w:rPr>
        <w:rFonts w:cs="Times New Roman"/>
      </w:rPr>
    </w:lvl>
    <w:lvl w:ilvl="7">
      <w:start w:val="1"/>
      <w:numFmt w:val="decimal"/>
      <w:isLgl/>
      <w:lvlText w:val="%1.%2.%3.%4.%5.%6.%7.%8."/>
      <w:lvlJc w:val="left"/>
      <w:pPr>
        <w:ind w:left="2587" w:hanging="1800"/>
      </w:pPr>
      <w:rPr>
        <w:rFonts w:cs="Times New Roman"/>
      </w:rPr>
    </w:lvl>
    <w:lvl w:ilvl="8">
      <w:start w:val="1"/>
      <w:numFmt w:val="decimal"/>
      <w:isLgl/>
      <w:lvlText w:val="%1.%2.%3.%4.%5.%6.%7.%8.%9."/>
      <w:lvlJc w:val="left"/>
      <w:pPr>
        <w:ind w:left="2958" w:hanging="2160"/>
      </w:pPr>
      <w:rPr>
        <w:rFonts w:cs="Times New Roman"/>
      </w:rPr>
    </w:lvl>
  </w:abstractNum>
  <w:abstractNum w:abstractNumId="14" w15:restartNumberingAfterBreak="0">
    <w:nsid w:val="07075616"/>
    <w:multiLevelType w:val="hybridMultilevel"/>
    <w:tmpl w:val="6EC63FCA"/>
    <w:lvl w:ilvl="0" w:tplc="433A5F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79F15F2"/>
    <w:multiLevelType w:val="hybridMultilevel"/>
    <w:tmpl w:val="106EB1E2"/>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85A06C2"/>
    <w:multiLevelType w:val="hybridMultilevel"/>
    <w:tmpl w:val="05922848"/>
    <w:lvl w:ilvl="0" w:tplc="1568B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08792E93"/>
    <w:multiLevelType w:val="multilevel"/>
    <w:tmpl w:val="F3385716"/>
    <w:lvl w:ilvl="0">
      <w:start w:val="1"/>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15:restartNumberingAfterBreak="0">
    <w:nsid w:val="08C81AE4"/>
    <w:multiLevelType w:val="multilevel"/>
    <w:tmpl w:val="25360530"/>
    <w:lvl w:ilvl="0">
      <w:start w:val="1"/>
      <w:numFmt w:val="decimal"/>
      <w:lvlText w:val="%1."/>
      <w:lvlJc w:val="left"/>
      <w:pPr>
        <w:ind w:left="408" w:hanging="408"/>
      </w:pPr>
      <w:rPr>
        <w:rFonts w:cs="Times New Roman"/>
      </w:rPr>
    </w:lvl>
    <w:lvl w:ilvl="1">
      <w:start w:val="1"/>
      <w:numFmt w:val="decimal"/>
      <w:lvlText w:val="%1.%2."/>
      <w:lvlJc w:val="left"/>
      <w:pPr>
        <w:ind w:left="1440" w:hanging="720"/>
      </w:pPr>
      <w:rPr>
        <w:rFonts w:cs="Times New Roman"/>
        <w:i/>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19" w15:restartNumberingAfterBreak="0">
    <w:nsid w:val="0E771C88"/>
    <w:multiLevelType w:val="multilevel"/>
    <w:tmpl w:val="9C5C203A"/>
    <w:lvl w:ilvl="0">
      <w:start w:val="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21"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4"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6"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7AF3CDB"/>
    <w:multiLevelType w:val="hybridMultilevel"/>
    <w:tmpl w:val="D15096D0"/>
    <w:lvl w:ilvl="0" w:tplc="7CC87CF2">
      <w:start w:val="1"/>
      <w:numFmt w:val="bullet"/>
      <w:lvlText w:val=""/>
      <w:lvlJc w:val="left"/>
      <w:pPr>
        <w:ind w:left="1837" w:hanging="360"/>
      </w:pPr>
      <w:rPr>
        <w:rFonts w:ascii="Symbol" w:hAnsi="Symbol" w:hint="default"/>
      </w:rPr>
    </w:lvl>
    <w:lvl w:ilvl="1" w:tplc="04190003">
      <w:start w:val="1"/>
      <w:numFmt w:val="bullet"/>
      <w:lvlText w:val="o"/>
      <w:lvlJc w:val="left"/>
      <w:pPr>
        <w:ind w:left="2557" w:hanging="360"/>
      </w:pPr>
      <w:rPr>
        <w:rFonts w:ascii="Courier New" w:hAnsi="Courier New" w:cs="Courier New" w:hint="default"/>
      </w:rPr>
    </w:lvl>
    <w:lvl w:ilvl="2" w:tplc="04190005">
      <w:start w:val="1"/>
      <w:numFmt w:val="bullet"/>
      <w:lvlText w:val=""/>
      <w:lvlJc w:val="left"/>
      <w:pPr>
        <w:ind w:left="3277" w:hanging="360"/>
      </w:pPr>
      <w:rPr>
        <w:rFonts w:ascii="Wingdings" w:hAnsi="Wingdings" w:hint="default"/>
      </w:rPr>
    </w:lvl>
    <w:lvl w:ilvl="3" w:tplc="04190001">
      <w:start w:val="1"/>
      <w:numFmt w:val="bullet"/>
      <w:lvlText w:val=""/>
      <w:lvlJc w:val="left"/>
      <w:pPr>
        <w:ind w:left="3997" w:hanging="360"/>
      </w:pPr>
      <w:rPr>
        <w:rFonts w:ascii="Symbol" w:hAnsi="Symbol" w:hint="default"/>
      </w:rPr>
    </w:lvl>
    <w:lvl w:ilvl="4" w:tplc="04190003">
      <w:start w:val="1"/>
      <w:numFmt w:val="bullet"/>
      <w:lvlText w:val="o"/>
      <w:lvlJc w:val="left"/>
      <w:pPr>
        <w:ind w:left="4717" w:hanging="360"/>
      </w:pPr>
      <w:rPr>
        <w:rFonts w:ascii="Courier New" w:hAnsi="Courier New" w:cs="Courier New" w:hint="default"/>
      </w:rPr>
    </w:lvl>
    <w:lvl w:ilvl="5" w:tplc="04190005">
      <w:start w:val="1"/>
      <w:numFmt w:val="bullet"/>
      <w:lvlText w:val=""/>
      <w:lvlJc w:val="left"/>
      <w:pPr>
        <w:ind w:left="5437" w:hanging="360"/>
      </w:pPr>
      <w:rPr>
        <w:rFonts w:ascii="Wingdings" w:hAnsi="Wingdings" w:hint="default"/>
      </w:rPr>
    </w:lvl>
    <w:lvl w:ilvl="6" w:tplc="04190001">
      <w:start w:val="1"/>
      <w:numFmt w:val="bullet"/>
      <w:lvlText w:val=""/>
      <w:lvlJc w:val="left"/>
      <w:pPr>
        <w:ind w:left="6157" w:hanging="360"/>
      </w:pPr>
      <w:rPr>
        <w:rFonts w:ascii="Symbol" w:hAnsi="Symbol" w:hint="default"/>
      </w:rPr>
    </w:lvl>
    <w:lvl w:ilvl="7" w:tplc="04190003">
      <w:start w:val="1"/>
      <w:numFmt w:val="bullet"/>
      <w:lvlText w:val="o"/>
      <w:lvlJc w:val="left"/>
      <w:pPr>
        <w:ind w:left="6877" w:hanging="360"/>
      </w:pPr>
      <w:rPr>
        <w:rFonts w:ascii="Courier New" w:hAnsi="Courier New" w:cs="Courier New" w:hint="default"/>
      </w:rPr>
    </w:lvl>
    <w:lvl w:ilvl="8" w:tplc="04190005">
      <w:start w:val="1"/>
      <w:numFmt w:val="bullet"/>
      <w:lvlText w:val=""/>
      <w:lvlJc w:val="left"/>
      <w:pPr>
        <w:ind w:left="7597" w:hanging="360"/>
      </w:pPr>
      <w:rPr>
        <w:rFonts w:ascii="Wingdings" w:hAnsi="Wingdings" w:hint="default"/>
      </w:rPr>
    </w:lvl>
  </w:abstractNum>
  <w:abstractNum w:abstractNumId="28" w15:restartNumberingAfterBreak="0">
    <w:nsid w:val="17BB1EEF"/>
    <w:multiLevelType w:val="hybridMultilevel"/>
    <w:tmpl w:val="D7C8A6C0"/>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19823BC5"/>
    <w:multiLevelType w:val="multilevel"/>
    <w:tmpl w:val="475045D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0"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AFE2A2A"/>
    <w:multiLevelType w:val="multilevel"/>
    <w:tmpl w:val="BBBCB4DA"/>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1B4614AA"/>
    <w:multiLevelType w:val="multilevel"/>
    <w:tmpl w:val="0762BB2A"/>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37" w15:restartNumberingAfterBreak="0">
    <w:nsid w:val="1EDE66EC"/>
    <w:multiLevelType w:val="hybridMultilevel"/>
    <w:tmpl w:val="5AE6A552"/>
    <w:lvl w:ilvl="0" w:tplc="546AEE46">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1FDC61F6"/>
    <w:multiLevelType w:val="multilevel"/>
    <w:tmpl w:val="BA54BE1E"/>
    <w:lvl w:ilvl="0">
      <w:start w:val="7"/>
      <w:numFmt w:val="decimal"/>
      <w:lvlText w:val="%1"/>
      <w:lvlJc w:val="left"/>
      <w:pPr>
        <w:ind w:left="375" w:hanging="375"/>
      </w:pPr>
      <w:rPr>
        <w:rFonts w:hint="default"/>
      </w:rPr>
    </w:lvl>
    <w:lvl w:ilvl="1">
      <w:start w:val="1"/>
      <w:numFmt w:val="decimal"/>
      <w:lvlText w:val="%1.%2"/>
      <w:lvlJc w:val="left"/>
      <w:pPr>
        <w:ind w:left="3353"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15:restartNumberingAfterBreak="0">
    <w:nsid w:val="219D44A3"/>
    <w:multiLevelType w:val="hybridMultilevel"/>
    <w:tmpl w:val="D77C2808"/>
    <w:lvl w:ilvl="0" w:tplc="34CCF0DC">
      <w:start w:val="1"/>
      <w:numFmt w:val="decimal"/>
      <w:lvlText w:val="%1."/>
      <w:lvlJc w:val="left"/>
      <w:pPr>
        <w:ind w:left="720" w:hanging="360"/>
      </w:pPr>
      <w:rPr>
        <w:rFonts w:hint="default"/>
      </w:rPr>
    </w:lvl>
    <w:lvl w:ilvl="1" w:tplc="D9505FE4">
      <w:start w:val="1"/>
      <w:numFmt w:val="lowerLetter"/>
      <w:lvlText w:val="%2."/>
      <w:lvlJc w:val="left"/>
      <w:pPr>
        <w:ind w:left="1440" w:hanging="360"/>
      </w:pPr>
    </w:lvl>
    <w:lvl w:ilvl="2" w:tplc="070836E8">
      <w:start w:val="1"/>
      <w:numFmt w:val="lowerRoman"/>
      <w:lvlText w:val="%3."/>
      <w:lvlJc w:val="right"/>
      <w:pPr>
        <w:ind w:left="2160" w:hanging="180"/>
      </w:pPr>
    </w:lvl>
    <w:lvl w:ilvl="3" w:tplc="E2186600">
      <w:start w:val="1"/>
      <w:numFmt w:val="decimal"/>
      <w:lvlText w:val="%4."/>
      <w:lvlJc w:val="left"/>
      <w:pPr>
        <w:ind w:left="2880" w:hanging="360"/>
      </w:pPr>
    </w:lvl>
    <w:lvl w:ilvl="4" w:tplc="6CD6DFD4">
      <w:start w:val="1"/>
      <w:numFmt w:val="lowerLetter"/>
      <w:lvlText w:val="%5."/>
      <w:lvlJc w:val="left"/>
      <w:pPr>
        <w:ind w:left="3600" w:hanging="360"/>
      </w:pPr>
    </w:lvl>
    <w:lvl w:ilvl="5" w:tplc="5A7A937A">
      <w:start w:val="1"/>
      <w:numFmt w:val="lowerRoman"/>
      <w:lvlText w:val="%6."/>
      <w:lvlJc w:val="right"/>
      <w:pPr>
        <w:ind w:left="4320" w:hanging="180"/>
      </w:pPr>
    </w:lvl>
    <w:lvl w:ilvl="6" w:tplc="52388C64">
      <w:start w:val="1"/>
      <w:numFmt w:val="decimal"/>
      <w:lvlText w:val="%7."/>
      <w:lvlJc w:val="left"/>
      <w:pPr>
        <w:ind w:left="5040" w:hanging="360"/>
      </w:pPr>
    </w:lvl>
    <w:lvl w:ilvl="7" w:tplc="782CC3AE">
      <w:start w:val="1"/>
      <w:numFmt w:val="lowerLetter"/>
      <w:lvlText w:val="%8."/>
      <w:lvlJc w:val="left"/>
      <w:pPr>
        <w:ind w:left="5760" w:hanging="360"/>
      </w:pPr>
    </w:lvl>
    <w:lvl w:ilvl="8" w:tplc="5C989608">
      <w:start w:val="1"/>
      <w:numFmt w:val="lowerRoman"/>
      <w:lvlText w:val="%9."/>
      <w:lvlJc w:val="right"/>
      <w:pPr>
        <w:ind w:left="6480" w:hanging="180"/>
      </w:pPr>
    </w:lvl>
  </w:abstractNum>
  <w:abstractNum w:abstractNumId="40" w15:restartNumberingAfterBreak="0">
    <w:nsid w:val="22E96C2D"/>
    <w:multiLevelType w:val="hybridMultilevel"/>
    <w:tmpl w:val="7070179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325057F"/>
    <w:multiLevelType w:val="hybridMultilevel"/>
    <w:tmpl w:val="9B5ADC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45" w15:restartNumberingAfterBreak="0">
    <w:nsid w:val="24E94A58"/>
    <w:multiLevelType w:val="hybridMultilevel"/>
    <w:tmpl w:val="CE727D76"/>
    <w:lvl w:ilvl="0" w:tplc="9F68DE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8" w15:restartNumberingAfterBreak="0">
    <w:nsid w:val="2A070D08"/>
    <w:multiLevelType w:val="multilevel"/>
    <w:tmpl w:val="1C565D0A"/>
    <w:lvl w:ilvl="0">
      <w:start w:val="18"/>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9" w15:restartNumberingAfterBreak="0">
    <w:nsid w:val="2A914345"/>
    <w:multiLevelType w:val="hybridMultilevel"/>
    <w:tmpl w:val="E1F628A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2"/>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15:restartNumberingAfterBreak="0">
    <w:nsid w:val="2DC111C9"/>
    <w:multiLevelType w:val="hybridMultilevel"/>
    <w:tmpl w:val="F08851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0926B93"/>
    <w:multiLevelType w:val="hybridMultilevel"/>
    <w:tmpl w:val="F417D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30AA2A7B"/>
    <w:multiLevelType w:val="hybridMultilevel"/>
    <w:tmpl w:val="D952D222"/>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13D36C2"/>
    <w:multiLevelType w:val="multilevel"/>
    <w:tmpl w:val="7D4655C2"/>
    <w:lvl w:ilvl="0">
      <w:start w:val="1"/>
      <w:numFmt w:val="decimal"/>
      <w:lvlText w:val="%1."/>
      <w:lvlJc w:val="left"/>
      <w:pPr>
        <w:ind w:left="408" w:hanging="408"/>
      </w:pPr>
      <w:rPr>
        <w:rFonts w:cs="Times New Roman"/>
      </w:rPr>
    </w:lvl>
    <w:lvl w:ilvl="1">
      <w:start w:val="1"/>
      <w:numFmt w:val="decimal"/>
      <w:lvlText w:val="3.%2."/>
      <w:lvlJc w:val="left"/>
      <w:pPr>
        <w:ind w:left="1440" w:hanging="720"/>
      </w:pPr>
      <w:rPr>
        <w:rFonts w:cs="Times New Roman"/>
        <w:i w:val="0"/>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56" w15:restartNumberingAfterBreak="0">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35F774D4"/>
    <w:multiLevelType w:val="hybridMultilevel"/>
    <w:tmpl w:val="FDC2AA9E"/>
    <w:lvl w:ilvl="0" w:tplc="FDD0E2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61E6150"/>
    <w:multiLevelType w:val="multilevel"/>
    <w:tmpl w:val="DA3814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78D5E3D"/>
    <w:multiLevelType w:val="multilevel"/>
    <w:tmpl w:val="3E0235A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1" w15:restartNumberingAfterBreak="0">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2" w15:restartNumberingAfterBreak="0">
    <w:nsid w:val="38D92159"/>
    <w:multiLevelType w:val="hybridMultilevel"/>
    <w:tmpl w:val="1B4ED368"/>
    <w:lvl w:ilvl="0" w:tplc="FE8AA2B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15:restartNumberingAfterBreak="0">
    <w:nsid w:val="3B990CD7"/>
    <w:multiLevelType w:val="hybridMultilevel"/>
    <w:tmpl w:val="71287BF6"/>
    <w:lvl w:ilvl="0" w:tplc="6D92F0C6">
      <w:start w:val="1"/>
      <w:numFmt w:val="decimal"/>
      <w:lvlText w:val="1.1.%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C012691"/>
    <w:multiLevelType w:val="hybridMultilevel"/>
    <w:tmpl w:val="942E3B18"/>
    <w:lvl w:ilvl="0" w:tplc="5FE6937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3D176CD8"/>
    <w:multiLevelType w:val="multilevel"/>
    <w:tmpl w:val="D1FAFFAC"/>
    <w:lvl w:ilvl="0">
      <w:start w:val="1"/>
      <w:numFmt w:val="decimal"/>
      <w:lvlText w:val="%1"/>
      <w:lvlJc w:val="left"/>
      <w:pPr>
        <w:ind w:left="600" w:hanging="600"/>
      </w:pPr>
      <w:rPr>
        <w:rFonts w:hint="default"/>
      </w:rPr>
    </w:lvl>
    <w:lvl w:ilvl="1">
      <w:start w:val="9"/>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6" w15:restartNumberingAfterBreak="0">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7" w15:restartNumberingAfterBreak="0">
    <w:nsid w:val="3DAA5772"/>
    <w:multiLevelType w:val="hybridMultilevel"/>
    <w:tmpl w:val="D2161E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E09ED7F"/>
    <w:multiLevelType w:val="hybridMultilevel"/>
    <w:tmpl w:val="322493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40DF765E"/>
    <w:multiLevelType w:val="multilevel"/>
    <w:tmpl w:val="BA54BE1E"/>
    <w:lvl w:ilvl="0">
      <w:start w:val="8"/>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1"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72"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74" w15:restartNumberingAfterBreak="0">
    <w:nsid w:val="43903D38"/>
    <w:multiLevelType w:val="hybridMultilevel"/>
    <w:tmpl w:val="BA76DD42"/>
    <w:lvl w:ilvl="0" w:tplc="0419000F">
      <w:start w:val="1"/>
      <w:numFmt w:val="decimal"/>
      <w:lvlText w:val="%1."/>
      <w:lvlJc w:val="left"/>
      <w:pPr>
        <w:ind w:left="731" w:hanging="360"/>
      </w:p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75" w15:restartNumberingAfterBreak="0">
    <w:nsid w:val="4474699A"/>
    <w:multiLevelType w:val="hybridMultilevel"/>
    <w:tmpl w:val="F35E1EC8"/>
    <w:lvl w:ilvl="0" w:tplc="4A2AA746">
      <w:start w:val="1"/>
      <w:numFmt w:val="decimal"/>
      <w:lvlText w:val="%1."/>
      <w:lvlJc w:val="left"/>
      <w:pPr>
        <w:ind w:left="720" w:hanging="360"/>
      </w:pPr>
      <w:rPr>
        <w:rFonts w:ascii="Times New Roman" w:eastAsia="Times New Roman" w:hAnsi="Times New Roman" w:cs="Times New Roman"/>
      </w:rPr>
    </w:lvl>
    <w:lvl w:ilvl="1" w:tplc="CC509758">
      <w:start w:val="1"/>
      <w:numFmt w:val="lowerLetter"/>
      <w:lvlText w:val="%2."/>
      <w:lvlJc w:val="left"/>
      <w:pPr>
        <w:ind w:left="1440" w:hanging="360"/>
      </w:pPr>
    </w:lvl>
    <w:lvl w:ilvl="2" w:tplc="A5043510">
      <w:start w:val="1"/>
      <w:numFmt w:val="lowerRoman"/>
      <w:lvlText w:val="%3."/>
      <w:lvlJc w:val="right"/>
      <w:pPr>
        <w:ind w:left="2160" w:hanging="180"/>
      </w:pPr>
    </w:lvl>
    <w:lvl w:ilvl="3" w:tplc="301026B4">
      <w:start w:val="1"/>
      <w:numFmt w:val="decimal"/>
      <w:lvlText w:val="%4."/>
      <w:lvlJc w:val="left"/>
      <w:pPr>
        <w:ind w:left="2880" w:hanging="360"/>
      </w:pPr>
    </w:lvl>
    <w:lvl w:ilvl="4" w:tplc="366A04D0">
      <w:start w:val="1"/>
      <w:numFmt w:val="lowerLetter"/>
      <w:lvlText w:val="%5."/>
      <w:lvlJc w:val="left"/>
      <w:pPr>
        <w:ind w:left="3600" w:hanging="360"/>
      </w:pPr>
    </w:lvl>
    <w:lvl w:ilvl="5" w:tplc="FC26DFFE">
      <w:start w:val="1"/>
      <w:numFmt w:val="lowerRoman"/>
      <w:lvlText w:val="%6."/>
      <w:lvlJc w:val="right"/>
      <w:pPr>
        <w:ind w:left="4320" w:hanging="180"/>
      </w:pPr>
    </w:lvl>
    <w:lvl w:ilvl="6" w:tplc="909AC694">
      <w:start w:val="1"/>
      <w:numFmt w:val="decimal"/>
      <w:lvlText w:val="%7."/>
      <w:lvlJc w:val="left"/>
      <w:pPr>
        <w:ind w:left="5040" w:hanging="360"/>
      </w:pPr>
    </w:lvl>
    <w:lvl w:ilvl="7" w:tplc="9BAA7430">
      <w:start w:val="1"/>
      <w:numFmt w:val="lowerLetter"/>
      <w:lvlText w:val="%8."/>
      <w:lvlJc w:val="left"/>
      <w:pPr>
        <w:ind w:left="5760" w:hanging="360"/>
      </w:pPr>
    </w:lvl>
    <w:lvl w:ilvl="8" w:tplc="B950BB6E">
      <w:start w:val="1"/>
      <w:numFmt w:val="lowerRoman"/>
      <w:lvlText w:val="%9."/>
      <w:lvlJc w:val="right"/>
      <w:pPr>
        <w:ind w:left="6480" w:hanging="180"/>
      </w:pPr>
    </w:lvl>
  </w:abstractNum>
  <w:abstractNum w:abstractNumId="76" w15:restartNumberingAfterBreak="0">
    <w:nsid w:val="466433D4"/>
    <w:multiLevelType w:val="multilevel"/>
    <w:tmpl w:val="2F24DDC2"/>
    <w:lvl w:ilvl="0">
      <w:start w:val="1"/>
      <w:numFmt w:val="decimal"/>
      <w:lvlText w:val="%1"/>
      <w:lvlJc w:val="left"/>
      <w:pPr>
        <w:ind w:left="750" w:hanging="750"/>
      </w:pPr>
      <w:rPr>
        <w:rFonts w:hint="default"/>
      </w:rPr>
    </w:lvl>
    <w:lvl w:ilvl="1">
      <w:start w:val="11"/>
      <w:numFmt w:val="decimal"/>
      <w:lvlText w:val="%1.%2"/>
      <w:lvlJc w:val="left"/>
      <w:pPr>
        <w:ind w:left="1110" w:hanging="750"/>
      </w:pPr>
      <w:rPr>
        <w:rFonts w:hint="default"/>
      </w:rPr>
    </w:lvl>
    <w:lvl w:ilvl="2">
      <w:start w:val="1"/>
      <w:numFmt w:val="decimal"/>
      <w:lvlText w:val="%1.%2.%3"/>
      <w:lvlJc w:val="left"/>
      <w:pPr>
        <w:ind w:left="3444"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15:restartNumberingAfterBreak="0">
    <w:nsid w:val="48BC21E1"/>
    <w:multiLevelType w:val="hybridMultilevel"/>
    <w:tmpl w:val="D57A4CBC"/>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79"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80" w15:restartNumberingAfterBreak="0">
    <w:nsid w:val="4B2A4703"/>
    <w:multiLevelType w:val="multilevel"/>
    <w:tmpl w:val="EDF09D38"/>
    <w:lvl w:ilvl="0">
      <w:start w:val="10"/>
      <w:numFmt w:val="decimal"/>
      <w:lvlText w:val="%1"/>
      <w:lvlJc w:val="left"/>
      <w:pPr>
        <w:ind w:left="525" w:hanging="525"/>
      </w:pPr>
      <w:rPr>
        <w:rFonts w:hint="default"/>
      </w:rPr>
    </w:lvl>
    <w:lvl w:ilvl="1">
      <w:start w:val="1"/>
      <w:numFmt w:val="decimal"/>
      <w:lvlText w:val="%1.%2"/>
      <w:lvlJc w:val="left"/>
      <w:pPr>
        <w:ind w:left="6338"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1" w15:restartNumberingAfterBreak="0">
    <w:nsid w:val="4B42618B"/>
    <w:multiLevelType w:val="hybridMultilevel"/>
    <w:tmpl w:val="9764440C"/>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4"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 w15:restartNumberingAfterBreak="0">
    <w:nsid w:val="4C941B9C"/>
    <w:multiLevelType w:val="multilevel"/>
    <w:tmpl w:val="BA54BE1E"/>
    <w:lvl w:ilvl="0">
      <w:start w:val="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6" w15:restartNumberingAfterBreak="0">
    <w:nsid w:val="4E2C45FB"/>
    <w:multiLevelType w:val="hybridMultilevel"/>
    <w:tmpl w:val="E8720C54"/>
    <w:lvl w:ilvl="0" w:tplc="F21A7ABC">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F302FF6"/>
    <w:multiLevelType w:val="hybridMultilevel"/>
    <w:tmpl w:val="5212EE6E"/>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F687D46"/>
    <w:multiLevelType w:val="hybridMultilevel"/>
    <w:tmpl w:val="7D2EB9F8"/>
    <w:lvl w:ilvl="0" w:tplc="04190001">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15:restartNumberingAfterBreak="0">
    <w:nsid w:val="503534E9"/>
    <w:multiLevelType w:val="hybridMultilevel"/>
    <w:tmpl w:val="585AC5EE"/>
    <w:lvl w:ilvl="0" w:tplc="7554B8DE">
      <w:start w:val="1"/>
      <w:numFmt w:val="bullet"/>
      <w:lvlText w:val=""/>
      <w:lvlJc w:val="left"/>
      <w:pPr>
        <w:ind w:left="928" w:hanging="360"/>
      </w:pPr>
      <w:rPr>
        <w:rFonts w:ascii="Symbol" w:hAnsi="Symbol" w:hint="default"/>
      </w:rPr>
    </w:lvl>
    <w:lvl w:ilvl="1" w:tplc="04190003">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91" w15:restartNumberingAfterBreak="0">
    <w:nsid w:val="503C4BDE"/>
    <w:multiLevelType w:val="multilevel"/>
    <w:tmpl w:val="EFEE0900"/>
    <w:numStyleLink w:val="05"/>
  </w:abstractNum>
  <w:abstractNum w:abstractNumId="92" w15:restartNumberingAfterBreak="0">
    <w:nsid w:val="51AE3C2B"/>
    <w:multiLevelType w:val="hybridMultilevel"/>
    <w:tmpl w:val="E040B55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23B6D2F"/>
    <w:multiLevelType w:val="hybridMultilevel"/>
    <w:tmpl w:val="E6C8153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15:restartNumberingAfterBreak="0">
    <w:nsid w:val="573A156C"/>
    <w:multiLevelType w:val="multilevel"/>
    <w:tmpl w:val="1218A51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6" w15:restartNumberingAfterBreak="0">
    <w:nsid w:val="59A42214"/>
    <w:multiLevelType w:val="hybridMultilevel"/>
    <w:tmpl w:val="0D0E1E0E"/>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7"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98" w15:restartNumberingAfterBreak="0">
    <w:nsid w:val="5A117FE2"/>
    <w:multiLevelType w:val="hybridMultilevel"/>
    <w:tmpl w:val="A0EAC202"/>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BF46880"/>
    <w:multiLevelType w:val="hybridMultilevel"/>
    <w:tmpl w:val="AA1CA360"/>
    <w:lvl w:ilvl="0" w:tplc="36A85952">
      <w:start w:val="1"/>
      <w:numFmt w:val="decimal"/>
      <w:lvlText w:val="%1."/>
      <w:lvlJc w:val="left"/>
      <w:pPr>
        <w:ind w:left="720" w:hanging="360"/>
      </w:pPr>
      <w:rPr>
        <w:rFonts w:hint="default"/>
      </w:rPr>
    </w:lvl>
    <w:lvl w:ilvl="1" w:tplc="216A6A7A">
      <w:start w:val="1"/>
      <w:numFmt w:val="lowerLetter"/>
      <w:lvlText w:val="%2."/>
      <w:lvlJc w:val="left"/>
      <w:pPr>
        <w:ind w:left="1440" w:hanging="360"/>
      </w:pPr>
    </w:lvl>
    <w:lvl w:ilvl="2" w:tplc="234C6AE2">
      <w:start w:val="1"/>
      <w:numFmt w:val="lowerRoman"/>
      <w:lvlText w:val="%3."/>
      <w:lvlJc w:val="right"/>
      <w:pPr>
        <w:ind w:left="2160" w:hanging="180"/>
      </w:pPr>
    </w:lvl>
    <w:lvl w:ilvl="3" w:tplc="D408B11A">
      <w:start w:val="1"/>
      <w:numFmt w:val="decimal"/>
      <w:lvlText w:val="%4."/>
      <w:lvlJc w:val="left"/>
      <w:pPr>
        <w:ind w:left="2880" w:hanging="360"/>
      </w:pPr>
    </w:lvl>
    <w:lvl w:ilvl="4" w:tplc="AFD279B8">
      <w:start w:val="1"/>
      <w:numFmt w:val="lowerLetter"/>
      <w:lvlText w:val="%5."/>
      <w:lvlJc w:val="left"/>
      <w:pPr>
        <w:ind w:left="3600" w:hanging="360"/>
      </w:pPr>
    </w:lvl>
    <w:lvl w:ilvl="5" w:tplc="1B30508C">
      <w:start w:val="1"/>
      <w:numFmt w:val="lowerRoman"/>
      <w:lvlText w:val="%6."/>
      <w:lvlJc w:val="right"/>
      <w:pPr>
        <w:ind w:left="4320" w:hanging="180"/>
      </w:pPr>
    </w:lvl>
    <w:lvl w:ilvl="6" w:tplc="99140724">
      <w:start w:val="1"/>
      <w:numFmt w:val="decimal"/>
      <w:lvlText w:val="%7."/>
      <w:lvlJc w:val="left"/>
      <w:pPr>
        <w:ind w:left="5040" w:hanging="360"/>
      </w:pPr>
    </w:lvl>
    <w:lvl w:ilvl="7" w:tplc="4286A16C">
      <w:start w:val="1"/>
      <w:numFmt w:val="lowerLetter"/>
      <w:lvlText w:val="%8."/>
      <w:lvlJc w:val="left"/>
      <w:pPr>
        <w:ind w:left="5760" w:hanging="360"/>
      </w:pPr>
    </w:lvl>
    <w:lvl w:ilvl="8" w:tplc="2E804490">
      <w:start w:val="1"/>
      <w:numFmt w:val="lowerRoman"/>
      <w:lvlText w:val="%9."/>
      <w:lvlJc w:val="right"/>
      <w:pPr>
        <w:ind w:left="6480" w:hanging="180"/>
      </w:pPr>
    </w:lvl>
  </w:abstractNum>
  <w:abstractNum w:abstractNumId="100" w15:restartNumberingAfterBreak="0">
    <w:nsid w:val="5C3701AD"/>
    <w:multiLevelType w:val="hybridMultilevel"/>
    <w:tmpl w:val="E8441F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5C5C30EC"/>
    <w:multiLevelType w:val="hybridMultilevel"/>
    <w:tmpl w:val="BEE931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5FF92121"/>
    <w:multiLevelType w:val="hybridMultilevel"/>
    <w:tmpl w:val="41B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104" w15:restartNumberingAfterBreak="0">
    <w:nsid w:val="615132C0"/>
    <w:multiLevelType w:val="hybridMultilevel"/>
    <w:tmpl w:val="51EE9D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74D304F"/>
    <w:multiLevelType w:val="hybridMultilevel"/>
    <w:tmpl w:val="1E6C5BEC"/>
    <w:lvl w:ilvl="0" w:tplc="DAEC50EC">
      <w:start w:val="1"/>
      <w:numFmt w:val="decimal"/>
      <w:lvlText w:val="%1."/>
      <w:lvlJc w:val="left"/>
      <w:pPr>
        <w:ind w:left="720" w:hanging="360"/>
      </w:pPr>
      <w:rPr>
        <w:rFonts w:hint="default"/>
      </w:rPr>
    </w:lvl>
    <w:lvl w:ilvl="1" w:tplc="EBD6217E">
      <w:start w:val="1"/>
      <w:numFmt w:val="lowerLetter"/>
      <w:lvlText w:val="%2."/>
      <w:lvlJc w:val="left"/>
      <w:pPr>
        <w:ind w:left="1440" w:hanging="360"/>
      </w:pPr>
    </w:lvl>
    <w:lvl w:ilvl="2" w:tplc="67CC7DD2">
      <w:start w:val="1"/>
      <w:numFmt w:val="lowerRoman"/>
      <w:lvlText w:val="%3."/>
      <w:lvlJc w:val="right"/>
      <w:pPr>
        <w:ind w:left="2160" w:hanging="180"/>
      </w:pPr>
    </w:lvl>
    <w:lvl w:ilvl="3" w:tplc="4EA23212">
      <w:start w:val="1"/>
      <w:numFmt w:val="decimal"/>
      <w:lvlText w:val="%4."/>
      <w:lvlJc w:val="left"/>
      <w:pPr>
        <w:ind w:left="2880" w:hanging="360"/>
      </w:pPr>
    </w:lvl>
    <w:lvl w:ilvl="4" w:tplc="22C44626">
      <w:start w:val="1"/>
      <w:numFmt w:val="lowerLetter"/>
      <w:lvlText w:val="%5."/>
      <w:lvlJc w:val="left"/>
      <w:pPr>
        <w:ind w:left="3600" w:hanging="360"/>
      </w:pPr>
    </w:lvl>
    <w:lvl w:ilvl="5" w:tplc="B2560FA6">
      <w:start w:val="1"/>
      <w:numFmt w:val="lowerRoman"/>
      <w:lvlText w:val="%6."/>
      <w:lvlJc w:val="right"/>
      <w:pPr>
        <w:ind w:left="4320" w:hanging="180"/>
      </w:pPr>
    </w:lvl>
    <w:lvl w:ilvl="6" w:tplc="A7C26752">
      <w:start w:val="1"/>
      <w:numFmt w:val="decimal"/>
      <w:lvlText w:val="%7."/>
      <w:lvlJc w:val="left"/>
      <w:pPr>
        <w:ind w:left="5040" w:hanging="360"/>
      </w:pPr>
    </w:lvl>
    <w:lvl w:ilvl="7" w:tplc="38F0A104">
      <w:start w:val="1"/>
      <w:numFmt w:val="lowerLetter"/>
      <w:lvlText w:val="%8."/>
      <w:lvlJc w:val="left"/>
      <w:pPr>
        <w:ind w:left="5760" w:hanging="360"/>
      </w:pPr>
    </w:lvl>
    <w:lvl w:ilvl="8" w:tplc="C324D30C">
      <w:start w:val="1"/>
      <w:numFmt w:val="lowerRoman"/>
      <w:lvlText w:val="%9."/>
      <w:lvlJc w:val="right"/>
      <w:pPr>
        <w:ind w:left="6480" w:hanging="180"/>
      </w:pPr>
    </w:lvl>
  </w:abstractNum>
  <w:abstractNum w:abstractNumId="107" w15:restartNumberingAfterBreak="0">
    <w:nsid w:val="677F4543"/>
    <w:multiLevelType w:val="multilevel"/>
    <w:tmpl w:val="335830C2"/>
    <w:lvl w:ilvl="0">
      <w:start w:val="11"/>
      <w:numFmt w:val="decimal"/>
      <w:lvlText w:val="%1"/>
      <w:lvlJc w:val="left"/>
      <w:pPr>
        <w:ind w:left="525" w:hanging="525"/>
      </w:pPr>
      <w:rPr>
        <w:rFonts w:hint="default"/>
      </w:rPr>
    </w:lvl>
    <w:lvl w:ilvl="1">
      <w:start w:val="1"/>
      <w:numFmt w:val="decimal"/>
      <w:lvlText w:val="%1.%2"/>
      <w:lvlJc w:val="left"/>
      <w:pPr>
        <w:ind w:left="1092" w:hanging="525"/>
      </w:pPr>
      <w:rPr>
        <w:rFonts w:ascii="Times New Roman" w:hAnsi="Times New Roman" w:cs="Times New Roman" w:hint="default"/>
        <w:b/>
        <w:color w:val="auto"/>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8" w15:restartNumberingAfterBreak="0">
    <w:nsid w:val="68137D49"/>
    <w:multiLevelType w:val="hybridMultilevel"/>
    <w:tmpl w:val="44164CC0"/>
    <w:lvl w:ilvl="0" w:tplc="B7DCF638">
      <w:start w:val="1"/>
      <w:numFmt w:val="decimal"/>
      <w:lvlText w:val="%1."/>
      <w:lvlJc w:val="left"/>
      <w:pPr>
        <w:ind w:left="720" w:hanging="360"/>
      </w:pPr>
      <w:rPr>
        <w:rFonts w:hint="default"/>
      </w:rPr>
    </w:lvl>
    <w:lvl w:ilvl="1" w:tplc="7312D96A">
      <w:start w:val="1"/>
      <w:numFmt w:val="lowerLetter"/>
      <w:lvlText w:val="%2."/>
      <w:lvlJc w:val="left"/>
      <w:pPr>
        <w:ind w:left="1440" w:hanging="360"/>
      </w:pPr>
    </w:lvl>
    <w:lvl w:ilvl="2" w:tplc="534E2E4A">
      <w:start w:val="1"/>
      <w:numFmt w:val="lowerRoman"/>
      <w:lvlText w:val="%3."/>
      <w:lvlJc w:val="right"/>
      <w:pPr>
        <w:ind w:left="2160" w:hanging="180"/>
      </w:pPr>
    </w:lvl>
    <w:lvl w:ilvl="3" w:tplc="13BC906A">
      <w:start w:val="1"/>
      <w:numFmt w:val="decimal"/>
      <w:lvlText w:val="%4."/>
      <w:lvlJc w:val="left"/>
      <w:pPr>
        <w:ind w:left="2880" w:hanging="360"/>
      </w:pPr>
    </w:lvl>
    <w:lvl w:ilvl="4" w:tplc="971E048A">
      <w:start w:val="1"/>
      <w:numFmt w:val="lowerLetter"/>
      <w:lvlText w:val="%5."/>
      <w:lvlJc w:val="left"/>
      <w:pPr>
        <w:ind w:left="3600" w:hanging="360"/>
      </w:pPr>
    </w:lvl>
    <w:lvl w:ilvl="5" w:tplc="A62EC3E4">
      <w:start w:val="1"/>
      <w:numFmt w:val="lowerRoman"/>
      <w:lvlText w:val="%6."/>
      <w:lvlJc w:val="right"/>
      <w:pPr>
        <w:ind w:left="4320" w:hanging="180"/>
      </w:pPr>
    </w:lvl>
    <w:lvl w:ilvl="6" w:tplc="7F8EFBD2">
      <w:start w:val="1"/>
      <w:numFmt w:val="decimal"/>
      <w:lvlText w:val="%7."/>
      <w:lvlJc w:val="left"/>
      <w:pPr>
        <w:ind w:left="5040" w:hanging="360"/>
      </w:pPr>
    </w:lvl>
    <w:lvl w:ilvl="7" w:tplc="5B065F2A">
      <w:start w:val="1"/>
      <w:numFmt w:val="lowerLetter"/>
      <w:lvlText w:val="%8."/>
      <w:lvlJc w:val="left"/>
      <w:pPr>
        <w:ind w:left="5760" w:hanging="360"/>
      </w:pPr>
    </w:lvl>
    <w:lvl w:ilvl="8" w:tplc="280E0ECE">
      <w:start w:val="1"/>
      <w:numFmt w:val="lowerRoman"/>
      <w:lvlText w:val="%9."/>
      <w:lvlJc w:val="right"/>
      <w:pPr>
        <w:ind w:left="6480" w:hanging="180"/>
      </w:pPr>
    </w:lvl>
  </w:abstractNum>
  <w:abstractNum w:abstractNumId="109" w15:restartNumberingAfterBreak="0">
    <w:nsid w:val="686C500D"/>
    <w:multiLevelType w:val="hybridMultilevel"/>
    <w:tmpl w:val="8A962A92"/>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B3770E2"/>
    <w:multiLevelType w:val="multilevel"/>
    <w:tmpl w:val="D390CD12"/>
    <w:lvl w:ilvl="0">
      <w:start w:val="1"/>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1"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112" w15:restartNumberingAfterBreak="0">
    <w:nsid w:val="6B9F7C2B"/>
    <w:multiLevelType w:val="multilevel"/>
    <w:tmpl w:val="9F7867B8"/>
    <w:lvl w:ilvl="0">
      <w:start w:val="17"/>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3"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5" w15:restartNumberingAfterBreak="0">
    <w:nsid w:val="6F987451"/>
    <w:multiLevelType w:val="multilevel"/>
    <w:tmpl w:val="0F8E0380"/>
    <w:lvl w:ilvl="0">
      <w:start w:val="1"/>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6" w15:restartNumberingAfterBreak="0">
    <w:nsid w:val="70163E47"/>
    <w:multiLevelType w:val="multilevel"/>
    <w:tmpl w:val="F8905CE6"/>
    <w:lvl w:ilvl="0">
      <w:start w:val="14"/>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7" w15:restartNumberingAfterBreak="0">
    <w:nsid w:val="70F94DB6"/>
    <w:multiLevelType w:val="multilevel"/>
    <w:tmpl w:val="BA54BE1E"/>
    <w:lvl w:ilvl="0">
      <w:start w:val="6"/>
      <w:numFmt w:val="decimal"/>
      <w:lvlText w:val="%1"/>
      <w:lvlJc w:val="left"/>
      <w:pPr>
        <w:ind w:left="375" w:hanging="375"/>
      </w:pPr>
      <w:rPr>
        <w:rFonts w:hint="default"/>
      </w:rPr>
    </w:lvl>
    <w:lvl w:ilvl="1">
      <w:start w:val="1"/>
      <w:numFmt w:val="decimal"/>
      <w:lvlText w:val="%1.%2"/>
      <w:lvlJc w:val="left"/>
      <w:pPr>
        <w:ind w:left="9590"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8" w15:restartNumberingAfterBreak="0">
    <w:nsid w:val="71A94096"/>
    <w:multiLevelType w:val="multilevel"/>
    <w:tmpl w:val="1C02D1CA"/>
    <w:lvl w:ilvl="0">
      <w:start w:val="16"/>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9" w15:restartNumberingAfterBreak="0">
    <w:nsid w:val="7239325A"/>
    <w:multiLevelType w:val="hybridMultilevel"/>
    <w:tmpl w:val="A508C8C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73E734ED"/>
    <w:multiLevelType w:val="multilevel"/>
    <w:tmpl w:val="AD1C99D8"/>
    <w:lvl w:ilvl="0">
      <w:start w:val="2"/>
      <w:numFmt w:val="decimal"/>
      <w:lvlText w:val="%1."/>
      <w:lvlJc w:val="left"/>
      <w:pPr>
        <w:ind w:left="1070" w:hanging="360"/>
      </w:pPr>
      <w:rPr>
        <w:rFonts w:cs="Times New Roman"/>
        <w:i w:val="0"/>
      </w:rPr>
    </w:lvl>
    <w:lvl w:ilvl="1">
      <w:start w:val="1"/>
      <w:numFmt w:val="decimal"/>
      <w:isLgl/>
      <w:lvlText w:val="%1.%2."/>
      <w:lvlJc w:val="left"/>
      <w:pPr>
        <w:ind w:left="1441" w:hanging="720"/>
      </w:pPr>
      <w:rPr>
        <w:rFonts w:ascii="Times New Roman" w:hAnsi="Times New Roman" w:cs="Times New Roman" w:hint="default"/>
      </w:rPr>
    </w:lvl>
    <w:lvl w:ilvl="2">
      <w:start w:val="1"/>
      <w:numFmt w:val="decimal"/>
      <w:isLgl/>
      <w:lvlText w:val="%1.%2.%3."/>
      <w:lvlJc w:val="left"/>
      <w:pPr>
        <w:ind w:left="1452" w:hanging="720"/>
      </w:pPr>
      <w:rPr>
        <w:rFonts w:cs="Times New Roman"/>
      </w:rPr>
    </w:lvl>
    <w:lvl w:ilvl="3">
      <w:start w:val="1"/>
      <w:numFmt w:val="decimal"/>
      <w:isLgl/>
      <w:lvlText w:val="%1.%2.%3.%4."/>
      <w:lvlJc w:val="left"/>
      <w:pPr>
        <w:ind w:left="1823" w:hanging="1080"/>
      </w:pPr>
      <w:rPr>
        <w:rFonts w:cs="Times New Roman"/>
      </w:rPr>
    </w:lvl>
    <w:lvl w:ilvl="4">
      <w:start w:val="1"/>
      <w:numFmt w:val="decimal"/>
      <w:isLgl/>
      <w:lvlText w:val="%1.%2.%3.%4.%5."/>
      <w:lvlJc w:val="left"/>
      <w:pPr>
        <w:ind w:left="1834" w:hanging="1080"/>
      </w:pPr>
      <w:rPr>
        <w:rFonts w:cs="Times New Roman"/>
      </w:rPr>
    </w:lvl>
    <w:lvl w:ilvl="5">
      <w:start w:val="1"/>
      <w:numFmt w:val="decimal"/>
      <w:isLgl/>
      <w:lvlText w:val="%1.%2.%3.%4.%5.%6."/>
      <w:lvlJc w:val="left"/>
      <w:pPr>
        <w:ind w:left="2205" w:hanging="1440"/>
      </w:pPr>
      <w:rPr>
        <w:rFonts w:cs="Times New Roman"/>
      </w:rPr>
    </w:lvl>
    <w:lvl w:ilvl="6">
      <w:start w:val="1"/>
      <w:numFmt w:val="decimal"/>
      <w:isLgl/>
      <w:lvlText w:val="%1.%2.%3.%4.%5.%6.%7."/>
      <w:lvlJc w:val="left"/>
      <w:pPr>
        <w:ind w:left="2216" w:hanging="1440"/>
      </w:pPr>
      <w:rPr>
        <w:rFonts w:cs="Times New Roman"/>
      </w:rPr>
    </w:lvl>
    <w:lvl w:ilvl="7">
      <w:start w:val="1"/>
      <w:numFmt w:val="decimal"/>
      <w:isLgl/>
      <w:lvlText w:val="%1.%2.%3.%4.%5.%6.%7.%8."/>
      <w:lvlJc w:val="left"/>
      <w:pPr>
        <w:ind w:left="2587" w:hanging="1800"/>
      </w:pPr>
      <w:rPr>
        <w:rFonts w:cs="Times New Roman"/>
      </w:rPr>
    </w:lvl>
    <w:lvl w:ilvl="8">
      <w:start w:val="1"/>
      <w:numFmt w:val="decimal"/>
      <w:isLgl/>
      <w:lvlText w:val="%1.%2.%3.%4.%5.%6.%7.%8.%9."/>
      <w:lvlJc w:val="left"/>
      <w:pPr>
        <w:ind w:left="2958" w:hanging="2160"/>
      </w:pPr>
      <w:rPr>
        <w:rFonts w:cs="Times New Roman"/>
      </w:rPr>
    </w:lvl>
  </w:abstractNum>
  <w:abstractNum w:abstractNumId="121"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740C3267"/>
    <w:multiLevelType w:val="hybridMultilevel"/>
    <w:tmpl w:val="AF38856C"/>
    <w:lvl w:ilvl="0" w:tplc="3118F3E4">
      <w:start w:val="1"/>
      <w:numFmt w:val="bullet"/>
      <w:pStyle w:val="23"/>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123"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24"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5" w15:restartNumberingAfterBreak="0">
    <w:nsid w:val="75103848"/>
    <w:multiLevelType w:val="multilevel"/>
    <w:tmpl w:val="C212BBA8"/>
    <w:lvl w:ilvl="0">
      <w:start w:val="15"/>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6" w15:restartNumberingAfterBreak="0">
    <w:nsid w:val="758B2B23"/>
    <w:multiLevelType w:val="hybridMultilevel"/>
    <w:tmpl w:val="29FC0F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15:restartNumberingAfterBreak="0">
    <w:nsid w:val="7A1B3C22"/>
    <w:multiLevelType w:val="hybridMultilevel"/>
    <w:tmpl w:val="653C2F20"/>
    <w:lvl w:ilvl="0" w:tplc="7554B8D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29" w15:restartNumberingAfterBreak="0">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7B0A08AD"/>
    <w:multiLevelType w:val="hybridMultilevel"/>
    <w:tmpl w:val="0304106A"/>
    <w:lvl w:ilvl="0" w:tplc="2C72871A">
      <w:start w:val="1"/>
      <w:numFmt w:val="decimal"/>
      <w:lvlText w:val="%1."/>
      <w:lvlJc w:val="left"/>
      <w:pPr>
        <w:ind w:left="720" w:hanging="360"/>
      </w:pPr>
      <w:rPr>
        <w:rFonts w:hint="default"/>
      </w:rPr>
    </w:lvl>
    <w:lvl w:ilvl="1" w:tplc="7F8827A6">
      <w:start w:val="1"/>
      <w:numFmt w:val="lowerLetter"/>
      <w:lvlText w:val="%2."/>
      <w:lvlJc w:val="left"/>
      <w:pPr>
        <w:ind w:left="1440" w:hanging="360"/>
      </w:pPr>
    </w:lvl>
    <w:lvl w:ilvl="2" w:tplc="7204724E">
      <w:start w:val="1"/>
      <w:numFmt w:val="lowerRoman"/>
      <w:lvlText w:val="%3."/>
      <w:lvlJc w:val="right"/>
      <w:pPr>
        <w:ind w:left="2160" w:hanging="180"/>
      </w:pPr>
    </w:lvl>
    <w:lvl w:ilvl="3" w:tplc="85A0C722">
      <w:start w:val="1"/>
      <w:numFmt w:val="decimal"/>
      <w:lvlText w:val="%4."/>
      <w:lvlJc w:val="left"/>
      <w:pPr>
        <w:ind w:left="2880" w:hanging="360"/>
      </w:pPr>
    </w:lvl>
    <w:lvl w:ilvl="4" w:tplc="1CF40B92">
      <w:start w:val="1"/>
      <w:numFmt w:val="lowerLetter"/>
      <w:lvlText w:val="%5."/>
      <w:lvlJc w:val="left"/>
      <w:pPr>
        <w:ind w:left="3600" w:hanging="360"/>
      </w:pPr>
    </w:lvl>
    <w:lvl w:ilvl="5" w:tplc="1DE677E0">
      <w:start w:val="1"/>
      <w:numFmt w:val="lowerRoman"/>
      <w:lvlText w:val="%6."/>
      <w:lvlJc w:val="right"/>
      <w:pPr>
        <w:ind w:left="4320" w:hanging="180"/>
      </w:pPr>
    </w:lvl>
    <w:lvl w:ilvl="6" w:tplc="4DD6754A">
      <w:start w:val="1"/>
      <w:numFmt w:val="decimal"/>
      <w:lvlText w:val="%7."/>
      <w:lvlJc w:val="left"/>
      <w:pPr>
        <w:ind w:left="5040" w:hanging="360"/>
      </w:pPr>
    </w:lvl>
    <w:lvl w:ilvl="7" w:tplc="19564FCE">
      <w:start w:val="1"/>
      <w:numFmt w:val="lowerLetter"/>
      <w:lvlText w:val="%8."/>
      <w:lvlJc w:val="left"/>
      <w:pPr>
        <w:ind w:left="5760" w:hanging="360"/>
      </w:pPr>
    </w:lvl>
    <w:lvl w:ilvl="8" w:tplc="0BDA085A">
      <w:start w:val="1"/>
      <w:numFmt w:val="lowerRoman"/>
      <w:lvlText w:val="%9."/>
      <w:lvlJc w:val="right"/>
      <w:pPr>
        <w:ind w:left="6480" w:hanging="180"/>
      </w:pPr>
    </w:lvl>
  </w:abstractNum>
  <w:abstractNum w:abstractNumId="131" w15:restartNumberingAfterBreak="0">
    <w:nsid w:val="7BCD3D90"/>
    <w:multiLevelType w:val="hybridMultilevel"/>
    <w:tmpl w:val="0EFAD9E8"/>
    <w:lvl w:ilvl="0" w:tplc="50E6DFE0">
      <w:start w:val="1"/>
      <w:numFmt w:val="decimal"/>
      <w:lvlText w:val="%1."/>
      <w:lvlJc w:val="left"/>
      <w:pPr>
        <w:ind w:left="720" w:hanging="360"/>
      </w:pPr>
      <w:rPr>
        <w:rFonts w:hint="default"/>
      </w:rPr>
    </w:lvl>
    <w:lvl w:ilvl="1" w:tplc="1A7E9978">
      <w:start w:val="1"/>
      <w:numFmt w:val="lowerLetter"/>
      <w:lvlText w:val="%2."/>
      <w:lvlJc w:val="left"/>
      <w:pPr>
        <w:ind w:left="1440" w:hanging="360"/>
      </w:pPr>
    </w:lvl>
    <w:lvl w:ilvl="2" w:tplc="393AE506">
      <w:start w:val="1"/>
      <w:numFmt w:val="lowerRoman"/>
      <w:lvlText w:val="%3."/>
      <w:lvlJc w:val="right"/>
      <w:pPr>
        <w:ind w:left="2160" w:hanging="180"/>
      </w:pPr>
    </w:lvl>
    <w:lvl w:ilvl="3" w:tplc="C0F02EDC">
      <w:start w:val="1"/>
      <w:numFmt w:val="decimal"/>
      <w:lvlText w:val="%4."/>
      <w:lvlJc w:val="left"/>
      <w:pPr>
        <w:ind w:left="2880" w:hanging="360"/>
      </w:pPr>
    </w:lvl>
    <w:lvl w:ilvl="4" w:tplc="276475E0">
      <w:start w:val="1"/>
      <w:numFmt w:val="lowerLetter"/>
      <w:lvlText w:val="%5."/>
      <w:lvlJc w:val="left"/>
      <w:pPr>
        <w:ind w:left="3600" w:hanging="360"/>
      </w:pPr>
    </w:lvl>
    <w:lvl w:ilvl="5" w:tplc="8FD8B6FA">
      <w:start w:val="1"/>
      <w:numFmt w:val="lowerRoman"/>
      <w:lvlText w:val="%6."/>
      <w:lvlJc w:val="right"/>
      <w:pPr>
        <w:ind w:left="4320" w:hanging="180"/>
      </w:pPr>
    </w:lvl>
    <w:lvl w:ilvl="6" w:tplc="3A7ACB02">
      <w:start w:val="1"/>
      <w:numFmt w:val="decimal"/>
      <w:lvlText w:val="%7."/>
      <w:lvlJc w:val="left"/>
      <w:pPr>
        <w:ind w:left="5040" w:hanging="360"/>
      </w:pPr>
    </w:lvl>
    <w:lvl w:ilvl="7" w:tplc="AFBC7418">
      <w:start w:val="1"/>
      <w:numFmt w:val="lowerLetter"/>
      <w:lvlText w:val="%8."/>
      <w:lvlJc w:val="left"/>
      <w:pPr>
        <w:ind w:left="5760" w:hanging="360"/>
      </w:pPr>
    </w:lvl>
    <w:lvl w:ilvl="8" w:tplc="32EE1A42">
      <w:start w:val="1"/>
      <w:numFmt w:val="lowerRoman"/>
      <w:lvlText w:val="%9."/>
      <w:lvlJc w:val="right"/>
      <w:pPr>
        <w:ind w:left="6480" w:hanging="180"/>
      </w:pPr>
    </w:lvl>
  </w:abstractNum>
  <w:abstractNum w:abstractNumId="132" w15:restartNumberingAfterBreak="0">
    <w:nsid w:val="7C330B16"/>
    <w:multiLevelType w:val="multilevel"/>
    <w:tmpl w:val="05666A64"/>
    <w:lvl w:ilvl="0">
      <w:start w:val="1"/>
      <w:numFmt w:val="decimal"/>
      <w:lvlText w:val="%1"/>
      <w:lvlJc w:val="left"/>
      <w:pPr>
        <w:ind w:left="600" w:hanging="600"/>
      </w:pPr>
      <w:rPr>
        <w:rFonts w:hint="default"/>
      </w:rPr>
    </w:lvl>
    <w:lvl w:ilvl="1">
      <w:start w:val="3"/>
      <w:numFmt w:val="decimal"/>
      <w:lvlText w:val="%1.%2"/>
      <w:lvlJc w:val="left"/>
      <w:pPr>
        <w:ind w:left="1243" w:hanging="60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133" w15:restartNumberingAfterBreak="0">
    <w:nsid w:val="7E7521F4"/>
    <w:multiLevelType w:val="hybridMultilevel"/>
    <w:tmpl w:val="7AAA51D4"/>
    <w:lvl w:ilvl="0" w:tplc="CBF04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15:restartNumberingAfterBreak="0">
    <w:nsid w:val="7EB35B71"/>
    <w:multiLevelType w:val="hybridMultilevel"/>
    <w:tmpl w:val="748EEF9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7"/>
    <w:lvlOverride w:ilvl="0">
      <w:lvl w:ilvl="0" w:tplc="5388E2CE">
        <w:start w:val="1"/>
        <w:numFmt w:val="bullet"/>
        <w:lvlText w:val=""/>
        <w:lvlJc w:val="left"/>
        <w:pPr>
          <w:ind w:left="3479" w:hanging="360"/>
        </w:pPr>
        <w:rPr>
          <w:rFonts w:ascii="Symbol" w:hAnsi="Symbol" w:hint="default"/>
          <w:color w:val="auto"/>
        </w:rPr>
      </w:lvl>
    </w:lvlOverride>
  </w:num>
  <w:num w:numId="3">
    <w:abstractNumId w:val="113"/>
  </w:num>
  <w:num w:numId="4">
    <w:abstractNumId w:val="123"/>
  </w:num>
  <w:num w:numId="5">
    <w:abstractNumId w:val="35"/>
  </w:num>
  <w:num w:numId="6">
    <w:abstractNumId w:val="63"/>
  </w:num>
  <w:num w:numId="7">
    <w:abstractNumId w:val="29"/>
  </w:num>
  <w:num w:numId="8">
    <w:abstractNumId w:val="36"/>
  </w:num>
  <w:num w:numId="9">
    <w:abstractNumId w:val="58"/>
  </w:num>
  <w:num w:numId="10">
    <w:abstractNumId w:val="47"/>
  </w:num>
  <w:num w:numId="11">
    <w:abstractNumId w:val="5"/>
  </w:num>
  <w:num w:numId="12">
    <w:abstractNumId w:val="46"/>
  </w:num>
  <w:num w:numId="13">
    <w:abstractNumId w:val="129"/>
  </w:num>
  <w:num w:numId="14">
    <w:abstractNumId w:val="122"/>
  </w:num>
  <w:num w:numId="15">
    <w:abstractNumId w:val="87"/>
  </w:num>
  <w:num w:numId="16">
    <w:abstractNumId w:val="124"/>
  </w:num>
  <w:num w:numId="17">
    <w:abstractNumId w:val="30"/>
  </w:num>
  <w:num w:numId="18">
    <w:abstractNumId w:val="22"/>
  </w:num>
  <w:num w:numId="19">
    <w:abstractNumId w:val="42"/>
  </w:num>
  <w:num w:numId="20">
    <w:abstractNumId w:val="121"/>
  </w:num>
  <w:num w:numId="21">
    <w:abstractNumId w:val="105"/>
  </w:num>
  <w:num w:numId="22">
    <w:abstractNumId w:val="33"/>
  </w:num>
  <w:num w:numId="23">
    <w:abstractNumId w:val="97"/>
  </w:num>
  <w:num w:numId="24">
    <w:abstractNumId w:val="84"/>
  </w:num>
  <w:num w:numId="25">
    <w:abstractNumId w:val="12"/>
  </w:num>
  <w:num w:numId="26">
    <w:abstractNumId w:val="34"/>
  </w:num>
  <w:num w:numId="27">
    <w:abstractNumId w:val="71"/>
  </w:num>
  <w:num w:numId="28">
    <w:abstractNumId w:val="66"/>
  </w:num>
  <w:num w:numId="29">
    <w:abstractNumId w:val="61"/>
  </w:num>
  <w:num w:numId="30">
    <w:abstractNumId w:val="44"/>
  </w:num>
  <w:num w:numId="31">
    <w:abstractNumId w:val="78"/>
  </w:num>
  <w:num w:numId="32">
    <w:abstractNumId w:val="83"/>
  </w:num>
  <w:num w:numId="33">
    <w:abstractNumId w:val="79"/>
  </w:num>
  <w:num w:numId="34">
    <w:abstractNumId w:val="114"/>
  </w:num>
  <w:num w:numId="35">
    <w:abstractNumId w:val="20"/>
  </w:num>
  <w:num w:numId="36">
    <w:abstractNumId w:val="111"/>
  </w:num>
  <w:num w:numId="37">
    <w:abstractNumId w:val="24"/>
  </w:num>
  <w:num w:numId="38">
    <w:abstractNumId w:val="17"/>
  </w:num>
  <w:num w:numId="39">
    <w:abstractNumId w:val="94"/>
  </w:num>
  <w:num w:numId="40">
    <w:abstractNumId w:val="103"/>
  </w:num>
  <w:num w:numId="41">
    <w:abstractNumId w:val="25"/>
  </w:num>
  <w:num w:numId="42">
    <w:abstractNumId w:val="91"/>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43">
    <w:abstractNumId w:val="51"/>
  </w:num>
  <w:num w:numId="44">
    <w:abstractNumId w:val="6"/>
  </w:num>
  <w:num w:numId="45">
    <w:abstractNumId w:val="72"/>
  </w:num>
  <w:num w:numId="46">
    <w:abstractNumId w:val="21"/>
  </w:num>
  <w:num w:numId="47">
    <w:abstractNumId w:val="68"/>
  </w:num>
  <w:num w:numId="48">
    <w:abstractNumId w:val="26"/>
  </w:num>
  <w:num w:numId="49">
    <w:abstractNumId w:val="50"/>
  </w:num>
  <w:num w:numId="50">
    <w:abstractNumId w:val="43"/>
  </w:num>
  <w:num w:numId="51">
    <w:abstractNumId w:val="7"/>
  </w:num>
  <w:num w:numId="52">
    <w:abstractNumId w:val="127"/>
  </w:num>
  <w:num w:numId="53">
    <w:abstractNumId w:val="89"/>
  </w:num>
  <w:num w:numId="54">
    <w:abstractNumId w:val="132"/>
  </w:num>
  <w:num w:numId="55">
    <w:abstractNumId w:val="32"/>
  </w:num>
  <w:num w:numId="56">
    <w:abstractNumId w:val="73"/>
  </w:num>
  <w:num w:numId="57">
    <w:abstractNumId w:val="62"/>
  </w:num>
  <w:num w:numId="58">
    <w:abstractNumId w:val="88"/>
  </w:num>
  <w:num w:numId="59">
    <w:abstractNumId w:val="110"/>
  </w:num>
  <w:num w:numId="60">
    <w:abstractNumId w:val="115"/>
  </w:num>
  <w:num w:numId="61">
    <w:abstractNumId w:val="9"/>
  </w:num>
  <w:num w:numId="62">
    <w:abstractNumId w:val="76"/>
  </w:num>
  <w:num w:numId="63">
    <w:abstractNumId w:val="8"/>
  </w:num>
  <w:num w:numId="64">
    <w:abstractNumId w:val="31"/>
  </w:num>
  <w:num w:numId="65">
    <w:abstractNumId w:val="19"/>
  </w:num>
  <w:num w:numId="66">
    <w:abstractNumId w:val="38"/>
  </w:num>
  <w:num w:numId="67">
    <w:abstractNumId w:val="70"/>
  </w:num>
  <w:num w:numId="68">
    <w:abstractNumId w:val="80"/>
  </w:num>
  <w:num w:numId="69">
    <w:abstractNumId w:val="60"/>
  </w:num>
  <w:num w:numId="70">
    <w:abstractNumId w:val="125"/>
  </w:num>
  <w:num w:numId="71">
    <w:abstractNumId w:val="65"/>
  </w:num>
  <w:num w:numId="72">
    <w:abstractNumId w:val="117"/>
  </w:num>
  <w:num w:numId="73">
    <w:abstractNumId w:val="85"/>
  </w:num>
  <w:num w:numId="74">
    <w:abstractNumId w:val="107"/>
  </w:num>
  <w:num w:numId="75">
    <w:abstractNumId w:val="116"/>
  </w:num>
  <w:num w:numId="76">
    <w:abstractNumId w:val="118"/>
  </w:num>
  <w:num w:numId="77">
    <w:abstractNumId w:val="112"/>
  </w:num>
  <w:num w:numId="78">
    <w:abstractNumId w:val="48"/>
  </w:num>
  <w:num w:numId="79">
    <w:abstractNumId w:val="82"/>
  </w:num>
  <w:num w:numId="80">
    <w:abstractNumId w:val="10"/>
  </w:num>
  <w:num w:numId="81">
    <w:abstractNumId w:val="27"/>
  </w:num>
  <w:num w:numId="82">
    <w:abstractNumId w:val="56"/>
  </w:num>
  <w:num w:numId="83">
    <w:abstractNumId w:val="95"/>
  </w:num>
  <w:num w:numId="84">
    <w:abstractNumId w:val="96"/>
  </w:num>
  <w:num w:numId="85">
    <w:abstractNumId w:val="92"/>
  </w:num>
  <w:num w:numId="86">
    <w:abstractNumId w:val="37"/>
  </w:num>
  <w:num w:numId="87">
    <w:abstractNumId w:val="90"/>
  </w:num>
  <w:num w:numId="88">
    <w:abstractNumId w:val="59"/>
  </w:num>
  <w:num w:numId="89">
    <w:abstractNumId w:val="77"/>
  </w:num>
  <w:num w:numId="90">
    <w:abstractNumId w:val="126"/>
  </w:num>
  <w:num w:numId="91">
    <w:abstractNumId w:val="128"/>
  </w:num>
  <w:num w:numId="92">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8"/>
  </w:num>
  <w:num w:numId="97">
    <w:abstractNumId w:val="134"/>
  </w:num>
  <w:num w:numId="98">
    <w:abstractNumId w:val="93"/>
  </w:num>
  <w:num w:numId="99">
    <w:abstractNumId w:val="81"/>
  </w:num>
  <w:num w:numId="100">
    <w:abstractNumId w:val="104"/>
  </w:num>
  <w:num w:numId="101">
    <w:abstractNumId w:val="64"/>
  </w:num>
  <w:num w:numId="102">
    <w:abstractNumId w:val="45"/>
  </w:num>
  <w:num w:numId="103">
    <w:abstractNumId w:val="119"/>
  </w:num>
  <w:num w:numId="104">
    <w:abstractNumId w:val="40"/>
  </w:num>
  <w:num w:numId="105">
    <w:abstractNumId w:val="0"/>
  </w:num>
  <w:num w:numId="106">
    <w:abstractNumId w:val="53"/>
  </w:num>
  <w:num w:numId="107">
    <w:abstractNumId w:val="2"/>
  </w:num>
  <w:num w:numId="108">
    <w:abstractNumId w:val="101"/>
  </w:num>
  <w:num w:numId="109">
    <w:abstractNumId w:val="4"/>
  </w:num>
  <w:num w:numId="110">
    <w:abstractNumId w:val="3"/>
  </w:num>
  <w:num w:numId="111">
    <w:abstractNumId w:val="69"/>
  </w:num>
  <w:num w:numId="112">
    <w:abstractNumId w:val="41"/>
  </w:num>
  <w:num w:numId="113">
    <w:abstractNumId w:val="1"/>
  </w:num>
  <w:num w:numId="114">
    <w:abstractNumId w:val="57"/>
  </w:num>
  <w:num w:numId="115">
    <w:abstractNumId w:val="14"/>
  </w:num>
  <w:num w:numId="116">
    <w:abstractNumId w:val="133"/>
  </w:num>
  <w:num w:numId="117">
    <w:abstractNumId w:val="54"/>
  </w:num>
  <w:num w:numId="118">
    <w:abstractNumId w:val="67"/>
  </w:num>
  <w:num w:numId="119">
    <w:abstractNumId w:val="100"/>
  </w:num>
  <w:num w:numId="120">
    <w:abstractNumId w:val="86"/>
  </w:num>
  <w:num w:numId="121">
    <w:abstractNumId w:val="131"/>
  </w:num>
  <w:num w:numId="122">
    <w:abstractNumId w:val="39"/>
  </w:num>
  <w:num w:numId="123">
    <w:abstractNumId w:val="130"/>
  </w:num>
  <w:num w:numId="124">
    <w:abstractNumId w:val="11"/>
  </w:num>
  <w:num w:numId="125">
    <w:abstractNumId w:val="75"/>
  </w:num>
  <w:num w:numId="126">
    <w:abstractNumId w:val="106"/>
  </w:num>
  <w:num w:numId="127">
    <w:abstractNumId w:val="108"/>
  </w:num>
  <w:num w:numId="128">
    <w:abstractNumId w:val="99"/>
  </w:num>
  <w:num w:numId="129">
    <w:abstractNumId w:val="74"/>
  </w:num>
  <w:num w:numId="130">
    <w:abstractNumId w:val="52"/>
  </w:num>
  <w:num w:numId="131">
    <w:abstractNumId w:val="109"/>
  </w:num>
  <w:num w:numId="132">
    <w:abstractNumId w:val="15"/>
  </w:num>
  <w:num w:numId="133">
    <w:abstractNumId w:val="98"/>
  </w:num>
  <w:num w:numId="134">
    <w:abstractNumId w:val="49"/>
  </w:num>
  <w:num w:numId="135">
    <w:abstractNumId w:val="16"/>
  </w:num>
  <w:num w:numId="136">
    <w:abstractNumId w:val="10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0"/>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AD8"/>
    <w:rsid w:val="0000149E"/>
    <w:rsid w:val="000015E9"/>
    <w:rsid w:val="000024C7"/>
    <w:rsid w:val="00003144"/>
    <w:rsid w:val="000037FE"/>
    <w:rsid w:val="000049FB"/>
    <w:rsid w:val="00005A27"/>
    <w:rsid w:val="00005A29"/>
    <w:rsid w:val="00006274"/>
    <w:rsid w:val="000064A3"/>
    <w:rsid w:val="00006678"/>
    <w:rsid w:val="00006D24"/>
    <w:rsid w:val="000078E2"/>
    <w:rsid w:val="00010222"/>
    <w:rsid w:val="00010401"/>
    <w:rsid w:val="00010B3C"/>
    <w:rsid w:val="00011E0A"/>
    <w:rsid w:val="000123CC"/>
    <w:rsid w:val="00012A02"/>
    <w:rsid w:val="00012D41"/>
    <w:rsid w:val="00012D80"/>
    <w:rsid w:val="00012E47"/>
    <w:rsid w:val="0001385B"/>
    <w:rsid w:val="000139BB"/>
    <w:rsid w:val="00013A62"/>
    <w:rsid w:val="000140AE"/>
    <w:rsid w:val="00014184"/>
    <w:rsid w:val="000164F1"/>
    <w:rsid w:val="00016C1F"/>
    <w:rsid w:val="0001758E"/>
    <w:rsid w:val="00022478"/>
    <w:rsid w:val="00022B90"/>
    <w:rsid w:val="00023168"/>
    <w:rsid w:val="000237A5"/>
    <w:rsid w:val="00025641"/>
    <w:rsid w:val="00025DED"/>
    <w:rsid w:val="00026DF1"/>
    <w:rsid w:val="0002717C"/>
    <w:rsid w:val="00031AC5"/>
    <w:rsid w:val="00031DF4"/>
    <w:rsid w:val="00031E24"/>
    <w:rsid w:val="000331D7"/>
    <w:rsid w:val="00033528"/>
    <w:rsid w:val="000342BB"/>
    <w:rsid w:val="00034ACA"/>
    <w:rsid w:val="00035558"/>
    <w:rsid w:val="00035DB5"/>
    <w:rsid w:val="00036118"/>
    <w:rsid w:val="000365BD"/>
    <w:rsid w:val="0003699B"/>
    <w:rsid w:val="00036BFB"/>
    <w:rsid w:val="00040218"/>
    <w:rsid w:val="00040C54"/>
    <w:rsid w:val="00041878"/>
    <w:rsid w:val="00041938"/>
    <w:rsid w:val="00041C80"/>
    <w:rsid w:val="00041CD2"/>
    <w:rsid w:val="00045BDF"/>
    <w:rsid w:val="00045FE2"/>
    <w:rsid w:val="000473BC"/>
    <w:rsid w:val="00047683"/>
    <w:rsid w:val="000504E1"/>
    <w:rsid w:val="000514B5"/>
    <w:rsid w:val="00051992"/>
    <w:rsid w:val="00051F90"/>
    <w:rsid w:val="000524B2"/>
    <w:rsid w:val="00052A31"/>
    <w:rsid w:val="000533FD"/>
    <w:rsid w:val="00053A5E"/>
    <w:rsid w:val="00053C23"/>
    <w:rsid w:val="00054F35"/>
    <w:rsid w:val="00056805"/>
    <w:rsid w:val="00056B12"/>
    <w:rsid w:val="00056F0F"/>
    <w:rsid w:val="0005711D"/>
    <w:rsid w:val="00057E61"/>
    <w:rsid w:val="00060D75"/>
    <w:rsid w:val="000610E0"/>
    <w:rsid w:val="00061A1B"/>
    <w:rsid w:val="000622BD"/>
    <w:rsid w:val="00062349"/>
    <w:rsid w:val="00062F5B"/>
    <w:rsid w:val="00064979"/>
    <w:rsid w:val="00065603"/>
    <w:rsid w:val="00065E16"/>
    <w:rsid w:val="00066155"/>
    <w:rsid w:val="00067817"/>
    <w:rsid w:val="0007010A"/>
    <w:rsid w:val="00070481"/>
    <w:rsid w:val="00070717"/>
    <w:rsid w:val="000711EE"/>
    <w:rsid w:val="000714AC"/>
    <w:rsid w:val="0007156A"/>
    <w:rsid w:val="0007161C"/>
    <w:rsid w:val="00071B3B"/>
    <w:rsid w:val="00071E6E"/>
    <w:rsid w:val="0007269A"/>
    <w:rsid w:val="00072BFE"/>
    <w:rsid w:val="00073FB3"/>
    <w:rsid w:val="0007418B"/>
    <w:rsid w:val="0007428F"/>
    <w:rsid w:val="0007665F"/>
    <w:rsid w:val="00077AEA"/>
    <w:rsid w:val="000801A7"/>
    <w:rsid w:val="0008238E"/>
    <w:rsid w:val="00082B8D"/>
    <w:rsid w:val="000844FC"/>
    <w:rsid w:val="000851B6"/>
    <w:rsid w:val="000859EB"/>
    <w:rsid w:val="000864DC"/>
    <w:rsid w:val="000902C8"/>
    <w:rsid w:val="00091499"/>
    <w:rsid w:val="00091A6A"/>
    <w:rsid w:val="000924C9"/>
    <w:rsid w:val="00092DCC"/>
    <w:rsid w:val="00092FEE"/>
    <w:rsid w:val="0009455C"/>
    <w:rsid w:val="000945BF"/>
    <w:rsid w:val="00094F8F"/>
    <w:rsid w:val="00095E09"/>
    <w:rsid w:val="000965EC"/>
    <w:rsid w:val="000977DB"/>
    <w:rsid w:val="000A08DB"/>
    <w:rsid w:val="000A19A2"/>
    <w:rsid w:val="000A1D3C"/>
    <w:rsid w:val="000A2203"/>
    <w:rsid w:val="000A2702"/>
    <w:rsid w:val="000A2CFC"/>
    <w:rsid w:val="000A33E1"/>
    <w:rsid w:val="000A3CE7"/>
    <w:rsid w:val="000A502B"/>
    <w:rsid w:val="000A52AC"/>
    <w:rsid w:val="000A583B"/>
    <w:rsid w:val="000A5CF8"/>
    <w:rsid w:val="000A60F3"/>
    <w:rsid w:val="000B1438"/>
    <w:rsid w:val="000B1D48"/>
    <w:rsid w:val="000B1E0F"/>
    <w:rsid w:val="000B2B2C"/>
    <w:rsid w:val="000B3DBE"/>
    <w:rsid w:val="000B4BF3"/>
    <w:rsid w:val="000B5D4A"/>
    <w:rsid w:val="000B6B31"/>
    <w:rsid w:val="000B6F1F"/>
    <w:rsid w:val="000B70DA"/>
    <w:rsid w:val="000B75AA"/>
    <w:rsid w:val="000C0AF9"/>
    <w:rsid w:val="000C1980"/>
    <w:rsid w:val="000C1D92"/>
    <w:rsid w:val="000C38E8"/>
    <w:rsid w:val="000C3D6D"/>
    <w:rsid w:val="000C3E67"/>
    <w:rsid w:val="000C40E4"/>
    <w:rsid w:val="000C41C3"/>
    <w:rsid w:val="000C4409"/>
    <w:rsid w:val="000C49A1"/>
    <w:rsid w:val="000C562A"/>
    <w:rsid w:val="000C5E54"/>
    <w:rsid w:val="000C6D7B"/>
    <w:rsid w:val="000C76D0"/>
    <w:rsid w:val="000D024C"/>
    <w:rsid w:val="000D0667"/>
    <w:rsid w:val="000D0726"/>
    <w:rsid w:val="000D20AF"/>
    <w:rsid w:val="000D3AED"/>
    <w:rsid w:val="000D3EF3"/>
    <w:rsid w:val="000D4791"/>
    <w:rsid w:val="000D55D2"/>
    <w:rsid w:val="000D56D1"/>
    <w:rsid w:val="000D5AF6"/>
    <w:rsid w:val="000D6640"/>
    <w:rsid w:val="000E1445"/>
    <w:rsid w:val="000E1B17"/>
    <w:rsid w:val="000E1E20"/>
    <w:rsid w:val="000E2AB3"/>
    <w:rsid w:val="000E3B23"/>
    <w:rsid w:val="000E3EA7"/>
    <w:rsid w:val="000E4044"/>
    <w:rsid w:val="000E4C53"/>
    <w:rsid w:val="000E558A"/>
    <w:rsid w:val="000E5614"/>
    <w:rsid w:val="000E6472"/>
    <w:rsid w:val="000E6ADE"/>
    <w:rsid w:val="000E7D4D"/>
    <w:rsid w:val="000F0C37"/>
    <w:rsid w:val="000F2120"/>
    <w:rsid w:val="000F21EE"/>
    <w:rsid w:val="000F2A9F"/>
    <w:rsid w:val="000F3093"/>
    <w:rsid w:val="000F3112"/>
    <w:rsid w:val="000F46DE"/>
    <w:rsid w:val="000F490B"/>
    <w:rsid w:val="000F4F05"/>
    <w:rsid w:val="000F4F6A"/>
    <w:rsid w:val="000F5A2A"/>
    <w:rsid w:val="000F5F3A"/>
    <w:rsid w:val="000F76B8"/>
    <w:rsid w:val="0010092B"/>
    <w:rsid w:val="00101671"/>
    <w:rsid w:val="00101A11"/>
    <w:rsid w:val="00101C5B"/>
    <w:rsid w:val="001023B2"/>
    <w:rsid w:val="001042DF"/>
    <w:rsid w:val="001047A8"/>
    <w:rsid w:val="00104D02"/>
    <w:rsid w:val="0010567D"/>
    <w:rsid w:val="001056C0"/>
    <w:rsid w:val="0010584B"/>
    <w:rsid w:val="00107464"/>
    <w:rsid w:val="0010776E"/>
    <w:rsid w:val="00107B90"/>
    <w:rsid w:val="00110AFD"/>
    <w:rsid w:val="001115E7"/>
    <w:rsid w:val="00111946"/>
    <w:rsid w:val="001119A1"/>
    <w:rsid w:val="001127E4"/>
    <w:rsid w:val="00112BB2"/>
    <w:rsid w:val="00112CAC"/>
    <w:rsid w:val="00113737"/>
    <w:rsid w:val="00113E33"/>
    <w:rsid w:val="00114BC0"/>
    <w:rsid w:val="00114EDD"/>
    <w:rsid w:val="00115823"/>
    <w:rsid w:val="00115DB2"/>
    <w:rsid w:val="00116AA5"/>
    <w:rsid w:val="0011764C"/>
    <w:rsid w:val="00117C5F"/>
    <w:rsid w:val="0012198C"/>
    <w:rsid w:val="00122F8A"/>
    <w:rsid w:val="00123432"/>
    <w:rsid w:val="00124883"/>
    <w:rsid w:val="001255EC"/>
    <w:rsid w:val="00125F3C"/>
    <w:rsid w:val="00126119"/>
    <w:rsid w:val="00126B39"/>
    <w:rsid w:val="00126B8A"/>
    <w:rsid w:val="001270BD"/>
    <w:rsid w:val="001279AE"/>
    <w:rsid w:val="00130186"/>
    <w:rsid w:val="00130DE9"/>
    <w:rsid w:val="00131662"/>
    <w:rsid w:val="0013173D"/>
    <w:rsid w:val="00131B1F"/>
    <w:rsid w:val="0013213C"/>
    <w:rsid w:val="0013216F"/>
    <w:rsid w:val="00132253"/>
    <w:rsid w:val="00132418"/>
    <w:rsid w:val="00132C40"/>
    <w:rsid w:val="00133491"/>
    <w:rsid w:val="00133C3C"/>
    <w:rsid w:val="001341D8"/>
    <w:rsid w:val="0013512A"/>
    <w:rsid w:val="0013571E"/>
    <w:rsid w:val="001369A1"/>
    <w:rsid w:val="00136B9A"/>
    <w:rsid w:val="00137CF1"/>
    <w:rsid w:val="00140011"/>
    <w:rsid w:val="00141440"/>
    <w:rsid w:val="00142ACA"/>
    <w:rsid w:val="00144F17"/>
    <w:rsid w:val="00145668"/>
    <w:rsid w:val="001459A1"/>
    <w:rsid w:val="001461B5"/>
    <w:rsid w:val="00146BEA"/>
    <w:rsid w:val="00147D20"/>
    <w:rsid w:val="001507C9"/>
    <w:rsid w:val="00152C66"/>
    <w:rsid w:val="0015310A"/>
    <w:rsid w:val="001534FF"/>
    <w:rsid w:val="0015386E"/>
    <w:rsid w:val="00154314"/>
    <w:rsid w:val="00155578"/>
    <w:rsid w:val="00155A3F"/>
    <w:rsid w:val="001569F6"/>
    <w:rsid w:val="00157AED"/>
    <w:rsid w:val="00160EA2"/>
    <w:rsid w:val="00161AF7"/>
    <w:rsid w:val="00161B93"/>
    <w:rsid w:val="00161C83"/>
    <w:rsid w:val="00161FE6"/>
    <w:rsid w:val="001625C8"/>
    <w:rsid w:val="001627A0"/>
    <w:rsid w:val="00162BEE"/>
    <w:rsid w:val="0016333C"/>
    <w:rsid w:val="001638F7"/>
    <w:rsid w:val="00164EB2"/>
    <w:rsid w:val="00164F1F"/>
    <w:rsid w:val="00165B7C"/>
    <w:rsid w:val="0016602A"/>
    <w:rsid w:val="001672E7"/>
    <w:rsid w:val="00167BE4"/>
    <w:rsid w:val="0017098D"/>
    <w:rsid w:val="00170FEB"/>
    <w:rsid w:val="00171AE2"/>
    <w:rsid w:val="00171CC1"/>
    <w:rsid w:val="00171CFF"/>
    <w:rsid w:val="0017217C"/>
    <w:rsid w:val="00172568"/>
    <w:rsid w:val="00172728"/>
    <w:rsid w:val="0017437C"/>
    <w:rsid w:val="00174A7C"/>
    <w:rsid w:val="00174EED"/>
    <w:rsid w:val="001756B9"/>
    <w:rsid w:val="00175C57"/>
    <w:rsid w:val="00176D9F"/>
    <w:rsid w:val="0017742D"/>
    <w:rsid w:val="00177BB0"/>
    <w:rsid w:val="001803CC"/>
    <w:rsid w:val="00180683"/>
    <w:rsid w:val="0018158B"/>
    <w:rsid w:val="00182C43"/>
    <w:rsid w:val="00183AC6"/>
    <w:rsid w:val="001841F9"/>
    <w:rsid w:val="00184672"/>
    <w:rsid w:val="00184DA6"/>
    <w:rsid w:val="00184E00"/>
    <w:rsid w:val="0018563A"/>
    <w:rsid w:val="001868E0"/>
    <w:rsid w:val="00186C48"/>
    <w:rsid w:val="00186F20"/>
    <w:rsid w:val="0019066A"/>
    <w:rsid w:val="00190D09"/>
    <w:rsid w:val="001922F5"/>
    <w:rsid w:val="001925DC"/>
    <w:rsid w:val="0019274C"/>
    <w:rsid w:val="0019297D"/>
    <w:rsid w:val="00193396"/>
    <w:rsid w:val="001936B9"/>
    <w:rsid w:val="00194261"/>
    <w:rsid w:val="00194332"/>
    <w:rsid w:val="001943BF"/>
    <w:rsid w:val="00195AD8"/>
    <w:rsid w:val="001972AA"/>
    <w:rsid w:val="00197929"/>
    <w:rsid w:val="00197FAD"/>
    <w:rsid w:val="001A03B2"/>
    <w:rsid w:val="001A0E54"/>
    <w:rsid w:val="001A14A6"/>
    <w:rsid w:val="001A1DA0"/>
    <w:rsid w:val="001A2300"/>
    <w:rsid w:val="001A29BE"/>
    <w:rsid w:val="001A2F50"/>
    <w:rsid w:val="001A2F90"/>
    <w:rsid w:val="001A3310"/>
    <w:rsid w:val="001A3929"/>
    <w:rsid w:val="001A3961"/>
    <w:rsid w:val="001A4575"/>
    <w:rsid w:val="001A5E3D"/>
    <w:rsid w:val="001A65E1"/>
    <w:rsid w:val="001A6982"/>
    <w:rsid w:val="001A71C7"/>
    <w:rsid w:val="001A768F"/>
    <w:rsid w:val="001B0A1C"/>
    <w:rsid w:val="001B0BD0"/>
    <w:rsid w:val="001B183C"/>
    <w:rsid w:val="001B1C75"/>
    <w:rsid w:val="001B2465"/>
    <w:rsid w:val="001B26FA"/>
    <w:rsid w:val="001B3239"/>
    <w:rsid w:val="001B34F2"/>
    <w:rsid w:val="001B35C9"/>
    <w:rsid w:val="001B3B19"/>
    <w:rsid w:val="001B3B87"/>
    <w:rsid w:val="001B3CBD"/>
    <w:rsid w:val="001B475E"/>
    <w:rsid w:val="001B5569"/>
    <w:rsid w:val="001B643B"/>
    <w:rsid w:val="001C1055"/>
    <w:rsid w:val="001C137B"/>
    <w:rsid w:val="001C208B"/>
    <w:rsid w:val="001C238D"/>
    <w:rsid w:val="001C2E87"/>
    <w:rsid w:val="001C363E"/>
    <w:rsid w:val="001C36EB"/>
    <w:rsid w:val="001C417F"/>
    <w:rsid w:val="001C49B5"/>
    <w:rsid w:val="001C5006"/>
    <w:rsid w:val="001C57D9"/>
    <w:rsid w:val="001C5A43"/>
    <w:rsid w:val="001C670C"/>
    <w:rsid w:val="001C6CF5"/>
    <w:rsid w:val="001C7B05"/>
    <w:rsid w:val="001D0C78"/>
    <w:rsid w:val="001D1297"/>
    <w:rsid w:val="001D1604"/>
    <w:rsid w:val="001D1B04"/>
    <w:rsid w:val="001D2C43"/>
    <w:rsid w:val="001D2D76"/>
    <w:rsid w:val="001D2DAC"/>
    <w:rsid w:val="001D31EB"/>
    <w:rsid w:val="001D3EAD"/>
    <w:rsid w:val="001D48A1"/>
    <w:rsid w:val="001D501E"/>
    <w:rsid w:val="001D567D"/>
    <w:rsid w:val="001D5D16"/>
    <w:rsid w:val="001D6239"/>
    <w:rsid w:val="001D730B"/>
    <w:rsid w:val="001D743B"/>
    <w:rsid w:val="001D76BC"/>
    <w:rsid w:val="001E0438"/>
    <w:rsid w:val="001E045D"/>
    <w:rsid w:val="001E13F3"/>
    <w:rsid w:val="001E1443"/>
    <w:rsid w:val="001E1A62"/>
    <w:rsid w:val="001E2846"/>
    <w:rsid w:val="001E422A"/>
    <w:rsid w:val="001E48C4"/>
    <w:rsid w:val="001E4A40"/>
    <w:rsid w:val="001E6DBA"/>
    <w:rsid w:val="001E6E9E"/>
    <w:rsid w:val="001E7177"/>
    <w:rsid w:val="001E7771"/>
    <w:rsid w:val="001E78AF"/>
    <w:rsid w:val="001F078B"/>
    <w:rsid w:val="001F094F"/>
    <w:rsid w:val="001F163D"/>
    <w:rsid w:val="001F3795"/>
    <w:rsid w:val="001F42E0"/>
    <w:rsid w:val="001F4A41"/>
    <w:rsid w:val="001F5583"/>
    <w:rsid w:val="001F7806"/>
    <w:rsid w:val="00202A3B"/>
    <w:rsid w:val="002034F6"/>
    <w:rsid w:val="00203D1E"/>
    <w:rsid w:val="00204388"/>
    <w:rsid w:val="0020487F"/>
    <w:rsid w:val="00204AC3"/>
    <w:rsid w:val="00204D88"/>
    <w:rsid w:val="00205933"/>
    <w:rsid w:val="00205D07"/>
    <w:rsid w:val="002070D9"/>
    <w:rsid w:val="00207490"/>
    <w:rsid w:val="0020779C"/>
    <w:rsid w:val="002078B3"/>
    <w:rsid w:val="00210762"/>
    <w:rsid w:val="002114C1"/>
    <w:rsid w:val="00211EDD"/>
    <w:rsid w:val="00212060"/>
    <w:rsid w:val="00212DD0"/>
    <w:rsid w:val="00212FAF"/>
    <w:rsid w:val="00213132"/>
    <w:rsid w:val="002147E3"/>
    <w:rsid w:val="00214CAC"/>
    <w:rsid w:val="00214E9D"/>
    <w:rsid w:val="0021579B"/>
    <w:rsid w:val="002159F6"/>
    <w:rsid w:val="00215C27"/>
    <w:rsid w:val="00215FAC"/>
    <w:rsid w:val="00216E2C"/>
    <w:rsid w:val="00216E68"/>
    <w:rsid w:val="0021735A"/>
    <w:rsid w:val="002174DE"/>
    <w:rsid w:val="0021772D"/>
    <w:rsid w:val="00217D42"/>
    <w:rsid w:val="002201A6"/>
    <w:rsid w:val="0022035C"/>
    <w:rsid w:val="002205B4"/>
    <w:rsid w:val="002207B9"/>
    <w:rsid w:val="00220B3C"/>
    <w:rsid w:val="00222AD7"/>
    <w:rsid w:val="00222D45"/>
    <w:rsid w:val="00223533"/>
    <w:rsid w:val="002239A9"/>
    <w:rsid w:val="002240CC"/>
    <w:rsid w:val="002247B2"/>
    <w:rsid w:val="00225E90"/>
    <w:rsid w:val="002265F5"/>
    <w:rsid w:val="00227E1A"/>
    <w:rsid w:val="002306DE"/>
    <w:rsid w:val="00231078"/>
    <w:rsid w:val="00232A52"/>
    <w:rsid w:val="00233869"/>
    <w:rsid w:val="00235438"/>
    <w:rsid w:val="00235D24"/>
    <w:rsid w:val="002363F5"/>
    <w:rsid w:val="0023674A"/>
    <w:rsid w:val="00237366"/>
    <w:rsid w:val="00240AD8"/>
    <w:rsid w:val="00241B10"/>
    <w:rsid w:val="00241BC6"/>
    <w:rsid w:val="002424B6"/>
    <w:rsid w:val="0024285D"/>
    <w:rsid w:val="00242E8E"/>
    <w:rsid w:val="00244B3D"/>
    <w:rsid w:val="0024534B"/>
    <w:rsid w:val="002459B4"/>
    <w:rsid w:val="00246388"/>
    <w:rsid w:val="002466D6"/>
    <w:rsid w:val="00247066"/>
    <w:rsid w:val="002474D8"/>
    <w:rsid w:val="00247557"/>
    <w:rsid w:val="00250318"/>
    <w:rsid w:val="00250AE2"/>
    <w:rsid w:val="0025115C"/>
    <w:rsid w:val="0025148B"/>
    <w:rsid w:val="002516A2"/>
    <w:rsid w:val="00251A52"/>
    <w:rsid w:val="00251E92"/>
    <w:rsid w:val="00252965"/>
    <w:rsid w:val="0025303D"/>
    <w:rsid w:val="00253F3D"/>
    <w:rsid w:val="002542EA"/>
    <w:rsid w:val="00255419"/>
    <w:rsid w:val="00255675"/>
    <w:rsid w:val="00255C61"/>
    <w:rsid w:val="00256B5E"/>
    <w:rsid w:val="00256D3C"/>
    <w:rsid w:val="00257CC4"/>
    <w:rsid w:val="00257DEF"/>
    <w:rsid w:val="0026011B"/>
    <w:rsid w:val="00260A6F"/>
    <w:rsid w:val="002611B9"/>
    <w:rsid w:val="0026158F"/>
    <w:rsid w:val="00261C7F"/>
    <w:rsid w:val="00261DA0"/>
    <w:rsid w:val="00262270"/>
    <w:rsid w:val="002635DE"/>
    <w:rsid w:val="00264586"/>
    <w:rsid w:val="00264B8A"/>
    <w:rsid w:val="00265307"/>
    <w:rsid w:val="0026591E"/>
    <w:rsid w:val="00266D83"/>
    <w:rsid w:val="002673E5"/>
    <w:rsid w:val="0026761C"/>
    <w:rsid w:val="00267D2A"/>
    <w:rsid w:val="00267F4C"/>
    <w:rsid w:val="00270409"/>
    <w:rsid w:val="00270AAB"/>
    <w:rsid w:val="002718A9"/>
    <w:rsid w:val="0027199A"/>
    <w:rsid w:val="0027208B"/>
    <w:rsid w:val="002727FD"/>
    <w:rsid w:val="00272F2C"/>
    <w:rsid w:val="00272F5A"/>
    <w:rsid w:val="00274F1D"/>
    <w:rsid w:val="00275F4B"/>
    <w:rsid w:val="00276DFA"/>
    <w:rsid w:val="002772C5"/>
    <w:rsid w:val="00277353"/>
    <w:rsid w:val="00277A48"/>
    <w:rsid w:val="00281AC6"/>
    <w:rsid w:val="00282641"/>
    <w:rsid w:val="0028294D"/>
    <w:rsid w:val="00282E98"/>
    <w:rsid w:val="00282EEF"/>
    <w:rsid w:val="0028308A"/>
    <w:rsid w:val="00283A8C"/>
    <w:rsid w:val="00283BA3"/>
    <w:rsid w:val="00284933"/>
    <w:rsid w:val="00284BF8"/>
    <w:rsid w:val="00284C5E"/>
    <w:rsid w:val="002856EE"/>
    <w:rsid w:val="00285D16"/>
    <w:rsid w:val="00285FC7"/>
    <w:rsid w:val="002860A8"/>
    <w:rsid w:val="00286C67"/>
    <w:rsid w:val="00286EE3"/>
    <w:rsid w:val="00287094"/>
    <w:rsid w:val="00287AEE"/>
    <w:rsid w:val="0029018F"/>
    <w:rsid w:val="0029367E"/>
    <w:rsid w:val="00293E6F"/>
    <w:rsid w:val="00294568"/>
    <w:rsid w:val="00295E8E"/>
    <w:rsid w:val="00296446"/>
    <w:rsid w:val="002978A0"/>
    <w:rsid w:val="002A05B1"/>
    <w:rsid w:val="002A1B56"/>
    <w:rsid w:val="002A1ECA"/>
    <w:rsid w:val="002A2C12"/>
    <w:rsid w:val="002A3065"/>
    <w:rsid w:val="002A346C"/>
    <w:rsid w:val="002A3EE7"/>
    <w:rsid w:val="002A4675"/>
    <w:rsid w:val="002A4771"/>
    <w:rsid w:val="002A5770"/>
    <w:rsid w:val="002A5796"/>
    <w:rsid w:val="002A5CE8"/>
    <w:rsid w:val="002A60DB"/>
    <w:rsid w:val="002A6504"/>
    <w:rsid w:val="002A7069"/>
    <w:rsid w:val="002B05FE"/>
    <w:rsid w:val="002B0B86"/>
    <w:rsid w:val="002B14FC"/>
    <w:rsid w:val="002B18EE"/>
    <w:rsid w:val="002B1B0D"/>
    <w:rsid w:val="002B1D95"/>
    <w:rsid w:val="002B269D"/>
    <w:rsid w:val="002B376C"/>
    <w:rsid w:val="002B3939"/>
    <w:rsid w:val="002B4487"/>
    <w:rsid w:val="002B4719"/>
    <w:rsid w:val="002B4846"/>
    <w:rsid w:val="002B57A5"/>
    <w:rsid w:val="002B629A"/>
    <w:rsid w:val="002B630D"/>
    <w:rsid w:val="002B74E3"/>
    <w:rsid w:val="002C0AC8"/>
    <w:rsid w:val="002C12E8"/>
    <w:rsid w:val="002C228A"/>
    <w:rsid w:val="002C2AF1"/>
    <w:rsid w:val="002C3672"/>
    <w:rsid w:val="002C4B59"/>
    <w:rsid w:val="002C6524"/>
    <w:rsid w:val="002C6C8D"/>
    <w:rsid w:val="002C77F4"/>
    <w:rsid w:val="002C7805"/>
    <w:rsid w:val="002D00CC"/>
    <w:rsid w:val="002D08B7"/>
    <w:rsid w:val="002D0A0B"/>
    <w:rsid w:val="002D1190"/>
    <w:rsid w:val="002D25F2"/>
    <w:rsid w:val="002D2DF0"/>
    <w:rsid w:val="002D59CD"/>
    <w:rsid w:val="002D64B1"/>
    <w:rsid w:val="002D64F5"/>
    <w:rsid w:val="002D70F0"/>
    <w:rsid w:val="002D7284"/>
    <w:rsid w:val="002D72C6"/>
    <w:rsid w:val="002D7E8B"/>
    <w:rsid w:val="002E0F1F"/>
    <w:rsid w:val="002E10D1"/>
    <w:rsid w:val="002E303D"/>
    <w:rsid w:val="002E399C"/>
    <w:rsid w:val="002E48E9"/>
    <w:rsid w:val="002E5597"/>
    <w:rsid w:val="002E5803"/>
    <w:rsid w:val="002E69A6"/>
    <w:rsid w:val="002E70C9"/>
    <w:rsid w:val="002E7B4F"/>
    <w:rsid w:val="002F00AD"/>
    <w:rsid w:val="002F142F"/>
    <w:rsid w:val="002F3557"/>
    <w:rsid w:val="002F49DE"/>
    <w:rsid w:val="0030013A"/>
    <w:rsid w:val="003007E8"/>
    <w:rsid w:val="0030212B"/>
    <w:rsid w:val="00303C5C"/>
    <w:rsid w:val="00304168"/>
    <w:rsid w:val="00304834"/>
    <w:rsid w:val="00305FB7"/>
    <w:rsid w:val="00306115"/>
    <w:rsid w:val="00306605"/>
    <w:rsid w:val="00307A60"/>
    <w:rsid w:val="003128B0"/>
    <w:rsid w:val="00312BBE"/>
    <w:rsid w:val="00313653"/>
    <w:rsid w:val="00313A54"/>
    <w:rsid w:val="00314344"/>
    <w:rsid w:val="0031440B"/>
    <w:rsid w:val="00314411"/>
    <w:rsid w:val="00314B5A"/>
    <w:rsid w:val="00315D4A"/>
    <w:rsid w:val="00316213"/>
    <w:rsid w:val="003162DE"/>
    <w:rsid w:val="00316965"/>
    <w:rsid w:val="00317AA2"/>
    <w:rsid w:val="0032172C"/>
    <w:rsid w:val="003229FE"/>
    <w:rsid w:val="003246EA"/>
    <w:rsid w:val="003248A1"/>
    <w:rsid w:val="003308A6"/>
    <w:rsid w:val="003308B8"/>
    <w:rsid w:val="00330A76"/>
    <w:rsid w:val="00330DA5"/>
    <w:rsid w:val="00330FC1"/>
    <w:rsid w:val="00331A05"/>
    <w:rsid w:val="00332706"/>
    <w:rsid w:val="00332EB7"/>
    <w:rsid w:val="00333137"/>
    <w:rsid w:val="00334300"/>
    <w:rsid w:val="0033456D"/>
    <w:rsid w:val="00334691"/>
    <w:rsid w:val="00334EFF"/>
    <w:rsid w:val="0033516B"/>
    <w:rsid w:val="00337034"/>
    <w:rsid w:val="003377D9"/>
    <w:rsid w:val="00340257"/>
    <w:rsid w:val="00340420"/>
    <w:rsid w:val="003411E7"/>
    <w:rsid w:val="0034189B"/>
    <w:rsid w:val="0034231E"/>
    <w:rsid w:val="003427C0"/>
    <w:rsid w:val="003451CC"/>
    <w:rsid w:val="003453ED"/>
    <w:rsid w:val="003455C0"/>
    <w:rsid w:val="00346FA4"/>
    <w:rsid w:val="00346FB9"/>
    <w:rsid w:val="0034709B"/>
    <w:rsid w:val="00350809"/>
    <w:rsid w:val="00350D82"/>
    <w:rsid w:val="00350D8D"/>
    <w:rsid w:val="003515BC"/>
    <w:rsid w:val="003525F2"/>
    <w:rsid w:val="003526DF"/>
    <w:rsid w:val="003533CA"/>
    <w:rsid w:val="00353E40"/>
    <w:rsid w:val="0035521B"/>
    <w:rsid w:val="003552E7"/>
    <w:rsid w:val="00355618"/>
    <w:rsid w:val="003556FC"/>
    <w:rsid w:val="00355B7F"/>
    <w:rsid w:val="00355D89"/>
    <w:rsid w:val="00356BD4"/>
    <w:rsid w:val="00357A2B"/>
    <w:rsid w:val="00357DC3"/>
    <w:rsid w:val="0036316C"/>
    <w:rsid w:val="003633C4"/>
    <w:rsid w:val="00363A73"/>
    <w:rsid w:val="00364045"/>
    <w:rsid w:val="00364738"/>
    <w:rsid w:val="0036475B"/>
    <w:rsid w:val="00365E8D"/>
    <w:rsid w:val="003661A8"/>
    <w:rsid w:val="00366B6B"/>
    <w:rsid w:val="00367929"/>
    <w:rsid w:val="00367EBC"/>
    <w:rsid w:val="00370391"/>
    <w:rsid w:val="003703F7"/>
    <w:rsid w:val="00370C51"/>
    <w:rsid w:val="00370FCB"/>
    <w:rsid w:val="00372038"/>
    <w:rsid w:val="00372336"/>
    <w:rsid w:val="00372340"/>
    <w:rsid w:val="003725AA"/>
    <w:rsid w:val="003729AD"/>
    <w:rsid w:val="003733FC"/>
    <w:rsid w:val="003736EE"/>
    <w:rsid w:val="00373B0A"/>
    <w:rsid w:val="003746F7"/>
    <w:rsid w:val="00374C84"/>
    <w:rsid w:val="0037569D"/>
    <w:rsid w:val="00375F94"/>
    <w:rsid w:val="00376334"/>
    <w:rsid w:val="003768A6"/>
    <w:rsid w:val="00376C6C"/>
    <w:rsid w:val="00377503"/>
    <w:rsid w:val="003775C6"/>
    <w:rsid w:val="00377C3B"/>
    <w:rsid w:val="00380602"/>
    <w:rsid w:val="0038074D"/>
    <w:rsid w:val="00381410"/>
    <w:rsid w:val="0038193C"/>
    <w:rsid w:val="00381A09"/>
    <w:rsid w:val="00381B8C"/>
    <w:rsid w:val="00381DEB"/>
    <w:rsid w:val="00381FE1"/>
    <w:rsid w:val="003838BA"/>
    <w:rsid w:val="00384403"/>
    <w:rsid w:val="00384656"/>
    <w:rsid w:val="003860FD"/>
    <w:rsid w:val="003865F6"/>
    <w:rsid w:val="0038720F"/>
    <w:rsid w:val="00390389"/>
    <w:rsid w:val="0039105C"/>
    <w:rsid w:val="003916C4"/>
    <w:rsid w:val="00393A99"/>
    <w:rsid w:val="00393CB9"/>
    <w:rsid w:val="003943DC"/>
    <w:rsid w:val="00394953"/>
    <w:rsid w:val="0039586F"/>
    <w:rsid w:val="00396146"/>
    <w:rsid w:val="00396189"/>
    <w:rsid w:val="00396F1E"/>
    <w:rsid w:val="003A126D"/>
    <w:rsid w:val="003A1AD4"/>
    <w:rsid w:val="003A260A"/>
    <w:rsid w:val="003A2944"/>
    <w:rsid w:val="003A2A79"/>
    <w:rsid w:val="003A2A97"/>
    <w:rsid w:val="003A2EAD"/>
    <w:rsid w:val="003A3C94"/>
    <w:rsid w:val="003A4131"/>
    <w:rsid w:val="003A44F2"/>
    <w:rsid w:val="003A5779"/>
    <w:rsid w:val="003A667D"/>
    <w:rsid w:val="003B125D"/>
    <w:rsid w:val="003B13FA"/>
    <w:rsid w:val="003B14E3"/>
    <w:rsid w:val="003B23D3"/>
    <w:rsid w:val="003B368E"/>
    <w:rsid w:val="003B4BC9"/>
    <w:rsid w:val="003B4D51"/>
    <w:rsid w:val="003B4DED"/>
    <w:rsid w:val="003B591A"/>
    <w:rsid w:val="003B5B14"/>
    <w:rsid w:val="003B5D2A"/>
    <w:rsid w:val="003B655E"/>
    <w:rsid w:val="003B675F"/>
    <w:rsid w:val="003B6D4C"/>
    <w:rsid w:val="003B7B30"/>
    <w:rsid w:val="003C0A94"/>
    <w:rsid w:val="003C26D8"/>
    <w:rsid w:val="003C363F"/>
    <w:rsid w:val="003C38B1"/>
    <w:rsid w:val="003C3B3A"/>
    <w:rsid w:val="003C4379"/>
    <w:rsid w:val="003C4C62"/>
    <w:rsid w:val="003C4CE5"/>
    <w:rsid w:val="003C5D40"/>
    <w:rsid w:val="003C6CA0"/>
    <w:rsid w:val="003C72A9"/>
    <w:rsid w:val="003C741E"/>
    <w:rsid w:val="003C7DC8"/>
    <w:rsid w:val="003D008F"/>
    <w:rsid w:val="003D0424"/>
    <w:rsid w:val="003D09D9"/>
    <w:rsid w:val="003D257A"/>
    <w:rsid w:val="003D31E9"/>
    <w:rsid w:val="003D3D29"/>
    <w:rsid w:val="003D4A82"/>
    <w:rsid w:val="003D4FD7"/>
    <w:rsid w:val="003D5A97"/>
    <w:rsid w:val="003D5B1E"/>
    <w:rsid w:val="003D5B6F"/>
    <w:rsid w:val="003D5BF6"/>
    <w:rsid w:val="003D6637"/>
    <w:rsid w:val="003D6A4A"/>
    <w:rsid w:val="003D6ED3"/>
    <w:rsid w:val="003D7133"/>
    <w:rsid w:val="003E02CF"/>
    <w:rsid w:val="003E13C0"/>
    <w:rsid w:val="003E185F"/>
    <w:rsid w:val="003E202B"/>
    <w:rsid w:val="003E2928"/>
    <w:rsid w:val="003E3DCB"/>
    <w:rsid w:val="003E47E4"/>
    <w:rsid w:val="003E49F1"/>
    <w:rsid w:val="003E58E2"/>
    <w:rsid w:val="003E5C6A"/>
    <w:rsid w:val="003E5F80"/>
    <w:rsid w:val="003F0019"/>
    <w:rsid w:val="003F09E6"/>
    <w:rsid w:val="003F13C5"/>
    <w:rsid w:val="003F1558"/>
    <w:rsid w:val="003F1752"/>
    <w:rsid w:val="003F1D18"/>
    <w:rsid w:val="003F2B71"/>
    <w:rsid w:val="003F449C"/>
    <w:rsid w:val="003F4966"/>
    <w:rsid w:val="003F5EA7"/>
    <w:rsid w:val="003F6464"/>
    <w:rsid w:val="003F65D0"/>
    <w:rsid w:val="003F6B2E"/>
    <w:rsid w:val="003F6C09"/>
    <w:rsid w:val="003F7555"/>
    <w:rsid w:val="003F7ABD"/>
    <w:rsid w:val="003F7D3D"/>
    <w:rsid w:val="004001AA"/>
    <w:rsid w:val="0040096E"/>
    <w:rsid w:val="004009FA"/>
    <w:rsid w:val="00400D5A"/>
    <w:rsid w:val="0040197B"/>
    <w:rsid w:val="00401A77"/>
    <w:rsid w:val="00401B89"/>
    <w:rsid w:val="00402CD0"/>
    <w:rsid w:val="00402DAF"/>
    <w:rsid w:val="00403373"/>
    <w:rsid w:val="004037E3"/>
    <w:rsid w:val="004038F5"/>
    <w:rsid w:val="004042E3"/>
    <w:rsid w:val="00404B39"/>
    <w:rsid w:val="00404F82"/>
    <w:rsid w:val="0040508C"/>
    <w:rsid w:val="0040557F"/>
    <w:rsid w:val="004060BF"/>
    <w:rsid w:val="00407172"/>
    <w:rsid w:val="004075D1"/>
    <w:rsid w:val="0041059E"/>
    <w:rsid w:val="00410BCB"/>
    <w:rsid w:val="00410DA6"/>
    <w:rsid w:val="00411B5A"/>
    <w:rsid w:val="00412131"/>
    <w:rsid w:val="004123EB"/>
    <w:rsid w:val="00414DFD"/>
    <w:rsid w:val="00414EDA"/>
    <w:rsid w:val="0041653D"/>
    <w:rsid w:val="0041682E"/>
    <w:rsid w:val="0042089D"/>
    <w:rsid w:val="004209D7"/>
    <w:rsid w:val="004210F5"/>
    <w:rsid w:val="00421EF6"/>
    <w:rsid w:val="00422C6A"/>
    <w:rsid w:val="004238EA"/>
    <w:rsid w:val="00424466"/>
    <w:rsid w:val="00424A3A"/>
    <w:rsid w:val="0042583C"/>
    <w:rsid w:val="004258D6"/>
    <w:rsid w:val="00425F4D"/>
    <w:rsid w:val="004263E7"/>
    <w:rsid w:val="004277FE"/>
    <w:rsid w:val="004311C9"/>
    <w:rsid w:val="0043162F"/>
    <w:rsid w:val="00432006"/>
    <w:rsid w:val="0043337A"/>
    <w:rsid w:val="00433F97"/>
    <w:rsid w:val="004345E1"/>
    <w:rsid w:val="00434690"/>
    <w:rsid w:val="00434ECB"/>
    <w:rsid w:val="00434F6E"/>
    <w:rsid w:val="00435B5D"/>
    <w:rsid w:val="004362D5"/>
    <w:rsid w:val="00437A83"/>
    <w:rsid w:val="004401DA"/>
    <w:rsid w:val="0044056B"/>
    <w:rsid w:val="00441CE7"/>
    <w:rsid w:val="00442348"/>
    <w:rsid w:val="004423CB"/>
    <w:rsid w:val="0044270C"/>
    <w:rsid w:val="00443C24"/>
    <w:rsid w:val="00445A70"/>
    <w:rsid w:val="00445E23"/>
    <w:rsid w:val="00445EB1"/>
    <w:rsid w:val="004466AF"/>
    <w:rsid w:val="004467BB"/>
    <w:rsid w:val="004469F0"/>
    <w:rsid w:val="00446E99"/>
    <w:rsid w:val="00446FF1"/>
    <w:rsid w:val="00447336"/>
    <w:rsid w:val="00451E55"/>
    <w:rsid w:val="00452F3F"/>
    <w:rsid w:val="00453479"/>
    <w:rsid w:val="00453609"/>
    <w:rsid w:val="00453DFB"/>
    <w:rsid w:val="00454D71"/>
    <w:rsid w:val="004554DE"/>
    <w:rsid w:val="004560FE"/>
    <w:rsid w:val="004570D6"/>
    <w:rsid w:val="004572D8"/>
    <w:rsid w:val="00457BD5"/>
    <w:rsid w:val="00461FD1"/>
    <w:rsid w:val="00462602"/>
    <w:rsid w:val="004629FF"/>
    <w:rsid w:val="004632FC"/>
    <w:rsid w:val="00464CF9"/>
    <w:rsid w:val="0046527C"/>
    <w:rsid w:val="00465640"/>
    <w:rsid w:val="00465AB6"/>
    <w:rsid w:val="00466FE1"/>
    <w:rsid w:val="00470264"/>
    <w:rsid w:val="0047058A"/>
    <w:rsid w:val="00470A18"/>
    <w:rsid w:val="00470D59"/>
    <w:rsid w:val="00470E31"/>
    <w:rsid w:val="00471630"/>
    <w:rsid w:val="0047165C"/>
    <w:rsid w:val="004717A5"/>
    <w:rsid w:val="00471B35"/>
    <w:rsid w:val="00471DD8"/>
    <w:rsid w:val="0047213E"/>
    <w:rsid w:val="00473010"/>
    <w:rsid w:val="0047306E"/>
    <w:rsid w:val="004734FC"/>
    <w:rsid w:val="004740C0"/>
    <w:rsid w:val="004749B7"/>
    <w:rsid w:val="004749E7"/>
    <w:rsid w:val="0047515B"/>
    <w:rsid w:val="00475B44"/>
    <w:rsid w:val="0047666D"/>
    <w:rsid w:val="00476C12"/>
    <w:rsid w:val="0047795D"/>
    <w:rsid w:val="00477995"/>
    <w:rsid w:val="004802E5"/>
    <w:rsid w:val="00480A70"/>
    <w:rsid w:val="00480C42"/>
    <w:rsid w:val="004824D9"/>
    <w:rsid w:val="00484E3A"/>
    <w:rsid w:val="0048521D"/>
    <w:rsid w:val="004855DD"/>
    <w:rsid w:val="004867D0"/>
    <w:rsid w:val="00486AA7"/>
    <w:rsid w:val="00490222"/>
    <w:rsid w:val="0049242C"/>
    <w:rsid w:val="004925AE"/>
    <w:rsid w:val="00494C1E"/>
    <w:rsid w:val="004951BD"/>
    <w:rsid w:val="00495C26"/>
    <w:rsid w:val="00496BD6"/>
    <w:rsid w:val="00496D85"/>
    <w:rsid w:val="00497005"/>
    <w:rsid w:val="004A0FB3"/>
    <w:rsid w:val="004A12D3"/>
    <w:rsid w:val="004A16DA"/>
    <w:rsid w:val="004A19D7"/>
    <w:rsid w:val="004A34AD"/>
    <w:rsid w:val="004A4FD9"/>
    <w:rsid w:val="004A5C71"/>
    <w:rsid w:val="004A6674"/>
    <w:rsid w:val="004A6680"/>
    <w:rsid w:val="004A6778"/>
    <w:rsid w:val="004A6C0A"/>
    <w:rsid w:val="004A6D11"/>
    <w:rsid w:val="004A76BC"/>
    <w:rsid w:val="004B0F32"/>
    <w:rsid w:val="004B2331"/>
    <w:rsid w:val="004B2C51"/>
    <w:rsid w:val="004B316A"/>
    <w:rsid w:val="004B382A"/>
    <w:rsid w:val="004B39FB"/>
    <w:rsid w:val="004B4C0F"/>
    <w:rsid w:val="004B4DDB"/>
    <w:rsid w:val="004B5680"/>
    <w:rsid w:val="004B573E"/>
    <w:rsid w:val="004B59F4"/>
    <w:rsid w:val="004B5C38"/>
    <w:rsid w:val="004B70EC"/>
    <w:rsid w:val="004C17DB"/>
    <w:rsid w:val="004C19CD"/>
    <w:rsid w:val="004C206E"/>
    <w:rsid w:val="004C20DA"/>
    <w:rsid w:val="004C26B0"/>
    <w:rsid w:val="004C29D6"/>
    <w:rsid w:val="004C2A7B"/>
    <w:rsid w:val="004C4EBE"/>
    <w:rsid w:val="004C6EFA"/>
    <w:rsid w:val="004C7386"/>
    <w:rsid w:val="004C759A"/>
    <w:rsid w:val="004C773D"/>
    <w:rsid w:val="004C79A7"/>
    <w:rsid w:val="004D02F3"/>
    <w:rsid w:val="004D0664"/>
    <w:rsid w:val="004D1AB6"/>
    <w:rsid w:val="004D2762"/>
    <w:rsid w:val="004D3717"/>
    <w:rsid w:val="004D3A28"/>
    <w:rsid w:val="004D531A"/>
    <w:rsid w:val="004D6C31"/>
    <w:rsid w:val="004D7375"/>
    <w:rsid w:val="004D7A4C"/>
    <w:rsid w:val="004D7BCE"/>
    <w:rsid w:val="004D7D6C"/>
    <w:rsid w:val="004E0A56"/>
    <w:rsid w:val="004E0BAE"/>
    <w:rsid w:val="004E131B"/>
    <w:rsid w:val="004E1863"/>
    <w:rsid w:val="004E1ED0"/>
    <w:rsid w:val="004E2983"/>
    <w:rsid w:val="004E3946"/>
    <w:rsid w:val="004E3D36"/>
    <w:rsid w:val="004E59EF"/>
    <w:rsid w:val="004E5B5C"/>
    <w:rsid w:val="004E5F47"/>
    <w:rsid w:val="004E6124"/>
    <w:rsid w:val="004E625C"/>
    <w:rsid w:val="004E6C06"/>
    <w:rsid w:val="004E7612"/>
    <w:rsid w:val="004E7DF9"/>
    <w:rsid w:val="004F035F"/>
    <w:rsid w:val="004F04CD"/>
    <w:rsid w:val="004F050A"/>
    <w:rsid w:val="004F0B61"/>
    <w:rsid w:val="004F18C2"/>
    <w:rsid w:val="004F2273"/>
    <w:rsid w:val="004F3AEB"/>
    <w:rsid w:val="004F404A"/>
    <w:rsid w:val="004F48F1"/>
    <w:rsid w:val="004F4CB8"/>
    <w:rsid w:val="004F5F90"/>
    <w:rsid w:val="004F7C6A"/>
    <w:rsid w:val="005018FC"/>
    <w:rsid w:val="00501A9B"/>
    <w:rsid w:val="005025DE"/>
    <w:rsid w:val="005029FE"/>
    <w:rsid w:val="0050319B"/>
    <w:rsid w:val="00503A7C"/>
    <w:rsid w:val="00503B31"/>
    <w:rsid w:val="005044A1"/>
    <w:rsid w:val="005046F3"/>
    <w:rsid w:val="00504777"/>
    <w:rsid w:val="0050573A"/>
    <w:rsid w:val="005064A0"/>
    <w:rsid w:val="005072B9"/>
    <w:rsid w:val="00510A14"/>
    <w:rsid w:val="00510B63"/>
    <w:rsid w:val="00511228"/>
    <w:rsid w:val="005118EF"/>
    <w:rsid w:val="005127C7"/>
    <w:rsid w:val="00514499"/>
    <w:rsid w:val="00514CFE"/>
    <w:rsid w:val="00515377"/>
    <w:rsid w:val="005155BC"/>
    <w:rsid w:val="0051577E"/>
    <w:rsid w:val="00516569"/>
    <w:rsid w:val="00516C36"/>
    <w:rsid w:val="00516FBA"/>
    <w:rsid w:val="00516FD8"/>
    <w:rsid w:val="00517750"/>
    <w:rsid w:val="0052038A"/>
    <w:rsid w:val="00521088"/>
    <w:rsid w:val="0052194D"/>
    <w:rsid w:val="00521D3E"/>
    <w:rsid w:val="00522C65"/>
    <w:rsid w:val="0052352C"/>
    <w:rsid w:val="00523843"/>
    <w:rsid w:val="00523EEF"/>
    <w:rsid w:val="0052412F"/>
    <w:rsid w:val="00524564"/>
    <w:rsid w:val="005248F6"/>
    <w:rsid w:val="00524981"/>
    <w:rsid w:val="00524F76"/>
    <w:rsid w:val="00525295"/>
    <w:rsid w:val="005254B3"/>
    <w:rsid w:val="00525ED0"/>
    <w:rsid w:val="005264D0"/>
    <w:rsid w:val="00526920"/>
    <w:rsid w:val="00526D32"/>
    <w:rsid w:val="00527829"/>
    <w:rsid w:val="00527B6D"/>
    <w:rsid w:val="00530E80"/>
    <w:rsid w:val="00531E54"/>
    <w:rsid w:val="00532A1B"/>
    <w:rsid w:val="00532FF3"/>
    <w:rsid w:val="00533557"/>
    <w:rsid w:val="005335B3"/>
    <w:rsid w:val="00533799"/>
    <w:rsid w:val="00533F10"/>
    <w:rsid w:val="005350B8"/>
    <w:rsid w:val="0053527B"/>
    <w:rsid w:val="0053559C"/>
    <w:rsid w:val="005363FA"/>
    <w:rsid w:val="005365F8"/>
    <w:rsid w:val="00536C98"/>
    <w:rsid w:val="00536FC1"/>
    <w:rsid w:val="00537A9D"/>
    <w:rsid w:val="0054145A"/>
    <w:rsid w:val="00541658"/>
    <w:rsid w:val="00541EA3"/>
    <w:rsid w:val="00541EEC"/>
    <w:rsid w:val="00542268"/>
    <w:rsid w:val="00542869"/>
    <w:rsid w:val="00543258"/>
    <w:rsid w:val="00544077"/>
    <w:rsid w:val="005440D7"/>
    <w:rsid w:val="00544959"/>
    <w:rsid w:val="0054683B"/>
    <w:rsid w:val="00546C80"/>
    <w:rsid w:val="00547B64"/>
    <w:rsid w:val="005505A5"/>
    <w:rsid w:val="005541FF"/>
    <w:rsid w:val="005549CC"/>
    <w:rsid w:val="00554B57"/>
    <w:rsid w:val="005556D9"/>
    <w:rsid w:val="00556743"/>
    <w:rsid w:val="00556C81"/>
    <w:rsid w:val="00556FEB"/>
    <w:rsid w:val="00557941"/>
    <w:rsid w:val="005600DA"/>
    <w:rsid w:val="0056062B"/>
    <w:rsid w:val="00561078"/>
    <w:rsid w:val="0056118D"/>
    <w:rsid w:val="00561B3D"/>
    <w:rsid w:val="00562C69"/>
    <w:rsid w:val="0056359C"/>
    <w:rsid w:val="00564D2F"/>
    <w:rsid w:val="00565AC5"/>
    <w:rsid w:val="005669E9"/>
    <w:rsid w:val="00566B0C"/>
    <w:rsid w:val="00567245"/>
    <w:rsid w:val="00567F73"/>
    <w:rsid w:val="005711C9"/>
    <w:rsid w:val="00571CAD"/>
    <w:rsid w:val="00574B33"/>
    <w:rsid w:val="0057526C"/>
    <w:rsid w:val="005755B2"/>
    <w:rsid w:val="0057588E"/>
    <w:rsid w:val="00576209"/>
    <w:rsid w:val="0057671E"/>
    <w:rsid w:val="00576CD2"/>
    <w:rsid w:val="00580109"/>
    <w:rsid w:val="00580456"/>
    <w:rsid w:val="00580DD1"/>
    <w:rsid w:val="00581095"/>
    <w:rsid w:val="00582141"/>
    <w:rsid w:val="0058232F"/>
    <w:rsid w:val="005828C1"/>
    <w:rsid w:val="00582ACC"/>
    <w:rsid w:val="005852DF"/>
    <w:rsid w:val="005865EC"/>
    <w:rsid w:val="005903A0"/>
    <w:rsid w:val="005904EC"/>
    <w:rsid w:val="00591226"/>
    <w:rsid w:val="0059376A"/>
    <w:rsid w:val="0059395F"/>
    <w:rsid w:val="00593C51"/>
    <w:rsid w:val="00593C77"/>
    <w:rsid w:val="00593CFB"/>
    <w:rsid w:val="005952D5"/>
    <w:rsid w:val="0059584D"/>
    <w:rsid w:val="00595AE2"/>
    <w:rsid w:val="00596393"/>
    <w:rsid w:val="00597484"/>
    <w:rsid w:val="005A07AD"/>
    <w:rsid w:val="005A1389"/>
    <w:rsid w:val="005A1597"/>
    <w:rsid w:val="005A186A"/>
    <w:rsid w:val="005A1B8E"/>
    <w:rsid w:val="005A2470"/>
    <w:rsid w:val="005A27C8"/>
    <w:rsid w:val="005A314F"/>
    <w:rsid w:val="005A31A3"/>
    <w:rsid w:val="005A355A"/>
    <w:rsid w:val="005A3581"/>
    <w:rsid w:val="005A372B"/>
    <w:rsid w:val="005A49B6"/>
    <w:rsid w:val="005A4DBD"/>
    <w:rsid w:val="005A4E1D"/>
    <w:rsid w:val="005A55F4"/>
    <w:rsid w:val="005A578D"/>
    <w:rsid w:val="005A5B79"/>
    <w:rsid w:val="005A5FE9"/>
    <w:rsid w:val="005A606C"/>
    <w:rsid w:val="005A60D3"/>
    <w:rsid w:val="005A63B9"/>
    <w:rsid w:val="005A672A"/>
    <w:rsid w:val="005A6C36"/>
    <w:rsid w:val="005A6D98"/>
    <w:rsid w:val="005A7480"/>
    <w:rsid w:val="005A7538"/>
    <w:rsid w:val="005A78C4"/>
    <w:rsid w:val="005A7A0E"/>
    <w:rsid w:val="005A7A14"/>
    <w:rsid w:val="005A7EF6"/>
    <w:rsid w:val="005B24DE"/>
    <w:rsid w:val="005B3905"/>
    <w:rsid w:val="005B3DF4"/>
    <w:rsid w:val="005B5B65"/>
    <w:rsid w:val="005B5FC2"/>
    <w:rsid w:val="005B6B25"/>
    <w:rsid w:val="005B7709"/>
    <w:rsid w:val="005B7790"/>
    <w:rsid w:val="005B7EED"/>
    <w:rsid w:val="005C166A"/>
    <w:rsid w:val="005C1C78"/>
    <w:rsid w:val="005C234E"/>
    <w:rsid w:val="005C2B16"/>
    <w:rsid w:val="005C4C53"/>
    <w:rsid w:val="005C570E"/>
    <w:rsid w:val="005C60BB"/>
    <w:rsid w:val="005C67DE"/>
    <w:rsid w:val="005C6B39"/>
    <w:rsid w:val="005C6EE4"/>
    <w:rsid w:val="005C6FFA"/>
    <w:rsid w:val="005C7603"/>
    <w:rsid w:val="005D0014"/>
    <w:rsid w:val="005D0307"/>
    <w:rsid w:val="005D0692"/>
    <w:rsid w:val="005D12A2"/>
    <w:rsid w:val="005D292B"/>
    <w:rsid w:val="005D2C36"/>
    <w:rsid w:val="005D3019"/>
    <w:rsid w:val="005D456C"/>
    <w:rsid w:val="005D52D9"/>
    <w:rsid w:val="005D59FF"/>
    <w:rsid w:val="005D5AD2"/>
    <w:rsid w:val="005D5F6D"/>
    <w:rsid w:val="005D6EBE"/>
    <w:rsid w:val="005D756F"/>
    <w:rsid w:val="005D7C0E"/>
    <w:rsid w:val="005E1DE1"/>
    <w:rsid w:val="005E25FF"/>
    <w:rsid w:val="005E2A17"/>
    <w:rsid w:val="005E31A6"/>
    <w:rsid w:val="005E330C"/>
    <w:rsid w:val="005E364C"/>
    <w:rsid w:val="005E3AF1"/>
    <w:rsid w:val="005E4516"/>
    <w:rsid w:val="005E4C11"/>
    <w:rsid w:val="005E5487"/>
    <w:rsid w:val="005E5B9E"/>
    <w:rsid w:val="005E5C77"/>
    <w:rsid w:val="005E6001"/>
    <w:rsid w:val="005E61E6"/>
    <w:rsid w:val="005E6AF0"/>
    <w:rsid w:val="005E774F"/>
    <w:rsid w:val="005E77F9"/>
    <w:rsid w:val="005E7846"/>
    <w:rsid w:val="005E79FE"/>
    <w:rsid w:val="005E7AC6"/>
    <w:rsid w:val="005F018A"/>
    <w:rsid w:val="005F125C"/>
    <w:rsid w:val="005F1B39"/>
    <w:rsid w:val="005F1CBE"/>
    <w:rsid w:val="005F432D"/>
    <w:rsid w:val="005F6179"/>
    <w:rsid w:val="005F64C6"/>
    <w:rsid w:val="005F7431"/>
    <w:rsid w:val="00601970"/>
    <w:rsid w:val="0060211B"/>
    <w:rsid w:val="00602318"/>
    <w:rsid w:val="006031D0"/>
    <w:rsid w:val="00603B6B"/>
    <w:rsid w:val="00603D67"/>
    <w:rsid w:val="00604DFD"/>
    <w:rsid w:val="00604FE0"/>
    <w:rsid w:val="006050B2"/>
    <w:rsid w:val="006054C1"/>
    <w:rsid w:val="00605EFA"/>
    <w:rsid w:val="0060613D"/>
    <w:rsid w:val="00606217"/>
    <w:rsid w:val="0060624B"/>
    <w:rsid w:val="006063C0"/>
    <w:rsid w:val="00606737"/>
    <w:rsid w:val="006079DD"/>
    <w:rsid w:val="00607CB4"/>
    <w:rsid w:val="0061167C"/>
    <w:rsid w:val="00611F5D"/>
    <w:rsid w:val="00612F50"/>
    <w:rsid w:val="0061321C"/>
    <w:rsid w:val="00613871"/>
    <w:rsid w:val="00614842"/>
    <w:rsid w:val="00614A95"/>
    <w:rsid w:val="0061576E"/>
    <w:rsid w:val="00615D7A"/>
    <w:rsid w:val="0061672C"/>
    <w:rsid w:val="0061679E"/>
    <w:rsid w:val="00616A41"/>
    <w:rsid w:val="00617529"/>
    <w:rsid w:val="006177DD"/>
    <w:rsid w:val="006212D3"/>
    <w:rsid w:val="00621F65"/>
    <w:rsid w:val="006229A8"/>
    <w:rsid w:val="00623AD3"/>
    <w:rsid w:val="00625F26"/>
    <w:rsid w:val="00626BCD"/>
    <w:rsid w:val="00626D63"/>
    <w:rsid w:val="00627295"/>
    <w:rsid w:val="006278BB"/>
    <w:rsid w:val="00627910"/>
    <w:rsid w:val="00627AC1"/>
    <w:rsid w:val="00627D88"/>
    <w:rsid w:val="00627F1D"/>
    <w:rsid w:val="00630345"/>
    <w:rsid w:val="00631838"/>
    <w:rsid w:val="00632725"/>
    <w:rsid w:val="0063401A"/>
    <w:rsid w:val="00634037"/>
    <w:rsid w:val="006347E0"/>
    <w:rsid w:val="00634A4A"/>
    <w:rsid w:val="006363A7"/>
    <w:rsid w:val="006365EB"/>
    <w:rsid w:val="006368C3"/>
    <w:rsid w:val="00636DB8"/>
    <w:rsid w:val="00637083"/>
    <w:rsid w:val="00637A25"/>
    <w:rsid w:val="006403C7"/>
    <w:rsid w:val="0064049D"/>
    <w:rsid w:val="006415BF"/>
    <w:rsid w:val="0064325E"/>
    <w:rsid w:val="006433CA"/>
    <w:rsid w:val="00643E4A"/>
    <w:rsid w:val="00644F4D"/>
    <w:rsid w:val="0064506D"/>
    <w:rsid w:val="00646F89"/>
    <w:rsid w:val="00646FA8"/>
    <w:rsid w:val="00647FDF"/>
    <w:rsid w:val="00650583"/>
    <w:rsid w:val="00651181"/>
    <w:rsid w:val="00651538"/>
    <w:rsid w:val="00651974"/>
    <w:rsid w:val="006520F3"/>
    <w:rsid w:val="006526B6"/>
    <w:rsid w:val="006531F2"/>
    <w:rsid w:val="00653AF1"/>
    <w:rsid w:val="00653E05"/>
    <w:rsid w:val="00654173"/>
    <w:rsid w:val="006541C2"/>
    <w:rsid w:val="00654F88"/>
    <w:rsid w:val="006555C0"/>
    <w:rsid w:val="00656333"/>
    <w:rsid w:val="006568E6"/>
    <w:rsid w:val="00656C86"/>
    <w:rsid w:val="00657F1E"/>
    <w:rsid w:val="0066021D"/>
    <w:rsid w:val="00660B94"/>
    <w:rsid w:val="00660C95"/>
    <w:rsid w:val="00661558"/>
    <w:rsid w:val="00661B5C"/>
    <w:rsid w:val="006620FA"/>
    <w:rsid w:val="00662376"/>
    <w:rsid w:val="006636BD"/>
    <w:rsid w:val="00663B08"/>
    <w:rsid w:val="00666A41"/>
    <w:rsid w:val="006674F6"/>
    <w:rsid w:val="0066784D"/>
    <w:rsid w:val="00667E89"/>
    <w:rsid w:val="006703CB"/>
    <w:rsid w:val="00670977"/>
    <w:rsid w:val="006710D9"/>
    <w:rsid w:val="0067286B"/>
    <w:rsid w:val="00672F7D"/>
    <w:rsid w:val="00673867"/>
    <w:rsid w:val="00674FB2"/>
    <w:rsid w:val="00676CF8"/>
    <w:rsid w:val="00677094"/>
    <w:rsid w:val="00677753"/>
    <w:rsid w:val="00680DFF"/>
    <w:rsid w:val="00681543"/>
    <w:rsid w:val="006824D9"/>
    <w:rsid w:val="00682D75"/>
    <w:rsid w:val="00682E13"/>
    <w:rsid w:val="006830AB"/>
    <w:rsid w:val="00683A0D"/>
    <w:rsid w:val="00684E0A"/>
    <w:rsid w:val="00684E14"/>
    <w:rsid w:val="00685335"/>
    <w:rsid w:val="0068682B"/>
    <w:rsid w:val="00686EF5"/>
    <w:rsid w:val="006870CF"/>
    <w:rsid w:val="0068783C"/>
    <w:rsid w:val="00687915"/>
    <w:rsid w:val="0069106B"/>
    <w:rsid w:val="00692781"/>
    <w:rsid w:val="00692CAB"/>
    <w:rsid w:val="0069356D"/>
    <w:rsid w:val="006943B4"/>
    <w:rsid w:val="00695087"/>
    <w:rsid w:val="0069546F"/>
    <w:rsid w:val="006955D3"/>
    <w:rsid w:val="0069578D"/>
    <w:rsid w:val="00697351"/>
    <w:rsid w:val="00697776"/>
    <w:rsid w:val="00697961"/>
    <w:rsid w:val="006A055D"/>
    <w:rsid w:val="006A13B6"/>
    <w:rsid w:val="006A1FED"/>
    <w:rsid w:val="006A21E9"/>
    <w:rsid w:val="006A4AE0"/>
    <w:rsid w:val="006A648A"/>
    <w:rsid w:val="006A7A03"/>
    <w:rsid w:val="006B0167"/>
    <w:rsid w:val="006B06C7"/>
    <w:rsid w:val="006B0BD1"/>
    <w:rsid w:val="006B13F2"/>
    <w:rsid w:val="006B2892"/>
    <w:rsid w:val="006B34A7"/>
    <w:rsid w:val="006B43B6"/>
    <w:rsid w:val="006B5A8E"/>
    <w:rsid w:val="006B61DE"/>
    <w:rsid w:val="006B643E"/>
    <w:rsid w:val="006B6D62"/>
    <w:rsid w:val="006B7224"/>
    <w:rsid w:val="006C051E"/>
    <w:rsid w:val="006C2833"/>
    <w:rsid w:val="006C31B7"/>
    <w:rsid w:val="006C3FCC"/>
    <w:rsid w:val="006C4AF4"/>
    <w:rsid w:val="006C4E00"/>
    <w:rsid w:val="006C5138"/>
    <w:rsid w:val="006C5D1F"/>
    <w:rsid w:val="006C66A4"/>
    <w:rsid w:val="006C6FD0"/>
    <w:rsid w:val="006D0FBC"/>
    <w:rsid w:val="006D3D75"/>
    <w:rsid w:val="006D4032"/>
    <w:rsid w:val="006D4CF9"/>
    <w:rsid w:val="006D537C"/>
    <w:rsid w:val="006D5928"/>
    <w:rsid w:val="006D67AD"/>
    <w:rsid w:val="006D6BCD"/>
    <w:rsid w:val="006D6CBF"/>
    <w:rsid w:val="006D7210"/>
    <w:rsid w:val="006D73A1"/>
    <w:rsid w:val="006D7811"/>
    <w:rsid w:val="006D7930"/>
    <w:rsid w:val="006D7CAD"/>
    <w:rsid w:val="006E0020"/>
    <w:rsid w:val="006E0A4E"/>
    <w:rsid w:val="006E0A82"/>
    <w:rsid w:val="006E0DE0"/>
    <w:rsid w:val="006E0FFB"/>
    <w:rsid w:val="006E186B"/>
    <w:rsid w:val="006E2597"/>
    <w:rsid w:val="006E25C6"/>
    <w:rsid w:val="006E2FF6"/>
    <w:rsid w:val="006E3DE8"/>
    <w:rsid w:val="006E40CE"/>
    <w:rsid w:val="006E4901"/>
    <w:rsid w:val="006E4EB5"/>
    <w:rsid w:val="006E53AF"/>
    <w:rsid w:val="006E58C9"/>
    <w:rsid w:val="006E6BF1"/>
    <w:rsid w:val="006E6DF5"/>
    <w:rsid w:val="006E7998"/>
    <w:rsid w:val="006F032B"/>
    <w:rsid w:val="006F0D09"/>
    <w:rsid w:val="006F1E1B"/>
    <w:rsid w:val="006F21AD"/>
    <w:rsid w:val="006F2AEF"/>
    <w:rsid w:val="006F43CE"/>
    <w:rsid w:val="006F5606"/>
    <w:rsid w:val="006F5A89"/>
    <w:rsid w:val="006F5FDF"/>
    <w:rsid w:val="006F693C"/>
    <w:rsid w:val="006F7909"/>
    <w:rsid w:val="006F7DD3"/>
    <w:rsid w:val="00701055"/>
    <w:rsid w:val="00701335"/>
    <w:rsid w:val="007024DB"/>
    <w:rsid w:val="00702EBF"/>
    <w:rsid w:val="00703324"/>
    <w:rsid w:val="00703F79"/>
    <w:rsid w:val="007041A5"/>
    <w:rsid w:val="0070425A"/>
    <w:rsid w:val="007049CF"/>
    <w:rsid w:val="007054B6"/>
    <w:rsid w:val="00706AC0"/>
    <w:rsid w:val="00707259"/>
    <w:rsid w:val="007072C7"/>
    <w:rsid w:val="00707343"/>
    <w:rsid w:val="0070755C"/>
    <w:rsid w:val="0071008D"/>
    <w:rsid w:val="007103F4"/>
    <w:rsid w:val="0071044D"/>
    <w:rsid w:val="0071072D"/>
    <w:rsid w:val="007107E1"/>
    <w:rsid w:val="00710A4D"/>
    <w:rsid w:val="00711389"/>
    <w:rsid w:val="00711D46"/>
    <w:rsid w:val="007128DB"/>
    <w:rsid w:val="0071340F"/>
    <w:rsid w:val="00714849"/>
    <w:rsid w:val="007152DF"/>
    <w:rsid w:val="007162DF"/>
    <w:rsid w:val="007163BB"/>
    <w:rsid w:val="00716688"/>
    <w:rsid w:val="00716C13"/>
    <w:rsid w:val="00717B48"/>
    <w:rsid w:val="00717B4C"/>
    <w:rsid w:val="00717B99"/>
    <w:rsid w:val="00717C50"/>
    <w:rsid w:val="0072048A"/>
    <w:rsid w:val="007206FD"/>
    <w:rsid w:val="00721D7E"/>
    <w:rsid w:val="00722BB4"/>
    <w:rsid w:val="007244C8"/>
    <w:rsid w:val="00724AA5"/>
    <w:rsid w:val="00725B3B"/>
    <w:rsid w:val="00726513"/>
    <w:rsid w:val="00726C19"/>
    <w:rsid w:val="00730267"/>
    <w:rsid w:val="00731C58"/>
    <w:rsid w:val="007328D7"/>
    <w:rsid w:val="007333B5"/>
    <w:rsid w:val="00733A6D"/>
    <w:rsid w:val="00733C44"/>
    <w:rsid w:val="007344FD"/>
    <w:rsid w:val="00734A63"/>
    <w:rsid w:val="0073527C"/>
    <w:rsid w:val="00735F88"/>
    <w:rsid w:val="00737582"/>
    <w:rsid w:val="007401EC"/>
    <w:rsid w:val="007404EC"/>
    <w:rsid w:val="007408D9"/>
    <w:rsid w:val="00740B2A"/>
    <w:rsid w:val="0074184A"/>
    <w:rsid w:val="00741FE3"/>
    <w:rsid w:val="007435EB"/>
    <w:rsid w:val="0074458E"/>
    <w:rsid w:val="00744830"/>
    <w:rsid w:val="0074487E"/>
    <w:rsid w:val="00745035"/>
    <w:rsid w:val="00747344"/>
    <w:rsid w:val="007509D2"/>
    <w:rsid w:val="00751FC6"/>
    <w:rsid w:val="00752169"/>
    <w:rsid w:val="007526D5"/>
    <w:rsid w:val="007526F6"/>
    <w:rsid w:val="00752A01"/>
    <w:rsid w:val="00752FE0"/>
    <w:rsid w:val="0075383E"/>
    <w:rsid w:val="007550EB"/>
    <w:rsid w:val="00755D99"/>
    <w:rsid w:val="0075783A"/>
    <w:rsid w:val="007601B9"/>
    <w:rsid w:val="00760911"/>
    <w:rsid w:val="00760F1A"/>
    <w:rsid w:val="00761344"/>
    <w:rsid w:val="0076263B"/>
    <w:rsid w:val="00762DE7"/>
    <w:rsid w:val="0076410B"/>
    <w:rsid w:val="00766BDD"/>
    <w:rsid w:val="00767C75"/>
    <w:rsid w:val="00770400"/>
    <w:rsid w:val="007716C1"/>
    <w:rsid w:val="007738CE"/>
    <w:rsid w:val="00773DF9"/>
    <w:rsid w:val="00773F1D"/>
    <w:rsid w:val="00774069"/>
    <w:rsid w:val="00774339"/>
    <w:rsid w:val="00775698"/>
    <w:rsid w:val="00775836"/>
    <w:rsid w:val="00775A68"/>
    <w:rsid w:val="0077679E"/>
    <w:rsid w:val="00776CD7"/>
    <w:rsid w:val="0077747E"/>
    <w:rsid w:val="00777CA5"/>
    <w:rsid w:val="0078024D"/>
    <w:rsid w:val="00780EF3"/>
    <w:rsid w:val="00781735"/>
    <w:rsid w:val="00781CC4"/>
    <w:rsid w:val="0078223F"/>
    <w:rsid w:val="007824B5"/>
    <w:rsid w:val="007825B6"/>
    <w:rsid w:val="00783450"/>
    <w:rsid w:val="00783636"/>
    <w:rsid w:val="0078395E"/>
    <w:rsid w:val="00783BAB"/>
    <w:rsid w:val="00783BBA"/>
    <w:rsid w:val="00784C38"/>
    <w:rsid w:val="007863D6"/>
    <w:rsid w:val="00786C81"/>
    <w:rsid w:val="00791429"/>
    <w:rsid w:val="007915D1"/>
    <w:rsid w:val="0079278F"/>
    <w:rsid w:val="007929B3"/>
    <w:rsid w:val="00793238"/>
    <w:rsid w:val="0079324B"/>
    <w:rsid w:val="00793796"/>
    <w:rsid w:val="007939F8"/>
    <w:rsid w:val="0079473E"/>
    <w:rsid w:val="007950E5"/>
    <w:rsid w:val="00795B8D"/>
    <w:rsid w:val="007966C2"/>
    <w:rsid w:val="0079684E"/>
    <w:rsid w:val="007A04A8"/>
    <w:rsid w:val="007A0743"/>
    <w:rsid w:val="007A0B1D"/>
    <w:rsid w:val="007A1499"/>
    <w:rsid w:val="007A1850"/>
    <w:rsid w:val="007A1A2F"/>
    <w:rsid w:val="007A3E97"/>
    <w:rsid w:val="007A43BE"/>
    <w:rsid w:val="007A6AA0"/>
    <w:rsid w:val="007A6D70"/>
    <w:rsid w:val="007A7DE7"/>
    <w:rsid w:val="007B0BAA"/>
    <w:rsid w:val="007B0EB6"/>
    <w:rsid w:val="007B36EA"/>
    <w:rsid w:val="007B3C1F"/>
    <w:rsid w:val="007B3D9B"/>
    <w:rsid w:val="007B3F4D"/>
    <w:rsid w:val="007B436C"/>
    <w:rsid w:val="007B4967"/>
    <w:rsid w:val="007B59B5"/>
    <w:rsid w:val="007B5AD6"/>
    <w:rsid w:val="007B65F7"/>
    <w:rsid w:val="007B6A7F"/>
    <w:rsid w:val="007B6DFC"/>
    <w:rsid w:val="007B6F6C"/>
    <w:rsid w:val="007B7237"/>
    <w:rsid w:val="007C025F"/>
    <w:rsid w:val="007C0580"/>
    <w:rsid w:val="007C1A40"/>
    <w:rsid w:val="007C1F5B"/>
    <w:rsid w:val="007C2599"/>
    <w:rsid w:val="007C271F"/>
    <w:rsid w:val="007C279E"/>
    <w:rsid w:val="007C27CB"/>
    <w:rsid w:val="007C31A6"/>
    <w:rsid w:val="007C322D"/>
    <w:rsid w:val="007C3ED3"/>
    <w:rsid w:val="007C4D4F"/>
    <w:rsid w:val="007C598B"/>
    <w:rsid w:val="007C5C7E"/>
    <w:rsid w:val="007C5D1F"/>
    <w:rsid w:val="007C71F6"/>
    <w:rsid w:val="007C7D75"/>
    <w:rsid w:val="007D03E3"/>
    <w:rsid w:val="007D081A"/>
    <w:rsid w:val="007D10D1"/>
    <w:rsid w:val="007D248B"/>
    <w:rsid w:val="007D2BCC"/>
    <w:rsid w:val="007D3A05"/>
    <w:rsid w:val="007D3E09"/>
    <w:rsid w:val="007D402A"/>
    <w:rsid w:val="007D43CC"/>
    <w:rsid w:val="007D4B53"/>
    <w:rsid w:val="007D5CE0"/>
    <w:rsid w:val="007D5EA0"/>
    <w:rsid w:val="007D76FD"/>
    <w:rsid w:val="007D7995"/>
    <w:rsid w:val="007D7C8F"/>
    <w:rsid w:val="007E018F"/>
    <w:rsid w:val="007E3BB6"/>
    <w:rsid w:val="007E3BEF"/>
    <w:rsid w:val="007E44F1"/>
    <w:rsid w:val="007E4F19"/>
    <w:rsid w:val="007E5C58"/>
    <w:rsid w:val="007E5D1D"/>
    <w:rsid w:val="007E64B5"/>
    <w:rsid w:val="007E65FD"/>
    <w:rsid w:val="007F0089"/>
    <w:rsid w:val="007F06C0"/>
    <w:rsid w:val="007F0B22"/>
    <w:rsid w:val="007F0E61"/>
    <w:rsid w:val="007F0F1D"/>
    <w:rsid w:val="007F146B"/>
    <w:rsid w:val="007F1E79"/>
    <w:rsid w:val="007F24BB"/>
    <w:rsid w:val="007F2B55"/>
    <w:rsid w:val="007F2EDC"/>
    <w:rsid w:val="007F3147"/>
    <w:rsid w:val="007F4055"/>
    <w:rsid w:val="007F4083"/>
    <w:rsid w:val="007F4F30"/>
    <w:rsid w:val="007F5301"/>
    <w:rsid w:val="007F57CB"/>
    <w:rsid w:val="007F5F0F"/>
    <w:rsid w:val="007F64F3"/>
    <w:rsid w:val="007F71EC"/>
    <w:rsid w:val="007F73AB"/>
    <w:rsid w:val="007F7655"/>
    <w:rsid w:val="007F7D83"/>
    <w:rsid w:val="0080016E"/>
    <w:rsid w:val="00800E3A"/>
    <w:rsid w:val="008010D2"/>
    <w:rsid w:val="00801291"/>
    <w:rsid w:val="0080167B"/>
    <w:rsid w:val="00802AE7"/>
    <w:rsid w:val="00803A22"/>
    <w:rsid w:val="00803C59"/>
    <w:rsid w:val="00804EAC"/>
    <w:rsid w:val="0080741E"/>
    <w:rsid w:val="00807C1B"/>
    <w:rsid w:val="00807C78"/>
    <w:rsid w:val="008105E8"/>
    <w:rsid w:val="00810CD5"/>
    <w:rsid w:val="00810FC5"/>
    <w:rsid w:val="008118AF"/>
    <w:rsid w:val="00812112"/>
    <w:rsid w:val="008139D2"/>
    <w:rsid w:val="00813FC3"/>
    <w:rsid w:val="00814399"/>
    <w:rsid w:val="00814693"/>
    <w:rsid w:val="008149E6"/>
    <w:rsid w:val="008152A6"/>
    <w:rsid w:val="00817EE0"/>
    <w:rsid w:val="0082010D"/>
    <w:rsid w:val="00820772"/>
    <w:rsid w:val="00821717"/>
    <w:rsid w:val="00821CEF"/>
    <w:rsid w:val="0082223B"/>
    <w:rsid w:val="00822721"/>
    <w:rsid w:val="00822994"/>
    <w:rsid w:val="00823139"/>
    <w:rsid w:val="0082376C"/>
    <w:rsid w:val="00825079"/>
    <w:rsid w:val="008270DA"/>
    <w:rsid w:val="0082749C"/>
    <w:rsid w:val="00827B32"/>
    <w:rsid w:val="00827DD1"/>
    <w:rsid w:val="00830266"/>
    <w:rsid w:val="00830588"/>
    <w:rsid w:val="00830D8F"/>
    <w:rsid w:val="008316DF"/>
    <w:rsid w:val="00831D7F"/>
    <w:rsid w:val="00831EC2"/>
    <w:rsid w:val="0083262E"/>
    <w:rsid w:val="008326BC"/>
    <w:rsid w:val="0083273F"/>
    <w:rsid w:val="00832CA7"/>
    <w:rsid w:val="00833263"/>
    <w:rsid w:val="00833535"/>
    <w:rsid w:val="00833626"/>
    <w:rsid w:val="0083474B"/>
    <w:rsid w:val="008349D9"/>
    <w:rsid w:val="00834F59"/>
    <w:rsid w:val="00836A71"/>
    <w:rsid w:val="00836E3F"/>
    <w:rsid w:val="0084112E"/>
    <w:rsid w:val="0084135A"/>
    <w:rsid w:val="0084227C"/>
    <w:rsid w:val="00842C0E"/>
    <w:rsid w:val="008430DD"/>
    <w:rsid w:val="008445C6"/>
    <w:rsid w:val="00844A05"/>
    <w:rsid w:val="00844A19"/>
    <w:rsid w:val="00844A8B"/>
    <w:rsid w:val="00844C44"/>
    <w:rsid w:val="00844D55"/>
    <w:rsid w:val="00844DBF"/>
    <w:rsid w:val="00846DB7"/>
    <w:rsid w:val="008478D8"/>
    <w:rsid w:val="00847A83"/>
    <w:rsid w:val="0085256C"/>
    <w:rsid w:val="00852578"/>
    <w:rsid w:val="00852583"/>
    <w:rsid w:val="00853FEE"/>
    <w:rsid w:val="00854971"/>
    <w:rsid w:val="00854AD9"/>
    <w:rsid w:val="00854D7E"/>
    <w:rsid w:val="00854F0A"/>
    <w:rsid w:val="00856EFC"/>
    <w:rsid w:val="008573AE"/>
    <w:rsid w:val="00857A2F"/>
    <w:rsid w:val="00857BA7"/>
    <w:rsid w:val="00860351"/>
    <w:rsid w:val="0086084B"/>
    <w:rsid w:val="0086098A"/>
    <w:rsid w:val="00860DDA"/>
    <w:rsid w:val="00861170"/>
    <w:rsid w:val="00862EFE"/>
    <w:rsid w:val="0086363A"/>
    <w:rsid w:val="008649FC"/>
    <w:rsid w:val="00864CC3"/>
    <w:rsid w:val="00864EA0"/>
    <w:rsid w:val="00864EB6"/>
    <w:rsid w:val="008663A1"/>
    <w:rsid w:val="00866629"/>
    <w:rsid w:val="008667B5"/>
    <w:rsid w:val="008670E8"/>
    <w:rsid w:val="00872C26"/>
    <w:rsid w:val="0087310E"/>
    <w:rsid w:val="008732B2"/>
    <w:rsid w:val="00873947"/>
    <w:rsid w:val="0087456F"/>
    <w:rsid w:val="00874E34"/>
    <w:rsid w:val="00875474"/>
    <w:rsid w:val="00875934"/>
    <w:rsid w:val="0087659A"/>
    <w:rsid w:val="008774DB"/>
    <w:rsid w:val="0088077F"/>
    <w:rsid w:val="00880858"/>
    <w:rsid w:val="00880BDA"/>
    <w:rsid w:val="008810CC"/>
    <w:rsid w:val="00882D71"/>
    <w:rsid w:val="00884C58"/>
    <w:rsid w:val="00884DCE"/>
    <w:rsid w:val="00884E78"/>
    <w:rsid w:val="00885606"/>
    <w:rsid w:val="00885734"/>
    <w:rsid w:val="00885D4A"/>
    <w:rsid w:val="00886101"/>
    <w:rsid w:val="008869F6"/>
    <w:rsid w:val="00886C1D"/>
    <w:rsid w:val="00890931"/>
    <w:rsid w:val="00890DE4"/>
    <w:rsid w:val="00891570"/>
    <w:rsid w:val="00891762"/>
    <w:rsid w:val="0089178B"/>
    <w:rsid w:val="00892527"/>
    <w:rsid w:val="008926A0"/>
    <w:rsid w:val="008936B0"/>
    <w:rsid w:val="008938D6"/>
    <w:rsid w:val="00895E68"/>
    <w:rsid w:val="00896137"/>
    <w:rsid w:val="008971DB"/>
    <w:rsid w:val="008973F1"/>
    <w:rsid w:val="00897A47"/>
    <w:rsid w:val="008A0586"/>
    <w:rsid w:val="008A1377"/>
    <w:rsid w:val="008A1966"/>
    <w:rsid w:val="008A1B22"/>
    <w:rsid w:val="008A29D4"/>
    <w:rsid w:val="008A2C83"/>
    <w:rsid w:val="008A2CFD"/>
    <w:rsid w:val="008A37C4"/>
    <w:rsid w:val="008A468C"/>
    <w:rsid w:val="008A504B"/>
    <w:rsid w:val="008A5B56"/>
    <w:rsid w:val="008A7516"/>
    <w:rsid w:val="008A753F"/>
    <w:rsid w:val="008A75C8"/>
    <w:rsid w:val="008A7EA8"/>
    <w:rsid w:val="008A7F2B"/>
    <w:rsid w:val="008B1A16"/>
    <w:rsid w:val="008B1BC6"/>
    <w:rsid w:val="008B1F0E"/>
    <w:rsid w:val="008B219A"/>
    <w:rsid w:val="008B26F1"/>
    <w:rsid w:val="008B2876"/>
    <w:rsid w:val="008B2DE8"/>
    <w:rsid w:val="008B305F"/>
    <w:rsid w:val="008B31F2"/>
    <w:rsid w:val="008B337A"/>
    <w:rsid w:val="008B3930"/>
    <w:rsid w:val="008B401B"/>
    <w:rsid w:val="008B4080"/>
    <w:rsid w:val="008B4580"/>
    <w:rsid w:val="008B468A"/>
    <w:rsid w:val="008B4D0C"/>
    <w:rsid w:val="008B50BF"/>
    <w:rsid w:val="008B51E1"/>
    <w:rsid w:val="008B5F48"/>
    <w:rsid w:val="008B63FB"/>
    <w:rsid w:val="008B69CE"/>
    <w:rsid w:val="008B6FCE"/>
    <w:rsid w:val="008B76AE"/>
    <w:rsid w:val="008C0ADE"/>
    <w:rsid w:val="008C13A7"/>
    <w:rsid w:val="008C29B8"/>
    <w:rsid w:val="008C3FB4"/>
    <w:rsid w:val="008C51D6"/>
    <w:rsid w:val="008C6780"/>
    <w:rsid w:val="008C776E"/>
    <w:rsid w:val="008D1AC2"/>
    <w:rsid w:val="008D21EE"/>
    <w:rsid w:val="008D2C5E"/>
    <w:rsid w:val="008D327C"/>
    <w:rsid w:val="008D3945"/>
    <w:rsid w:val="008D3A64"/>
    <w:rsid w:val="008D3E9F"/>
    <w:rsid w:val="008D4A4A"/>
    <w:rsid w:val="008D5599"/>
    <w:rsid w:val="008D578B"/>
    <w:rsid w:val="008D70FF"/>
    <w:rsid w:val="008D75ED"/>
    <w:rsid w:val="008E0FD0"/>
    <w:rsid w:val="008E1DDA"/>
    <w:rsid w:val="008E2C21"/>
    <w:rsid w:val="008E33EF"/>
    <w:rsid w:val="008E51A3"/>
    <w:rsid w:val="008E730A"/>
    <w:rsid w:val="008F1506"/>
    <w:rsid w:val="008F1BB2"/>
    <w:rsid w:val="008F2F01"/>
    <w:rsid w:val="008F3C5F"/>
    <w:rsid w:val="008F3EC0"/>
    <w:rsid w:val="008F4474"/>
    <w:rsid w:val="008F4963"/>
    <w:rsid w:val="008F4DF5"/>
    <w:rsid w:val="008F4ECC"/>
    <w:rsid w:val="008F5D5F"/>
    <w:rsid w:val="008F6FC8"/>
    <w:rsid w:val="00900225"/>
    <w:rsid w:val="00900287"/>
    <w:rsid w:val="009004FA"/>
    <w:rsid w:val="009007C9"/>
    <w:rsid w:val="00900978"/>
    <w:rsid w:val="009023C9"/>
    <w:rsid w:val="009024A2"/>
    <w:rsid w:val="00902A1B"/>
    <w:rsid w:val="00902ADC"/>
    <w:rsid w:val="00902D09"/>
    <w:rsid w:val="0090387D"/>
    <w:rsid w:val="009040D1"/>
    <w:rsid w:val="009047F8"/>
    <w:rsid w:val="00904C0E"/>
    <w:rsid w:val="00905AF0"/>
    <w:rsid w:val="00905BCF"/>
    <w:rsid w:val="00905F26"/>
    <w:rsid w:val="009068AD"/>
    <w:rsid w:val="00907C2A"/>
    <w:rsid w:val="00907DBA"/>
    <w:rsid w:val="00911381"/>
    <w:rsid w:val="0091175B"/>
    <w:rsid w:val="009119B8"/>
    <w:rsid w:val="0091248D"/>
    <w:rsid w:val="00912D90"/>
    <w:rsid w:val="00913E21"/>
    <w:rsid w:val="00914740"/>
    <w:rsid w:val="00914D34"/>
    <w:rsid w:val="00916F0B"/>
    <w:rsid w:val="009174EF"/>
    <w:rsid w:val="00917DEF"/>
    <w:rsid w:val="00921131"/>
    <w:rsid w:val="009221F5"/>
    <w:rsid w:val="00922C79"/>
    <w:rsid w:val="00923906"/>
    <w:rsid w:val="00924042"/>
    <w:rsid w:val="009241DB"/>
    <w:rsid w:val="00924AB9"/>
    <w:rsid w:val="00924C8D"/>
    <w:rsid w:val="009266DB"/>
    <w:rsid w:val="0093017F"/>
    <w:rsid w:val="00930274"/>
    <w:rsid w:val="00930E57"/>
    <w:rsid w:val="0093238E"/>
    <w:rsid w:val="00932EBB"/>
    <w:rsid w:val="009335AA"/>
    <w:rsid w:val="009353BB"/>
    <w:rsid w:val="009357A5"/>
    <w:rsid w:val="00936271"/>
    <w:rsid w:val="009364BB"/>
    <w:rsid w:val="00936538"/>
    <w:rsid w:val="00936C0D"/>
    <w:rsid w:val="00936FB2"/>
    <w:rsid w:val="00937865"/>
    <w:rsid w:val="00937FED"/>
    <w:rsid w:val="00940C49"/>
    <w:rsid w:val="00942086"/>
    <w:rsid w:val="00942744"/>
    <w:rsid w:val="00943DD9"/>
    <w:rsid w:val="00943F02"/>
    <w:rsid w:val="009445D7"/>
    <w:rsid w:val="00944EC7"/>
    <w:rsid w:val="00944FF5"/>
    <w:rsid w:val="00945E21"/>
    <w:rsid w:val="00945F43"/>
    <w:rsid w:val="009461ED"/>
    <w:rsid w:val="00946605"/>
    <w:rsid w:val="00947041"/>
    <w:rsid w:val="00947AAB"/>
    <w:rsid w:val="00952B77"/>
    <w:rsid w:val="00952F55"/>
    <w:rsid w:val="00953BF9"/>
    <w:rsid w:val="00955D53"/>
    <w:rsid w:val="00955E05"/>
    <w:rsid w:val="0095792F"/>
    <w:rsid w:val="00960DA7"/>
    <w:rsid w:val="00961409"/>
    <w:rsid w:val="00961550"/>
    <w:rsid w:val="00961E73"/>
    <w:rsid w:val="009620F9"/>
    <w:rsid w:val="00962283"/>
    <w:rsid w:val="00962546"/>
    <w:rsid w:val="00962A86"/>
    <w:rsid w:val="0096336E"/>
    <w:rsid w:val="00963D62"/>
    <w:rsid w:val="00964767"/>
    <w:rsid w:val="009650F2"/>
    <w:rsid w:val="00966070"/>
    <w:rsid w:val="0096668F"/>
    <w:rsid w:val="00966A2B"/>
    <w:rsid w:val="00967564"/>
    <w:rsid w:val="00967D2C"/>
    <w:rsid w:val="0097040C"/>
    <w:rsid w:val="0097045C"/>
    <w:rsid w:val="00971366"/>
    <w:rsid w:val="00971649"/>
    <w:rsid w:val="00972273"/>
    <w:rsid w:val="009722C3"/>
    <w:rsid w:val="009726D0"/>
    <w:rsid w:val="00972B8F"/>
    <w:rsid w:val="00973321"/>
    <w:rsid w:val="00973CBB"/>
    <w:rsid w:val="00975782"/>
    <w:rsid w:val="009776CD"/>
    <w:rsid w:val="00977DD3"/>
    <w:rsid w:val="00981222"/>
    <w:rsid w:val="00981453"/>
    <w:rsid w:val="00982164"/>
    <w:rsid w:val="00982AEC"/>
    <w:rsid w:val="00982FC8"/>
    <w:rsid w:val="009835D0"/>
    <w:rsid w:val="00984A04"/>
    <w:rsid w:val="00984A92"/>
    <w:rsid w:val="00984DCB"/>
    <w:rsid w:val="00985026"/>
    <w:rsid w:val="00985612"/>
    <w:rsid w:val="00986C52"/>
    <w:rsid w:val="00986CDA"/>
    <w:rsid w:val="009873D4"/>
    <w:rsid w:val="009873EF"/>
    <w:rsid w:val="00990C8F"/>
    <w:rsid w:val="00990F58"/>
    <w:rsid w:val="00992087"/>
    <w:rsid w:val="009929A8"/>
    <w:rsid w:val="00992B48"/>
    <w:rsid w:val="00993394"/>
    <w:rsid w:val="00994C3B"/>
    <w:rsid w:val="00995215"/>
    <w:rsid w:val="0099567A"/>
    <w:rsid w:val="00995F04"/>
    <w:rsid w:val="00996E28"/>
    <w:rsid w:val="009971D8"/>
    <w:rsid w:val="009971E8"/>
    <w:rsid w:val="00997547"/>
    <w:rsid w:val="00997F49"/>
    <w:rsid w:val="009A0A22"/>
    <w:rsid w:val="009A0FB9"/>
    <w:rsid w:val="009A1923"/>
    <w:rsid w:val="009A1A45"/>
    <w:rsid w:val="009A1A61"/>
    <w:rsid w:val="009A216C"/>
    <w:rsid w:val="009A2EAF"/>
    <w:rsid w:val="009A35CB"/>
    <w:rsid w:val="009A3981"/>
    <w:rsid w:val="009A3CF7"/>
    <w:rsid w:val="009A4C26"/>
    <w:rsid w:val="009A50E7"/>
    <w:rsid w:val="009A512E"/>
    <w:rsid w:val="009A5544"/>
    <w:rsid w:val="009A55EB"/>
    <w:rsid w:val="009A62D1"/>
    <w:rsid w:val="009A734F"/>
    <w:rsid w:val="009A739F"/>
    <w:rsid w:val="009A79DB"/>
    <w:rsid w:val="009B1876"/>
    <w:rsid w:val="009B1CC4"/>
    <w:rsid w:val="009B3561"/>
    <w:rsid w:val="009B3CF2"/>
    <w:rsid w:val="009B462C"/>
    <w:rsid w:val="009B485D"/>
    <w:rsid w:val="009B4957"/>
    <w:rsid w:val="009B4BE4"/>
    <w:rsid w:val="009B5BED"/>
    <w:rsid w:val="009B6DD4"/>
    <w:rsid w:val="009B7556"/>
    <w:rsid w:val="009C092D"/>
    <w:rsid w:val="009C0C51"/>
    <w:rsid w:val="009C1048"/>
    <w:rsid w:val="009C14D6"/>
    <w:rsid w:val="009C19FE"/>
    <w:rsid w:val="009C37F3"/>
    <w:rsid w:val="009C3A18"/>
    <w:rsid w:val="009C4199"/>
    <w:rsid w:val="009C45CC"/>
    <w:rsid w:val="009C460F"/>
    <w:rsid w:val="009C5A6E"/>
    <w:rsid w:val="009C5CF2"/>
    <w:rsid w:val="009C6256"/>
    <w:rsid w:val="009C6416"/>
    <w:rsid w:val="009C78E7"/>
    <w:rsid w:val="009D0CA2"/>
    <w:rsid w:val="009D1389"/>
    <w:rsid w:val="009D15E5"/>
    <w:rsid w:val="009D1DB5"/>
    <w:rsid w:val="009D2457"/>
    <w:rsid w:val="009D25FE"/>
    <w:rsid w:val="009D2EE3"/>
    <w:rsid w:val="009D359B"/>
    <w:rsid w:val="009D3733"/>
    <w:rsid w:val="009D482D"/>
    <w:rsid w:val="009D5828"/>
    <w:rsid w:val="009D600B"/>
    <w:rsid w:val="009D6FC1"/>
    <w:rsid w:val="009D7C26"/>
    <w:rsid w:val="009D7E5B"/>
    <w:rsid w:val="009D7EF0"/>
    <w:rsid w:val="009E03BE"/>
    <w:rsid w:val="009E0D1B"/>
    <w:rsid w:val="009E1490"/>
    <w:rsid w:val="009E18B6"/>
    <w:rsid w:val="009E2596"/>
    <w:rsid w:val="009E2705"/>
    <w:rsid w:val="009E2F1C"/>
    <w:rsid w:val="009E34AC"/>
    <w:rsid w:val="009E3587"/>
    <w:rsid w:val="009E37C8"/>
    <w:rsid w:val="009E3C8E"/>
    <w:rsid w:val="009E3E09"/>
    <w:rsid w:val="009E3FCF"/>
    <w:rsid w:val="009E4730"/>
    <w:rsid w:val="009E5F1A"/>
    <w:rsid w:val="009E626A"/>
    <w:rsid w:val="009E738E"/>
    <w:rsid w:val="009E7D00"/>
    <w:rsid w:val="009E7E67"/>
    <w:rsid w:val="009E7F57"/>
    <w:rsid w:val="009F00D5"/>
    <w:rsid w:val="009F04B7"/>
    <w:rsid w:val="009F0A0B"/>
    <w:rsid w:val="009F0F53"/>
    <w:rsid w:val="009F37A0"/>
    <w:rsid w:val="009F38F9"/>
    <w:rsid w:val="009F4D05"/>
    <w:rsid w:val="009F5999"/>
    <w:rsid w:val="009F5C68"/>
    <w:rsid w:val="009F6BCC"/>
    <w:rsid w:val="009F742E"/>
    <w:rsid w:val="009F78D2"/>
    <w:rsid w:val="009F7E70"/>
    <w:rsid w:val="00A004F3"/>
    <w:rsid w:val="00A00D30"/>
    <w:rsid w:val="00A00ED6"/>
    <w:rsid w:val="00A020EC"/>
    <w:rsid w:val="00A022CB"/>
    <w:rsid w:val="00A02917"/>
    <w:rsid w:val="00A02CBA"/>
    <w:rsid w:val="00A030DC"/>
    <w:rsid w:val="00A03F05"/>
    <w:rsid w:val="00A04AFF"/>
    <w:rsid w:val="00A05F44"/>
    <w:rsid w:val="00A06C32"/>
    <w:rsid w:val="00A06F80"/>
    <w:rsid w:val="00A07372"/>
    <w:rsid w:val="00A103D3"/>
    <w:rsid w:val="00A10F34"/>
    <w:rsid w:val="00A11CA6"/>
    <w:rsid w:val="00A13571"/>
    <w:rsid w:val="00A14436"/>
    <w:rsid w:val="00A14B8D"/>
    <w:rsid w:val="00A158C2"/>
    <w:rsid w:val="00A15E91"/>
    <w:rsid w:val="00A16D84"/>
    <w:rsid w:val="00A17ADC"/>
    <w:rsid w:val="00A17CDA"/>
    <w:rsid w:val="00A201D7"/>
    <w:rsid w:val="00A20F08"/>
    <w:rsid w:val="00A20F3C"/>
    <w:rsid w:val="00A2171D"/>
    <w:rsid w:val="00A22257"/>
    <w:rsid w:val="00A2265A"/>
    <w:rsid w:val="00A231DA"/>
    <w:rsid w:val="00A23225"/>
    <w:rsid w:val="00A232B0"/>
    <w:rsid w:val="00A2454E"/>
    <w:rsid w:val="00A24AEC"/>
    <w:rsid w:val="00A2510B"/>
    <w:rsid w:val="00A25457"/>
    <w:rsid w:val="00A257D5"/>
    <w:rsid w:val="00A2647A"/>
    <w:rsid w:val="00A26C09"/>
    <w:rsid w:val="00A26FF8"/>
    <w:rsid w:val="00A275C9"/>
    <w:rsid w:val="00A3206F"/>
    <w:rsid w:val="00A32F7D"/>
    <w:rsid w:val="00A332C2"/>
    <w:rsid w:val="00A33BD7"/>
    <w:rsid w:val="00A35248"/>
    <w:rsid w:val="00A36AB4"/>
    <w:rsid w:val="00A40C0D"/>
    <w:rsid w:val="00A40CBF"/>
    <w:rsid w:val="00A41D8A"/>
    <w:rsid w:val="00A41E68"/>
    <w:rsid w:val="00A41F2A"/>
    <w:rsid w:val="00A42EAD"/>
    <w:rsid w:val="00A43E27"/>
    <w:rsid w:val="00A45288"/>
    <w:rsid w:val="00A45A25"/>
    <w:rsid w:val="00A45B4E"/>
    <w:rsid w:val="00A46470"/>
    <w:rsid w:val="00A47371"/>
    <w:rsid w:val="00A51E46"/>
    <w:rsid w:val="00A51FF0"/>
    <w:rsid w:val="00A534C7"/>
    <w:rsid w:val="00A53C97"/>
    <w:rsid w:val="00A54442"/>
    <w:rsid w:val="00A54816"/>
    <w:rsid w:val="00A5566C"/>
    <w:rsid w:val="00A56006"/>
    <w:rsid w:val="00A5717F"/>
    <w:rsid w:val="00A578A2"/>
    <w:rsid w:val="00A607A8"/>
    <w:rsid w:val="00A619B7"/>
    <w:rsid w:val="00A61AED"/>
    <w:rsid w:val="00A63536"/>
    <w:rsid w:val="00A63831"/>
    <w:rsid w:val="00A63F97"/>
    <w:rsid w:val="00A665E8"/>
    <w:rsid w:val="00A66F6D"/>
    <w:rsid w:val="00A6764D"/>
    <w:rsid w:val="00A70A3B"/>
    <w:rsid w:val="00A70A9A"/>
    <w:rsid w:val="00A71B6B"/>
    <w:rsid w:val="00A71F38"/>
    <w:rsid w:val="00A72045"/>
    <w:rsid w:val="00A72B6E"/>
    <w:rsid w:val="00A73AF4"/>
    <w:rsid w:val="00A740C9"/>
    <w:rsid w:val="00A74102"/>
    <w:rsid w:val="00A742BB"/>
    <w:rsid w:val="00A743A1"/>
    <w:rsid w:val="00A809F6"/>
    <w:rsid w:val="00A80B5B"/>
    <w:rsid w:val="00A80ED1"/>
    <w:rsid w:val="00A81D90"/>
    <w:rsid w:val="00A82092"/>
    <w:rsid w:val="00A82276"/>
    <w:rsid w:val="00A837CE"/>
    <w:rsid w:val="00A866E0"/>
    <w:rsid w:val="00A86A42"/>
    <w:rsid w:val="00A86AFC"/>
    <w:rsid w:val="00A87619"/>
    <w:rsid w:val="00A876C6"/>
    <w:rsid w:val="00A90114"/>
    <w:rsid w:val="00A905BF"/>
    <w:rsid w:val="00A90864"/>
    <w:rsid w:val="00A9303F"/>
    <w:rsid w:val="00A932A2"/>
    <w:rsid w:val="00A93BA5"/>
    <w:rsid w:val="00A93BE3"/>
    <w:rsid w:val="00A94780"/>
    <w:rsid w:val="00A94B8F"/>
    <w:rsid w:val="00A962C2"/>
    <w:rsid w:val="00A965E3"/>
    <w:rsid w:val="00A96E0E"/>
    <w:rsid w:val="00A97EEB"/>
    <w:rsid w:val="00AA003C"/>
    <w:rsid w:val="00AA00B6"/>
    <w:rsid w:val="00AA0438"/>
    <w:rsid w:val="00AA066F"/>
    <w:rsid w:val="00AA1654"/>
    <w:rsid w:val="00AA1DFC"/>
    <w:rsid w:val="00AA2FA7"/>
    <w:rsid w:val="00AA3E6D"/>
    <w:rsid w:val="00AA42CB"/>
    <w:rsid w:val="00AA4AAA"/>
    <w:rsid w:val="00AA691D"/>
    <w:rsid w:val="00AA6924"/>
    <w:rsid w:val="00AA6B5A"/>
    <w:rsid w:val="00AA6E42"/>
    <w:rsid w:val="00AA6F99"/>
    <w:rsid w:val="00AA7EA7"/>
    <w:rsid w:val="00AB0E12"/>
    <w:rsid w:val="00AB2B8C"/>
    <w:rsid w:val="00AB3386"/>
    <w:rsid w:val="00AB3D24"/>
    <w:rsid w:val="00AB417E"/>
    <w:rsid w:val="00AB57A4"/>
    <w:rsid w:val="00AB6F59"/>
    <w:rsid w:val="00AB732F"/>
    <w:rsid w:val="00AC02C9"/>
    <w:rsid w:val="00AC0A33"/>
    <w:rsid w:val="00AC0D26"/>
    <w:rsid w:val="00AC12C2"/>
    <w:rsid w:val="00AC1436"/>
    <w:rsid w:val="00AC3107"/>
    <w:rsid w:val="00AC33F8"/>
    <w:rsid w:val="00AC39A0"/>
    <w:rsid w:val="00AC3FB5"/>
    <w:rsid w:val="00AC482B"/>
    <w:rsid w:val="00AC492B"/>
    <w:rsid w:val="00AC502A"/>
    <w:rsid w:val="00AC5D5B"/>
    <w:rsid w:val="00AC679E"/>
    <w:rsid w:val="00AC7415"/>
    <w:rsid w:val="00AC77F9"/>
    <w:rsid w:val="00AC79EB"/>
    <w:rsid w:val="00AC7FD9"/>
    <w:rsid w:val="00AD0D54"/>
    <w:rsid w:val="00AD1317"/>
    <w:rsid w:val="00AD2693"/>
    <w:rsid w:val="00AD2A39"/>
    <w:rsid w:val="00AD547A"/>
    <w:rsid w:val="00AD59B0"/>
    <w:rsid w:val="00AD5A65"/>
    <w:rsid w:val="00AD64DC"/>
    <w:rsid w:val="00AD6759"/>
    <w:rsid w:val="00AD6D1F"/>
    <w:rsid w:val="00AE0178"/>
    <w:rsid w:val="00AE058F"/>
    <w:rsid w:val="00AE0F28"/>
    <w:rsid w:val="00AE1944"/>
    <w:rsid w:val="00AE1D74"/>
    <w:rsid w:val="00AE230D"/>
    <w:rsid w:val="00AE34BA"/>
    <w:rsid w:val="00AE3544"/>
    <w:rsid w:val="00AE36F7"/>
    <w:rsid w:val="00AE3AAA"/>
    <w:rsid w:val="00AE4005"/>
    <w:rsid w:val="00AE471A"/>
    <w:rsid w:val="00AE4D1E"/>
    <w:rsid w:val="00AE580D"/>
    <w:rsid w:val="00AE5F6A"/>
    <w:rsid w:val="00AE5F93"/>
    <w:rsid w:val="00AE6D8F"/>
    <w:rsid w:val="00AE72B4"/>
    <w:rsid w:val="00AE745F"/>
    <w:rsid w:val="00AE758D"/>
    <w:rsid w:val="00AF0A02"/>
    <w:rsid w:val="00AF0E28"/>
    <w:rsid w:val="00AF17DB"/>
    <w:rsid w:val="00AF1F11"/>
    <w:rsid w:val="00AF2133"/>
    <w:rsid w:val="00AF21B5"/>
    <w:rsid w:val="00AF2408"/>
    <w:rsid w:val="00AF2850"/>
    <w:rsid w:val="00AF31A4"/>
    <w:rsid w:val="00AF3E19"/>
    <w:rsid w:val="00AF410A"/>
    <w:rsid w:val="00AF4136"/>
    <w:rsid w:val="00AF4919"/>
    <w:rsid w:val="00AF4AB8"/>
    <w:rsid w:val="00AF4FFD"/>
    <w:rsid w:val="00AF6493"/>
    <w:rsid w:val="00B001A9"/>
    <w:rsid w:val="00B00732"/>
    <w:rsid w:val="00B00995"/>
    <w:rsid w:val="00B00F8C"/>
    <w:rsid w:val="00B01746"/>
    <w:rsid w:val="00B01820"/>
    <w:rsid w:val="00B02E72"/>
    <w:rsid w:val="00B03FD1"/>
    <w:rsid w:val="00B054B0"/>
    <w:rsid w:val="00B056EB"/>
    <w:rsid w:val="00B059DB"/>
    <w:rsid w:val="00B0654D"/>
    <w:rsid w:val="00B06D35"/>
    <w:rsid w:val="00B07EE8"/>
    <w:rsid w:val="00B11842"/>
    <w:rsid w:val="00B118C6"/>
    <w:rsid w:val="00B13137"/>
    <w:rsid w:val="00B14381"/>
    <w:rsid w:val="00B14BCC"/>
    <w:rsid w:val="00B16596"/>
    <w:rsid w:val="00B1690F"/>
    <w:rsid w:val="00B1692C"/>
    <w:rsid w:val="00B16E75"/>
    <w:rsid w:val="00B1715D"/>
    <w:rsid w:val="00B17DDC"/>
    <w:rsid w:val="00B20276"/>
    <w:rsid w:val="00B20D1E"/>
    <w:rsid w:val="00B21751"/>
    <w:rsid w:val="00B229E8"/>
    <w:rsid w:val="00B23128"/>
    <w:rsid w:val="00B240B3"/>
    <w:rsid w:val="00B249B6"/>
    <w:rsid w:val="00B2588E"/>
    <w:rsid w:val="00B25CB6"/>
    <w:rsid w:val="00B26073"/>
    <w:rsid w:val="00B264DA"/>
    <w:rsid w:val="00B3028F"/>
    <w:rsid w:val="00B30D71"/>
    <w:rsid w:val="00B3100C"/>
    <w:rsid w:val="00B3220A"/>
    <w:rsid w:val="00B3281F"/>
    <w:rsid w:val="00B3284F"/>
    <w:rsid w:val="00B33745"/>
    <w:rsid w:val="00B33BCE"/>
    <w:rsid w:val="00B33C88"/>
    <w:rsid w:val="00B3430A"/>
    <w:rsid w:val="00B34314"/>
    <w:rsid w:val="00B34404"/>
    <w:rsid w:val="00B34EC6"/>
    <w:rsid w:val="00B354AF"/>
    <w:rsid w:val="00B359FD"/>
    <w:rsid w:val="00B362DE"/>
    <w:rsid w:val="00B3641A"/>
    <w:rsid w:val="00B365FF"/>
    <w:rsid w:val="00B36FDC"/>
    <w:rsid w:val="00B37593"/>
    <w:rsid w:val="00B37C9B"/>
    <w:rsid w:val="00B40A7A"/>
    <w:rsid w:val="00B416E5"/>
    <w:rsid w:val="00B41F41"/>
    <w:rsid w:val="00B421C1"/>
    <w:rsid w:val="00B43C02"/>
    <w:rsid w:val="00B43D94"/>
    <w:rsid w:val="00B45095"/>
    <w:rsid w:val="00B4603D"/>
    <w:rsid w:val="00B4714A"/>
    <w:rsid w:val="00B4767B"/>
    <w:rsid w:val="00B47DE7"/>
    <w:rsid w:val="00B50502"/>
    <w:rsid w:val="00B50A8F"/>
    <w:rsid w:val="00B50F7B"/>
    <w:rsid w:val="00B52A13"/>
    <w:rsid w:val="00B53BA3"/>
    <w:rsid w:val="00B54B6E"/>
    <w:rsid w:val="00B56E38"/>
    <w:rsid w:val="00B57124"/>
    <w:rsid w:val="00B60635"/>
    <w:rsid w:val="00B61506"/>
    <w:rsid w:val="00B62D07"/>
    <w:rsid w:val="00B62F86"/>
    <w:rsid w:val="00B63525"/>
    <w:rsid w:val="00B63576"/>
    <w:rsid w:val="00B641C2"/>
    <w:rsid w:val="00B64AC2"/>
    <w:rsid w:val="00B65080"/>
    <w:rsid w:val="00B65E60"/>
    <w:rsid w:val="00B667FB"/>
    <w:rsid w:val="00B66DF5"/>
    <w:rsid w:val="00B67FFE"/>
    <w:rsid w:val="00B70525"/>
    <w:rsid w:val="00B7098E"/>
    <w:rsid w:val="00B70D9B"/>
    <w:rsid w:val="00B711FF"/>
    <w:rsid w:val="00B71503"/>
    <w:rsid w:val="00B732C3"/>
    <w:rsid w:val="00B733F7"/>
    <w:rsid w:val="00B737FB"/>
    <w:rsid w:val="00B741D6"/>
    <w:rsid w:val="00B74817"/>
    <w:rsid w:val="00B74CD1"/>
    <w:rsid w:val="00B75040"/>
    <w:rsid w:val="00B7509B"/>
    <w:rsid w:val="00B75455"/>
    <w:rsid w:val="00B75479"/>
    <w:rsid w:val="00B75861"/>
    <w:rsid w:val="00B763BA"/>
    <w:rsid w:val="00B77FC5"/>
    <w:rsid w:val="00B80525"/>
    <w:rsid w:val="00B82159"/>
    <w:rsid w:val="00B82B25"/>
    <w:rsid w:val="00B83AF2"/>
    <w:rsid w:val="00B84764"/>
    <w:rsid w:val="00B84795"/>
    <w:rsid w:val="00B84802"/>
    <w:rsid w:val="00B85512"/>
    <w:rsid w:val="00B85543"/>
    <w:rsid w:val="00B85ED8"/>
    <w:rsid w:val="00B86088"/>
    <w:rsid w:val="00B8635D"/>
    <w:rsid w:val="00B86570"/>
    <w:rsid w:val="00B87940"/>
    <w:rsid w:val="00B908EE"/>
    <w:rsid w:val="00B90B73"/>
    <w:rsid w:val="00B9139C"/>
    <w:rsid w:val="00B91634"/>
    <w:rsid w:val="00B91781"/>
    <w:rsid w:val="00B91F79"/>
    <w:rsid w:val="00B92286"/>
    <w:rsid w:val="00B9293E"/>
    <w:rsid w:val="00B949D1"/>
    <w:rsid w:val="00B94ABC"/>
    <w:rsid w:val="00B94C79"/>
    <w:rsid w:val="00B95572"/>
    <w:rsid w:val="00B95820"/>
    <w:rsid w:val="00B9646E"/>
    <w:rsid w:val="00B96D71"/>
    <w:rsid w:val="00B9706F"/>
    <w:rsid w:val="00B971C3"/>
    <w:rsid w:val="00BA008E"/>
    <w:rsid w:val="00BA068D"/>
    <w:rsid w:val="00BA187D"/>
    <w:rsid w:val="00BA2797"/>
    <w:rsid w:val="00BA2854"/>
    <w:rsid w:val="00BA3501"/>
    <w:rsid w:val="00BA3562"/>
    <w:rsid w:val="00BA47DF"/>
    <w:rsid w:val="00BA524B"/>
    <w:rsid w:val="00BA6DD8"/>
    <w:rsid w:val="00BA7277"/>
    <w:rsid w:val="00BB1ECA"/>
    <w:rsid w:val="00BB2D95"/>
    <w:rsid w:val="00BB2EC5"/>
    <w:rsid w:val="00BB3431"/>
    <w:rsid w:val="00BB65FA"/>
    <w:rsid w:val="00BB6D50"/>
    <w:rsid w:val="00BC152C"/>
    <w:rsid w:val="00BC214E"/>
    <w:rsid w:val="00BC2D68"/>
    <w:rsid w:val="00BC3E0C"/>
    <w:rsid w:val="00BC63EA"/>
    <w:rsid w:val="00BC6C34"/>
    <w:rsid w:val="00BC77F2"/>
    <w:rsid w:val="00BC7F2B"/>
    <w:rsid w:val="00BD0A21"/>
    <w:rsid w:val="00BD0BCA"/>
    <w:rsid w:val="00BD115B"/>
    <w:rsid w:val="00BD17AA"/>
    <w:rsid w:val="00BD2AB8"/>
    <w:rsid w:val="00BD2CC5"/>
    <w:rsid w:val="00BD4748"/>
    <w:rsid w:val="00BD48F0"/>
    <w:rsid w:val="00BD6A74"/>
    <w:rsid w:val="00BE012B"/>
    <w:rsid w:val="00BE1E63"/>
    <w:rsid w:val="00BE22C4"/>
    <w:rsid w:val="00BE25CB"/>
    <w:rsid w:val="00BE467D"/>
    <w:rsid w:val="00BE47FE"/>
    <w:rsid w:val="00BE481D"/>
    <w:rsid w:val="00BE4ACD"/>
    <w:rsid w:val="00BE700C"/>
    <w:rsid w:val="00BE78BD"/>
    <w:rsid w:val="00BE7901"/>
    <w:rsid w:val="00BE7C5A"/>
    <w:rsid w:val="00BF049F"/>
    <w:rsid w:val="00BF0773"/>
    <w:rsid w:val="00BF0D60"/>
    <w:rsid w:val="00BF0EAC"/>
    <w:rsid w:val="00BF1051"/>
    <w:rsid w:val="00BF1090"/>
    <w:rsid w:val="00BF1EDD"/>
    <w:rsid w:val="00BF1EEE"/>
    <w:rsid w:val="00BF21A1"/>
    <w:rsid w:val="00BF3DB9"/>
    <w:rsid w:val="00BF3FD7"/>
    <w:rsid w:val="00BF44C1"/>
    <w:rsid w:val="00BF44CE"/>
    <w:rsid w:val="00BF49B4"/>
    <w:rsid w:val="00BF4A60"/>
    <w:rsid w:val="00BF529F"/>
    <w:rsid w:val="00BF572D"/>
    <w:rsid w:val="00BF7A5A"/>
    <w:rsid w:val="00C0112A"/>
    <w:rsid w:val="00C018F1"/>
    <w:rsid w:val="00C01C43"/>
    <w:rsid w:val="00C02CDB"/>
    <w:rsid w:val="00C04C01"/>
    <w:rsid w:val="00C05052"/>
    <w:rsid w:val="00C05731"/>
    <w:rsid w:val="00C05F09"/>
    <w:rsid w:val="00C060CB"/>
    <w:rsid w:val="00C074C8"/>
    <w:rsid w:val="00C07CAC"/>
    <w:rsid w:val="00C10B5D"/>
    <w:rsid w:val="00C10E55"/>
    <w:rsid w:val="00C11810"/>
    <w:rsid w:val="00C12A83"/>
    <w:rsid w:val="00C12E4A"/>
    <w:rsid w:val="00C1345A"/>
    <w:rsid w:val="00C13537"/>
    <w:rsid w:val="00C143B7"/>
    <w:rsid w:val="00C14B5E"/>
    <w:rsid w:val="00C155F5"/>
    <w:rsid w:val="00C16790"/>
    <w:rsid w:val="00C16A86"/>
    <w:rsid w:val="00C16F8C"/>
    <w:rsid w:val="00C178F8"/>
    <w:rsid w:val="00C202B8"/>
    <w:rsid w:val="00C20904"/>
    <w:rsid w:val="00C20E2E"/>
    <w:rsid w:val="00C21311"/>
    <w:rsid w:val="00C2137F"/>
    <w:rsid w:val="00C21B28"/>
    <w:rsid w:val="00C21E5C"/>
    <w:rsid w:val="00C21E9F"/>
    <w:rsid w:val="00C2284F"/>
    <w:rsid w:val="00C23655"/>
    <w:rsid w:val="00C23B67"/>
    <w:rsid w:val="00C23EED"/>
    <w:rsid w:val="00C24782"/>
    <w:rsid w:val="00C24BF5"/>
    <w:rsid w:val="00C25115"/>
    <w:rsid w:val="00C26FD7"/>
    <w:rsid w:val="00C2759E"/>
    <w:rsid w:val="00C278D6"/>
    <w:rsid w:val="00C30D8C"/>
    <w:rsid w:val="00C31C91"/>
    <w:rsid w:val="00C31D0A"/>
    <w:rsid w:val="00C32C83"/>
    <w:rsid w:val="00C334F0"/>
    <w:rsid w:val="00C343B8"/>
    <w:rsid w:val="00C347FE"/>
    <w:rsid w:val="00C35585"/>
    <w:rsid w:val="00C35849"/>
    <w:rsid w:val="00C3700B"/>
    <w:rsid w:val="00C372C7"/>
    <w:rsid w:val="00C37B09"/>
    <w:rsid w:val="00C40EE9"/>
    <w:rsid w:val="00C414B0"/>
    <w:rsid w:val="00C4363E"/>
    <w:rsid w:val="00C44386"/>
    <w:rsid w:val="00C45DB9"/>
    <w:rsid w:val="00C50165"/>
    <w:rsid w:val="00C51104"/>
    <w:rsid w:val="00C512A6"/>
    <w:rsid w:val="00C5381A"/>
    <w:rsid w:val="00C54111"/>
    <w:rsid w:val="00C5440A"/>
    <w:rsid w:val="00C548F4"/>
    <w:rsid w:val="00C5528F"/>
    <w:rsid w:val="00C554AD"/>
    <w:rsid w:val="00C556B2"/>
    <w:rsid w:val="00C56BDB"/>
    <w:rsid w:val="00C571AE"/>
    <w:rsid w:val="00C57E94"/>
    <w:rsid w:val="00C61E05"/>
    <w:rsid w:val="00C61E31"/>
    <w:rsid w:val="00C63BA9"/>
    <w:rsid w:val="00C63D33"/>
    <w:rsid w:val="00C63E1E"/>
    <w:rsid w:val="00C63E7B"/>
    <w:rsid w:val="00C64614"/>
    <w:rsid w:val="00C64A01"/>
    <w:rsid w:val="00C64ADA"/>
    <w:rsid w:val="00C64B4B"/>
    <w:rsid w:val="00C655F2"/>
    <w:rsid w:val="00C65824"/>
    <w:rsid w:val="00C668D4"/>
    <w:rsid w:val="00C66FE1"/>
    <w:rsid w:val="00C6754C"/>
    <w:rsid w:val="00C708EB"/>
    <w:rsid w:val="00C70A8D"/>
    <w:rsid w:val="00C72C95"/>
    <w:rsid w:val="00C72FF7"/>
    <w:rsid w:val="00C742B1"/>
    <w:rsid w:val="00C74319"/>
    <w:rsid w:val="00C746C9"/>
    <w:rsid w:val="00C74DE8"/>
    <w:rsid w:val="00C76A29"/>
    <w:rsid w:val="00C7791B"/>
    <w:rsid w:val="00C7791F"/>
    <w:rsid w:val="00C77DC7"/>
    <w:rsid w:val="00C805E3"/>
    <w:rsid w:val="00C80B14"/>
    <w:rsid w:val="00C80B7F"/>
    <w:rsid w:val="00C81639"/>
    <w:rsid w:val="00C81C6A"/>
    <w:rsid w:val="00C82240"/>
    <w:rsid w:val="00C82588"/>
    <w:rsid w:val="00C82589"/>
    <w:rsid w:val="00C82F64"/>
    <w:rsid w:val="00C83E8E"/>
    <w:rsid w:val="00C84B71"/>
    <w:rsid w:val="00C85299"/>
    <w:rsid w:val="00C85E64"/>
    <w:rsid w:val="00C86668"/>
    <w:rsid w:val="00C90821"/>
    <w:rsid w:val="00C910B8"/>
    <w:rsid w:val="00C91228"/>
    <w:rsid w:val="00C91A55"/>
    <w:rsid w:val="00C92539"/>
    <w:rsid w:val="00C926D4"/>
    <w:rsid w:val="00C9288D"/>
    <w:rsid w:val="00C92945"/>
    <w:rsid w:val="00C92A3D"/>
    <w:rsid w:val="00C943C6"/>
    <w:rsid w:val="00C947A1"/>
    <w:rsid w:val="00C94C75"/>
    <w:rsid w:val="00C94EFF"/>
    <w:rsid w:val="00C9517D"/>
    <w:rsid w:val="00C952E2"/>
    <w:rsid w:val="00C9575B"/>
    <w:rsid w:val="00C958AB"/>
    <w:rsid w:val="00C97047"/>
    <w:rsid w:val="00CA18FF"/>
    <w:rsid w:val="00CA197C"/>
    <w:rsid w:val="00CA2714"/>
    <w:rsid w:val="00CA2CA6"/>
    <w:rsid w:val="00CA2F44"/>
    <w:rsid w:val="00CA4137"/>
    <w:rsid w:val="00CA471B"/>
    <w:rsid w:val="00CA66A1"/>
    <w:rsid w:val="00CA693A"/>
    <w:rsid w:val="00CA6B9F"/>
    <w:rsid w:val="00CA7541"/>
    <w:rsid w:val="00CA7DD4"/>
    <w:rsid w:val="00CB20B4"/>
    <w:rsid w:val="00CB2958"/>
    <w:rsid w:val="00CB3B94"/>
    <w:rsid w:val="00CB3E86"/>
    <w:rsid w:val="00CB4111"/>
    <w:rsid w:val="00CB4291"/>
    <w:rsid w:val="00CB45F4"/>
    <w:rsid w:val="00CB45FA"/>
    <w:rsid w:val="00CB46A2"/>
    <w:rsid w:val="00CB4C2F"/>
    <w:rsid w:val="00CB56A8"/>
    <w:rsid w:val="00CB5EB1"/>
    <w:rsid w:val="00CB658F"/>
    <w:rsid w:val="00CB6FB6"/>
    <w:rsid w:val="00CB791A"/>
    <w:rsid w:val="00CC0E86"/>
    <w:rsid w:val="00CC2341"/>
    <w:rsid w:val="00CC2FCF"/>
    <w:rsid w:val="00CC336D"/>
    <w:rsid w:val="00CC383F"/>
    <w:rsid w:val="00CC3AAA"/>
    <w:rsid w:val="00CC44C4"/>
    <w:rsid w:val="00CC4BFA"/>
    <w:rsid w:val="00CC6A89"/>
    <w:rsid w:val="00CC7377"/>
    <w:rsid w:val="00CC73B6"/>
    <w:rsid w:val="00CD0171"/>
    <w:rsid w:val="00CD159C"/>
    <w:rsid w:val="00CD19F8"/>
    <w:rsid w:val="00CD2486"/>
    <w:rsid w:val="00CD2590"/>
    <w:rsid w:val="00CD26D3"/>
    <w:rsid w:val="00CD3B2B"/>
    <w:rsid w:val="00CD4888"/>
    <w:rsid w:val="00CD5305"/>
    <w:rsid w:val="00CE0133"/>
    <w:rsid w:val="00CE09BE"/>
    <w:rsid w:val="00CE19F5"/>
    <w:rsid w:val="00CE1C30"/>
    <w:rsid w:val="00CE1D8A"/>
    <w:rsid w:val="00CE2292"/>
    <w:rsid w:val="00CE31C8"/>
    <w:rsid w:val="00CE324B"/>
    <w:rsid w:val="00CE58BA"/>
    <w:rsid w:val="00CE59A8"/>
    <w:rsid w:val="00CE65DB"/>
    <w:rsid w:val="00CE6ACF"/>
    <w:rsid w:val="00CF099E"/>
    <w:rsid w:val="00CF257F"/>
    <w:rsid w:val="00CF2F9D"/>
    <w:rsid w:val="00CF3255"/>
    <w:rsid w:val="00CF35AC"/>
    <w:rsid w:val="00CF7D2E"/>
    <w:rsid w:val="00D0010A"/>
    <w:rsid w:val="00D00E3D"/>
    <w:rsid w:val="00D01D56"/>
    <w:rsid w:val="00D01F3D"/>
    <w:rsid w:val="00D023FB"/>
    <w:rsid w:val="00D02608"/>
    <w:rsid w:val="00D033F2"/>
    <w:rsid w:val="00D04323"/>
    <w:rsid w:val="00D044BA"/>
    <w:rsid w:val="00D05193"/>
    <w:rsid w:val="00D0524E"/>
    <w:rsid w:val="00D056FE"/>
    <w:rsid w:val="00D05D71"/>
    <w:rsid w:val="00D06068"/>
    <w:rsid w:val="00D06ABE"/>
    <w:rsid w:val="00D07A5A"/>
    <w:rsid w:val="00D07AF3"/>
    <w:rsid w:val="00D101B1"/>
    <w:rsid w:val="00D102CE"/>
    <w:rsid w:val="00D1093D"/>
    <w:rsid w:val="00D10A8F"/>
    <w:rsid w:val="00D111DB"/>
    <w:rsid w:val="00D1126C"/>
    <w:rsid w:val="00D11C6E"/>
    <w:rsid w:val="00D12467"/>
    <w:rsid w:val="00D12B15"/>
    <w:rsid w:val="00D12F1A"/>
    <w:rsid w:val="00D1393D"/>
    <w:rsid w:val="00D13E76"/>
    <w:rsid w:val="00D14F19"/>
    <w:rsid w:val="00D154E5"/>
    <w:rsid w:val="00D15AE0"/>
    <w:rsid w:val="00D1756A"/>
    <w:rsid w:val="00D200A4"/>
    <w:rsid w:val="00D200B1"/>
    <w:rsid w:val="00D20DE7"/>
    <w:rsid w:val="00D212BB"/>
    <w:rsid w:val="00D21CA2"/>
    <w:rsid w:val="00D22E40"/>
    <w:rsid w:val="00D2365E"/>
    <w:rsid w:val="00D2385C"/>
    <w:rsid w:val="00D23E5F"/>
    <w:rsid w:val="00D2528E"/>
    <w:rsid w:val="00D25721"/>
    <w:rsid w:val="00D2697E"/>
    <w:rsid w:val="00D26E5D"/>
    <w:rsid w:val="00D32ADF"/>
    <w:rsid w:val="00D32B98"/>
    <w:rsid w:val="00D3336B"/>
    <w:rsid w:val="00D33B96"/>
    <w:rsid w:val="00D33CD8"/>
    <w:rsid w:val="00D349AE"/>
    <w:rsid w:val="00D35E11"/>
    <w:rsid w:val="00D36F66"/>
    <w:rsid w:val="00D37239"/>
    <w:rsid w:val="00D37556"/>
    <w:rsid w:val="00D3778C"/>
    <w:rsid w:val="00D40D64"/>
    <w:rsid w:val="00D418D5"/>
    <w:rsid w:val="00D43BDC"/>
    <w:rsid w:val="00D43C58"/>
    <w:rsid w:val="00D443E9"/>
    <w:rsid w:val="00D443F9"/>
    <w:rsid w:val="00D44482"/>
    <w:rsid w:val="00D44BD5"/>
    <w:rsid w:val="00D45037"/>
    <w:rsid w:val="00D45D01"/>
    <w:rsid w:val="00D46874"/>
    <w:rsid w:val="00D46F28"/>
    <w:rsid w:val="00D47D1C"/>
    <w:rsid w:val="00D5011A"/>
    <w:rsid w:val="00D506F3"/>
    <w:rsid w:val="00D50A26"/>
    <w:rsid w:val="00D50B0F"/>
    <w:rsid w:val="00D50DB2"/>
    <w:rsid w:val="00D513D1"/>
    <w:rsid w:val="00D51820"/>
    <w:rsid w:val="00D518AC"/>
    <w:rsid w:val="00D52FA9"/>
    <w:rsid w:val="00D53C11"/>
    <w:rsid w:val="00D53ED0"/>
    <w:rsid w:val="00D54F7B"/>
    <w:rsid w:val="00D54FF4"/>
    <w:rsid w:val="00D55158"/>
    <w:rsid w:val="00D553E5"/>
    <w:rsid w:val="00D56789"/>
    <w:rsid w:val="00D56A12"/>
    <w:rsid w:val="00D57263"/>
    <w:rsid w:val="00D579DD"/>
    <w:rsid w:val="00D57FD6"/>
    <w:rsid w:val="00D6010B"/>
    <w:rsid w:val="00D602DE"/>
    <w:rsid w:val="00D6188D"/>
    <w:rsid w:val="00D62376"/>
    <w:rsid w:val="00D62C2B"/>
    <w:rsid w:val="00D62F88"/>
    <w:rsid w:val="00D6399C"/>
    <w:rsid w:val="00D63C0F"/>
    <w:rsid w:val="00D63C43"/>
    <w:rsid w:val="00D63F09"/>
    <w:rsid w:val="00D656C1"/>
    <w:rsid w:val="00D65B10"/>
    <w:rsid w:val="00D65E35"/>
    <w:rsid w:val="00D65F76"/>
    <w:rsid w:val="00D66568"/>
    <w:rsid w:val="00D66680"/>
    <w:rsid w:val="00D66792"/>
    <w:rsid w:val="00D66B08"/>
    <w:rsid w:val="00D66D54"/>
    <w:rsid w:val="00D6751C"/>
    <w:rsid w:val="00D67BCA"/>
    <w:rsid w:val="00D7095B"/>
    <w:rsid w:val="00D71186"/>
    <w:rsid w:val="00D71571"/>
    <w:rsid w:val="00D71C9E"/>
    <w:rsid w:val="00D72BF9"/>
    <w:rsid w:val="00D73A52"/>
    <w:rsid w:val="00D7409F"/>
    <w:rsid w:val="00D754CE"/>
    <w:rsid w:val="00D75BAC"/>
    <w:rsid w:val="00D768D3"/>
    <w:rsid w:val="00D76DE9"/>
    <w:rsid w:val="00D77580"/>
    <w:rsid w:val="00D77677"/>
    <w:rsid w:val="00D80241"/>
    <w:rsid w:val="00D80409"/>
    <w:rsid w:val="00D8055F"/>
    <w:rsid w:val="00D805DD"/>
    <w:rsid w:val="00D806B2"/>
    <w:rsid w:val="00D81654"/>
    <w:rsid w:val="00D82634"/>
    <w:rsid w:val="00D82947"/>
    <w:rsid w:val="00D8345E"/>
    <w:rsid w:val="00D838DC"/>
    <w:rsid w:val="00D83AA8"/>
    <w:rsid w:val="00D84533"/>
    <w:rsid w:val="00D8582B"/>
    <w:rsid w:val="00D85ACC"/>
    <w:rsid w:val="00D869AE"/>
    <w:rsid w:val="00D90525"/>
    <w:rsid w:val="00D91654"/>
    <w:rsid w:val="00D91A76"/>
    <w:rsid w:val="00D92BF7"/>
    <w:rsid w:val="00D92C5C"/>
    <w:rsid w:val="00D92F5D"/>
    <w:rsid w:val="00D93C0B"/>
    <w:rsid w:val="00D93EA4"/>
    <w:rsid w:val="00D9458D"/>
    <w:rsid w:val="00D94AFA"/>
    <w:rsid w:val="00D957E2"/>
    <w:rsid w:val="00D9642B"/>
    <w:rsid w:val="00D96A97"/>
    <w:rsid w:val="00D96D3A"/>
    <w:rsid w:val="00D97255"/>
    <w:rsid w:val="00D97411"/>
    <w:rsid w:val="00DA0339"/>
    <w:rsid w:val="00DA0380"/>
    <w:rsid w:val="00DA1400"/>
    <w:rsid w:val="00DA15B3"/>
    <w:rsid w:val="00DA2522"/>
    <w:rsid w:val="00DA2638"/>
    <w:rsid w:val="00DA313E"/>
    <w:rsid w:val="00DA3D04"/>
    <w:rsid w:val="00DA3F0D"/>
    <w:rsid w:val="00DA492F"/>
    <w:rsid w:val="00DA523A"/>
    <w:rsid w:val="00DA68FC"/>
    <w:rsid w:val="00DA7148"/>
    <w:rsid w:val="00DA73FB"/>
    <w:rsid w:val="00DA76D6"/>
    <w:rsid w:val="00DA7B20"/>
    <w:rsid w:val="00DB108F"/>
    <w:rsid w:val="00DB12FC"/>
    <w:rsid w:val="00DB27C7"/>
    <w:rsid w:val="00DB2A92"/>
    <w:rsid w:val="00DB2ACD"/>
    <w:rsid w:val="00DB3D3D"/>
    <w:rsid w:val="00DB4461"/>
    <w:rsid w:val="00DB451B"/>
    <w:rsid w:val="00DB4C22"/>
    <w:rsid w:val="00DB50FF"/>
    <w:rsid w:val="00DB604D"/>
    <w:rsid w:val="00DB6F58"/>
    <w:rsid w:val="00DB7AF6"/>
    <w:rsid w:val="00DB7B83"/>
    <w:rsid w:val="00DB7D83"/>
    <w:rsid w:val="00DC06B1"/>
    <w:rsid w:val="00DC0C44"/>
    <w:rsid w:val="00DC0E68"/>
    <w:rsid w:val="00DC0EF3"/>
    <w:rsid w:val="00DC10C9"/>
    <w:rsid w:val="00DC18D2"/>
    <w:rsid w:val="00DC1E38"/>
    <w:rsid w:val="00DC2609"/>
    <w:rsid w:val="00DC2A8F"/>
    <w:rsid w:val="00DC2D42"/>
    <w:rsid w:val="00DC3638"/>
    <w:rsid w:val="00DC37BF"/>
    <w:rsid w:val="00DC37CF"/>
    <w:rsid w:val="00DC3E4E"/>
    <w:rsid w:val="00DC4625"/>
    <w:rsid w:val="00DC5523"/>
    <w:rsid w:val="00DC5798"/>
    <w:rsid w:val="00DC5D75"/>
    <w:rsid w:val="00DC5EB1"/>
    <w:rsid w:val="00DC61EC"/>
    <w:rsid w:val="00DC62AF"/>
    <w:rsid w:val="00DC68A5"/>
    <w:rsid w:val="00DC6C0B"/>
    <w:rsid w:val="00DC7142"/>
    <w:rsid w:val="00DC7615"/>
    <w:rsid w:val="00DC7967"/>
    <w:rsid w:val="00DD0614"/>
    <w:rsid w:val="00DD0C56"/>
    <w:rsid w:val="00DD1D82"/>
    <w:rsid w:val="00DD2548"/>
    <w:rsid w:val="00DD261B"/>
    <w:rsid w:val="00DD2725"/>
    <w:rsid w:val="00DD2CF6"/>
    <w:rsid w:val="00DD3440"/>
    <w:rsid w:val="00DD4BA8"/>
    <w:rsid w:val="00DD4CC8"/>
    <w:rsid w:val="00DD4EAC"/>
    <w:rsid w:val="00DD5052"/>
    <w:rsid w:val="00DD5A6D"/>
    <w:rsid w:val="00DD5C82"/>
    <w:rsid w:val="00DD644E"/>
    <w:rsid w:val="00DD7561"/>
    <w:rsid w:val="00DD7A46"/>
    <w:rsid w:val="00DE072D"/>
    <w:rsid w:val="00DE0A5B"/>
    <w:rsid w:val="00DE1C8B"/>
    <w:rsid w:val="00DE28B8"/>
    <w:rsid w:val="00DE332C"/>
    <w:rsid w:val="00DE351F"/>
    <w:rsid w:val="00DE36E4"/>
    <w:rsid w:val="00DE3FCB"/>
    <w:rsid w:val="00DE3FE1"/>
    <w:rsid w:val="00DE46F1"/>
    <w:rsid w:val="00DE4D80"/>
    <w:rsid w:val="00DE51BD"/>
    <w:rsid w:val="00DE5476"/>
    <w:rsid w:val="00DE55A8"/>
    <w:rsid w:val="00DE59DD"/>
    <w:rsid w:val="00DE6748"/>
    <w:rsid w:val="00DE74BF"/>
    <w:rsid w:val="00DE7A81"/>
    <w:rsid w:val="00DF07B9"/>
    <w:rsid w:val="00DF1111"/>
    <w:rsid w:val="00DF1BC5"/>
    <w:rsid w:val="00DF236C"/>
    <w:rsid w:val="00DF26E8"/>
    <w:rsid w:val="00DF3256"/>
    <w:rsid w:val="00DF3B7F"/>
    <w:rsid w:val="00DF412A"/>
    <w:rsid w:val="00DF420C"/>
    <w:rsid w:val="00DF4EB5"/>
    <w:rsid w:val="00DF54EC"/>
    <w:rsid w:val="00DF5DD0"/>
    <w:rsid w:val="00DF66C7"/>
    <w:rsid w:val="00DF66E8"/>
    <w:rsid w:val="00DF71FB"/>
    <w:rsid w:val="00DF74D3"/>
    <w:rsid w:val="00E013BD"/>
    <w:rsid w:val="00E016CD"/>
    <w:rsid w:val="00E01703"/>
    <w:rsid w:val="00E01BE3"/>
    <w:rsid w:val="00E02787"/>
    <w:rsid w:val="00E02C55"/>
    <w:rsid w:val="00E0377D"/>
    <w:rsid w:val="00E04106"/>
    <w:rsid w:val="00E04276"/>
    <w:rsid w:val="00E05925"/>
    <w:rsid w:val="00E06724"/>
    <w:rsid w:val="00E0685E"/>
    <w:rsid w:val="00E071C0"/>
    <w:rsid w:val="00E07D7A"/>
    <w:rsid w:val="00E10188"/>
    <w:rsid w:val="00E1128F"/>
    <w:rsid w:val="00E114CD"/>
    <w:rsid w:val="00E11564"/>
    <w:rsid w:val="00E11B22"/>
    <w:rsid w:val="00E11B39"/>
    <w:rsid w:val="00E11B50"/>
    <w:rsid w:val="00E1223E"/>
    <w:rsid w:val="00E12962"/>
    <w:rsid w:val="00E12C4C"/>
    <w:rsid w:val="00E13452"/>
    <w:rsid w:val="00E134AA"/>
    <w:rsid w:val="00E135B0"/>
    <w:rsid w:val="00E14BF3"/>
    <w:rsid w:val="00E14E6A"/>
    <w:rsid w:val="00E151F8"/>
    <w:rsid w:val="00E1638E"/>
    <w:rsid w:val="00E17418"/>
    <w:rsid w:val="00E210FE"/>
    <w:rsid w:val="00E21362"/>
    <w:rsid w:val="00E24470"/>
    <w:rsid w:val="00E25054"/>
    <w:rsid w:val="00E252A0"/>
    <w:rsid w:val="00E26F95"/>
    <w:rsid w:val="00E27124"/>
    <w:rsid w:val="00E27D30"/>
    <w:rsid w:val="00E27DEA"/>
    <w:rsid w:val="00E30FF7"/>
    <w:rsid w:val="00E3151A"/>
    <w:rsid w:val="00E3163F"/>
    <w:rsid w:val="00E3194D"/>
    <w:rsid w:val="00E32031"/>
    <w:rsid w:val="00E32171"/>
    <w:rsid w:val="00E32547"/>
    <w:rsid w:val="00E32905"/>
    <w:rsid w:val="00E32E17"/>
    <w:rsid w:val="00E34B9C"/>
    <w:rsid w:val="00E34E90"/>
    <w:rsid w:val="00E34F35"/>
    <w:rsid w:val="00E3522A"/>
    <w:rsid w:val="00E35C0E"/>
    <w:rsid w:val="00E35D77"/>
    <w:rsid w:val="00E36986"/>
    <w:rsid w:val="00E36ACA"/>
    <w:rsid w:val="00E41E89"/>
    <w:rsid w:val="00E42231"/>
    <w:rsid w:val="00E42A1D"/>
    <w:rsid w:val="00E42BB2"/>
    <w:rsid w:val="00E42EA6"/>
    <w:rsid w:val="00E434D2"/>
    <w:rsid w:val="00E44E12"/>
    <w:rsid w:val="00E44EA3"/>
    <w:rsid w:val="00E458EB"/>
    <w:rsid w:val="00E45AED"/>
    <w:rsid w:val="00E4675D"/>
    <w:rsid w:val="00E46804"/>
    <w:rsid w:val="00E47361"/>
    <w:rsid w:val="00E475F9"/>
    <w:rsid w:val="00E507CC"/>
    <w:rsid w:val="00E51F8E"/>
    <w:rsid w:val="00E522A9"/>
    <w:rsid w:val="00E525C2"/>
    <w:rsid w:val="00E52D88"/>
    <w:rsid w:val="00E53793"/>
    <w:rsid w:val="00E5672A"/>
    <w:rsid w:val="00E56CFC"/>
    <w:rsid w:val="00E57833"/>
    <w:rsid w:val="00E57A6C"/>
    <w:rsid w:val="00E57FC5"/>
    <w:rsid w:val="00E60CCC"/>
    <w:rsid w:val="00E61FD2"/>
    <w:rsid w:val="00E6202E"/>
    <w:rsid w:val="00E62209"/>
    <w:rsid w:val="00E632E4"/>
    <w:rsid w:val="00E641F3"/>
    <w:rsid w:val="00E64591"/>
    <w:rsid w:val="00E64B84"/>
    <w:rsid w:val="00E65379"/>
    <w:rsid w:val="00E655E8"/>
    <w:rsid w:val="00E657A1"/>
    <w:rsid w:val="00E65A97"/>
    <w:rsid w:val="00E66F11"/>
    <w:rsid w:val="00E67199"/>
    <w:rsid w:val="00E67212"/>
    <w:rsid w:val="00E67429"/>
    <w:rsid w:val="00E67C59"/>
    <w:rsid w:val="00E702EB"/>
    <w:rsid w:val="00E7086C"/>
    <w:rsid w:val="00E70AFF"/>
    <w:rsid w:val="00E70F6A"/>
    <w:rsid w:val="00E712C4"/>
    <w:rsid w:val="00E714F9"/>
    <w:rsid w:val="00E72032"/>
    <w:rsid w:val="00E7325C"/>
    <w:rsid w:val="00E74941"/>
    <w:rsid w:val="00E74CB5"/>
    <w:rsid w:val="00E74D69"/>
    <w:rsid w:val="00E755E3"/>
    <w:rsid w:val="00E76D66"/>
    <w:rsid w:val="00E770DE"/>
    <w:rsid w:val="00E77350"/>
    <w:rsid w:val="00E7786B"/>
    <w:rsid w:val="00E80A57"/>
    <w:rsid w:val="00E82538"/>
    <w:rsid w:val="00E82687"/>
    <w:rsid w:val="00E8270D"/>
    <w:rsid w:val="00E82C76"/>
    <w:rsid w:val="00E8395D"/>
    <w:rsid w:val="00E83BFB"/>
    <w:rsid w:val="00E840CC"/>
    <w:rsid w:val="00E84AD6"/>
    <w:rsid w:val="00E90044"/>
    <w:rsid w:val="00E9040F"/>
    <w:rsid w:val="00E90AFF"/>
    <w:rsid w:val="00E910D5"/>
    <w:rsid w:val="00E9272D"/>
    <w:rsid w:val="00E92C26"/>
    <w:rsid w:val="00E9447C"/>
    <w:rsid w:val="00E94592"/>
    <w:rsid w:val="00E94BE2"/>
    <w:rsid w:val="00E95433"/>
    <w:rsid w:val="00E9585C"/>
    <w:rsid w:val="00E965AA"/>
    <w:rsid w:val="00E96CB9"/>
    <w:rsid w:val="00E96FD4"/>
    <w:rsid w:val="00E972F3"/>
    <w:rsid w:val="00E97C6A"/>
    <w:rsid w:val="00E97E6E"/>
    <w:rsid w:val="00EA3E76"/>
    <w:rsid w:val="00EA3EB0"/>
    <w:rsid w:val="00EA3F14"/>
    <w:rsid w:val="00EA4A9F"/>
    <w:rsid w:val="00EA4DE5"/>
    <w:rsid w:val="00EA6AEC"/>
    <w:rsid w:val="00EA73CB"/>
    <w:rsid w:val="00EA7689"/>
    <w:rsid w:val="00EB0AED"/>
    <w:rsid w:val="00EB31D6"/>
    <w:rsid w:val="00EB417E"/>
    <w:rsid w:val="00EB419E"/>
    <w:rsid w:val="00EB4862"/>
    <w:rsid w:val="00EB4BAA"/>
    <w:rsid w:val="00EB4BBF"/>
    <w:rsid w:val="00EB4DCF"/>
    <w:rsid w:val="00EB50AC"/>
    <w:rsid w:val="00EB653E"/>
    <w:rsid w:val="00EB7525"/>
    <w:rsid w:val="00EB7DD1"/>
    <w:rsid w:val="00EC0805"/>
    <w:rsid w:val="00EC0BB5"/>
    <w:rsid w:val="00EC10ED"/>
    <w:rsid w:val="00EC16E2"/>
    <w:rsid w:val="00EC20EF"/>
    <w:rsid w:val="00EC4552"/>
    <w:rsid w:val="00EC4B8D"/>
    <w:rsid w:val="00EC597D"/>
    <w:rsid w:val="00EC6306"/>
    <w:rsid w:val="00EC6BB2"/>
    <w:rsid w:val="00EC6D6B"/>
    <w:rsid w:val="00EC7159"/>
    <w:rsid w:val="00ED02D1"/>
    <w:rsid w:val="00ED0466"/>
    <w:rsid w:val="00ED0AA5"/>
    <w:rsid w:val="00ED0F2D"/>
    <w:rsid w:val="00ED0F3B"/>
    <w:rsid w:val="00ED27C5"/>
    <w:rsid w:val="00ED418E"/>
    <w:rsid w:val="00ED4245"/>
    <w:rsid w:val="00ED4D6C"/>
    <w:rsid w:val="00ED5103"/>
    <w:rsid w:val="00ED6274"/>
    <w:rsid w:val="00ED65DC"/>
    <w:rsid w:val="00ED6997"/>
    <w:rsid w:val="00EE0609"/>
    <w:rsid w:val="00EE0801"/>
    <w:rsid w:val="00EE0FA7"/>
    <w:rsid w:val="00EE237E"/>
    <w:rsid w:val="00EE2385"/>
    <w:rsid w:val="00EE3F28"/>
    <w:rsid w:val="00EE47AF"/>
    <w:rsid w:val="00EE531D"/>
    <w:rsid w:val="00EE5338"/>
    <w:rsid w:val="00EE5AD6"/>
    <w:rsid w:val="00EE5C3C"/>
    <w:rsid w:val="00EE5C97"/>
    <w:rsid w:val="00EE67A3"/>
    <w:rsid w:val="00EE6B84"/>
    <w:rsid w:val="00EE7049"/>
    <w:rsid w:val="00EE7B86"/>
    <w:rsid w:val="00EF146E"/>
    <w:rsid w:val="00EF1FE6"/>
    <w:rsid w:val="00EF3273"/>
    <w:rsid w:val="00EF3616"/>
    <w:rsid w:val="00EF399A"/>
    <w:rsid w:val="00EF5810"/>
    <w:rsid w:val="00EF5859"/>
    <w:rsid w:val="00EF6350"/>
    <w:rsid w:val="00EF6ABE"/>
    <w:rsid w:val="00EF6F00"/>
    <w:rsid w:val="00F002BA"/>
    <w:rsid w:val="00F005FA"/>
    <w:rsid w:val="00F016C5"/>
    <w:rsid w:val="00F017CB"/>
    <w:rsid w:val="00F0263D"/>
    <w:rsid w:val="00F02929"/>
    <w:rsid w:val="00F02B85"/>
    <w:rsid w:val="00F036B6"/>
    <w:rsid w:val="00F039BD"/>
    <w:rsid w:val="00F03B11"/>
    <w:rsid w:val="00F05A4B"/>
    <w:rsid w:val="00F06751"/>
    <w:rsid w:val="00F10346"/>
    <w:rsid w:val="00F12A00"/>
    <w:rsid w:val="00F13A03"/>
    <w:rsid w:val="00F14258"/>
    <w:rsid w:val="00F15F56"/>
    <w:rsid w:val="00F16E3A"/>
    <w:rsid w:val="00F17347"/>
    <w:rsid w:val="00F17519"/>
    <w:rsid w:val="00F178DA"/>
    <w:rsid w:val="00F17D5F"/>
    <w:rsid w:val="00F20908"/>
    <w:rsid w:val="00F21B08"/>
    <w:rsid w:val="00F21FAF"/>
    <w:rsid w:val="00F22E52"/>
    <w:rsid w:val="00F2316C"/>
    <w:rsid w:val="00F23C98"/>
    <w:rsid w:val="00F27863"/>
    <w:rsid w:val="00F305EC"/>
    <w:rsid w:val="00F30942"/>
    <w:rsid w:val="00F30CE9"/>
    <w:rsid w:val="00F315D6"/>
    <w:rsid w:val="00F3163E"/>
    <w:rsid w:val="00F31CFF"/>
    <w:rsid w:val="00F31F52"/>
    <w:rsid w:val="00F327B2"/>
    <w:rsid w:val="00F32AA1"/>
    <w:rsid w:val="00F33530"/>
    <w:rsid w:val="00F33739"/>
    <w:rsid w:val="00F33FB4"/>
    <w:rsid w:val="00F3441D"/>
    <w:rsid w:val="00F34640"/>
    <w:rsid w:val="00F35431"/>
    <w:rsid w:val="00F359C5"/>
    <w:rsid w:val="00F35C44"/>
    <w:rsid w:val="00F35CC1"/>
    <w:rsid w:val="00F3689B"/>
    <w:rsid w:val="00F37CF6"/>
    <w:rsid w:val="00F40E6B"/>
    <w:rsid w:val="00F4170D"/>
    <w:rsid w:val="00F41B9C"/>
    <w:rsid w:val="00F431B6"/>
    <w:rsid w:val="00F44585"/>
    <w:rsid w:val="00F44650"/>
    <w:rsid w:val="00F448C8"/>
    <w:rsid w:val="00F44BE4"/>
    <w:rsid w:val="00F45303"/>
    <w:rsid w:val="00F4689F"/>
    <w:rsid w:val="00F46A32"/>
    <w:rsid w:val="00F46DFE"/>
    <w:rsid w:val="00F47C79"/>
    <w:rsid w:val="00F50147"/>
    <w:rsid w:val="00F506D1"/>
    <w:rsid w:val="00F516A1"/>
    <w:rsid w:val="00F52821"/>
    <w:rsid w:val="00F53D00"/>
    <w:rsid w:val="00F53E2F"/>
    <w:rsid w:val="00F54702"/>
    <w:rsid w:val="00F55104"/>
    <w:rsid w:val="00F552E7"/>
    <w:rsid w:val="00F5642A"/>
    <w:rsid w:val="00F5669F"/>
    <w:rsid w:val="00F5679E"/>
    <w:rsid w:val="00F56E3F"/>
    <w:rsid w:val="00F575CA"/>
    <w:rsid w:val="00F57C44"/>
    <w:rsid w:val="00F60431"/>
    <w:rsid w:val="00F6077B"/>
    <w:rsid w:val="00F607EE"/>
    <w:rsid w:val="00F60D20"/>
    <w:rsid w:val="00F614C7"/>
    <w:rsid w:val="00F614D4"/>
    <w:rsid w:val="00F62C77"/>
    <w:rsid w:val="00F63149"/>
    <w:rsid w:val="00F63BCA"/>
    <w:rsid w:val="00F63C06"/>
    <w:rsid w:val="00F655D3"/>
    <w:rsid w:val="00F6588C"/>
    <w:rsid w:val="00F659D8"/>
    <w:rsid w:val="00F663CF"/>
    <w:rsid w:val="00F66FCC"/>
    <w:rsid w:val="00F67406"/>
    <w:rsid w:val="00F67959"/>
    <w:rsid w:val="00F67C01"/>
    <w:rsid w:val="00F7156A"/>
    <w:rsid w:val="00F71785"/>
    <w:rsid w:val="00F71CD5"/>
    <w:rsid w:val="00F72203"/>
    <w:rsid w:val="00F72A53"/>
    <w:rsid w:val="00F72E45"/>
    <w:rsid w:val="00F73BA4"/>
    <w:rsid w:val="00F73BDF"/>
    <w:rsid w:val="00F73EC8"/>
    <w:rsid w:val="00F740D2"/>
    <w:rsid w:val="00F7449C"/>
    <w:rsid w:val="00F76635"/>
    <w:rsid w:val="00F77A02"/>
    <w:rsid w:val="00F77C51"/>
    <w:rsid w:val="00F8004F"/>
    <w:rsid w:val="00F80071"/>
    <w:rsid w:val="00F805CF"/>
    <w:rsid w:val="00F80EB9"/>
    <w:rsid w:val="00F81023"/>
    <w:rsid w:val="00F82029"/>
    <w:rsid w:val="00F824D9"/>
    <w:rsid w:val="00F82540"/>
    <w:rsid w:val="00F8309A"/>
    <w:rsid w:val="00F830A5"/>
    <w:rsid w:val="00F832C8"/>
    <w:rsid w:val="00F836BF"/>
    <w:rsid w:val="00F839DE"/>
    <w:rsid w:val="00F83C54"/>
    <w:rsid w:val="00F83C95"/>
    <w:rsid w:val="00F83FC1"/>
    <w:rsid w:val="00F8496B"/>
    <w:rsid w:val="00F84B01"/>
    <w:rsid w:val="00F84D95"/>
    <w:rsid w:val="00F852B8"/>
    <w:rsid w:val="00F85D4B"/>
    <w:rsid w:val="00F85ED2"/>
    <w:rsid w:val="00F86707"/>
    <w:rsid w:val="00F86744"/>
    <w:rsid w:val="00F86822"/>
    <w:rsid w:val="00F86E35"/>
    <w:rsid w:val="00F874E7"/>
    <w:rsid w:val="00F90A04"/>
    <w:rsid w:val="00F90DB1"/>
    <w:rsid w:val="00F91BEC"/>
    <w:rsid w:val="00F91E68"/>
    <w:rsid w:val="00F921E5"/>
    <w:rsid w:val="00F92A18"/>
    <w:rsid w:val="00F94699"/>
    <w:rsid w:val="00F94EE1"/>
    <w:rsid w:val="00F94FDE"/>
    <w:rsid w:val="00F9632E"/>
    <w:rsid w:val="00F9724E"/>
    <w:rsid w:val="00FA11DA"/>
    <w:rsid w:val="00FA35AC"/>
    <w:rsid w:val="00FA37DE"/>
    <w:rsid w:val="00FA3997"/>
    <w:rsid w:val="00FA3CA1"/>
    <w:rsid w:val="00FA4308"/>
    <w:rsid w:val="00FA53A4"/>
    <w:rsid w:val="00FA54E8"/>
    <w:rsid w:val="00FA5C3A"/>
    <w:rsid w:val="00FA5DF6"/>
    <w:rsid w:val="00FA5F4B"/>
    <w:rsid w:val="00FA62F9"/>
    <w:rsid w:val="00FA6623"/>
    <w:rsid w:val="00FA6A09"/>
    <w:rsid w:val="00FB0FF7"/>
    <w:rsid w:val="00FB18F3"/>
    <w:rsid w:val="00FB1DDF"/>
    <w:rsid w:val="00FB23E1"/>
    <w:rsid w:val="00FB2820"/>
    <w:rsid w:val="00FB28C9"/>
    <w:rsid w:val="00FB29E7"/>
    <w:rsid w:val="00FB3048"/>
    <w:rsid w:val="00FB379B"/>
    <w:rsid w:val="00FB3ECE"/>
    <w:rsid w:val="00FB42AA"/>
    <w:rsid w:val="00FB49CE"/>
    <w:rsid w:val="00FB4A42"/>
    <w:rsid w:val="00FB4FF2"/>
    <w:rsid w:val="00FB5868"/>
    <w:rsid w:val="00FB5B18"/>
    <w:rsid w:val="00FB5EF8"/>
    <w:rsid w:val="00FB7079"/>
    <w:rsid w:val="00FB7575"/>
    <w:rsid w:val="00FC1AC0"/>
    <w:rsid w:val="00FC236C"/>
    <w:rsid w:val="00FC23B7"/>
    <w:rsid w:val="00FC32AA"/>
    <w:rsid w:val="00FC33BC"/>
    <w:rsid w:val="00FC346A"/>
    <w:rsid w:val="00FC3A5A"/>
    <w:rsid w:val="00FC46BE"/>
    <w:rsid w:val="00FC49B1"/>
    <w:rsid w:val="00FC4B2B"/>
    <w:rsid w:val="00FC4BBD"/>
    <w:rsid w:val="00FC50B0"/>
    <w:rsid w:val="00FC511B"/>
    <w:rsid w:val="00FC6797"/>
    <w:rsid w:val="00FD0807"/>
    <w:rsid w:val="00FD0F2A"/>
    <w:rsid w:val="00FD1B5B"/>
    <w:rsid w:val="00FD330E"/>
    <w:rsid w:val="00FD44AF"/>
    <w:rsid w:val="00FD4E19"/>
    <w:rsid w:val="00FD62EA"/>
    <w:rsid w:val="00FD7AE5"/>
    <w:rsid w:val="00FD7D39"/>
    <w:rsid w:val="00FE0A4C"/>
    <w:rsid w:val="00FE2826"/>
    <w:rsid w:val="00FE2EDE"/>
    <w:rsid w:val="00FE45C5"/>
    <w:rsid w:val="00FE55A2"/>
    <w:rsid w:val="00FE5A58"/>
    <w:rsid w:val="00FE6431"/>
    <w:rsid w:val="00FE6760"/>
    <w:rsid w:val="00FE6811"/>
    <w:rsid w:val="00FE6F70"/>
    <w:rsid w:val="00FE7D19"/>
    <w:rsid w:val="00FF0BB0"/>
    <w:rsid w:val="00FF0F14"/>
    <w:rsid w:val="00FF0FDD"/>
    <w:rsid w:val="00FF12F5"/>
    <w:rsid w:val="00FF1EF0"/>
    <w:rsid w:val="00FF2192"/>
    <w:rsid w:val="00FF26D7"/>
    <w:rsid w:val="00FF29E3"/>
    <w:rsid w:val="00FF3199"/>
    <w:rsid w:val="00FF3492"/>
    <w:rsid w:val="00FF3554"/>
    <w:rsid w:val="00FF3DD7"/>
    <w:rsid w:val="00FF404F"/>
    <w:rsid w:val="00FF5610"/>
    <w:rsid w:val="00FF583A"/>
    <w:rsid w:val="00FF6C2A"/>
    <w:rsid w:val="00FF6F45"/>
    <w:rsid w:val="00FF7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85ADF19"/>
  <w15:docId w15:val="{DC23B459-C69F-484D-A0F8-901F7DEAD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aliases w:val="ТЕКСТ"/>
    <w:qFormat/>
    <w:rsid w:val="00D52FA9"/>
    <w:pPr>
      <w:spacing w:before="60" w:after="60" w:line="240" w:lineRule="auto"/>
      <w:ind w:firstLine="709"/>
      <w:contextualSpacing/>
      <w:jc w:val="both"/>
    </w:pPr>
    <w:rPr>
      <w:rFonts w:ascii="Times New Roman" w:hAnsi="Times New Roman"/>
      <w:sz w:val="24"/>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7"/>
    <w:next w:val="a7"/>
    <w:link w:val="1b"/>
    <w:uiPriority w:val="9"/>
    <w:qFormat/>
    <w:rsid w:val="00240AD8"/>
    <w:pPr>
      <w:keepNext/>
      <w:numPr>
        <w:numId w:val="1"/>
      </w:numPr>
      <w:tabs>
        <w:tab w:val="left" w:pos="1134"/>
      </w:tabs>
      <w:spacing w:before="240"/>
      <w:outlineLvl w:val="0"/>
    </w:pPr>
    <w:rPr>
      <w:b/>
      <w:kern w:val="28"/>
      <w:sz w:val="32"/>
    </w:rPr>
  </w:style>
  <w:style w:type="paragraph" w:styleId="24">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5"/>
    <w:uiPriority w:val="9"/>
    <w:unhideWhenUsed/>
    <w:qFormat/>
    <w:rsid w:val="00240A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OG Heading 3,Знак9,Заголовок 31,Знак14,Знак3 Знак Знак Знак Знак Знак,(заголовок в тексте)"/>
    <w:basedOn w:val="a7"/>
    <w:next w:val="a7"/>
    <w:link w:val="32"/>
    <w:unhideWhenUsed/>
    <w:qFormat/>
    <w:rsid w:val="00240AD8"/>
    <w:pPr>
      <w:keepNext/>
      <w:keepLines/>
      <w:spacing w:before="40"/>
      <w:outlineLvl w:val="2"/>
    </w:pPr>
    <w:rPr>
      <w:rFonts w:asciiTheme="majorHAnsi" w:eastAsiaTheme="majorEastAsia" w:hAnsiTheme="majorHAnsi" w:cstheme="majorBidi"/>
      <w:color w:val="1F3763" w:themeColor="accent1" w:themeShade="7F"/>
      <w:szCs w:val="24"/>
    </w:rPr>
  </w:style>
  <w:style w:type="paragraph" w:styleId="40">
    <w:name w:val="heading 4"/>
    <w:aliases w:val="Заг-Часть,1.1.1"/>
    <w:basedOn w:val="a7"/>
    <w:next w:val="a7"/>
    <w:link w:val="41"/>
    <w:unhideWhenUsed/>
    <w:qFormat/>
    <w:rsid w:val="00240AD8"/>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7"/>
    <w:next w:val="a7"/>
    <w:link w:val="50"/>
    <w:unhideWhenUsed/>
    <w:qFormat/>
    <w:rsid w:val="00240AD8"/>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7"/>
    <w:next w:val="a7"/>
    <w:link w:val="60"/>
    <w:uiPriority w:val="9"/>
    <w:unhideWhenUsed/>
    <w:qFormat/>
    <w:rsid w:val="00240AD8"/>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7"/>
    <w:next w:val="a7"/>
    <w:link w:val="70"/>
    <w:uiPriority w:val="99"/>
    <w:unhideWhenUsed/>
    <w:qFormat/>
    <w:rsid w:val="00240AD8"/>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aliases w:val="Заг-ПОДГЛАВ"/>
    <w:basedOn w:val="a7"/>
    <w:next w:val="a7"/>
    <w:link w:val="80"/>
    <w:uiPriority w:val="99"/>
    <w:unhideWhenUsed/>
    <w:qFormat/>
    <w:rsid w:val="00240A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7"/>
    <w:next w:val="a7"/>
    <w:link w:val="90"/>
    <w:uiPriority w:val="99"/>
    <w:unhideWhenUsed/>
    <w:qFormat/>
    <w:rsid w:val="00240A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7"/>
    <w:link w:val="ac"/>
    <w:qFormat/>
    <w:rsid w:val="00240AD8"/>
    <w:pPr>
      <w:widowControl w:val="0"/>
      <w:ind w:left="283" w:hanging="283"/>
    </w:pPr>
  </w:style>
  <w:style w:type="character" w:customStyle="1" w:styleId="ac">
    <w:name w:val="Список Знак"/>
    <w:aliases w:val="List Char Знак"/>
    <w:link w:val="ab"/>
    <w:rsid w:val="00240AD8"/>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240AD8"/>
    <w:rPr>
      <w:rFonts w:ascii="Times New Roman" w:hAnsi="Times New Roman"/>
      <w:b/>
      <w:kern w:val="28"/>
      <w:sz w:val="32"/>
    </w:rPr>
  </w:style>
  <w:style w:type="paragraph" w:styleId="ad">
    <w:name w:val="footer"/>
    <w:aliases w:val=" Знак6,Знак6, Знак14"/>
    <w:basedOn w:val="a7"/>
    <w:link w:val="ae"/>
    <w:uiPriority w:val="99"/>
    <w:qFormat/>
    <w:rsid w:val="00240AD8"/>
    <w:pPr>
      <w:tabs>
        <w:tab w:val="center" w:pos="4153"/>
        <w:tab w:val="right" w:pos="8306"/>
      </w:tabs>
    </w:pPr>
  </w:style>
  <w:style w:type="character" w:customStyle="1" w:styleId="ae">
    <w:name w:val="Нижний колонтитул Знак"/>
    <w:aliases w:val=" Знак6 Знак,Знак6 Знак, Знак14 Знак"/>
    <w:basedOn w:val="a8"/>
    <w:link w:val="ad"/>
    <w:uiPriority w:val="99"/>
    <w:rsid w:val="00240AD8"/>
    <w:rPr>
      <w:rFonts w:ascii="Times New Roman" w:eastAsia="Times New Roman" w:hAnsi="Times New Roman" w:cs="Times New Roman"/>
      <w:sz w:val="20"/>
      <w:szCs w:val="20"/>
      <w:lang w:eastAsia="ru-RU"/>
    </w:rPr>
  </w:style>
  <w:style w:type="paragraph" w:styleId="af">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0"/>
    <w:uiPriority w:val="35"/>
    <w:qFormat/>
    <w:rsid w:val="00240AD8"/>
    <w:pPr>
      <w:jc w:val="center"/>
    </w:pPr>
    <w:rPr>
      <w:sz w:val="28"/>
    </w:rPr>
  </w:style>
  <w:style w:type="character" w:customStyle="1" w:styleId="a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f"/>
    <w:uiPriority w:val="35"/>
    <w:rsid w:val="00240AD8"/>
    <w:rPr>
      <w:rFonts w:ascii="Times New Roman" w:eastAsia="Times New Roman" w:hAnsi="Times New Roman" w:cs="Times New Roman"/>
      <w:sz w:val="28"/>
      <w:szCs w:val="20"/>
      <w:lang w:eastAsia="ru-RU"/>
    </w:rPr>
  </w:style>
  <w:style w:type="paragraph" w:styleId="af1">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2"/>
    <w:uiPriority w:val="99"/>
    <w:qFormat/>
    <w:rsid w:val="00240AD8"/>
    <w:pPr>
      <w:ind w:left="708"/>
    </w:pPr>
  </w:style>
  <w:style w:type="character" w:customStyle="1" w:styleId="af2">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1"/>
    <w:uiPriority w:val="99"/>
    <w:qFormat/>
    <w:locked/>
    <w:rsid w:val="00240AD8"/>
    <w:rPr>
      <w:rFonts w:ascii="Times New Roman" w:eastAsia="Times New Roman" w:hAnsi="Times New Roman" w:cs="Times New Roman"/>
      <w:sz w:val="20"/>
      <w:szCs w:val="20"/>
      <w:lang w:eastAsia="ru-RU"/>
    </w:rPr>
  </w:style>
  <w:style w:type="paragraph" w:styleId="af3">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4"/>
    <w:qFormat/>
    <w:rsid w:val="00240AD8"/>
    <w:pPr>
      <w:spacing w:before="100" w:beforeAutospacing="1" w:after="100" w:afterAutospacing="1"/>
    </w:pPr>
    <w:rPr>
      <w:szCs w:val="24"/>
    </w:rPr>
  </w:style>
  <w:style w:type="character" w:customStyle="1" w:styleId="af4">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3"/>
    <w:rsid w:val="00240AD8"/>
    <w:rPr>
      <w:rFonts w:ascii="Times New Roman" w:eastAsia="Times New Roman" w:hAnsi="Times New Roman" w:cs="Times New Roman"/>
      <w:sz w:val="24"/>
      <w:szCs w:val="24"/>
      <w:lang w:eastAsia="ru-RU"/>
    </w:rPr>
  </w:style>
  <w:style w:type="numbering" w:customStyle="1" w:styleId="1ai11">
    <w:name w:val="1 / a / i11"/>
    <w:basedOn w:val="aa"/>
    <w:next w:val="1ai"/>
    <w:rsid w:val="00240AD8"/>
    <w:pPr>
      <w:numPr>
        <w:numId w:val="3"/>
      </w:numPr>
    </w:pPr>
  </w:style>
  <w:style w:type="numbering" w:customStyle="1" w:styleId="111">
    <w:name w:val="Статья / Раздел11"/>
    <w:basedOn w:val="aa"/>
    <w:next w:val="a1"/>
    <w:rsid w:val="00240AD8"/>
    <w:pPr>
      <w:numPr>
        <w:numId w:val="4"/>
      </w:numPr>
    </w:pPr>
  </w:style>
  <w:style w:type="numbering" w:customStyle="1" w:styleId="210">
    <w:name w:val="Статья / Раздел21"/>
    <w:basedOn w:val="aa"/>
    <w:next w:val="a1"/>
    <w:rsid w:val="00240AD8"/>
  </w:style>
  <w:style w:type="numbering" w:styleId="1ai">
    <w:name w:val="Outline List 1"/>
    <w:basedOn w:val="aa"/>
    <w:unhideWhenUsed/>
    <w:rsid w:val="00240AD8"/>
    <w:pPr>
      <w:numPr>
        <w:numId w:val="31"/>
      </w:numPr>
    </w:pPr>
  </w:style>
  <w:style w:type="character" w:customStyle="1" w:styleId="25">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4"/>
    <w:uiPriority w:val="9"/>
    <w:rsid w:val="00240AD8"/>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1.1 Знак,H3 Знак,h3 Знак,OG Heading 3 Знак,Знак9 Знак,Заголовок 31 Знак,Знак14 Знак,Знак3 Знак Знак Знак Знак Знак Знак,(заголовок в тексте) Знак"/>
    <w:basedOn w:val="a8"/>
    <w:link w:val="31"/>
    <w:uiPriority w:val="1"/>
    <w:rsid w:val="00240AD8"/>
    <w:rPr>
      <w:rFonts w:asciiTheme="majorHAnsi" w:eastAsiaTheme="majorEastAsia" w:hAnsiTheme="majorHAnsi" w:cstheme="majorBidi"/>
      <w:color w:val="1F3763" w:themeColor="accent1" w:themeShade="7F"/>
      <w:sz w:val="24"/>
      <w:szCs w:val="24"/>
      <w:lang w:eastAsia="ru-RU"/>
    </w:rPr>
  </w:style>
  <w:style w:type="character" w:customStyle="1" w:styleId="41">
    <w:name w:val="Заголовок 4 Знак"/>
    <w:aliases w:val="Заг-Часть Знак,1.1.1 Знак"/>
    <w:basedOn w:val="a8"/>
    <w:link w:val="40"/>
    <w:rsid w:val="00240AD8"/>
    <w:rPr>
      <w:rFonts w:asciiTheme="majorHAnsi" w:eastAsiaTheme="majorEastAsia" w:hAnsiTheme="majorHAnsi" w:cstheme="majorBidi"/>
      <w:i/>
      <w:iCs/>
      <w:color w:val="2F5496" w:themeColor="accent1" w:themeShade="BF"/>
      <w:sz w:val="20"/>
      <w:szCs w:val="20"/>
      <w:lang w:eastAsia="ru-RU"/>
    </w:rPr>
  </w:style>
  <w:style w:type="character" w:customStyle="1" w:styleId="50">
    <w:name w:val="Заголовок 5 Знак"/>
    <w:aliases w:val="Underline Знак"/>
    <w:basedOn w:val="a8"/>
    <w:link w:val="5"/>
    <w:rsid w:val="00240AD8"/>
    <w:rPr>
      <w:rFonts w:asciiTheme="majorHAnsi" w:eastAsiaTheme="majorEastAsia" w:hAnsiTheme="majorHAnsi" w:cstheme="majorBidi"/>
      <w:color w:val="2F5496" w:themeColor="accent1" w:themeShade="BF"/>
      <w:sz w:val="20"/>
      <w:szCs w:val="20"/>
      <w:lang w:eastAsia="ru-RU"/>
    </w:rPr>
  </w:style>
  <w:style w:type="character" w:customStyle="1" w:styleId="60">
    <w:name w:val="Заголовок 6 Знак"/>
    <w:basedOn w:val="a8"/>
    <w:link w:val="6"/>
    <w:uiPriority w:val="9"/>
    <w:rsid w:val="00240AD8"/>
    <w:rPr>
      <w:rFonts w:asciiTheme="majorHAnsi" w:eastAsiaTheme="majorEastAsia" w:hAnsiTheme="majorHAnsi" w:cstheme="majorBidi"/>
      <w:color w:val="1F3763" w:themeColor="accent1" w:themeShade="7F"/>
      <w:sz w:val="20"/>
      <w:szCs w:val="20"/>
      <w:lang w:eastAsia="ru-RU"/>
    </w:rPr>
  </w:style>
  <w:style w:type="character" w:customStyle="1" w:styleId="70">
    <w:name w:val="Заголовок 7 Знак"/>
    <w:aliases w:val="Заголовок x.x Знак"/>
    <w:basedOn w:val="a8"/>
    <w:link w:val="7"/>
    <w:uiPriority w:val="99"/>
    <w:rsid w:val="00240AD8"/>
    <w:rPr>
      <w:rFonts w:asciiTheme="majorHAnsi" w:eastAsiaTheme="majorEastAsia" w:hAnsiTheme="majorHAnsi" w:cstheme="majorBidi"/>
      <w:i/>
      <w:iCs/>
      <w:color w:val="1F3763" w:themeColor="accent1" w:themeShade="7F"/>
      <w:sz w:val="20"/>
      <w:szCs w:val="20"/>
      <w:lang w:eastAsia="ru-RU"/>
    </w:rPr>
  </w:style>
  <w:style w:type="character" w:customStyle="1" w:styleId="80">
    <w:name w:val="Заголовок 8 Знак"/>
    <w:aliases w:val="Заг-ПОДГЛАВ Знак"/>
    <w:basedOn w:val="a8"/>
    <w:link w:val="8"/>
    <w:uiPriority w:val="99"/>
    <w:rsid w:val="00240AD8"/>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8"/>
    <w:link w:val="9"/>
    <w:uiPriority w:val="99"/>
    <w:rsid w:val="00240AD8"/>
    <w:rPr>
      <w:rFonts w:asciiTheme="majorHAnsi" w:eastAsiaTheme="majorEastAsia" w:hAnsiTheme="majorHAnsi" w:cstheme="majorBidi"/>
      <w:i/>
      <w:iCs/>
      <w:color w:val="272727" w:themeColor="text1" w:themeTint="D8"/>
      <w:sz w:val="21"/>
      <w:szCs w:val="21"/>
      <w:lang w:eastAsia="ru-RU"/>
    </w:rPr>
  </w:style>
  <w:style w:type="numbering" w:styleId="a1">
    <w:name w:val="Outline List 3"/>
    <w:basedOn w:val="aa"/>
    <w:unhideWhenUsed/>
    <w:rsid w:val="00240AD8"/>
    <w:pPr>
      <w:numPr>
        <w:numId w:val="51"/>
      </w:numPr>
    </w:pPr>
  </w:style>
  <w:style w:type="paragraph" w:styleId="af5">
    <w:name w:val="TOC Heading"/>
    <w:aliases w:val="3"/>
    <w:basedOn w:val="10"/>
    <w:next w:val="a7"/>
    <w:uiPriority w:val="99"/>
    <w:unhideWhenUsed/>
    <w:qFormat/>
    <w:rsid w:val="00240AD8"/>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7"/>
    <w:next w:val="a7"/>
    <w:autoRedefine/>
    <w:uiPriority w:val="39"/>
    <w:unhideWhenUsed/>
    <w:qFormat/>
    <w:rsid w:val="007C27CB"/>
    <w:pPr>
      <w:tabs>
        <w:tab w:val="left" w:pos="0"/>
        <w:tab w:val="right" w:leader="dot" w:pos="9638"/>
      </w:tabs>
      <w:spacing w:before="0" w:after="0"/>
      <w:ind w:firstLine="0"/>
    </w:pPr>
  </w:style>
  <w:style w:type="character" w:styleId="af6">
    <w:name w:val="Hyperlink"/>
    <w:basedOn w:val="a8"/>
    <w:uiPriority w:val="99"/>
    <w:unhideWhenUsed/>
    <w:rsid w:val="00240AD8"/>
    <w:rPr>
      <w:color w:val="0563C1" w:themeColor="hyperlink"/>
      <w:u w:val="single"/>
    </w:rPr>
  </w:style>
  <w:style w:type="paragraph" w:styleId="26">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7"/>
    <w:link w:val="27"/>
    <w:qFormat/>
    <w:rsid w:val="000064A3"/>
    <w:pPr>
      <w:spacing w:line="360" w:lineRule="auto"/>
    </w:pPr>
  </w:style>
  <w:style w:type="character" w:customStyle="1" w:styleId="27">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6"/>
    <w:rsid w:val="000064A3"/>
    <w:rPr>
      <w:rFonts w:ascii="Times New Roman" w:eastAsia="Times New Roman" w:hAnsi="Times New Roman" w:cs="Times New Roman"/>
      <w:sz w:val="24"/>
      <w:szCs w:val="20"/>
      <w:lang w:eastAsia="ru-RU"/>
    </w:rPr>
  </w:style>
  <w:style w:type="table" w:styleId="af7">
    <w:name w:val="Table Grid"/>
    <w:aliases w:val="Tab Border,ТАБЛИЦА ДЛЯ ЗАПИСОК,Table Grid Report"/>
    <w:basedOn w:val="a9"/>
    <w:uiPriority w:val="59"/>
    <w:rsid w:val="000064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iPriority w:val="99"/>
    <w:unhideWhenUsed/>
    <w:rsid w:val="000064A3"/>
    <w:rPr>
      <w:vertAlign w:val="superscript"/>
    </w:rPr>
  </w:style>
  <w:style w:type="paragraph" w:styleId="af9">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a"/>
    <w:qFormat/>
    <w:rsid w:val="000064A3"/>
  </w:style>
  <w:style w:type="character" w:customStyle="1" w:styleId="afa">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9"/>
    <w:uiPriority w:val="99"/>
    <w:rsid w:val="000064A3"/>
    <w:rPr>
      <w:rFonts w:ascii="Times New Roman" w:eastAsia="Times New Roman" w:hAnsi="Times New Roman" w:cs="Times New Roman"/>
      <w:sz w:val="20"/>
      <w:szCs w:val="20"/>
      <w:lang w:eastAsia="ru-RU"/>
    </w:rPr>
  </w:style>
  <w:style w:type="paragraph" w:styleId="28">
    <w:name w:val="toc 2"/>
    <w:basedOn w:val="a7"/>
    <w:next w:val="a7"/>
    <w:link w:val="29"/>
    <w:autoRedefine/>
    <w:uiPriority w:val="39"/>
    <w:unhideWhenUsed/>
    <w:qFormat/>
    <w:rsid w:val="00466FE1"/>
    <w:pPr>
      <w:tabs>
        <w:tab w:val="left" w:pos="0"/>
        <w:tab w:val="left" w:pos="426"/>
        <w:tab w:val="right" w:leader="dot" w:pos="9638"/>
      </w:tabs>
      <w:spacing w:before="0" w:after="0"/>
      <w:ind w:firstLine="0"/>
    </w:pPr>
  </w:style>
  <w:style w:type="paragraph" w:styleId="33">
    <w:name w:val="toc 3"/>
    <w:basedOn w:val="a7"/>
    <w:next w:val="a7"/>
    <w:autoRedefine/>
    <w:uiPriority w:val="39"/>
    <w:unhideWhenUsed/>
    <w:qFormat/>
    <w:rsid w:val="00466FE1"/>
    <w:pPr>
      <w:tabs>
        <w:tab w:val="left" w:pos="0"/>
        <w:tab w:val="left" w:pos="709"/>
        <w:tab w:val="right" w:leader="dot" w:pos="9638"/>
      </w:tabs>
      <w:spacing w:before="0" w:after="0"/>
      <w:ind w:firstLine="0"/>
    </w:pPr>
  </w:style>
  <w:style w:type="paragraph" w:styleId="af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7"/>
    <w:link w:val="afc"/>
    <w:uiPriority w:val="99"/>
    <w:qFormat/>
    <w:rsid w:val="001D76BC"/>
    <w:pPr>
      <w:tabs>
        <w:tab w:val="center" w:pos="4153"/>
        <w:tab w:val="right" w:pos="8306"/>
      </w:tabs>
    </w:pPr>
  </w:style>
  <w:style w:type="character" w:customStyle="1" w:styleId="af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b"/>
    <w:uiPriority w:val="99"/>
    <w:rsid w:val="001D76BC"/>
    <w:rPr>
      <w:rFonts w:ascii="Times New Roman" w:eastAsia="Times New Roman" w:hAnsi="Times New Roman" w:cs="Times New Roman"/>
      <w:sz w:val="20"/>
      <w:szCs w:val="20"/>
      <w:lang w:eastAsia="ru-RU"/>
    </w:rPr>
  </w:style>
  <w:style w:type="character" w:styleId="afd">
    <w:name w:val="page number"/>
    <w:basedOn w:val="a8"/>
    <w:rsid w:val="001D76BC"/>
  </w:style>
  <w:style w:type="paragraph" w:styleId="afe">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7"/>
    <w:link w:val="aff"/>
    <w:qFormat/>
    <w:rsid w:val="001D76BC"/>
    <w:pPr>
      <w:spacing w:line="360" w:lineRule="auto"/>
      <w:ind w:left="40" w:firstLine="700"/>
    </w:pPr>
    <w:rPr>
      <w:sz w:val="28"/>
    </w:rPr>
  </w:style>
  <w:style w:type="character" w:customStyle="1" w:styleId="aff">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e"/>
    <w:rsid w:val="001D76BC"/>
    <w:rPr>
      <w:rFonts w:ascii="Times New Roman" w:eastAsia="Times New Roman" w:hAnsi="Times New Roman" w:cs="Times New Roman"/>
      <w:sz w:val="28"/>
      <w:szCs w:val="20"/>
      <w:lang w:eastAsia="ru-RU"/>
    </w:rPr>
  </w:style>
  <w:style w:type="paragraph" w:styleId="aff0">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7"/>
    <w:link w:val="2a"/>
    <w:qFormat/>
    <w:rsid w:val="001D76BC"/>
    <w:pPr>
      <w:framePr w:hSpace="180" w:wrap="around" w:vAnchor="page" w:hAnchor="page" w:x="992" w:y="13514"/>
      <w:jc w:val="center"/>
    </w:pPr>
    <w:rPr>
      <w:sz w:val="28"/>
    </w:rPr>
  </w:style>
  <w:style w:type="character" w:customStyle="1" w:styleId="af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1D76BC"/>
    <w:rPr>
      <w:rFonts w:ascii="Times New Roman" w:eastAsia="Times New Roman" w:hAnsi="Times New Roman" w:cs="Times New Roman"/>
      <w:sz w:val="20"/>
      <w:szCs w:val="20"/>
      <w:lang w:eastAsia="ru-RU"/>
    </w:rPr>
  </w:style>
  <w:style w:type="character" w:customStyle="1" w:styleId="2a">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f0"/>
    <w:uiPriority w:val="99"/>
    <w:rsid w:val="001D76BC"/>
    <w:rPr>
      <w:rFonts w:ascii="Times New Roman" w:eastAsia="Times New Roman" w:hAnsi="Times New Roman" w:cs="Times New Roman"/>
      <w:sz w:val="28"/>
      <w:szCs w:val="20"/>
      <w:lang w:eastAsia="ru-RU"/>
    </w:rPr>
  </w:style>
  <w:style w:type="paragraph" w:styleId="aff2">
    <w:name w:val="Block Text"/>
    <w:basedOn w:val="a7"/>
    <w:rsid w:val="001D76BC"/>
    <w:pPr>
      <w:ind w:left="851" w:right="282"/>
    </w:pPr>
    <w:rPr>
      <w:sz w:val="28"/>
    </w:rPr>
  </w:style>
  <w:style w:type="paragraph" w:styleId="34">
    <w:name w:val="Body Text Indent 3"/>
    <w:basedOn w:val="a7"/>
    <w:link w:val="35"/>
    <w:rsid w:val="001D76BC"/>
    <w:pPr>
      <w:spacing w:line="260" w:lineRule="auto"/>
      <w:ind w:right="-1" w:firstLine="851"/>
    </w:pPr>
    <w:rPr>
      <w:sz w:val="28"/>
    </w:rPr>
  </w:style>
  <w:style w:type="character" w:customStyle="1" w:styleId="35">
    <w:name w:val="Основной текст с отступом 3 Знак"/>
    <w:basedOn w:val="a8"/>
    <w:link w:val="34"/>
    <w:rsid w:val="001D76BC"/>
    <w:rPr>
      <w:rFonts w:ascii="Times New Roman" w:eastAsia="Times New Roman" w:hAnsi="Times New Roman" w:cs="Times New Roman"/>
      <w:sz w:val="28"/>
      <w:szCs w:val="20"/>
      <w:lang w:eastAsia="ru-RU"/>
    </w:rPr>
  </w:style>
  <w:style w:type="paragraph" w:styleId="aff3">
    <w:name w:val="Title"/>
    <w:aliases w:val="Название таблица"/>
    <w:basedOn w:val="a7"/>
    <w:link w:val="aff4"/>
    <w:qFormat/>
    <w:rsid w:val="001D76BC"/>
    <w:pPr>
      <w:jc w:val="center"/>
    </w:pPr>
    <w:rPr>
      <w:b/>
      <w:sz w:val="28"/>
    </w:rPr>
  </w:style>
  <w:style w:type="character" w:customStyle="1" w:styleId="aff4">
    <w:name w:val="Заголовок Знак"/>
    <w:aliases w:val="Название таблица Знак1"/>
    <w:basedOn w:val="a8"/>
    <w:link w:val="aff3"/>
    <w:uiPriority w:val="10"/>
    <w:rsid w:val="001D76BC"/>
    <w:rPr>
      <w:rFonts w:ascii="Times New Roman" w:eastAsia="Times New Roman" w:hAnsi="Times New Roman" w:cs="Times New Roman"/>
      <w:b/>
      <w:sz w:val="28"/>
      <w:szCs w:val="20"/>
      <w:lang w:eastAsia="ru-RU"/>
    </w:rPr>
  </w:style>
  <w:style w:type="paragraph" w:styleId="2b">
    <w:name w:val="Body Text 2"/>
    <w:aliases w:val="Надин стиль,Основной текст сноска под таблицу"/>
    <w:basedOn w:val="a7"/>
    <w:link w:val="2c"/>
    <w:qFormat/>
    <w:rsid w:val="001D76BC"/>
    <w:pPr>
      <w:jc w:val="center"/>
    </w:pPr>
    <w:rPr>
      <w:b/>
      <w:sz w:val="32"/>
    </w:rPr>
  </w:style>
  <w:style w:type="character" w:customStyle="1" w:styleId="2c">
    <w:name w:val="Основной текст 2 Знак"/>
    <w:aliases w:val="Надин стиль Знак,Основной текст сноска под таблицу Знак"/>
    <w:basedOn w:val="a8"/>
    <w:link w:val="2b"/>
    <w:rsid w:val="001D76BC"/>
    <w:rPr>
      <w:rFonts w:ascii="Times New Roman" w:eastAsia="Times New Roman" w:hAnsi="Times New Roman" w:cs="Times New Roman"/>
      <w:b/>
      <w:sz w:val="32"/>
      <w:szCs w:val="20"/>
      <w:lang w:eastAsia="ru-RU"/>
    </w:rPr>
  </w:style>
  <w:style w:type="paragraph" w:styleId="36">
    <w:name w:val="Body Text 3"/>
    <w:basedOn w:val="a7"/>
    <w:link w:val="37"/>
    <w:uiPriority w:val="99"/>
    <w:rsid w:val="001D76BC"/>
    <w:pPr>
      <w:ind w:right="-1"/>
    </w:pPr>
    <w:rPr>
      <w:sz w:val="28"/>
    </w:rPr>
  </w:style>
  <w:style w:type="character" w:customStyle="1" w:styleId="37">
    <w:name w:val="Основной текст 3 Знак"/>
    <w:basedOn w:val="a8"/>
    <w:link w:val="36"/>
    <w:uiPriority w:val="99"/>
    <w:rsid w:val="001D76BC"/>
    <w:rPr>
      <w:rFonts w:ascii="Times New Roman" w:eastAsia="Times New Roman" w:hAnsi="Times New Roman" w:cs="Times New Roman"/>
      <w:sz w:val="28"/>
      <w:szCs w:val="20"/>
      <w:lang w:eastAsia="ru-RU"/>
    </w:rPr>
  </w:style>
  <w:style w:type="paragraph" w:styleId="aff5">
    <w:name w:val="Document Map"/>
    <w:basedOn w:val="a7"/>
    <w:link w:val="aff6"/>
    <w:uiPriority w:val="99"/>
    <w:rsid w:val="001D76BC"/>
    <w:pPr>
      <w:shd w:val="clear" w:color="auto" w:fill="000080"/>
    </w:pPr>
    <w:rPr>
      <w:rFonts w:ascii="Tahoma" w:hAnsi="Tahoma"/>
    </w:rPr>
  </w:style>
  <w:style w:type="character" w:customStyle="1" w:styleId="aff6">
    <w:name w:val="Схема документа Знак"/>
    <w:basedOn w:val="a8"/>
    <w:link w:val="aff5"/>
    <w:uiPriority w:val="99"/>
    <w:rsid w:val="001D76BC"/>
    <w:rPr>
      <w:rFonts w:ascii="Tahoma" w:eastAsia="Times New Roman" w:hAnsi="Tahoma" w:cs="Times New Roman"/>
      <w:sz w:val="20"/>
      <w:szCs w:val="20"/>
      <w:shd w:val="clear" w:color="auto" w:fill="000080"/>
      <w:lang w:eastAsia="ru-RU"/>
    </w:rPr>
  </w:style>
  <w:style w:type="paragraph" w:styleId="aff7">
    <w:name w:val="Balloon Text"/>
    <w:basedOn w:val="a7"/>
    <w:link w:val="aff8"/>
    <w:uiPriority w:val="99"/>
    <w:rsid w:val="001D76BC"/>
    <w:rPr>
      <w:rFonts w:ascii="Tahoma" w:hAnsi="Tahoma" w:cs="Tahoma"/>
      <w:sz w:val="16"/>
      <w:szCs w:val="16"/>
    </w:rPr>
  </w:style>
  <w:style w:type="character" w:customStyle="1" w:styleId="aff8">
    <w:name w:val="Текст выноски Знак"/>
    <w:basedOn w:val="a8"/>
    <w:link w:val="aff7"/>
    <w:uiPriority w:val="99"/>
    <w:rsid w:val="001D76BC"/>
    <w:rPr>
      <w:rFonts w:ascii="Tahoma" w:eastAsia="Times New Roman" w:hAnsi="Tahoma" w:cs="Tahoma"/>
      <w:sz w:val="16"/>
      <w:szCs w:val="16"/>
      <w:lang w:eastAsia="ru-RU"/>
    </w:rPr>
  </w:style>
  <w:style w:type="paragraph" w:styleId="aff9">
    <w:name w:val="toa heading"/>
    <w:basedOn w:val="a7"/>
    <w:next w:val="a7"/>
    <w:uiPriority w:val="99"/>
    <w:rsid w:val="001D76BC"/>
    <w:pPr>
      <w:spacing w:before="120"/>
    </w:pPr>
    <w:rPr>
      <w:rFonts w:ascii="Arial" w:hAnsi="Arial"/>
      <w:b/>
    </w:rPr>
  </w:style>
  <w:style w:type="paragraph" w:customStyle="1" w:styleId="212">
    <w:name w:val="Основной текст 21"/>
    <w:basedOn w:val="a7"/>
    <w:qFormat/>
    <w:rsid w:val="001D76BC"/>
    <w:pPr>
      <w:spacing w:before="120" w:line="320" w:lineRule="exact"/>
    </w:pPr>
  </w:style>
  <w:style w:type="paragraph" w:customStyle="1" w:styleId="a2">
    <w:name w:val="Маркированый список"/>
    <w:basedOn w:val="a7"/>
    <w:qFormat/>
    <w:rsid w:val="001D76BC"/>
    <w:pPr>
      <w:numPr>
        <w:numId w:val="8"/>
      </w:numPr>
      <w:tabs>
        <w:tab w:val="left" w:pos="567"/>
      </w:tabs>
      <w:spacing w:line="360" w:lineRule="auto"/>
    </w:pPr>
    <w:rPr>
      <w:rFonts w:ascii="Arial" w:hAnsi="Arial" w:cs="Arial"/>
      <w:szCs w:val="24"/>
    </w:rPr>
  </w:style>
  <w:style w:type="paragraph" w:customStyle="1" w:styleId="affa">
    <w:name w:val="Название таблицы"/>
    <w:basedOn w:val="a7"/>
    <w:next w:val="a7"/>
    <w:qFormat/>
    <w:rsid w:val="001D76BC"/>
    <w:pPr>
      <w:keepNext/>
      <w:spacing w:before="120"/>
      <w:jc w:val="center"/>
    </w:pPr>
    <w:rPr>
      <w:rFonts w:ascii="Arial" w:hAnsi="Arial"/>
      <w:b/>
      <w:caps/>
    </w:rPr>
  </w:style>
  <w:style w:type="paragraph" w:customStyle="1" w:styleId="affb">
    <w:name w:val="Таблица"/>
    <w:basedOn w:val="a7"/>
    <w:next w:val="a7"/>
    <w:link w:val="affc"/>
    <w:qFormat/>
    <w:rsid w:val="001D76BC"/>
    <w:pPr>
      <w:jc w:val="center"/>
    </w:pPr>
    <w:rPr>
      <w:rFonts w:ascii="Arial" w:hAnsi="Arial"/>
    </w:rPr>
  </w:style>
  <w:style w:type="paragraph" w:styleId="affd">
    <w:name w:val="Message Header"/>
    <w:basedOn w:val="a7"/>
    <w:next w:val="affb"/>
    <w:link w:val="affe"/>
    <w:rsid w:val="001D76BC"/>
    <w:pPr>
      <w:jc w:val="center"/>
    </w:pPr>
    <w:rPr>
      <w:rFonts w:ascii="Arial" w:hAnsi="Arial" w:cs="Arial"/>
      <w:b/>
    </w:rPr>
  </w:style>
  <w:style w:type="character" w:customStyle="1" w:styleId="affe">
    <w:name w:val="Шапка Знак"/>
    <w:basedOn w:val="a8"/>
    <w:link w:val="affd"/>
    <w:rsid w:val="001D76BC"/>
    <w:rPr>
      <w:rFonts w:ascii="Arial" w:eastAsia="Times New Roman" w:hAnsi="Arial" w:cs="Arial"/>
      <w:b/>
      <w:sz w:val="20"/>
      <w:szCs w:val="20"/>
      <w:lang w:eastAsia="ru-RU"/>
    </w:rPr>
  </w:style>
  <w:style w:type="paragraph" w:customStyle="1" w:styleId="afff">
    <w:name w:val="микротекст"/>
    <w:basedOn w:val="aff0"/>
    <w:qFormat/>
    <w:rsid w:val="001D76BC"/>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42">
    <w:name w:val="toc 4"/>
    <w:basedOn w:val="a7"/>
    <w:next w:val="a7"/>
    <w:autoRedefine/>
    <w:uiPriority w:val="39"/>
    <w:rsid w:val="001D76BC"/>
    <w:pPr>
      <w:ind w:left="600"/>
    </w:pPr>
  </w:style>
  <w:style w:type="paragraph" w:styleId="51">
    <w:name w:val="toc 5"/>
    <w:basedOn w:val="a7"/>
    <w:next w:val="a7"/>
    <w:autoRedefine/>
    <w:uiPriority w:val="39"/>
    <w:rsid w:val="001D76BC"/>
    <w:pPr>
      <w:ind w:left="800"/>
    </w:pPr>
    <w:rPr>
      <w:rFonts w:asciiTheme="minorHAnsi" w:hAnsiTheme="minorHAnsi"/>
    </w:rPr>
  </w:style>
  <w:style w:type="paragraph" w:styleId="61">
    <w:name w:val="toc 6"/>
    <w:basedOn w:val="a7"/>
    <w:next w:val="a7"/>
    <w:autoRedefine/>
    <w:uiPriority w:val="39"/>
    <w:rsid w:val="001D76BC"/>
    <w:pPr>
      <w:ind w:left="1000"/>
    </w:pPr>
    <w:rPr>
      <w:rFonts w:asciiTheme="minorHAnsi" w:hAnsiTheme="minorHAnsi"/>
    </w:rPr>
  </w:style>
  <w:style w:type="paragraph" w:styleId="71">
    <w:name w:val="toc 7"/>
    <w:basedOn w:val="a7"/>
    <w:next w:val="a7"/>
    <w:autoRedefine/>
    <w:uiPriority w:val="39"/>
    <w:rsid w:val="001D76BC"/>
    <w:pPr>
      <w:ind w:left="1200"/>
    </w:pPr>
    <w:rPr>
      <w:rFonts w:asciiTheme="minorHAnsi" w:hAnsiTheme="minorHAnsi"/>
    </w:rPr>
  </w:style>
  <w:style w:type="paragraph" w:styleId="81">
    <w:name w:val="toc 8"/>
    <w:basedOn w:val="a7"/>
    <w:next w:val="a7"/>
    <w:autoRedefine/>
    <w:uiPriority w:val="39"/>
    <w:rsid w:val="001D76BC"/>
    <w:pPr>
      <w:ind w:left="1400"/>
    </w:pPr>
    <w:rPr>
      <w:rFonts w:asciiTheme="minorHAnsi" w:hAnsiTheme="minorHAnsi"/>
    </w:rPr>
  </w:style>
  <w:style w:type="paragraph" w:styleId="91">
    <w:name w:val="toc 9"/>
    <w:basedOn w:val="a7"/>
    <w:next w:val="a7"/>
    <w:autoRedefine/>
    <w:uiPriority w:val="39"/>
    <w:rsid w:val="001D76BC"/>
    <w:pPr>
      <w:ind w:left="1600"/>
    </w:pPr>
    <w:rPr>
      <w:rFonts w:asciiTheme="minorHAnsi" w:hAnsiTheme="minorHAnsi"/>
    </w:rPr>
  </w:style>
  <w:style w:type="paragraph" w:customStyle="1" w:styleId="afff0">
    <w:name w:val="Пояснительная записка"/>
    <w:basedOn w:val="a7"/>
    <w:qFormat/>
    <w:rsid w:val="001D76BC"/>
    <w:pPr>
      <w:suppressLineNumbers/>
      <w:spacing w:line="360" w:lineRule="auto"/>
      <w:ind w:firstLine="680"/>
    </w:pPr>
    <w:rPr>
      <w:rFonts w:ascii="Arial" w:hAnsi="Arial"/>
      <w:kern w:val="20"/>
    </w:rPr>
  </w:style>
  <w:style w:type="paragraph" w:styleId="afff1">
    <w:name w:val="List Bullet"/>
    <w:basedOn w:val="a7"/>
    <w:link w:val="afff2"/>
    <w:autoRedefine/>
    <w:rsid w:val="001D76BC"/>
    <w:pPr>
      <w:spacing w:line="360" w:lineRule="auto"/>
    </w:pPr>
    <w:rPr>
      <w:szCs w:val="24"/>
    </w:rPr>
  </w:style>
  <w:style w:type="character" w:customStyle="1" w:styleId="afff2">
    <w:name w:val="Маркированный список Знак"/>
    <w:basedOn w:val="a8"/>
    <w:link w:val="afff1"/>
    <w:rsid w:val="001D76BC"/>
    <w:rPr>
      <w:rFonts w:ascii="Times New Roman" w:eastAsia="Times New Roman" w:hAnsi="Times New Roman" w:cs="Times New Roman"/>
      <w:sz w:val="24"/>
      <w:szCs w:val="24"/>
      <w:lang w:eastAsia="ru-RU"/>
    </w:rPr>
  </w:style>
  <w:style w:type="paragraph" w:customStyle="1" w:styleId="afff3">
    <w:name w:val="Обычный в таблице"/>
    <w:basedOn w:val="a7"/>
    <w:qFormat/>
    <w:rsid w:val="001D76BC"/>
    <w:pPr>
      <w:spacing w:line="360" w:lineRule="auto"/>
      <w:ind w:hanging="6"/>
      <w:jc w:val="center"/>
    </w:pPr>
    <w:rPr>
      <w:szCs w:val="24"/>
    </w:rPr>
  </w:style>
  <w:style w:type="paragraph" w:customStyle="1" w:styleId="StyleBodyTextIndent312ptJustifiedAfter0pt">
    <w:name w:val="Style Body Text Indent 3 + 12 pt Justified After:  0 pt"/>
    <w:basedOn w:val="34"/>
    <w:uiPriority w:val="99"/>
    <w:qFormat/>
    <w:rsid w:val="001D76BC"/>
    <w:pPr>
      <w:widowControl w:val="0"/>
      <w:numPr>
        <w:numId w:val="10"/>
      </w:numPr>
      <w:adjustRightInd w:val="0"/>
      <w:spacing w:before="120" w:line="240" w:lineRule="auto"/>
      <w:ind w:right="0"/>
      <w:textAlignment w:val="baseline"/>
    </w:pPr>
    <w:rPr>
      <w:sz w:val="24"/>
    </w:rPr>
  </w:style>
  <w:style w:type="paragraph" w:customStyle="1" w:styleId="BodyTextKeep">
    <w:name w:val="Body Text Keep"/>
    <w:basedOn w:val="aff0"/>
    <w:link w:val="BodyTextKeepChar"/>
    <w:qFormat/>
    <w:rsid w:val="001D76BC"/>
    <w:pPr>
      <w:framePr w:hSpace="0" w:wrap="auto" w:vAnchor="margin" w:hAnchor="text" w:xAlign="left" w:yAlign="inline"/>
      <w:spacing w:before="120" w:after="120"/>
      <w:ind w:firstLine="567"/>
      <w:jc w:val="both"/>
    </w:pPr>
    <w:rPr>
      <w:spacing w:val="-5"/>
      <w:sz w:val="24"/>
      <w:szCs w:val="24"/>
    </w:rPr>
  </w:style>
  <w:style w:type="character" w:customStyle="1" w:styleId="BodyTextKeepChar">
    <w:name w:val="Body Text Keep Char"/>
    <w:basedOn w:val="a8"/>
    <w:link w:val="BodyTextKeep"/>
    <w:rsid w:val="001D76BC"/>
    <w:rPr>
      <w:rFonts w:ascii="Times New Roman" w:eastAsia="Times New Roman" w:hAnsi="Times New Roman" w:cs="Times New Roman"/>
      <w:spacing w:val="-5"/>
      <w:sz w:val="24"/>
      <w:szCs w:val="24"/>
    </w:rPr>
  </w:style>
  <w:style w:type="paragraph" w:styleId="a">
    <w:name w:val="List Number"/>
    <w:basedOn w:val="a7"/>
    <w:rsid w:val="001D76BC"/>
    <w:pPr>
      <w:numPr>
        <w:numId w:val="11"/>
      </w:numPr>
    </w:pPr>
  </w:style>
  <w:style w:type="paragraph" w:customStyle="1" w:styleId="ConsPlusNormal">
    <w:name w:val="ConsPlusNormal"/>
    <w:link w:val="ConsPlusNormal0"/>
    <w:qFormat/>
    <w:rsid w:val="001D76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7"/>
    <w:next w:val="a7"/>
    <w:qFormat/>
    <w:rsid w:val="001D76BC"/>
    <w:pPr>
      <w:widowControl w:val="0"/>
      <w:autoSpaceDE w:val="0"/>
      <w:autoSpaceDN w:val="0"/>
      <w:adjustRightInd w:val="0"/>
    </w:pPr>
    <w:rPr>
      <w:rFonts w:ascii="TTE1A887F8t00" w:hAnsi="TTE1A887F8t00"/>
      <w:szCs w:val="24"/>
    </w:rPr>
  </w:style>
  <w:style w:type="paragraph" w:customStyle="1" w:styleId="afff4">
    <w:name w:val="Стиль Основа + влево"/>
    <w:basedOn w:val="a7"/>
    <w:qFormat/>
    <w:rsid w:val="001D76BC"/>
    <w:pPr>
      <w:spacing w:before="120"/>
      <w:ind w:firstLine="720"/>
    </w:pPr>
  </w:style>
  <w:style w:type="paragraph" w:customStyle="1" w:styleId="1d">
    <w:name w:val="Маркированный список 1"/>
    <w:basedOn w:val="a7"/>
    <w:qFormat/>
    <w:rsid w:val="001D76BC"/>
    <w:pPr>
      <w:tabs>
        <w:tab w:val="num" w:pos="1080"/>
      </w:tabs>
      <w:spacing w:line="360" w:lineRule="auto"/>
      <w:ind w:left="1080" w:hanging="360"/>
    </w:pPr>
    <w:rPr>
      <w:rFonts w:ascii="Arial" w:hAnsi="Arial" w:cs="Arial"/>
      <w:szCs w:val="24"/>
    </w:rPr>
  </w:style>
  <w:style w:type="paragraph" w:customStyle="1" w:styleId="ConsNormal">
    <w:name w:val="ConsNormal"/>
    <w:qFormat/>
    <w:rsid w:val="001D76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e">
    <w:name w:val="Абзац списка1"/>
    <w:basedOn w:val="a7"/>
    <w:qFormat/>
    <w:rsid w:val="001D76BC"/>
    <w:pPr>
      <w:spacing w:after="200" w:line="276" w:lineRule="auto"/>
      <w:ind w:left="720"/>
    </w:pPr>
    <w:rPr>
      <w:rFonts w:ascii="Calibri" w:hAnsi="Calibri"/>
      <w:sz w:val="22"/>
    </w:rPr>
  </w:style>
  <w:style w:type="paragraph" w:customStyle="1" w:styleId="font5">
    <w:name w:val="font5"/>
    <w:basedOn w:val="a7"/>
    <w:qFormat/>
    <w:rsid w:val="001D76BC"/>
    <w:pPr>
      <w:spacing w:before="100" w:beforeAutospacing="1" w:after="100" w:afterAutospacing="1"/>
    </w:pPr>
    <w:rPr>
      <w:szCs w:val="24"/>
    </w:rPr>
  </w:style>
  <w:style w:type="paragraph" w:customStyle="1" w:styleId="font6">
    <w:name w:val="font6"/>
    <w:basedOn w:val="a7"/>
    <w:qFormat/>
    <w:rsid w:val="001D76BC"/>
    <w:pPr>
      <w:spacing w:before="100" w:beforeAutospacing="1" w:after="100" w:afterAutospacing="1"/>
    </w:pPr>
    <w:rPr>
      <w:i/>
      <w:iCs/>
      <w:szCs w:val="24"/>
    </w:rPr>
  </w:style>
  <w:style w:type="paragraph" w:customStyle="1" w:styleId="font7">
    <w:name w:val="font7"/>
    <w:basedOn w:val="a7"/>
    <w:qFormat/>
    <w:rsid w:val="001D76BC"/>
    <w:pPr>
      <w:spacing w:before="100" w:beforeAutospacing="1" w:after="100" w:afterAutospacing="1"/>
    </w:pPr>
    <w:rPr>
      <w:szCs w:val="24"/>
    </w:rPr>
  </w:style>
  <w:style w:type="paragraph" w:customStyle="1" w:styleId="xl67">
    <w:name w:val="xl6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8">
    <w:name w:val="xl6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69">
    <w:name w:val="xl6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0">
    <w:name w:val="xl7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1">
    <w:name w:val="xl7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2">
    <w:name w:val="xl7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3">
    <w:name w:val="xl7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4">
    <w:name w:val="xl7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7">
    <w:name w:val="xl7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8">
    <w:name w:val="xl7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9">
    <w:name w:val="xl7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1">
    <w:name w:val="xl8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2">
    <w:name w:val="xl8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83">
    <w:name w:val="xl8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84">
    <w:name w:val="xl8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85">
    <w:name w:val="xl8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6">
    <w:name w:val="xl86"/>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87">
    <w:name w:val="xl8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8">
    <w:name w:val="xl8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9">
    <w:name w:val="xl8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0">
    <w:name w:val="xl9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1">
    <w:name w:val="xl9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styleId="HTML">
    <w:name w:val="HTML Preformatted"/>
    <w:basedOn w:val="a7"/>
    <w:link w:val="HTML0"/>
    <w:rsid w:val="001D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1D76BC"/>
    <w:rPr>
      <w:rFonts w:ascii="Courier New" w:eastAsia="Times New Roman" w:hAnsi="Courier New" w:cs="Courier New"/>
      <w:sz w:val="20"/>
      <w:szCs w:val="20"/>
      <w:lang w:eastAsia="ru-RU"/>
    </w:rPr>
  </w:style>
  <w:style w:type="paragraph" w:customStyle="1" w:styleId="ConsPlusNonformat">
    <w:name w:val="ConsPlusNonformat"/>
    <w:qFormat/>
    <w:rsid w:val="001D76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5">
    <w:name w:val="Emphasis"/>
    <w:basedOn w:val="a8"/>
    <w:qFormat/>
    <w:rsid w:val="001D76BC"/>
    <w:rPr>
      <w:i/>
      <w:iCs/>
    </w:rPr>
  </w:style>
  <w:style w:type="paragraph" w:customStyle="1" w:styleId="a6">
    <w:name w:val="список стрелка"/>
    <w:basedOn w:val="a7"/>
    <w:qFormat/>
    <w:rsid w:val="001D76BC"/>
    <w:pPr>
      <w:numPr>
        <w:numId w:val="13"/>
      </w:numPr>
      <w:spacing w:after="120" w:line="336" w:lineRule="auto"/>
      <w:ind w:right="284"/>
    </w:pPr>
    <w:rPr>
      <w:rFonts w:ascii="Sylfaen" w:hAnsi="Sylfaen"/>
      <w:szCs w:val="24"/>
    </w:rPr>
  </w:style>
  <w:style w:type="character" w:customStyle="1" w:styleId="apple-style-span">
    <w:name w:val="apple-style-span"/>
    <w:basedOn w:val="a8"/>
    <w:rsid w:val="001D76BC"/>
  </w:style>
  <w:style w:type="paragraph" w:customStyle="1" w:styleId="23">
    <w:name w:val="Маркированный2"/>
    <w:uiPriority w:val="99"/>
    <w:qFormat/>
    <w:rsid w:val="001D76BC"/>
    <w:pPr>
      <w:numPr>
        <w:numId w:val="14"/>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character" w:customStyle="1" w:styleId="dash0410043104370430044600200441043f04380441043a0430char1">
    <w:name w:val="dash0410_0431_0437_0430_0446_0020_0441_043f_0438_0441_043a_0430__char1"/>
    <w:rsid w:val="001D76BC"/>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1D76BC"/>
    <w:pPr>
      <w:ind w:left="700"/>
    </w:pPr>
    <w:rPr>
      <w:szCs w:val="24"/>
    </w:rPr>
  </w:style>
  <w:style w:type="paragraph" w:customStyle="1" w:styleId="220">
    <w:name w:val="Основной текст 22"/>
    <w:basedOn w:val="a7"/>
    <w:qFormat/>
    <w:rsid w:val="001D76BC"/>
    <w:pPr>
      <w:spacing w:before="120" w:line="320" w:lineRule="exact"/>
    </w:pPr>
  </w:style>
  <w:style w:type="character" w:customStyle="1" w:styleId="dash041e0431044b0447043d044b0439char1">
    <w:name w:val="dash041e_0431_044b_0447_043d_044b_0439__char1"/>
    <w:rsid w:val="001D76BC"/>
    <w:rPr>
      <w:rFonts w:ascii="Times New Roman" w:hAnsi="Times New Roman" w:cs="Times New Roman" w:hint="default"/>
      <w:sz w:val="24"/>
      <w:szCs w:val="24"/>
    </w:rPr>
  </w:style>
  <w:style w:type="paragraph" w:customStyle="1" w:styleId="dash041e0431044b0447043d044b0439">
    <w:name w:val="dash041e_0431_044b_0447_043d_044b_0439"/>
    <w:basedOn w:val="a7"/>
    <w:qFormat/>
    <w:rsid w:val="001D76BC"/>
    <w:rPr>
      <w:szCs w:val="24"/>
    </w:rPr>
  </w:style>
  <w:style w:type="paragraph" w:customStyle="1" w:styleId="230">
    <w:name w:val="Основной текст 23"/>
    <w:basedOn w:val="a7"/>
    <w:qFormat/>
    <w:rsid w:val="001D76BC"/>
    <w:pPr>
      <w:spacing w:before="120" w:line="320" w:lineRule="exact"/>
    </w:pPr>
  </w:style>
  <w:style w:type="paragraph" w:customStyle="1" w:styleId="xl65">
    <w:name w:val="xl65"/>
    <w:basedOn w:val="a7"/>
    <w:qFormat/>
    <w:rsid w:val="001D76BC"/>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rPr>
  </w:style>
  <w:style w:type="paragraph" w:customStyle="1" w:styleId="xl58">
    <w:name w:val="xl58"/>
    <w:basedOn w:val="a7"/>
    <w:qFormat/>
    <w:rsid w:val="001D76BC"/>
    <w:pPr>
      <w:pBdr>
        <w:bottom w:val="single" w:sz="4" w:space="0" w:color="auto"/>
        <w:right w:val="single" w:sz="4" w:space="0" w:color="auto"/>
      </w:pBdr>
      <w:spacing w:before="100" w:beforeAutospacing="1" w:after="100" w:afterAutospacing="1"/>
      <w:jc w:val="center"/>
      <w:textAlignment w:val="top"/>
    </w:pPr>
    <w:rPr>
      <w:rFonts w:eastAsia="Arial Unicode MS"/>
      <w:szCs w:val="24"/>
    </w:rPr>
  </w:style>
  <w:style w:type="paragraph" w:customStyle="1" w:styleId="xl53">
    <w:name w:val="xl53"/>
    <w:basedOn w:val="a7"/>
    <w:qFormat/>
    <w:rsid w:val="001D76BC"/>
    <w:pPr>
      <w:pBdr>
        <w:top w:val="single" w:sz="4" w:space="0" w:color="auto"/>
        <w:bottom w:val="single" w:sz="4" w:space="0" w:color="auto"/>
      </w:pBdr>
      <w:spacing w:before="100" w:beforeAutospacing="1" w:after="100" w:afterAutospacing="1"/>
      <w:jc w:val="center"/>
      <w:textAlignment w:val="top"/>
    </w:pPr>
    <w:rPr>
      <w:rFonts w:eastAsia="Arial Unicode MS"/>
      <w:b/>
      <w:bCs/>
      <w:szCs w:val="24"/>
    </w:rPr>
  </w:style>
  <w:style w:type="character" w:customStyle="1" w:styleId="grame">
    <w:name w:val="grame"/>
    <w:basedOn w:val="a8"/>
    <w:rsid w:val="001D76BC"/>
  </w:style>
  <w:style w:type="paragraph" w:customStyle="1" w:styleId="consnormal0">
    <w:name w:val="consnormal"/>
    <w:basedOn w:val="a7"/>
    <w:qFormat/>
    <w:rsid w:val="001D76BC"/>
    <w:pPr>
      <w:spacing w:before="100" w:beforeAutospacing="1" w:after="100" w:afterAutospacing="1"/>
    </w:pPr>
    <w:rPr>
      <w:szCs w:val="24"/>
    </w:rPr>
  </w:style>
  <w:style w:type="character" w:customStyle="1" w:styleId="spelle">
    <w:name w:val="spelle"/>
    <w:basedOn w:val="a8"/>
    <w:rsid w:val="001D76BC"/>
  </w:style>
  <w:style w:type="paragraph" w:customStyle="1" w:styleId="rvps140">
    <w:name w:val="rvps140"/>
    <w:basedOn w:val="a7"/>
    <w:qFormat/>
    <w:rsid w:val="001D76BC"/>
    <w:pPr>
      <w:spacing w:after="225"/>
    </w:pPr>
    <w:rPr>
      <w:szCs w:val="24"/>
    </w:rPr>
  </w:style>
  <w:style w:type="paragraph" w:customStyle="1" w:styleId="121">
    <w:name w:val="таблицы 12"/>
    <w:basedOn w:val="a7"/>
    <w:qFormat/>
    <w:rsid w:val="001D76BC"/>
    <w:pPr>
      <w:keepLines/>
      <w:snapToGrid w:val="0"/>
    </w:pPr>
  </w:style>
  <w:style w:type="paragraph" w:customStyle="1" w:styleId="afff6">
    <w:name w:val="номер таблицы"/>
    <w:basedOn w:val="a7"/>
    <w:qFormat/>
    <w:rsid w:val="001D76BC"/>
    <w:pPr>
      <w:spacing w:before="120"/>
      <w:jc w:val="right"/>
    </w:pPr>
    <w:rPr>
      <w:b/>
    </w:rPr>
  </w:style>
  <w:style w:type="character" w:customStyle="1" w:styleId="2d">
    <w:name w:val="Знак Знак2"/>
    <w:locked/>
    <w:rsid w:val="001D76BC"/>
    <w:rPr>
      <w:rFonts w:ascii="Arial" w:hAnsi="Arial" w:cs="Arial"/>
      <w:b/>
      <w:bCs/>
      <w:kern w:val="32"/>
      <w:sz w:val="32"/>
      <w:szCs w:val="32"/>
      <w:lang w:val="ru-RU" w:eastAsia="ru-RU" w:bidi="ar-SA"/>
    </w:rPr>
  </w:style>
  <w:style w:type="paragraph" w:styleId="38">
    <w:name w:val="List Bullet 3"/>
    <w:basedOn w:val="a7"/>
    <w:autoRedefine/>
    <w:rsid w:val="001D76BC"/>
    <w:pPr>
      <w:tabs>
        <w:tab w:val="num" w:pos="926"/>
      </w:tabs>
      <w:ind w:left="926" w:hanging="360"/>
    </w:pPr>
    <w:rPr>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qFormat/>
    <w:rsid w:val="001D76BC"/>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7"/>
    <w:rsid w:val="001D76BC"/>
    <w:rPr>
      <w:rFonts w:ascii="Courier New" w:eastAsia="Times New Roman" w:hAnsi="Courier New" w:cs="Times New Roman"/>
      <w:sz w:val="20"/>
      <w:szCs w:val="20"/>
      <w:lang w:eastAsia="ru-RU"/>
    </w:rPr>
  </w:style>
  <w:style w:type="paragraph" w:styleId="1f">
    <w:name w:val="index 1"/>
    <w:basedOn w:val="a7"/>
    <w:next w:val="a7"/>
    <w:autoRedefine/>
    <w:uiPriority w:val="99"/>
    <w:rsid w:val="001D76BC"/>
    <w:pPr>
      <w:ind w:left="160" w:hanging="160"/>
    </w:pPr>
    <w:rPr>
      <w:sz w:val="16"/>
    </w:rPr>
  </w:style>
  <w:style w:type="character" w:styleId="afff9">
    <w:name w:val="FollowedHyperlink"/>
    <w:uiPriority w:val="99"/>
    <w:rsid w:val="001D76BC"/>
    <w:rPr>
      <w:color w:val="800080"/>
      <w:u w:val="single"/>
    </w:rPr>
  </w:style>
  <w:style w:type="paragraph" w:styleId="afffa">
    <w:name w:val="Subtitle"/>
    <w:basedOn w:val="a7"/>
    <w:link w:val="afffb"/>
    <w:qFormat/>
    <w:rsid w:val="001D76BC"/>
    <w:pPr>
      <w:jc w:val="center"/>
    </w:pPr>
    <w:rPr>
      <w:b/>
    </w:rPr>
  </w:style>
  <w:style w:type="character" w:customStyle="1" w:styleId="afffb">
    <w:name w:val="Подзаголовок Знак"/>
    <w:basedOn w:val="a8"/>
    <w:link w:val="afffa"/>
    <w:rsid w:val="001D76BC"/>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7"/>
    <w:qFormat/>
    <w:rsid w:val="001D76BC"/>
    <w:pPr>
      <w:widowControl w:val="0"/>
      <w:adjustRightInd w:val="0"/>
      <w:spacing w:line="360" w:lineRule="auto"/>
      <w:jc w:val="center"/>
      <w:textAlignment w:val="baseline"/>
    </w:pPr>
  </w:style>
  <w:style w:type="paragraph" w:customStyle="1" w:styleId="1f0">
    <w:name w:val="Стиль1"/>
    <w:basedOn w:val="a7"/>
    <w:uiPriority w:val="99"/>
    <w:qFormat/>
    <w:rsid w:val="001D76BC"/>
    <w:pPr>
      <w:widowControl w:val="0"/>
      <w:adjustRightInd w:val="0"/>
      <w:spacing w:line="360" w:lineRule="atLeast"/>
      <w:jc w:val="center"/>
      <w:textAlignment w:val="baseline"/>
    </w:pPr>
  </w:style>
  <w:style w:type="paragraph" w:styleId="2e">
    <w:name w:val="List 2"/>
    <w:basedOn w:val="a7"/>
    <w:rsid w:val="001D76BC"/>
    <w:pPr>
      <w:widowControl w:val="0"/>
      <w:adjustRightInd w:val="0"/>
      <w:spacing w:line="360" w:lineRule="atLeast"/>
      <w:ind w:left="566" w:hanging="283"/>
      <w:textAlignment w:val="baseline"/>
    </w:pPr>
  </w:style>
  <w:style w:type="paragraph" w:styleId="2f">
    <w:name w:val="List Bullet 2"/>
    <w:basedOn w:val="a7"/>
    <w:autoRedefine/>
    <w:rsid w:val="001D76BC"/>
    <w:pPr>
      <w:widowControl w:val="0"/>
      <w:tabs>
        <w:tab w:val="num" w:pos="1260"/>
      </w:tabs>
      <w:adjustRightInd w:val="0"/>
      <w:spacing w:line="360" w:lineRule="atLeast"/>
      <w:ind w:left="1260" w:hanging="360"/>
      <w:textAlignment w:val="baseline"/>
    </w:pPr>
  </w:style>
  <w:style w:type="paragraph" w:styleId="2f0">
    <w:name w:val="List Continue 2"/>
    <w:basedOn w:val="a7"/>
    <w:rsid w:val="001D76BC"/>
    <w:pPr>
      <w:widowControl w:val="0"/>
      <w:adjustRightInd w:val="0"/>
      <w:spacing w:after="120" w:line="360" w:lineRule="atLeast"/>
      <w:ind w:left="566"/>
      <w:textAlignment w:val="baseline"/>
    </w:pPr>
  </w:style>
  <w:style w:type="paragraph" w:styleId="afffc">
    <w:name w:val="Normal Indent"/>
    <w:basedOn w:val="a7"/>
    <w:rsid w:val="001D76BC"/>
    <w:pPr>
      <w:widowControl w:val="0"/>
      <w:adjustRightInd w:val="0"/>
      <w:spacing w:line="360" w:lineRule="atLeast"/>
      <w:ind w:left="708"/>
      <w:textAlignment w:val="baseline"/>
    </w:pPr>
  </w:style>
  <w:style w:type="paragraph" w:customStyle="1" w:styleId="afffd">
    <w:name w:val="Краткий обратный адрес"/>
    <w:basedOn w:val="a7"/>
    <w:qFormat/>
    <w:rsid w:val="001D76BC"/>
    <w:pPr>
      <w:widowControl w:val="0"/>
      <w:adjustRightInd w:val="0"/>
      <w:spacing w:line="360" w:lineRule="atLeast"/>
      <w:textAlignment w:val="baseline"/>
    </w:pPr>
  </w:style>
  <w:style w:type="paragraph" w:styleId="afffe">
    <w:name w:val="Signature"/>
    <w:basedOn w:val="a7"/>
    <w:link w:val="affff"/>
    <w:rsid w:val="001D76BC"/>
    <w:pPr>
      <w:widowControl w:val="0"/>
      <w:adjustRightInd w:val="0"/>
      <w:spacing w:line="360" w:lineRule="atLeast"/>
      <w:ind w:left="4252"/>
      <w:textAlignment w:val="baseline"/>
    </w:pPr>
  </w:style>
  <w:style w:type="character" w:customStyle="1" w:styleId="affff">
    <w:name w:val="Подпись Знак"/>
    <w:basedOn w:val="a8"/>
    <w:link w:val="afffe"/>
    <w:rsid w:val="001D76BC"/>
    <w:rPr>
      <w:rFonts w:ascii="Times New Roman" w:eastAsia="Times New Roman" w:hAnsi="Times New Roman" w:cs="Times New Roman"/>
      <w:sz w:val="20"/>
      <w:szCs w:val="20"/>
      <w:lang w:eastAsia="ru-RU"/>
    </w:rPr>
  </w:style>
  <w:style w:type="paragraph" w:customStyle="1" w:styleId="PP">
    <w:name w:val="Строка PP"/>
    <w:basedOn w:val="afffe"/>
    <w:qFormat/>
    <w:rsid w:val="001D76BC"/>
  </w:style>
  <w:style w:type="paragraph" w:customStyle="1" w:styleId="affff0">
    <w:name w:val="Текстовка"/>
    <w:basedOn w:val="a7"/>
    <w:qFormat/>
    <w:rsid w:val="001D76BC"/>
    <w:pPr>
      <w:widowControl w:val="0"/>
      <w:adjustRightInd w:val="0"/>
      <w:spacing w:line="360" w:lineRule="auto"/>
      <w:textAlignment w:val="baseline"/>
    </w:pPr>
    <w:rPr>
      <w:szCs w:val="24"/>
    </w:rPr>
  </w:style>
  <w:style w:type="paragraph" w:customStyle="1" w:styleId="FR1">
    <w:name w:val="FR1"/>
    <w:qFormat/>
    <w:rsid w:val="001D76BC"/>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1D76BC"/>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7"/>
    <w:qFormat/>
    <w:rsid w:val="001D76BC"/>
    <w:pPr>
      <w:spacing w:before="100" w:beforeAutospacing="1" w:after="100" w:afterAutospacing="1"/>
    </w:pPr>
    <w:rPr>
      <w:szCs w:val="24"/>
    </w:rPr>
  </w:style>
  <w:style w:type="character" w:styleId="affff1">
    <w:name w:val="Strong"/>
    <w:qFormat/>
    <w:rsid w:val="001D76BC"/>
    <w:rPr>
      <w:b/>
      <w:bCs/>
    </w:rPr>
  </w:style>
  <w:style w:type="paragraph" w:customStyle="1" w:styleId="1f1">
    <w:name w:val="Обычный1"/>
    <w:link w:val="Normal1"/>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1">
    <w:name w:val="Обычный2"/>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7"/>
    <w:qFormat/>
    <w:rsid w:val="001D76BC"/>
    <w:pPr>
      <w:snapToGrid w:val="0"/>
    </w:pPr>
  </w:style>
  <w:style w:type="paragraph" w:customStyle="1" w:styleId="TMKHead2">
    <w:name w:val="TMK_Head_2"/>
    <w:basedOn w:val="a7"/>
    <w:next w:val="a7"/>
    <w:autoRedefine/>
    <w:qFormat/>
    <w:rsid w:val="001D76BC"/>
    <w:pPr>
      <w:keepNext/>
      <w:spacing w:before="480" w:after="480"/>
      <w:ind w:left="540" w:hanging="576"/>
      <w:jc w:val="center"/>
      <w:outlineLvl w:val="1"/>
    </w:pPr>
    <w:rPr>
      <w:rFonts w:ascii="Arial" w:hAnsi="Arial"/>
      <w:b/>
      <w:smallCaps/>
      <w:sz w:val="28"/>
      <w:szCs w:val="24"/>
    </w:rPr>
  </w:style>
  <w:style w:type="paragraph" w:customStyle="1" w:styleId="TMKHead3">
    <w:name w:val="TMK_Head_3"/>
    <w:basedOn w:val="a7"/>
    <w:next w:val="a7"/>
    <w:autoRedefine/>
    <w:qFormat/>
    <w:rsid w:val="001D76BC"/>
    <w:pPr>
      <w:keepNext/>
      <w:tabs>
        <w:tab w:val="num" w:pos="1440"/>
      </w:tabs>
      <w:spacing w:before="400" w:after="400"/>
      <w:jc w:val="center"/>
      <w:outlineLvl w:val="2"/>
    </w:pPr>
    <w:rPr>
      <w:rFonts w:ascii="Arial Bold" w:hAnsi="Arial Bold"/>
      <w:b/>
      <w:smallCaps/>
      <w:sz w:val="28"/>
      <w:szCs w:val="24"/>
    </w:rPr>
  </w:style>
  <w:style w:type="paragraph" w:customStyle="1" w:styleId="TOCBase">
    <w:name w:val="TOC Base"/>
    <w:basedOn w:val="28"/>
    <w:qFormat/>
    <w:rsid w:val="001D76BC"/>
    <w:pPr>
      <w:tabs>
        <w:tab w:val="left" w:pos="600"/>
        <w:tab w:val="left" w:pos="800"/>
        <w:tab w:val="left" w:pos="993"/>
        <w:tab w:val="right" w:leader="dot" w:pos="9356"/>
        <w:tab w:val="right" w:leader="dot" w:pos="9923"/>
        <w:tab w:val="right" w:leader="dot" w:pos="10260"/>
      </w:tabs>
      <w:spacing w:before="240" w:after="60" w:line="360" w:lineRule="auto"/>
      <w:ind w:right="850"/>
    </w:pPr>
    <w:rPr>
      <w:b/>
      <w:bCs/>
      <w:noProof/>
      <w:sz w:val="28"/>
      <w:lang w:val="en-US"/>
    </w:rPr>
  </w:style>
  <w:style w:type="paragraph" w:customStyle="1" w:styleId="font0">
    <w:name w:val="font0"/>
    <w:basedOn w:val="a7"/>
    <w:qFormat/>
    <w:rsid w:val="001D76BC"/>
    <w:pPr>
      <w:spacing w:before="100" w:beforeAutospacing="1" w:after="100" w:afterAutospacing="1"/>
    </w:pPr>
    <w:rPr>
      <w:szCs w:val="24"/>
    </w:rPr>
  </w:style>
  <w:style w:type="paragraph" w:customStyle="1" w:styleId="xl92">
    <w:name w:val="xl92"/>
    <w:basedOn w:val="a7"/>
    <w:qFormat/>
    <w:rsid w:val="001D76BC"/>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93">
    <w:name w:val="xl93"/>
    <w:basedOn w:val="a7"/>
    <w:qFormat/>
    <w:rsid w:val="001D76BC"/>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94">
    <w:name w:val="xl94"/>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rPr>
  </w:style>
  <w:style w:type="paragraph" w:customStyle="1" w:styleId="xl95">
    <w:name w:val="xl95"/>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szCs w:val="24"/>
    </w:rPr>
  </w:style>
  <w:style w:type="paragraph" w:customStyle="1" w:styleId="xl96">
    <w:name w:val="xl96"/>
    <w:basedOn w:val="a7"/>
    <w:qFormat/>
    <w:rsid w:val="001D76BC"/>
    <w:pPr>
      <w:pBdr>
        <w:top w:val="single" w:sz="8" w:space="0" w:color="auto"/>
        <w:left w:val="single" w:sz="8" w:space="0" w:color="auto"/>
        <w:right w:val="single" w:sz="8" w:space="0" w:color="auto"/>
      </w:pBdr>
      <w:spacing w:before="100" w:beforeAutospacing="1" w:after="100" w:afterAutospacing="1"/>
      <w:jc w:val="center"/>
    </w:pPr>
    <w:rPr>
      <w:szCs w:val="24"/>
    </w:rPr>
  </w:style>
  <w:style w:type="paragraph" w:customStyle="1" w:styleId="xl97">
    <w:name w:val="xl97"/>
    <w:basedOn w:val="a7"/>
    <w:qFormat/>
    <w:rsid w:val="001D76BC"/>
    <w:pPr>
      <w:pBdr>
        <w:left w:val="single" w:sz="8" w:space="0" w:color="auto"/>
        <w:right w:val="single" w:sz="8" w:space="0" w:color="auto"/>
      </w:pBdr>
      <w:spacing w:before="100" w:beforeAutospacing="1" w:after="100" w:afterAutospacing="1"/>
      <w:jc w:val="center"/>
    </w:pPr>
    <w:rPr>
      <w:szCs w:val="24"/>
    </w:rPr>
  </w:style>
  <w:style w:type="paragraph" w:customStyle="1" w:styleId="xl98">
    <w:name w:val="xl98"/>
    <w:basedOn w:val="a7"/>
    <w:qFormat/>
    <w:rsid w:val="001D76BC"/>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99">
    <w:name w:val="xl99"/>
    <w:basedOn w:val="a7"/>
    <w:qFormat/>
    <w:rsid w:val="001D76BC"/>
    <w:pPr>
      <w:pBdr>
        <w:top w:val="single" w:sz="8" w:space="0" w:color="auto"/>
        <w:left w:val="single" w:sz="8" w:space="0" w:color="auto"/>
        <w:bottom w:val="single" w:sz="8" w:space="0" w:color="auto"/>
      </w:pBdr>
      <w:spacing w:before="100" w:beforeAutospacing="1" w:after="100" w:afterAutospacing="1"/>
      <w:jc w:val="center"/>
      <w:textAlignment w:val="top"/>
    </w:pPr>
    <w:rPr>
      <w:szCs w:val="24"/>
    </w:rPr>
  </w:style>
  <w:style w:type="paragraph" w:customStyle="1" w:styleId="xl100">
    <w:name w:val="xl100"/>
    <w:basedOn w:val="a7"/>
    <w:qFormat/>
    <w:rsid w:val="001D76BC"/>
    <w:pPr>
      <w:pBdr>
        <w:top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101">
    <w:name w:val="xl101"/>
    <w:basedOn w:val="a7"/>
    <w:qFormat/>
    <w:rsid w:val="001D76BC"/>
    <w:pPr>
      <w:pBdr>
        <w:top w:val="single" w:sz="8" w:space="0" w:color="auto"/>
        <w:left w:val="single" w:sz="8" w:space="0" w:color="auto"/>
        <w:right w:val="single" w:sz="8" w:space="0" w:color="auto"/>
      </w:pBdr>
      <w:spacing w:before="100" w:beforeAutospacing="1" w:after="100" w:afterAutospacing="1"/>
      <w:textAlignment w:val="top"/>
    </w:pPr>
    <w:rPr>
      <w:szCs w:val="24"/>
    </w:rPr>
  </w:style>
  <w:style w:type="paragraph" w:customStyle="1" w:styleId="xl102">
    <w:name w:val="xl102"/>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szCs w:val="24"/>
    </w:rPr>
  </w:style>
  <w:style w:type="paragraph" w:customStyle="1" w:styleId="xl103">
    <w:name w:val="xl103"/>
    <w:basedOn w:val="a7"/>
    <w:qFormat/>
    <w:rsid w:val="001D76BC"/>
    <w:pPr>
      <w:pBdr>
        <w:top w:val="single" w:sz="8" w:space="0" w:color="auto"/>
        <w:left w:val="single" w:sz="8" w:space="0" w:color="auto"/>
      </w:pBdr>
      <w:spacing w:before="100" w:beforeAutospacing="1" w:after="100" w:afterAutospacing="1"/>
      <w:jc w:val="center"/>
      <w:textAlignment w:val="top"/>
    </w:pPr>
    <w:rPr>
      <w:szCs w:val="24"/>
    </w:rPr>
  </w:style>
  <w:style w:type="paragraph" w:customStyle="1" w:styleId="xl104">
    <w:name w:val="xl104"/>
    <w:basedOn w:val="a7"/>
    <w:qFormat/>
    <w:rsid w:val="001D76BC"/>
    <w:pPr>
      <w:pBdr>
        <w:top w:val="single" w:sz="8" w:space="0" w:color="auto"/>
        <w:right w:val="single" w:sz="8" w:space="0" w:color="auto"/>
      </w:pBdr>
      <w:spacing w:before="100" w:beforeAutospacing="1" w:after="100" w:afterAutospacing="1"/>
      <w:jc w:val="center"/>
      <w:textAlignment w:val="top"/>
    </w:pPr>
    <w:rPr>
      <w:szCs w:val="24"/>
    </w:rPr>
  </w:style>
  <w:style w:type="paragraph" w:customStyle="1" w:styleId="xl105">
    <w:name w:val="xl105"/>
    <w:basedOn w:val="a7"/>
    <w:qFormat/>
    <w:rsid w:val="001D76BC"/>
    <w:pPr>
      <w:pBdr>
        <w:left w:val="single" w:sz="8" w:space="0" w:color="auto"/>
        <w:bottom w:val="single" w:sz="8" w:space="0" w:color="auto"/>
      </w:pBdr>
      <w:spacing w:before="100" w:beforeAutospacing="1" w:after="100" w:afterAutospacing="1"/>
      <w:jc w:val="center"/>
      <w:textAlignment w:val="top"/>
    </w:pPr>
    <w:rPr>
      <w:szCs w:val="24"/>
    </w:rPr>
  </w:style>
  <w:style w:type="paragraph" w:customStyle="1" w:styleId="xl106">
    <w:name w:val="xl106"/>
    <w:basedOn w:val="a7"/>
    <w:qFormat/>
    <w:rsid w:val="001D76BC"/>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rPr>
  </w:style>
  <w:style w:type="paragraph" w:customStyle="1" w:styleId="xl107">
    <w:name w:val="xl107"/>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rPr>
  </w:style>
  <w:style w:type="paragraph" w:customStyle="1" w:styleId="xl108">
    <w:name w:val="xl108"/>
    <w:basedOn w:val="a7"/>
    <w:qFormat/>
    <w:rsid w:val="001D76BC"/>
    <w:pPr>
      <w:pBdr>
        <w:top w:val="single" w:sz="8" w:space="0" w:color="auto"/>
        <w:left w:val="single" w:sz="8" w:space="0" w:color="auto"/>
        <w:right w:val="single" w:sz="8" w:space="0" w:color="auto"/>
      </w:pBdr>
      <w:spacing w:before="100" w:beforeAutospacing="1" w:after="100" w:afterAutospacing="1"/>
      <w:textAlignment w:val="top"/>
    </w:pPr>
    <w:rPr>
      <w:b/>
      <w:bCs/>
      <w:szCs w:val="24"/>
    </w:rPr>
  </w:style>
  <w:style w:type="paragraph" w:customStyle="1" w:styleId="xl109">
    <w:name w:val="xl109"/>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b/>
      <w:bCs/>
      <w:szCs w:val="24"/>
    </w:rPr>
  </w:style>
  <w:style w:type="paragraph" w:customStyle="1" w:styleId="xl110">
    <w:name w:val="xl110"/>
    <w:basedOn w:val="a7"/>
    <w:qFormat/>
    <w:rsid w:val="001D76BC"/>
    <w:pPr>
      <w:pBdr>
        <w:top w:val="single" w:sz="8" w:space="0" w:color="auto"/>
        <w:left w:val="single" w:sz="8" w:space="0" w:color="auto"/>
        <w:bottom w:val="single" w:sz="8" w:space="0" w:color="auto"/>
      </w:pBdr>
      <w:spacing w:before="100" w:beforeAutospacing="1" w:after="100" w:afterAutospacing="1"/>
      <w:jc w:val="center"/>
      <w:textAlignment w:val="top"/>
    </w:pPr>
    <w:rPr>
      <w:b/>
      <w:bCs/>
      <w:szCs w:val="24"/>
    </w:rPr>
  </w:style>
  <w:style w:type="paragraph" w:customStyle="1" w:styleId="xl111">
    <w:name w:val="xl111"/>
    <w:basedOn w:val="a7"/>
    <w:qFormat/>
    <w:rsid w:val="001D76BC"/>
    <w:pPr>
      <w:pBdr>
        <w:top w:val="single" w:sz="8" w:space="0" w:color="auto"/>
        <w:bottom w:val="single" w:sz="8" w:space="0" w:color="auto"/>
        <w:right w:val="single" w:sz="8" w:space="0" w:color="auto"/>
      </w:pBdr>
      <w:spacing w:before="100" w:beforeAutospacing="1" w:after="100" w:afterAutospacing="1"/>
      <w:jc w:val="center"/>
      <w:textAlignment w:val="top"/>
    </w:pPr>
    <w:rPr>
      <w:b/>
      <w:bCs/>
      <w:szCs w:val="24"/>
    </w:rPr>
  </w:style>
  <w:style w:type="paragraph" w:customStyle="1" w:styleId="xl112">
    <w:name w:val="xl112"/>
    <w:basedOn w:val="a7"/>
    <w:qFormat/>
    <w:rsid w:val="001D76BC"/>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Cs w:val="24"/>
    </w:rPr>
  </w:style>
  <w:style w:type="paragraph" w:customStyle="1" w:styleId="xl113">
    <w:name w:val="xl113"/>
    <w:basedOn w:val="a7"/>
    <w:qFormat/>
    <w:rsid w:val="001D76BC"/>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Cs w:val="24"/>
    </w:rPr>
  </w:style>
  <w:style w:type="paragraph" w:customStyle="1" w:styleId="xl114">
    <w:name w:val="xl114"/>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szCs w:val="24"/>
    </w:rPr>
  </w:style>
  <w:style w:type="paragraph" w:customStyle="1" w:styleId="xl115">
    <w:name w:val="xl115"/>
    <w:basedOn w:val="a7"/>
    <w:qFormat/>
    <w:rsid w:val="001D76BC"/>
    <w:pPr>
      <w:pBdr>
        <w:top w:val="single" w:sz="8" w:space="0" w:color="auto"/>
        <w:left w:val="single" w:sz="8" w:space="0" w:color="auto"/>
        <w:right w:val="single" w:sz="8" w:space="0" w:color="auto"/>
      </w:pBdr>
      <w:spacing w:before="100" w:beforeAutospacing="1" w:after="100" w:afterAutospacing="1"/>
      <w:jc w:val="center"/>
    </w:pPr>
    <w:rPr>
      <w:szCs w:val="24"/>
    </w:rPr>
  </w:style>
  <w:style w:type="paragraph" w:customStyle="1" w:styleId="xl116">
    <w:name w:val="xl116"/>
    <w:basedOn w:val="a7"/>
    <w:qFormat/>
    <w:rsid w:val="001D76BC"/>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117">
    <w:name w:val="xl117"/>
    <w:basedOn w:val="a7"/>
    <w:qFormat/>
    <w:rsid w:val="001D76BC"/>
    <w:pPr>
      <w:pBdr>
        <w:top w:val="single" w:sz="8" w:space="0" w:color="auto"/>
        <w:left w:val="single" w:sz="8" w:space="0" w:color="auto"/>
        <w:bottom w:val="single" w:sz="8" w:space="0" w:color="auto"/>
      </w:pBdr>
      <w:spacing w:before="100" w:beforeAutospacing="1" w:after="100" w:afterAutospacing="1"/>
      <w:jc w:val="center"/>
    </w:pPr>
    <w:rPr>
      <w:szCs w:val="24"/>
    </w:rPr>
  </w:style>
  <w:style w:type="paragraph" w:customStyle="1" w:styleId="xl118">
    <w:name w:val="xl118"/>
    <w:basedOn w:val="a7"/>
    <w:qFormat/>
    <w:rsid w:val="001D76BC"/>
    <w:pPr>
      <w:pBdr>
        <w:top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119">
    <w:name w:val="xl119"/>
    <w:basedOn w:val="a7"/>
    <w:qFormat/>
    <w:rsid w:val="001D76BC"/>
    <w:pPr>
      <w:pBdr>
        <w:left w:val="single" w:sz="8" w:space="0" w:color="auto"/>
        <w:right w:val="single" w:sz="8" w:space="0" w:color="auto"/>
      </w:pBdr>
      <w:spacing w:before="100" w:beforeAutospacing="1" w:after="100" w:afterAutospacing="1"/>
      <w:jc w:val="center"/>
    </w:pPr>
    <w:rPr>
      <w:szCs w:val="24"/>
    </w:rPr>
  </w:style>
  <w:style w:type="paragraph" w:customStyle="1" w:styleId="xl120">
    <w:name w:val="xl120"/>
    <w:basedOn w:val="a7"/>
    <w:qFormat/>
    <w:rsid w:val="001D76BC"/>
    <w:pPr>
      <w:pBdr>
        <w:top w:val="single" w:sz="8" w:space="0" w:color="auto"/>
        <w:left w:val="single" w:sz="8" w:space="0" w:color="auto"/>
      </w:pBdr>
      <w:spacing w:before="100" w:beforeAutospacing="1" w:after="100" w:afterAutospacing="1"/>
      <w:jc w:val="center"/>
    </w:pPr>
    <w:rPr>
      <w:szCs w:val="24"/>
    </w:rPr>
  </w:style>
  <w:style w:type="paragraph" w:customStyle="1" w:styleId="xl121">
    <w:name w:val="xl121"/>
    <w:basedOn w:val="a7"/>
    <w:qFormat/>
    <w:rsid w:val="001D76BC"/>
    <w:pPr>
      <w:pBdr>
        <w:top w:val="single" w:sz="8" w:space="0" w:color="auto"/>
        <w:right w:val="single" w:sz="8" w:space="0" w:color="auto"/>
      </w:pBdr>
      <w:spacing w:before="100" w:beforeAutospacing="1" w:after="100" w:afterAutospacing="1"/>
      <w:jc w:val="center"/>
    </w:pPr>
    <w:rPr>
      <w:szCs w:val="24"/>
    </w:rPr>
  </w:style>
  <w:style w:type="paragraph" w:customStyle="1" w:styleId="xl122">
    <w:name w:val="xl122"/>
    <w:basedOn w:val="a7"/>
    <w:qFormat/>
    <w:rsid w:val="001D76BC"/>
    <w:pPr>
      <w:pBdr>
        <w:left w:val="single" w:sz="8" w:space="0" w:color="auto"/>
      </w:pBdr>
      <w:spacing w:before="100" w:beforeAutospacing="1" w:after="100" w:afterAutospacing="1"/>
      <w:jc w:val="center"/>
    </w:pPr>
    <w:rPr>
      <w:szCs w:val="24"/>
    </w:rPr>
  </w:style>
  <w:style w:type="paragraph" w:customStyle="1" w:styleId="xl123">
    <w:name w:val="xl123"/>
    <w:basedOn w:val="a7"/>
    <w:qFormat/>
    <w:rsid w:val="001D76BC"/>
    <w:pPr>
      <w:pBdr>
        <w:left w:val="single" w:sz="8" w:space="0" w:color="auto"/>
        <w:bottom w:val="single" w:sz="8" w:space="0" w:color="auto"/>
      </w:pBdr>
      <w:spacing w:before="100" w:beforeAutospacing="1" w:after="100" w:afterAutospacing="1"/>
      <w:jc w:val="center"/>
    </w:pPr>
    <w:rPr>
      <w:szCs w:val="24"/>
    </w:rPr>
  </w:style>
  <w:style w:type="paragraph" w:customStyle="1" w:styleId="xl124">
    <w:name w:val="xl124"/>
    <w:basedOn w:val="a7"/>
    <w:qFormat/>
    <w:rsid w:val="001D76BC"/>
    <w:pPr>
      <w:pBdr>
        <w:left w:val="single" w:sz="8" w:space="0" w:color="auto"/>
        <w:right w:val="single" w:sz="8" w:space="0" w:color="auto"/>
      </w:pBdr>
      <w:spacing w:before="100" w:beforeAutospacing="1" w:after="100" w:afterAutospacing="1"/>
      <w:textAlignment w:val="top"/>
    </w:pPr>
    <w:rPr>
      <w:szCs w:val="24"/>
    </w:rPr>
  </w:style>
  <w:style w:type="paragraph" w:customStyle="1" w:styleId="xl125">
    <w:name w:val="xl125"/>
    <w:basedOn w:val="a7"/>
    <w:qFormat/>
    <w:rsid w:val="001D76BC"/>
    <w:pPr>
      <w:pBdr>
        <w:left w:val="single" w:sz="8" w:space="0" w:color="auto"/>
        <w:right w:val="single" w:sz="8" w:space="0" w:color="auto"/>
      </w:pBdr>
      <w:spacing w:before="100" w:beforeAutospacing="1" w:after="100" w:afterAutospacing="1"/>
      <w:jc w:val="center"/>
      <w:textAlignment w:val="top"/>
    </w:pPr>
    <w:rPr>
      <w:szCs w:val="24"/>
    </w:rPr>
  </w:style>
  <w:style w:type="paragraph" w:customStyle="1" w:styleId="xl126">
    <w:name w:val="xl126"/>
    <w:basedOn w:val="a7"/>
    <w:qFormat/>
    <w:rsid w:val="001D76BC"/>
    <w:pPr>
      <w:pBdr>
        <w:left w:val="single" w:sz="8" w:space="0" w:color="auto"/>
      </w:pBdr>
      <w:spacing w:before="100" w:beforeAutospacing="1" w:after="100" w:afterAutospacing="1"/>
      <w:jc w:val="center"/>
      <w:textAlignment w:val="top"/>
    </w:pPr>
    <w:rPr>
      <w:szCs w:val="24"/>
    </w:rPr>
  </w:style>
  <w:style w:type="paragraph" w:customStyle="1" w:styleId="xl127">
    <w:name w:val="xl127"/>
    <w:basedOn w:val="a7"/>
    <w:qFormat/>
    <w:rsid w:val="001D76BC"/>
    <w:pPr>
      <w:pBdr>
        <w:top w:val="single" w:sz="8" w:space="0" w:color="auto"/>
        <w:left w:val="single" w:sz="8" w:space="0" w:color="auto"/>
        <w:bottom w:val="single" w:sz="8" w:space="0" w:color="auto"/>
      </w:pBdr>
      <w:spacing w:before="100" w:beforeAutospacing="1" w:after="100" w:afterAutospacing="1"/>
      <w:textAlignment w:val="top"/>
    </w:pPr>
    <w:rPr>
      <w:szCs w:val="24"/>
    </w:rPr>
  </w:style>
  <w:style w:type="paragraph" w:customStyle="1" w:styleId="xl128">
    <w:name w:val="xl128"/>
    <w:basedOn w:val="a7"/>
    <w:qFormat/>
    <w:rsid w:val="001D76BC"/>
    <w:pPr>
      <w:pBdr>
        <w:top w:val="single" w:sz="8" w:space="0" w:color="auto"/>
        <w:bottom w:val="single" w:sz="8" w:space="0" w:color="auto"/>
        <w:right w:val="single" w:sz="8" w:space="0" w:color="auto"/>
      </w:pBdr>
      <w:spacing w:before="100" w:beforeAutospacing="1" w:after="100" w:afterAutospacing="1"/>
      <w:textAlignment w:val="top"/>
    </w:pPr>
    <w:rPr>
      <w:szCs w:val="24"/>
    </w:rPr>
  </w:style>
  <w:style w:type="paragraph" w:customStyle="1" w:styleId="xl129">
    <w:name w:val="xl129"/>
    <w:basedOn w:val="a7"/>
    <w:qFormat/>
    <w:rsid w:val="001D76BC"/>
    <w:pPr>
      <w:pBdr>
        <w:top w:val="single" w:sz="8" w:space="0" w:color="auto"/>
        <w:left w:val="single" w:sz="8" w:space="0" w:color="auto"/>
        <w:right w:val="single" w:sz="8" w:space="0" w:color="auto"/>
      </w:pBdr>
      <w:spacing w:before="100" w:beforeAutospacing="1" w:after="100" w:afterAutospacing="1"/>
    </w:pPr>
    <w:rPr>
      <w:szCs w:val="24"/>
    </w:rPr>
  </w:style>
  <w:style w:type="paragraph" w:customStyle="1" w:styleId="xl130">
    <w:name w:val="xl130"/>
    <w:basedOn w:val="a7"/>
    <w:qFormat/>
    <w:rsid w:val="001D76BC"/>
    <w:pPr>
      <w:pBdr>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131">
    <w:name w:val="xl131"/>
    <w:basedOn w:val="a7"/>
    <w:qFormat/>
    <w:rsid w:val="001D76BC"/>
    <w:pPr>
      <w:pBdr>
        <w:top w:val="single" w:sz="8" w:space="0" w:color="auto"/>
        <w:bottom w:val="single" w:sz="8" w:space="0" w:color="auto"/>
      </w:pBdr>
      <w:spacing w:before="100" w:beforeAutospacing="1" w:after="100" w:afterAutospacing="1"/>
      <w:jc w:val="center"/>
      <w:textAlignment w:val="top"/>
    </w:pPr>
    <w:rPr>
      <w:b/>
      <w:bCs/>
      <w:szCs w:val="24"/>
    </w:rPr>
  </w:style>
  <w:style w:type="paragraph" w:customStyle="1" w:styleId="xl132">
    <w:name w:val="xl132"/>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b/>
      <w:bCs/>
      <w:szCs w:val="24"/>
    </w:rPr>
  </w:style>
  <w:style w:type="paragraph" w:customStyle="1" w:styleId="xl133">
    <w:name w:val="xl133"/>
    <w:basedOn w:val="a7"/>
    <w:qFormat/>
    <w:rsid w:val="001D76BC"/>
    <w:pPr>
      <w:pBdr>
        <w:left w:val="single" w:sz="8" w:space="0" w:color="auto"/>
        <w:right w:val="single" w:sz="8" w:space="0" w:color="auto"/>
      </w:pBdr>
      <w:spacing w:before="100" w:beforeAutospacing="1" w:after="100" w:afterAutospacing="1"/>
      <w:jc w:val="center"/>
      <w:textAlignment w:val="top"/>
    </w:pPr>
    <w:rPr>
      <w:b/>
      <w:bCs/>
      <w:szCs w:val="24"/>
    </w:rPr>
  </w:style>
  <w:style w:type="paragraph" w:customStyle="1" w:styleId="xl134">
    <w:name w:val="xl134"/>
    <w:basedOn w:val="a7"/>
    <w:qFormat/>
    <w:rsid w:val="001D76BC"/>
    <w:pPr>
      <w:pBdr>
        <w:top w:val="single" w:sz="8" w:space="0" w:color="auto"/>
        <w:left w:val="single" w:sz="8" w:space="0" w:color="auto"/>
      </w:pBdr>
      <w:spacing w:before="100" w:beforeAutospacing="1" w:after="100" w:afterAutospacing="1"/>
      <w:jc w:val="center"/>
      <w:textAlignment w:val="top"/>
    </w:pPr>
    <w:rPr>
      <w:b/>
      <w:bCs/>
      <w:color w:val="000000"/>
      <w:szCs w:val="24"/>
    </w:rPr>
  </w:style>
  <w:style w:type="paragraph" w:customStyle="1" w:styleId="xl135">
    <w:name w:val="xl135"/>
    <w:basedOn w:val="a7"/>
    <w:qFormat/>
    <w:rsid w:val="001D76BC"/>
    <w:pPr>
      <w:pBdr>
        <w:top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136">
    <w:name w:val="xl136"/>
    <w:basedOn w:val="a7"/>
    <w:qFormat/>
    <w:rsid w:val="001D76BC"/>
    <w:pPr>
      <w:pBdr>
        <w:left w:val="single" w:sz="8" w:space="0" w:color="auto"/>
        <w:bottom w:val="single" w:sz="8" w:space="0" w:color="auto"/>
      </w:pBdr>
      <w:spacing w:before="100" w:beforeAutospacing="1" w:after="100" w:afterAutospacing="1"/>
      <w:jc w:val="center"/>
      <w:textAlignment w:val="top"/>
    </w:pPr>
    <w:rPr>
      <w:b/>
      <w:bCs/>
      <w:color w:val="000000"/>
      <w:szCs w:val="24"/>
    </w:rPr>
  </w:style>
  <w:style w:type="paragraph" w:customStyle="1" w:styleId="xl137">
    <w:name w:val="xl137"/>
    <w:basedOn w:val="a7"/>
    <w:qFormat/>
    <w:rsid w:val="001D76BC"/>
    <w:pPr>
      <w:pBdr>
        <w:bottom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138">
    <w:name w:val="xl138"/>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Cs w:val="24"/>
    </w:rPr>
  </w:style>
  <w:style w:type="paragraph" w:styleId="affff2">
    <w:name w:val="endnote text"/>
    <w:basedOn w:val="a7"/>
    <w:link w:val="affff3"/>
    <w:unhideWhenUsed/>
    <w:rsid w:val="001D76BC"/>
  </w:style>
  <w:style w:type="character" w:customStyle="1" w:styleId="affff3">
    <w:name w:val="Текст концевой сноски Знак"/>
    <w:basedOn w:val="a8"/>
    <w:link w:val="affff2"/>
    <w:rsid w:val="001D76BC"/>
    <w:rPr>
      <w:rFonts w:ascii="Times New Roman" w:eastAsia="Times New Roman" w:hAnsi="Times New Roman" w:cs="Times New Roman"/>
      <w:sz w:val="20"/>
      <w:szCs w:val="20"/>
      <w:lang w:eastAsia="ru-RU"/>
    </w:rPr>
  </w:style>
  <w:style w:type="character" w:styleId="affff4">
    <w:name w:val="endnote reference"/>
    <w:unhideWhenUsed/>
    <w:rsid w:val="001D76BC"/>
    <w:rPr>
      <w:vertAlign w:val="superscript"/>
    </w:rPr>
  </w:style>
  <w:style w:type="paragraph" w:customStyle="1" w:styleId="310">
    <w:name w:val="Обычный31"/>
    <w:uiPriority w:val="99"/>
    <w:qFormat/>
    <w:rsid w:val="001D76B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1D76BC"/>
    <w:rPr>
      <w:rFonts w:ascii="Times New Roman" w:eastAsia="Times New Roman" w:hAnsi="Times New Roman" w:cs="Times New Roman"/>
      <w:sz w:val="24"/>
      <w:szCs w:val="24"/>
      <w:lang w:eastAsia="ru-RU"/>
    </w:rPr>
  </w:style>
  <w:style w:type="character" w:customStyle="1" w:styleId="HTML1">
    <w:name w:val="Стандартный HTML Знак1"/>
    <w:rsid w:val="001D76BC"/>
    <w:rPr>
      <w:rFonts w:ascii="Courier New" w:eastAsia="Times New Roman" w:hAnsi="Courier New" w:cs="Courier New"/>
      <w:sz w:val="20"/>
      <w:szCs w:val="20"/>
      <w:lang w:eastAsia="ru-RU"/>
    </w:rPr>
  </w:style>
  <w:style w:type="character" w:customStyle="1" w:styleId="311">
    <w:name w:val="Заголовок 3 Знак1"/>
    <w:aliases w:val="H3 Знак1,h3 Знак1,OG Heading 3 Знак1,Знак3 Знак Знак1"/>
    <w:uiPriority w:val="99"/>
    <w:rsid w:val="001D76BC"/>
    <w:rPr>
      <w:rFonts w:ascii="Arial" w:eastAsia="Times New Roman" w:hAnsi="Arial" w:cs="Arial"/>
      <w:b/>
      <w:bCs/>
      <w:sz w:val="26"/>
      <w:szCs w:val="26"/>
      <w:lang w:eastAsia="ru-RU"/>
    </w:rPr>
  </w:style>
  <w:style w:type="paragraph" w:customStyle="1" w:styleId="xl139">
    <w:name w:val="xl139"/>
    <w:basedOn w:val="a7"/>
    <w:qFormat/>
    <w:rsid w:val="001D76BC"/>
    <w:pPr>
      <w:pBdr>
        <w:top w:val="single" w:sz="4" w:space="0" w:color="auto"/>
        <w:left w:val="single" w:sz="4" w:space="0" w:color="auto"/>
        <w:bottom w:val="single" w:sz="4" w:space="0" w:color="auto"/>
      </w:pBdr>
      <w:spacing w:before="100" w:beforeAutospacing="1" w:after="100" w:afterAutospacing="1"/>
    </w:pPr>
    <w:rPr>
      <w:color w:val="000000"/>
      <w:szCs w:val="24"/>
    </w:rPr>
  </w:style>
  <w:style w:type="paragraph" w:customStyle="1" w:styleId="xl140">
    <w:name w:val="xl14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Cs w:val="24"/>
    </w:rPr>
  </w:style>
  <w:style w:type="paragraph" w:customStyle="1" w:styleId="xl141">
    <w:name w:val="xl141"/>
    <w:basedOn w:val="a7"/>
    <w:qFormat/>
    <w:rsid w:val="001D76BC"/>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Cs w:val="24"/>
    </w:rPr>
  </w:style>
  <w:style w:type="paragraph" w:customStyle="1" w:styleId="xl142">
    <w:name w:val="xl142"/>
    <w:basedOn w:val="a7"/>
    <w:qFormat/>
    <w:rsid w:val="001D76BC"/>
    <w:pPr>
      <w:pBdr>
        <w:top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3">
    <w:name w:val="xl143"/>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4">
    <w:name w:val="xl144"/>
    <w:basedOn w:val="a7"/>
    <w:qFormat/>
    <w:rsid w:val="001D76BC"/>
    <w:pPr>
      <w:spacing w:before="100" w:beforeAutospacing="1" w:after="100" w:afterAutospacing="1"/>
      <w:jc w:val="center"/>
      <w:textAlignment w:val="center"/>
    </w:pPr>
    <w:rPr>
      <w:color w:val="000000"/>
      <w:szCs w:val="24"/>
    </w:rPr>
  </w:style>
  <w:style w:type="paragraph" w:customStyle="1" w:styleId="xl145">
    <w:name w:val="xl145"/>
    <w:basedOn w:val="a7"/>
    <w:qFormat/>
    <w:rsid w:val="001D76BC"/>
    <w:pPr>
      <w:pBdr>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6">
    <w:name w:val="xl146"/>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47">
    <w:name w:val="xl147"/>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48">
    <w:name w:val="xl14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9">
    <w:name w:val="xl14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50">
    <w:name w:val="xl150"/>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Cs w:val="24"/>
    </w:rPr>
  </w:style>
  <w:style w:type="paragraph" w:customStyle="1" w:styleId="xl151">
    <w:name w:val="xl151"/>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52">
    <w:name w:val="xl152"/>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53">
    <w:name w:val="xl15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54">
    <w:name w:val="xl154"/>
    <w:basedOn w:val="a7"/>
    <w:qFormat/>
    <w:rsid w:val="001D76BC"/>
    <w:pPr>
      <w:pBdr>
        <w:top w:val="single" w:sz="4" w:space="0" w:color="auto"/>
        <w:left w:val="single" w:sz="4" w:space="0" w:color="auto"/>
        <w:bottom w:val="single" w:sz="4" w:space="0" w:color="auto"/>
      </w:pBdr>
      <w:spacing w:before="100" w:beforeAutospacing="1" w:after="100" w:afterAutospacing="1"/>
      <w:textAlignment w:val="center"/>
    </w:pPr>
    <w:rPr>
      <w:color w:val="000000"/>
      <w:szCs w:val="24"/>
    </w:rPr>
  </w:style>
  <w:style w:type="paragraph" w:customStyle="1" w:styleId="xl155">
    <w:name w:val="xl155"/>
    <w:basedOn w:val="a7"/>
    <w:qFormat/>
    <w:rsid w:val="001D76BC"/>
    <w:pPr>
      <w:pBdr>
        <w:top w:val="single" w:sz="4" w:space="0" w:color="auto"/>
        <w:bottom w:val="single" w:sz="4" w:space="0" w:color="auto"/>
        <w:right w:val="single" w:sz="4" w:space="0" w:color="auto"/>
      </w:pBdr>
      <w:spacing w:before="100" w:beforeAutospacing="1" w:after="100" w:afterAutospacing="1"/>
      <w:textAlignment w:val="top"/>
    </w:pPr>
    <w:rPr>
      <w:color w:val="000000"/>
      <w:szCs w:val="24"/>
    </w:rPr>
  </w:style>
  <w:style w:type="paragraph" w:customStyle="1" w:styleId="xl156">
    <w:name w:val="xl156"/>
    <w:basedOn w:val="a7"/>
    <w:qFormat/>
    <w:rsid w:val="001D76BC"/>
    <w:pPr>
      <w:spacing w:before="100" w:beforeAutospacing="1" w:after="100" w:afterAutospacing="1"/>
      <w:jc w:val="right"/>
      <w:textAlignment w:val="top"/>
    </w:pPr>
    <w:rPr>
      <w:szCs w:val="24"/>
    </w:rPr>
  </w:style>
  <w:style w:type="paragraph" w:customStyle="1" w:styleId="xl157">
    <w:name w:val="xl157"/>
    <w:basedOn w:val="a7"/>
    <w:qFormat/>
    <w:rsid w:val="001D76B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Cs w:val="24"/>
    </w:rPr>
  </w:style>
  <w:style w:type="paragraph" w:customStyle="1" w:styleId="xl158">
    <w:name w:val="xl15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159">
    <w:name w:val="xl159"/>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Cs w:val="24"/>
    </w:rPr>
  </w:style>
  <w:style w:type="paragraph" w:customStyle="1" w:styleId="xl160">
    <w:name w:val="xl160"/>
    <w:basedOn w:val="a7"/>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Cs w:val="24"/>
    </w:rPr>
  </w:style>
  <w:style w:type="paragraph" w:customStyle="1" w:styleId="xl161">
    <w:name w:val="xl16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62">
    <w:name w:val="xl162"/>
    <w:basedOn w:val="a7"/>
    <w:qFormat/>
    <w:rsid w:val="001D76BC"/>
    <w:pPr>
      <w:spacing w:before="100" w:beforeAutospacing="1" w:after="100" w:afterAutospacing="1"/>
      <w:jc w:val="center"/>
      <w:textAlignment w:val="center"/>
    </w:pPr>
    <w:rPr>
      <w:szCs w:val="24"/>
    </w:rPr>
  </w:style>
  <w:style w:type="paragraph" w:customStyle="1" w:styleId="xl163">
    <w:name w:val="xl163"/>
    <w:basedOn w:val="a7"/>
    <w:qFormat/>
    <w:rsid w:val="001D76BC"/>
    <w:pPr>
      <w:spacing w:before="100" w:beforeAutospacing="1" w:after="100" w:afterAutospacing="1"/>
      <w:textAlignment w:val="center"/>
    </w:pPr>
    <w:rPr>
      <w:szCs w:val="24"/>
    </w:rPr>
  </w:style>
  <w:style w:type="paragraph" w:customStyle="1" w:styleId="xl164">
    <w:name w:val="xl164"/>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5">
    <w:name w:val="xl165"/>
    <w:basedOn w:val="a7"/>
    <w:qFormat/>
    <w:rsid w:val="001D76BC"/>
    <w:pPr>
      <w:pBdr>
        <w:top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6">
    <w:name w:val="xl166"/>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67">
    <w:name w:val="xl167"/>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8">
    <w:name w:val="xl168"/>
    <w:basedOn w:val="a7"/>
    <w:qFormat/>
    <w:rsid w:val="001D76BC"/>
    <w:pPr>
      <w:pBdr>
        <w:top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9">
    <w:name w:val="xl169"/>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70">
    <w:name w:val="xl170"/>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Cs w:val="24"/>
    </w:rPr>
  </w:style>
  <w:style w:type="paragraph" w:customStyle="1" w:styleId="xl171">
    <w:name w:val="xl171"/>
    <w:basedOn w:val="a7"/>
    <w:qFormat/>
    <w:rsid w:val="001D76BC"/>
    <w:pPr>
      <w:pBdr>
        <w:top w:val="single" w:sz="4" w:space="0" w:color="auto"/>
        <w:bottom w:val="single" w:sz="4" w:space="0" w:color="auto"/>
      </w:pBdr>
      <w:shd w:val="clear" w:color="000000" w:fill="FFFF00"/>
      <w:spacing w:before="100" w:beforeAutospacing="1" w:after="100" w:afterAutospacing="1"/>
      <w:textAlignment w:val="top"/>
    </w:pPr>
    <w:rPr>
      <w:b/>
      <w:bCs/>
      <w:szCs w:val="24"/>
    </w:rPr>
  </w:style>
  <w:style w:type="paragraph" w:customStyle="1" w:styleId="xl172">
    <w:name w:val="xl172"/>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Cs w:val="24"/>
    </w:rPr>
  </w:style>
  <w:style w:type="paragraph" w:customStyle="1" w:styleId="xl173">
    <w:name w:val="xl173"/>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74">
    <w:name w:val="xl174"/>
    <w:basedOn w:val="a7"/>
    <w:qFormat/>
    <w:rsid w:val="001D76BC"/>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75">
    <w:name w:val="xl175"/>
    <w:basedOn w:val="a7"/>
    <w:qFormat/>
    <w:rsid w:val="001D76BC"/>
    <w:pPr>
      <w:pBdr>
        <w:top w:val="single" w:sz="4" w:space="0" w:color="auto"/>
        <w:bottom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76">
    <w:name w:val="xl176"/>
    <w:basedOn w:val="a7"/>
    <w:qFormat/>
    <w:rsid w:val="001D76BC"/>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77">
    <w:name w:val="xl17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78">
    <w:name w:val="xl178"/>
    <w:basedOn w:val="a7"/>
    <w:qFormat/>
    <w:rsid w:val="001D76BC"/>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79">
    <w:name w:val="xl179"/>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0">
    <w:name w:val="xl180"/>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1">
    <w:name w:val="xl181"/>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2">
    <w:name w:val="xl182"/>
    <w:basedOn w:val="a7"/>
    <w:qFormat/>
    <w:rsid w:val="001D76BC"/>
    <w:pPr>
      <w:pBdr>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3">
    <w:name w:val="xl183"/>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84">
    <w:name w:val="xl184"/>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5">
    <w:name w:val="xl185"/>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Cs w:val="24"/>
    </w:rPr>
  </w:style>
  <w:style w:type="paragraph" w:customStyle="1" w:styleId="xl186">
    <w:name w:val="xl18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87">
    <w:name w:val="xl187"/>
    <w:basedOn w:val="a7"/>
    <w:qFormat/>
    <w:rsid w:val="001D76BC"/>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8">
    <w:name w:val="xl188"/>
    <w:basedOn w:val="a7"/>
    <w:qFormat/>
    <w:rsid w:val="001D76BC"/>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9">
    <w:name w:val="xl189"/>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0">
    <w:name w:val="xl19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1">
    <w:name w:val="xl19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92">
    <w:name w:val="xl19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3">
    <w:name w:val="xl193"/>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4">
    <w:name w:val="xl194"/>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5">
    <w:name w:val="xl195"/>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top"/>
    </w:pPr>
    <w:rPr>
      <w:b/>
      <w:bCs/>
      <w:szCs w:val="24"/>
    </w:rPr>
  </w:style>
  <w:style w:type="paragraph" w:customStyle="1" w:styleId="xl196">
    <w:name w:val="xl196"/>
    <w:basedOn w:val="a7"/>
    <w:qFormat/>
    <w:rsid w:val="001D76BC"/>
    <w:pPr>
      <w:pBdr>
        <w:top w:val="single" w:sz="4" w:space="0" w:color="auto"/>
        <w:bottom w:val="single" w:sz="4" w:space="0" w:color="auto"/>
      </w:pBdr>
      <w:spacing w:before="100" w:beforeAutospacing="1" w:after="100" w:afterAutospacing="1"/>
      <w:jc w:val="center"/>
      <w:textAlignment w:val="top"/>
    </w:pPr>
    <w:rPr>
      <w:b/>
      <w:bCs/>
      <w:szCs w:val="24"/>
    </w:rPr>
  </w:style>
  <w:style w:type="paragraph" w:customStyle="1" w:styleId="xl197">
    <w:name w:val="xl197"/>
    <w:basedOn w:val="a7"/>
    <w:qFormat/>
    <w:rsid w:val="001D76BC"/>
    <w:pPr>
      <w:spacing w:before="100" w:beforeAutospacing="1" w:after="100" w:afterAutospacing="1"/>
      <w:jc w:val="right"/>
      <w:textAlignment w:val="top"/>
    </w:pPr>
    <w:rPr>
      <w:color w:val="000000"/>
      <w:szCs w:val="24"/>
    </w:rPr>
  </w:style>
  <w:style w:type="paragraph" w:customStyle="1" w:styleId="xl198">
    <w:name w:val="xl198"/>
    <w:basedOn w:val="a7"/>
    <w:qFormat/>
    <w:rsid w:val="001D76B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Cs w:val="24"/>
    </w:rPr>
  </w:style>
  <w:style w:type="paragraph" w:customStyle="1" w:styleId="xl199">
    <w:name w:val="xl19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200">
    <w:name w:val="xl200"/>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Cs w:val="24"/>
    </w:rPr>
  </w:style>
  <w:style w:type="paragraph" w:customStyle="1" w:styleId="xl201">
    <w:name w:val="xl201"/>
    <w:basedOn w:val="a7"/>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Cs w:val="24"/>
    </w:rPr>
  </w:style>
  <w:style w:type="paragraph" w:customStyle="1" w:styleId="xl202">
    <w:name w:val="xl202"/>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Cs w:val="24"/>
    </w:rPr>
  </w:style>
  <w:style w:type="paragraph" w:customStyle="1" w:styleId="xl203">
    <w:name w:val="xl203"/>
    <w:basedOn w:val="a7"/>
    <w:qFormat/>
    <w:rsid w:val="001D76BC"/>
    <w:pPr>
      <w:pBdr>
        <w:top w:val="single" w:sz="4" w:space="0" w:color="auto"/>
        <w:bottom w:val="single" w:sz="4" w:space="0" w:color="auto"/>
      </w:pBdr>
      <w:shd w:val="clear" w:color="000000" w:fill="FFFF00"/>
      <w:spacing w:before="100" w:beforeAutospacing="1" w:after="100" w:afterAutospacing="1"/>
      <w:textAlignment w:val="center"/>
    </w:pPr>
    <w:rPr>
      <w:b/>
      <w:bCs/>
      <w:color w:val="000000"/>
      <w:szCs w:val="24"/>
    </w:rPr>
  </w:style>
  <w:style w:type="paragraph" w:customStyle="1" w:styleId="xl204">
    <w:name w:val="xl204"/>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Cs w:val="24"/>
    </w:rPr>
  </w:style>
  <w:style w:type="paragraph" w:customStyle="1" w:styleId="xl205">
    <w:name w:val="xl20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6">
    <w:name w:val="xl20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rPr>
  </w:style>
  <w:style w:type="paragraph" w:customStyle="1" w:styleId="xl207">
    <w:name w:val="xl20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rPr>
  </w:style>
  <w:style w:type="paragraph" w:customStyle="1" w:styleId="xl208">
    <w:name w:val="xl208"/>
    <w:basedOn w:val="a7"/>
    <w:qFormat/>
    <w:rsid w:val="001D76BC"/>
    <w:pPr>
      <w:spacing w:before="100" w:beforeAutospacing="1" w:after="100" w:afterAutospacing="1"/>
      <w:jc w:val="center"/>
      <w:textAlignment w:val="center"/>
    </w:pPr>
    <w:rPr>
      <w:color w:val="000000"/>
      <w:szCs w:val="24"/>
    </w:rPr>
  </w:style>
  <w:style w:type="paragraph" w:customStyle="1" w:styleId="xl209">
    <w:name w:val="xl209"/>
    <w:basedOn w:val="a7"/>
    <w:qFormat/>
    <w:rsid w:val="001D76BC"/>
    <w:pPr>
      <w:spacing w:before="100" w:beforeAutospacing="1" w:after="100" w:afterAutospacing="1"/>
      <w:jc w:val="center"/>
      <w:textAlignment w:val="center"/>
    </w:pPr>
    <w:rPr>
      <w:color w:val="000000"/>
      <w:szCs w:val="24"/>
    </w:rPr>
  </w:style>
  <w:style w:type="paragraph" w:customStyle="1" w:styleId="xl210">
    <w:name w:val="xl210"/>
    <w:basedOn w:val="a7"/>
    <w:qFormat/>
    <w:rsid w:val="001D76BC"/>
    <w:pPr>
      <w:spacing w:before="100" w:beforeAutospacing="1" w:after="100" w:afterAutospacing="1"/>
      <w:textAlignment w:val="center"/>
    </w:pPr>
    <w:rPr>
      <w:color w:val="000000"/>
      <w:szCs w:val="24"/>
    </w:rPr>
  </w:style>
  <w:style w:type="character" w:styleId="HTML2">
    <w:name w:val="HTML Cite"/>
    <w:unhideWhenUsed/>
    <w:rsid w:val="001D76BC"/>
    <w:rPr>
      <w:i w:val="0"/>
      <w:iCs w:val="0"/>
      <w:color w:val="008000"/>
    </w:rPr>
  </w:style>
  <w:style w:type="paragraph" w:customStyle="1" w:styleId="Normal10">
    <w:name w:val="Normal1"/>
    <w:qFormat/>
    <w:rsid w:val="001D76BC"/>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1D76BC"/>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9"/>
    <w:rsid w:val="001D76BC"/>
    <w:rPr>
      <w:rFonts w:ascii="Times New Roman" w:eastAsia="Times New Roman" w:hAnsi="Times New Roman" w:cs="Times New Roman"/>
      <w:b/>
      <w:smallCaps/>
      <w:sz w:val="32"/>
      <w:szCs w:val="32"/>
    </w:rPr>
  </w:style>
  <w:style w:type="paragraph" w:customStyle="1" w:styleId="Heading">
    <w:name w:val="Heading"/>
    <w:qFormat/>
    <w:rsid w:val="001D76BC"/>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5">
    <w:name w:val="annotation reference"/>
    <w:uiPriority w:val="99"/>
    <w:rsid w:val="001D76BC"/>
    <w:rPr>
      <w:sz w:val="16"/>
      <w:szCs w:val="16"/>
    </w:rPr>
  </w:style>
  <w:style w:type="paragraph" w:styleId="affff6">
    <w:name w:val="annotation text"/>
    <w:basedOn w:val="a7"/>
    <w:link w:val="affff7"/>
    <w:uiPriority w:val="99"/>
    <w:rsid w:val="001D76BC"/>
    <w:pPr>
      <w:widowControl w:val="0"/>
      <w:autoSpaceDE w:val="0"/>
      <w:autoSpaceDN w:val="0"/>
      <w:adjustRightInd w:val="0"/>
    </w:pPr>
  </w:style>
  <w:style w:type="character" w:customStyle="1" w:styleId="affff7">
    <w:name w:val="Текст примечания Знак"/>
    <w:basedOn w:val="a8"/>
    <w:link w:val="affff6"/>
    <w:uiPriority w:val="99"/>
    <w:rsid w:val="001D76BC"/>
    <w:rPr>
      <w:rFonts w:ascii="Times New Roman" w:eastAsia="Times New Roman" w:hAnsi="Times New Roman" w:cs="Times New Roman"/>
      <w:sz w:val="20"/>
      <w:szCs w:val="20"/>
      <w:lang w:eastAsia="ru-RU"/>
    </w:rPr>
  </w:style>
  <w:style w:type="paragraph" w:styleId="affff8">
    <w:name w:val="annotation subject"/>
    <w:basedOn w:val="affff6"/>
    <w:next w:val="affff6"/>
    <w:link w:val="affff9"/>
    <w:uiPriority w:val="99"/>
    <w:rsid w:val="001D76BC"/>
    <w:rPr>
      <w:b/>
      <w:bCs/>
    </w:rPr>
  </w:style>
  <w:style w:type="character" w:customStyle="1" w:styleId="affff9">
    <w:name w:val="Тема примечания Знак"/>
    <w:basedOn w:val="affff7"/>
    <w:link w:val="affff8"/>
    <w:uiPriority w:val="99"/>
    <w:rsid w:val="001D76BC"/>
    <w:rPr>
      <w:rFonts w:ascii="Times New Roman" w:eastAsia="Times New Roman" w:hAnsi="Times New Roman" w:cs="Times New Roman"/>
      <w:b/>
      <w:bCs/>
      <w:sz w:val="20"/>
      <w:szCs w:val="20"/>
      <w:lang w:eastAsia="ru-RU"/>
    </w:rPr>
  </w:style>
  <w:style w:type="paragraph" w:customStyle="1" w:styleId="2f2">
    <w:name w:val="заголовок 2"/>
    <w:basedOn w:val="a7"/>
    <w:next w:val="a7"/>
    <w:qFormat/>
    <w:rsid w:val="001D76BC"/>
    <w:pPr>
      <w:keepNext/>
    </w:pPr>
    <w:rPr>
      <w:bCs/>
      <w:sz w:val="32"/>
    </w:rPr>
  </w:style>
  <w:style w:type="character" w:customStyle="1" w:styleId="affffa">
    <w:name w:val="Гипертекстовая ссылка"/>
    <w:uiPriority w:val="99"/>
    <w:rsid w:val="001D76BC"/>
    <w:rPr>
      <w:b/>
      <w:bCs/>
      <w:color w:val="008000"/>
      <w:sz w:val="20"/>
      <w:szCs w:val="20"/>
      <w:u w:val="single"/>
    </w:rPr>
  </w:style>
  <w:style w:type="character" w:customStyle="1" w:styleId="114">
    <w:name w:val="Заголовок 1 Знак Знак Знак Знак1"/>
    <w:rsid w:val="001D76BC"/>
    <w:rPr>
      <w:b/>
      <w:bCs/>
      <w:sz w:val="32"/>
      <w:szCs w:val="24"/>
      <w:lang w:val="ru-RU" w:eastAsia="ru-RU" w:bidi="ar-SA"/>
    </w:rPr>
  </w:style>
  <w:style w:type="paragraph" w:styleId="3a">
    <w:name w:val="List 3"/>
    <w:basedOn w:val="a7"/>
    <w:rsid w:val="001D76BC"/>
    <w:pPr>
      <w:widowControl w:val="0"/>
      <w:autoSpaceDE w:val="0"/>
      <w:autoSpaceDN w:val="0"/>
      <w:adjustRightInd w:val="0"/>
      <w:ind w:left="849" w:hanging="283"/>
    </w:pPr>
  </w:style>
  <w:style w:type="paragraph" w:styleId="44">
    <w:name w:val="List 4"/>
    <w:basedOn w:val="a7"/>
    <w:rsid w:val="001D76BC"/>
    <w:pPr>
      <w:widowControl w:val="0"/>
      <w:autoSpaceDE w:val="0"/>
      <w:autoSpaceDN w:val="0"/>
      <w:adjustRightInd w:val="0"/>
      <w:ind w:left="1132" w:hanging="283"/>
    </w:pPr>
  </w:style>
  <w:style w:type="paragraph" w:styleId="45">
    <w:name w:val="List Continue 4"/>
    <w:basedOn w:val="a7"/>
    <w:uiPriority w:val="99"/>
    <w:rsid w:val="001D76BC"/>
    <w:pPr>
      <w:widowControl w:val="0"/>
      <w:autoSpaceDE w:val="0"/>
      <w:autoSpaceDN w:val="0"/>
      <w:adjustRightInd w:val="0"/>
      <w:spacing w:after="120"/>
      <w:ind w:left="1132"/>
    </w:pPr>
  </w:style>
  <w:style w:type="character" w:customStyle="1" w:styleId="1f3">
    <w:name w:val="Знак Знак1"/>
    <w:locked/>
    <w:rsid w:val="001D76BC"/>
    <w:rPr>
      <w:b/>
      <w:sz w:val="28"/>
      <w:szCs w:val="28"/>
      <w:lang w:val="ru-RU" w:eastAsia="ru-RU" w:bidi="ar-SA"/>
    </w:rPr>
  </w:style>
  <w:style w:type="paragraph" w:customStyle="1" w:styleId="ConsNonformat">
    <w:name w:val="ConsNonformat"/>
    <w:link w:val="ConsNonformat0"/>
    <w:qFormat/>
    <w:rsid w:val="001D76B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b">
    <w:name w:val="Оглавление"/>
    <w:basedOn w:val="a7"/>
    <w:next w:val="a7"/>
    <w:qFormat/>
    <w:rsid w:val="001D76BC"/>
    <w:pPr>
      <w:widowControl w:val="0"/>
      <w:autoSpaceDE w:val="0"/>
      <w:autoSpaceDN w:val="0"/>
      <w:adjustRightInd w:val="0"/>
      <w:ind w:left="140"/>
    </w:pPr>
    <w:rPr>
      <w:rFonts w:ascii="Courier New" w:hAnsi="Courier New" w:cs="Courier New"/>
    </w:rPr>
  </w:style>
  <w:style w:type="paragraph" w:customStyle="1" w:styleId="affffc">
    <w:name w:val="Комментарий пользователя"/>
    <w:basedOn w:val="a7"/>
    <w:next w:val="a7"/>
    <w:qFormat/>
    <w:rsid w:val="001D76BC"/>
    <w:pPr>
      <w:widowControl w:val="0"/>
      <w:autoSpaceDE w:val="0"/>
      <w:autoSpaceDN w:val="0"/>
      <w:adjustRightInd w:val="0"/>
      <w:ind w:left="170"/>
    </w:pPr>
    <w:rPr>
      <w:rFonts w:ascii="Arial" w:hAnsi="Arial" w:cs="Arial"/>
      <w:i/>
      <w:iCs/>
      <w:color w:val="000080"/>
    </w:rPr>
  </w:style>
  <w:style w:type="paragraph" w:customStyle="1" w:styleId="text">
    <w:name w:val="text"/>
    <w:basedOn w:val="a7"/>
    <w:qFormat/>
    <w:rsid w:val="001D76BC"/>
    <w:pPr>
      <w:ind w:firstLine="600"/>
    </w:pPr>
    <w:rPr>
      <w:szCs w:val="24"/>
    </w:rPr>
  </w:style>
  <w:style w:type="paragraph" w:customStyle="1" w:styleId="art">
    <w:name w:val="art"/>
    <w:basedOn w:val="a7"/>
    <w:qFormat/>
    <w:rsid w:val="001D76BC"/>
    <w:pPr>
      <w:spacing w:before="112" w:after="150"/>
      <w:ind w:firstLine="374"/>
    </w:pPr>
    <w:rPr>
      <w:rFonts w:ascii="Microsoft Sans Serif" w:hAnsi="Microsoft Sans Serif" w:cs="Microsoft Sans Serif"/>
    </w:rPr>
  </w:style>
  <w:style w:type="paragraph" w:customStyle="1" w:styleId="TimesNewRoman">
    <w:name w:val="Обычный + Times New Roman"/>
    <w:aliases w:val="12 пт"/>
    <w:basedOn w:val="a7"/>
    <w:qFormat/>
    <w:rsid w:val="001D76BC"/>
    <w:pPr>
      <w:widowControl w:val="0"/>
      <w:autoSpaceDE w:val="0"/>
      <w:autoSpaceDN w:val="0"/>
      <w:adjustRightInd w:val="0"/>
      <w:outlineLvl w:val="0"/>
    </w:pPr>
    <w:rPr>
      <w:szCs w:val="24"/>
    </w:rPr>
  </w:style>
  <w:style w:type="paragraph" w:customStyle="1" w:styleId="62">
    <w:name w:val="Обычный6"/>
    <w:qFormat/>
    <w:rsid w:val="001D76B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3">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1D76BC"/>
    <w:rPr>
      <w:rFonts w:ascii="Times New Roman" w:eastAsia="Times New Roman" w:hAnsi="Times New Roman"/>
      <w:sz w:val="24"/>
      <w:szCs w:val="24"/>
    </w:rPr>
  </w:style>
  <w:style w:type="character" w:customStyle="1" w:styleId="312">
    <w:name w:val="Основной текст с отступом 3 Знак1"/>
    <w:locked/>
    <w:rsid w:val="001D76BC"/>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1D76BC"/>
    <w:rPr>
      <w:rFonts w:ascii="Times New Roman" w:eastAsia="Times New Roman" w:hAnsi="Times New Roman"/>
      <w:sz w:val="24"/>
      <w:szCs w:val="24"/>
    </w:rPr>
  </w:style>
  <w:style w:type="character" w:customStyle="1" w:styleId="214">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1D76BC"/>
    <w:rPr>
      <w:rFonts w:ascii="Arial" w:hAnsi="Arial" w:cs="Arial"/>
      <w:b/>
      <w:bCs/>
      <w:i/>
      <w:iCs/>
      <w:sz w:val="28"/>
      <w:szCs w:val="28"/>
    </w:rPr>
  </w:style>
  <w:style w:type="paragraph" w:customStyle="1" w:styleId="affffd">
    <w:name w:val="Для записок"/>
    <w:basedOn w:val="a7"/>
    <w:qFormat/>
    <w:rsid w:val="001D76BC"/>
    <w:pPr>
      <w:spacing w:after="100"/>
      <w:ind w:firstLine="720"/>
    </w:pPr>
  </w:style>
  <w:style w:type="paragraph" w:customStyle="1" w:styleId="xl211">
    <w:name w:val="xl21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212">
    <w:name w:val="xl21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13">
    <w:name w:val="xl213"/>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Cs w:val="24"/>
    </w:rPr>
  </w:style>
  <w:style w:type="paragraph" w:customStyle="1" w:styleId="xl214">
    <w:name w:val="xl214"/>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Cs w:val="24"/>
    </w:rPr>
  </w:style>
  <w:style w:type="paragraph" w:customStyle="1" w:styleId="xl215">
    <w:name w:val="xl21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16">
    <w:name w:val="xl21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217">
    <w:name w:val="xl217"/>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Cs w:val="24"/>
    </w:rPr>
  </w:style>
  <w:style w:type="paragraph" w:customStyle="1" w:styleId="xl218">
    <w:name w:val="xl218"/>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219">
    <w:name w:val="xl219"/>
    <w:basedOn w:val="a7"/>
    <w:qFormat/>
    <w:rsid w:val="001D76BC"/>
    <w:pPr>
      <w:spacing w:before="100" w:beforeAutospacing="1" w:after="100" w:afterAutospacing="1"/>
      <w:jc w:val="center"/>
      <w:textAlignment w:val="top"/>
    </w:pPr>
    <w:rPr>
      <w:b/>
      <w:bCs/>
      <w:szCs w:val="24"/>
    </w:rPr>
  </w:style>
  <w:style w:type="paragraph" w:customStyle="1" w:styleId="xl220">
    <w:name w:val="xl2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221">
    <w:name w:val="xl2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22">
    <w:name w:val="xl22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Cs w:val="24"/>
    </w:rPr>
  </w:style>
  <w:style w:type="paragraph" w:customStyle="1" w:styleId="xl223">
    <w:name w:val="xl22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4">
    <w:name w:val="xl22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4"/>
    </w:rPr>
  </w:style>
  <w:style w:type="paragraph" w:customStyle="1" w:styleId="xl225">
    <w:name w:val="xl22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226">
    <w:name w:val="xl226"/>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227">
    <w:name w:val="xl22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228">
    <w:name w:val="xl228"/>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Cs w:val="24"/>
    </w:rPr>
  </w:style>
  <w:style w:type="paragraph" w:customStyle="1" w:styleId="xl229">
    <w:name w:val="xl229"/>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Cs w:val="24"/>
    </w:rPr>
  </w:style>
  <w:style w:type="paragraph" w:customStyle="1" w:styleId="xl230">
    <w:name w:val="xl23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1">
    <w:name w:val="xl23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32">
    <w:name w:val="xl23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3">
    <w:name w:val="xl233"/>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Cs w:val="24"/>
    </w:rPr>
  </w:style>
  <w:style w:type="paragraph" w:customStyle="1" w:styleId="xl234">
    <w:name w:val="xl234"/>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Cs w:val="24"/>
    </w:rPr>
  </w:style>
  <w:style w:type="paragraph" w:customStyle="1" w:styleId="xl235">
    <w:name w:val="xl235"/>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6">
    <w:name w:val="xl2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7">
    <w:name w:val="xl2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8">
    <w:name w:val="xl238"/>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9">
    <w:name w:val="xl239"/>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40">
    <w:name w:val="xl240"/>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1">
    <w:name w:val="xl241"/>
    <w:basedOn w:val="a7"/>
    <w:qFormat/>
    <w:rsid w:val="001D76BC"/>
    <w:pPr>
      <w:pBdr>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AAA">
    <w:name w:val="! AAA !"/>
    <w:link w:val="AAA0"/>
    <w:uiPriority w:val="99"/>
    <w:qFormat/>
    <w:rsid w:val="001D76BC"/>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1D76BC"/>
    <w:rPr>
      <w:rFonts w:ascii="Times New Roman" w:eastAsia="Times New Roman" w:hAnsi="Times New Roman" w:cs="Times New Roman"/>
      <w:color w:val="0000FF"/>
      <w:sz w:val="24"/>
      <w:szCs w:val="24"/>
      <w:lang w:eastAsia="ru-RU"/>
    </w:rPr>
  </w:style>
  <w:style w:type="paragraph" w:customStyle="1" w:styleId="ConsPlusCell">
    <w:name w:val="ConsPlusCell"/>
    <w:qFormat/>
    <w:rsid w:val="001D76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1D76B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1D76BC"/>
    <w:rPr>
      <w:rFonts w:ascii="Arial" w:hAnsi="Arial" w:cs="Arial"/>
      <w:b/>
      <w:bCs/>
      <w:kern w:val="32"/>
      <w:sz w:val="32"/>
      <w:szCs w:val="32"/>
    </w:rPr>
  </w:style>
  <w:style w:type="paragraph" w:customStyle="1" w:styleId="72">
    <w:name w:val="Обычный7"/>
    <w:qFormat/>
    <w:rsid w:val="001D76BC"/>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7"/>
    <w:qFormat/>
    <w:rsid w:val="001D76BC"/>
    <w:pPr>
      <w:widowControl w:val="0"/>
      <w:autoSpaceDE w:val="0"/>
      <w:autoSpaceDN w:val="0"/>
      <w:adjustRightInd w:val="0"/>
    </w:pPr>
    <w:rPr>
      <w:rFonts w:ascii="Arial" w:hAnsi="Arial" w:cs="Arial"/>
      <w:sz w:val="32"/>
      <w:szCs w:val="32"/>
    </w:rPr>
  </w:style>
  <w:style w:type="paragraph" w:customStyle="1" w:styleId="82">
    <w:name w:val="Обычный8"/>
    <w:qFormat/>
    <w:rsid w:val="001D76BC"/>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e">
    <w:name w:val="Знак Знак Знак"/>
    <w:basedOn w:val="a7"/>
    <w:qFormat/>
    <w:rsid w:val="001D76BC"/>
    <w:rPr>
      <w:rFonts w:ascii="Verdana" w:hAnsi="Verdana" w:cs="Verdana"/>
      <w:lang w:val="en-US"/>
    </w:rPr>
  </w:style>
  <w:style w:type="paragraph" w:customStyle="1" w:styleId="Default">
    <w:name w:val="Default"/>
    <w:link w:val="Default0"/>
    <w:qFormat/>
    <w:rsid w:val="001D76B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3">
    <w:name w:val="Знак Знак Знак2"/>
    <w:basedOn w:val="a7"/>
    <w:uiPriority w:val="99"/>
    <w:qFormat/>
    <w:rsid w:val="001D76BC"/>
    <w:rPr>
      <w:rFonts w:ascii="Verdana" w:hAnsi="Verdana" w:cs="Verdana"/>
      <w:lang w:val="en-US"/>
    </w:rPr>
  </w:style>
  <w:style w:type="paragraph" w:customStyle="1" w:styleId="afffff">
    <w:name w:val="заголовок табл"/>
    <w:basedOn w:val="a7"/>
    <w:autoRedefine/>
    <w:qFormat/>
    <w:rsid w:val="001D76BC"/>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1D76BC"/>
    <w:pPr>
      <w:widowControl w:val="0"/>
      <w:tabs>
        <w:tab w:val="left" w:leader="dot" w:pos="9356"/>
      </w:tabs>
      <w:spacing w:line="360" w:lineRule="auto"/>
      <w:ind w:firstLine="567"/>
    </w:pPr>
    <w:rPr>
      <w:sz w:val="28"/>
      <w:szCs w:val="28"/>
    </w:rPr>
  </w:style>
  <w:style w:type="character" w:customStyle="1" w:styleId="136">
    <w:name w:val="Обычный 13 Знак6"/>
    <w:link w:val="130"/>
    <w:rsid w:val="001D76BC"/>
    <w:rPr>
      <w:rFonts w:ascii="Times New Roman" w:eastAsia="Times New Roman" w:hAnsi="Times New Roman" w:cs="Times New Roman"/>
      <w:sz w:val="28"/>
      <w:szCs w:val="28"/>
      <w:lang w:eastAsia="ru-RU"/>
    </w:rPr>
  </w:style>
  <w:style w:type="paragraph" w:customStyle="1" w:styleId="Iacaaiea">
    <w:name w:val="Iacaaiea"/>
    <w:basedOn w:val="a7"/>
    <w:qFormat/>
    <w:rsid w:val="001D76BC"/>
    <w:pPr>
      <w:jc w:val="center"/>
    </w:pPr>
  </w:style>
  <w:style w:type="paragraph" w:customStyle="1" w:styleId="afffff0">
    <w:name w:val="подпись Знак"/>
    <w:basedOn w:val="a7"/>
    <w:qFormat/>
    <w:rsid w:val="001D76BC"/>
    <w:pPr>
      <w:suppressLineNumbers/>
      <w:tabs>
        <w:tab w:val="right" w:pos="9072"/>
      </w:tabs>
      <w:spacing w:before="840"/>
    </w:pPr>
  </w:style>
  <w:style w:type="character" w:customStyle="1" w:styleId="131">
    <w:name w:val="Обычный 13 Знак"/>
    <w:rsid w:val="001D76BC"/>
    <w:rPr>
      <w:snapToGrid w:val="0"/>
      <w:sz w:val="26"/>
      <w:szCs w:val="26"/>
    </w:rPr>
  </w:style>
  <w:style w:type="paragraph" w:customStyle="1" w:styleId="ConsPlusTitle">
    <w:name w:val="ConsPlusTitle"/>
    <w:qFormat/>
    <w:rsid w:val="001D76BC"/>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1">
    <w:name w:val="No Spacing"/>
    <w:link w:val="afffff2"/>
    <w:uiPriority w:val="1"/>
    <w:qFormat/>
    <w:rsid w:val="001D76BC"/>
    <w:pPr>
      <w:spacing w:after="0" w:line="360" w:lineRule="auto"/>
      <w:ind w:right="851"/>
      <w:jc w:val="both"/>
    </w:pPr>
    <w:rPr>
      <w:rFonts w:ascii="Calibri" w:eastAsia="Calibri" w:hAnsi="Calibri" w:cs="Times New Roman"/>
    </w:rPr>
  </w:style>
  <w:style w:type="paragraph" w:customStyle="1" w:styleId="CM76">
    <w:name w:val="CM76"/>
    <w:basedOn w:val="a7"/>
    <w:next w:val="a7"/>
    <w:qFormat/>
    <w:rsid w:val="001D76BC"/>
    <w:pPr>
      <w:widowControl w:val="0"/>
      <w:autoSpaceDE w:val="0"/>
      <w:autoSpaceDN w:val="0"/>
      <w:adjustRightInd w:val="0"/>
    </w:pPr>
    <w:rPr>
      <w:rFonts w:ascii="TTE1A887F8t00" w:hAnsi="TTE1A887F8t00"/>
      <w:szCs w:val="24"/>
    </w:rPr>
  </w:style>
  <w:style w:type="paragraph" w:customStyle="1" w:styleId="CM19">
    <w:name w:val="CM19"/>
    <w:basedOn w:val="a7"/>
    <w:next w:val="a7"/>
    <w:qFormat/>
    <w:rsid w:val="001D76BC"/>
    <w:pPr>
      <w:widowControl w:val="0"/>
      <w:autoSpaceDE w:val="0"/>
      <w:autoSpaceDN w:val="0"/>
      <w:adjustRightInd w:val="0"/>
      <w:spacing w:line="276" w:lineRule="atLeast"/>
    </w:pPr>
    <w:rPr>
      <w:rFonts w:ascii="TTE1A887F8t00" w:hAnsi="TTE1A887F8t00"/>
      <w:szCs w:val="24"/>
    </w:rPr>
  </w:style>
  <w:style w:type="paragraph" w:customStyle="1" w:styleId="CM80">
    <w:name w:val="CM80"/>
    <w:basedOn w:val="a7"/>
    <w:next w:val="a7"/>
    <w:qFormat/>
    <w:rsid w:val="001D76BC"/>
    <w:pPr>
      <w:widowControl w:val="0"/>
      <w:numPr>
        <w:numId w:val="15"/>
      </w:numPr>
      <w:tabs>
        <w:tab w:val="clear" w:pos="-357"/>
      </w:tabs>
      <w:autoSpaceDE w:val="0"/>
      <w:autoSpaceDN w:val="0"/>
      <w:adjustRightInd w:val="0"/>
      <w:ind w:left="0" w:firstLine="0"/>
    </w:pPr>
    <w:rPr>
      <w:rFonts w:ascii="TTE1A887F8t00" w:hAnsi="TTE1A887F8t00"/>
      <w:szCs w:val="24"/>
    </w:rPr>
  </w:style>
  <w:style w:type="paragraph" w:customStyle="1" w:styleId="120">
    <w:name w:val="Стиль По ширине Междустр.интервал:  множитель 12 ин"/>
    <w:basedOn w:val="a7"/>
    <w:qFormat/>
    <w:rsid w:val="001D76BC"/>
    <w:pPr>
      <w:numPr>
        <w:numId w:val="9"/>
      </w:numPr>
    </w:pPr>
    <w:rPr>
      <w:szCs w:val="24"/>
    </w:rPr>
  </w:style>
  <w:style w:type="paragraph" w:customStyle="1" w:styleId="afffff3">
    <w:name w:val="_Список маркеров *"/>
    <w:basedOn w:val="a7"/>
    <w:qFormat/>
    <w:rsid w:val="001D76BC"/>
    <w:rPr>
      <w:szCs w:val="24"/>
    </w:rPr>
  </w:style>
  <w:style w:type="paragraph" w:customStyle="1" w:styleId="afffff4">
    <w:name w:val="_Обычный"/>
    <w:basedOn w:val="a7"/>
    <w:link w:val="afffff5"/>
    <w:qFormat/>
    <w:rsid w:val="001D76BC"/>
  </w:style>
  <w:style w:type="character" w:customStyle="1" w:styleId="afffff5">
    <w:name w:val="_Обычный Знак"/>
    <w:link w:val="afffff4"/>
    <w:rsid w:val="001D76BC"/>
    <w:rPr>
      <w:rFonts w:ascii="Times New Roman" w:eastAsia="Times New Roman" w:hAnsi="Times New Roman" w:cs="Times New Roman"/>
      <w:sz w:val="24"/>
      <w:szCs w:val="20"/>
      <w:lang w:eastAsia="ru-RU"/>
    </w:rPr>
  </w:style>
  <w:style w:type="character" w:customStyle="1" w:styleId="title11">
    <w:name w:val="title11"/>
    <w:rsid w:val="001D76BC"/>
    <w:rPr>
      <w:strike w:val="0"/>
      <w:dstrike w:val="0"/>
      <w:color w:val="000000"/>
      <w:sz w:val="34"/>
      <w:szCs w:val="34"/>
      <w:u w:val="none"/>
      <w:effect w:val="none"/>
    </w:rPr>
  </w:style>
  <w:style w:type="character" w:customStyle="1" w:styleId="FontStyle18">
    <w:name w:val="Font Style18"/>
    <w:uiPriority w:val="99"/>
    <w:rsid w:val="001D76BC"/>
    <w:rPr>
      <w:rFonts w:ascii="Arial" w:hAnsi="Arial" w:cs="Arial"/>
      <w:sz w:val="22"/>
      <w:szCs w:val="22"/>
    </w:rPr>
  </w:style>
  <w:style w:type="character" w:customStyle="1" w:styleId="coordinates1">
    <w:name w:val="coordinates1"/>
    <w:rsid w:val="001D76BC"/>
    <w:rPr>
      <w:caps w:val="0"/>
    </w:rPr>
  </w:style>
  <w:style w:type="character" w:customStyle="1" w:styleId="geo-lat1">
    <w:name w:val="geo-lat1"/>
    <w:basedOn w:val="a8"/>
    <w:rsid w:val="001D76BC"/>
  </w:style>
  <w:style w:type="character" w:customStyle="1" w:styleId="geo-lon1">
    <w:name w:val="geo-lon1"/>
    <w:basedOn w:val="a8"/>
    <w:rsid w:val="001D76BC"/>
  </w:style>
  <w:style w:type="character" w:customStyle="1" w:styleId="geo-multi-punct1">
    <w:name w:val="geo-multi-punct1"/>
    <w:rsid w:val="001D76BC"/>
    <w:rPr>
      <w:vanish/>
      <w:webHidden w:val="0"/>
      <w:specVanish w:val="0"/>
    </w:rPr>
  </w:style>
  <w:style w:type="character" w:customStyle="1" w:styleId="b-pseudo-link">
    <w:name w:val="b-pseudo-link"/>
    <w:basedOn w:val="a8"/>
    <w:rsid w:val="001D76BC"/>
  </w:style>
  <w:style w:type="paragraph" w:styleId="z-">
    <w:name w:val="HTML Top of Form"/>
    <w:basedOn w:val="a7"/>
    <w:next w:val="a7"/>
    <w:link w:val="z-0"/>
    <w:hidden/>
    <w:uiPriority w:val="99"/>
    <w:unhideWhenUsed/>
    <w:rsid w:val="001D76BC"/>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1D76BC"/>
    <w:rPr>
      <w:rFonts w:ascii="Arial" w:eastAsia="Times New Roman" w:hAnsi="Arial" w:cs="Times New Roman"/>
      <w:vanish/>
      <w:sz w:val="16"/>
      <w:szCs w:val="16"/>
      <w:lang w:eastAsia="ru-RU"/>
    </w:rPr>
  </w:style>
  <w:style w:type="character" w:customStyle="1" w:styleId="b-form-input">
    <w:name w:val="b-form-input"/>
    <w:basedOn w:val="a8"/>
    <w:rsid w:val="001D76BC"/>
  </w:style>
  <w:style w:type="character" w:customStyle="1" w:styleId="b-form-inputbox">
    <w:name w:val="b-form-input__box"/>
    <w:basedOn w:val="a8"/>
    <w:rsid w:val="001D76BC"/>
  </w:style>
  <w:style w:type="character" w:customStyle="1" w:styleId="b-form-button">
    <w:name w:val="b-form-button"/>
    <w:basedOn w:val="a8"/>
    <w:rsid w:val="001D76BC"/>
  </w:style>
  <w:style w:type="character" w:customStyle="1" w:styleId="b-form-buttontext">
    <w:name w:val="b-form-button__text"/>
    <w:basedOn w:val="a8"/>
    <w:rsid w:val="001D76BC"/>
  </w:style>
  <w:style w:type="paragraph" w:styleId="z-1">
    <w:name w:val="HTML Bottom of Form"/>
    <w:basedOn w:val="a7"/>
    <w:next w:val="a7"/>
    <w:link w:val="z-2"/>
    <w:hidden/>
    <w:uiPriority w:val="99"/>
    <w:unhideWhenUsed/>
    <w:rsid w:val="001D76BC"/>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1D76BC"/>
    <w:rPr>
      <w:rFonts w:ascii="Arial" w:eastAsia="Times New Roman" w:hAnsi="Arial" w:cs="Times New Roman"/>
      <w:vanish/>
      <w:sz w:val="16"/>
      <w:szCs w:val="16"/>
      <w:lang w:eastAsia="ru-RU"/>
    </w:rPr>
  </w:style>
  <w:style w:type="character" w:customStyle="1" w:styleId="apple-converted-space">
    <w:name w:val="apple-converted-space"/>
    <w:basedOn w:val="a8"/>
    <w:rsid w:val="001D76BC"/>
  </w:style>
  <w:style w:type="paragraph" w:customStyle="1" w:styleId="afffff6">
    <w:name w:val="Знак Знак Знак Знак"/>
    <w:basedOn w:val="a7"/>
    <w:uiPriority w:val="99"/>
    <w:qFormat/>
    <w:rsid w:val="001D76BC"/>
    <w:pPr>
      <w:widowControl w:val="0"/>
      <w:adjustRightInd w:val="0"/>
      <w:spacing w:before="100" w:beforeAutospacing="1" w:after="100" w:afterAutospacing="1" w:line="360" w:lineRule="atLeast"/>
    </w:pPr>
    <w:rPr>
      <w:rFonts w:ascii="Tahoma" w:hAnsi="Tahoma"/>
      <w:lang w:val="en-US"/>
    </w:rPr>
  </w:style>
  <w:style w:type="character" w:customStyle="1" w:styleId="geo-lat">
    <w:name w:val="geo-lat"/>
    <w:basedOn w:val="a8"/>
    <w:rsid w:val="001D76BC"/>
  </w:style>
  <w:style w:type="character" w:customStyle="1" w:styleId="geo-lon">
    <w:name w:val="geo-lon"/>
    <w:basedOn w:val="a8"/>
    <w:rsid w:val="001D76BC"/>
  </w:style>
  <w:style w:type="paragraph" w:customStyle="1" w:styleId="1f5">
    <w:name w:val="заголовок 1"/>
    <w:basedOn w:val="a7"/>
    <w:next w:val="a7"/>
    <w:link w:val="1f6"/>
    <w:qFormat/>
    <w:rsid w:val="001D76BC"/>
    <w:pPr>
      <w:keepNext/>
      <w:ind w:firstLine="720"/>
    </w:pPr>
    <w:rPr>
      <w:b/>
    </w:rPr>
  </w:style>
  <w:style w:type="character" w:customStyle="1" w:styleId="1f6">
    <w:name w:val="заголовок 1 Знак"/>
    <w:basedOn w:val="a8"/>
    <w:link w:val="1f5"/>
    <w:rsid w:val="001D76BC"/>
    <w:rPr>
      <w:rFonts w:ascii="Times New Roman" w:eastAsia="Times New Roman" w:hAnsi="Times New Roman" w:cs="Times New Roman"/>
      <w:b/>
      <w:sz w:val="24"/>
      <w:szCs w:val="20"/>
      <w:lang w:eastAsia="ru-RU"/>
    </w:rPr>
  </w:style>
  <w:style w:type="paragraph" w:customStyle="1" w:styleId="font8">
    <w:name w:val="font8"/>
    <w:basedOn w:val="a7"/>
    <w:qFormat/>
    <w:rsid w:val="001D76BC"/>
    <w:pPr>
      <w:spacing w:before="100" w:beforeAutospacing="1" w:after="100" w:afterAutospacing="1"/>
    </w:pPr>
    <w:rPr>
      <w:b/>
      <w:bCs/>
      <w:color w:val="000000"/>
      <w:szCs w:val="24"/>
    </w:rPr>
  </w:style>
  <w:style w:type="paragraph" w:styleId="afffff7">
    <w:name w:val="Body Text First Indent"/>
    <w:basedOn w:val="aff0"/>
    <w:link w:val="afffff8"/>
    <w:rsid w:val="001D76BC"/>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aff1"/>
    <w:link w:val="afffff7"/>
    <w:rsid w:val="001D76BC"/>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7"/>
    <w:uiPriority w:val="99"/>
    <w:qFormat/>
    <w:rsid w:val="001D76BC"/>
    <w:pPr>
      <w:spacing w:before="100" w:after="100"/>
    </w:pPr>
    <w:rPr>
      <w:rFonts w:ascii="Verdana" w:hAnsi="Verdana"/>
      <w:color w:val="000000"/>
    </w:rPr>
  </w:style>
  <w:style w:type="paragraph" w:customStyle="1" w:styleId="240">
    <w:name w:val="Основной текст 24"/>
    <w:basedOn w:val="a7"/>
    <w:qFormat/>
    <w:rsid w:val="001D76BC"/>
    <w:pPr>
      <w:spacing w:before="120" w:line="320" w:lineRule="exact"/>
    </w:pPr>
  </w:style>
  <w:style w:type="table" w:styleId="1f7">
    <w:name w:val="Table Grid 1"/>
    <w:basedOn w:val="a9"/>
    <w:rsid w:val="001D76BC"/>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1D76BC"/>
    <w:rPr>
      <w:color w:val="808080"/>
    </w:rPr>
  </w:style>
  <w:style w:type="character" w:customStyle="1" w:styleId="1f8">
    <w:name w:val="Текст примечания Знак1"/>
    <w:semiHidden/>
    <w:rsid w:val="001D76BC"/>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Основной текст сноска под таблицу Знак1"/>
    <w:rsid w:val="001D76BC"/>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1D76BC"/>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1D76BC"/>
    <w:rPr>
      <w:rFonts w:ascii="Consolas" w:eastAsia="Times New Roman" w:hAnsi="Consolas" w:cs="Times New Roman"/>
      <w:sz w:val="21"/>
      <w:szCs w:val="21"/>
      <w:lang w:eastAsia="ru-RU"/>
    </w:rPr>
  </w:style>
  <w:style w:type="character" w:customStyle="1" w:styleId="1fa">
    <w:name w:val="Тема примечания Знак1"/>
    <w:semiHidden/>
    <w:rsid w:val="001D76BC"/>
    <w:rPr>
      <w:rFonts w:ascii="Times New Roman" w:eastAsia="Times New Roman" w:hAnsi="Times New Roman" w:cs="Times New Roman"/>
      <w:b/>
      <w:bCs/>
      <w:sz w:val="20"/>
      <w:szCs w:val="20"/>
      <w:lang w:eastAsia="ru-RU"/>
    </w:rPr>
  </w:style>
  <w:style w:type="character" w:customStyle="1" w:styleId="1fb">
    <w:name w:val="Текст выноски Знак1"/>
    <w:semiHidden/>
    <w:rsid w:val="001D76BC"/>
    <w:rPr>
      <w:rFonts w:ascii="Tahoma" w:eastAsia="Times New Roman" w:hAnsi="Tahoma" w:cs="Tahoma"/>
      <w:sz w:val="16"/>
      <w:szCs w:val="16"/>
      <w:lang w:eastAsia="ru-RU"/>
    </w:rPr>
  </w:style>
  <w:style w:type="character" w:customStyle="1" w:styleId="ConsPlusNormal0">
    <w:name w:val="ConsPlusNormal Знак"/>
    <w:link w:val="ConsPlusNormal"/>
    <w:locked/>
    <w:rsid w:val="001D76BC"/>
    <w:rPr>
      <w:rFonts w:ascii="Arial" w:eastAsia="Times New Roman" w:hAnsi="Arial" w:cs="Arial"/>
      <w:sz w:val="20"/>
      <w:szCs w:val="20"/>
      <w:lang w:eastAsia="ru-RU"/>
    </w:rPr>
  </w:style>
  <w:style w:type="paragraph" w:customStyle="1" w:styleId="xl504">
    <w:name w:val="xl504"/>
    <w:basedOn w:val="a7"/>
    <w:qFormat/>
    <w:rsid w:val="001D76BC"/>
    <w:pPr>
      <w:spacing w:before="100" w:beforeAutospacing="1" w:after="100" w:afterAutospacing="1"/>
      <w:textAlignment w:val="center"/>
    </w:pPr>
    <w:rPr>
      <w:b/>
      <w:bCs/>
      <w:szCs w:val="24"/>
    </w:rPr>
  </w:style>
  <w:style w:type="paragraph" w:customStyle="1" w:styleId="xl505">
    <w:name w:val="xl50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06">
    <w:name w:val="xl50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07">
    <w:name w:val="xl507"/>
    <w:basedOn w:val="a7"/>
    <w:qFormat/>
    <w:rsid w:val="001D76BC"/>
    <w:pPr>
      <w:spacing w:before="100" w:beforeAutospacing="1" w:after="100" w:afterAutospacing="1"/>
      <w:textAlignment w:val="center"/>
    </w:pPr>
    <w:rPr>
      <w:szCs w:val="24"/>
    </w:rPr>
  </w:style>
  <w:style w:type="paragraph" w:customStyle="1" w:styleId="xl508">
    <w:name w:val="xl50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09">
    <w:name w:val="xl50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0">
    <w:name w:val="xl51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1">
    <w:name w:val="xl51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2">
    <w:name w:val="xl51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513">
    <w:name w:val="xl51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514">
    <w:name w:val="xl514"/>
    <w:basedOn w:val="a7"/>
    <w:qFormat/>
    <w:rsid w:val="001D76BC"/>
    <w:pPr>
      <w:spacing w:before="100" w:beforeAutospacing="1" w:after="100" w:afterAutospacing="1"/>
      <w:textAlignment w:val="center"/>
    </w:pPr>
    <w:rPr>
      <w:i/>
      <w:iCs/>
      <w:szCs w:val="24"/>
    </w:rPr>
  </w:style>
  <w:style w:type="paragraph" w:customStyle="1" w:styleId="xl515">
    <w:name w:val="xl51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6">
    <w:name w:val="xl51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7">
    <w:name w:val="xl517"/>
    <w:basedOn w:val="a7"/>
    <w:qFormat/>
    <w:rsid w:val="001D76BC"/>
    <w:pPr>
      <w:spacing w:before="100" w:beforeAutospacing="1" w:after="100" w:afterAutospacing="1"/>
      <w:jc w:val="center"/>
      <w:textAlignment w:val="center"/>
    </w:pPr>
    <w:rPr>
      <w:szCs w:val="24"/>
    </w:rPr>
  </w:style>
  <w:style w:type="paragraph" w:customStyle="1" w:styleId="xl518">
    <w:name w:val="xl51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519">
    <w:name w:val="xl51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0">
    <w:name w:val="xl5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521">
    <w:name w:val="xl5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22">
    <w:name w:val="xl52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3">
    <w:name w:val="xl52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24">
    <w:name w:val="xl524"/>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525">
    <w:name w:val="xl525"/>
    <w:basedOn w:val="a7"/>
    <w:qFormat/>
    <w:rsid w:val="001D76BC"/>
    <w:pPr>
      <w:spacing w:before="100" w:beforeAutospacing="1" w:after="100" w:afterAutospacing="1"/>
      <w:jc w:val="center"/>
      <w:textAlignment w:val="center"/>
    </w:pPr>
    <w:rPr>
      <w:szCs w:val="24"/>
    </w:rPr>
  </w:style>
  <w:style w:type="paragraph" w:customStyle="1" w:styleId="xl526">
    <w:name w:val="xl526"/>
    <w:basedOn w:val="a7"/>
    <w:qFormat/>
    <w:rsid w:val="001D76BC"/>
    <w:pPr>
      <w:spacing w:before="100" w:beforeAutospacing="1" w:after="100" w:afterAutospacing="1"/>
      <w:textAlignment w:val="center"/>
    </w:pPr>
    <w:rPr>
      <w:szCs w:val="24"/>
    </w:rPr>
  </w:style>
  <w:style w:type="paragraph" w:customStyle="1" w:styleId="xl527">
    <w:name w:val="xl52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8">
    <w:name w:val="xl528"/>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529">
    <w:name w:val="xl529"/>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Cs w:val="24"/>
    </w:rPr>
  </w:style>
  <w:style w:type="paragraph" w:customStyle="1" w:styleId="xl530">
    <w:name w:val="xl53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31">
    <w:name w:val="xl531"/>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532">
    <w:name w:val="xl53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33">
    <w:name w:val="xl53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34">
    <w:name w:val="xl534"/>
    <w:basedOn w:val="a7"/>
    <w:qFormat/>
    <w:rsid w:val="001D76BC"/>
    <w:pPr>
      <w:spacing w:before="100" w:beforeAutospacing="1" w:after="100" w:afterAutospacing="1"/>
      <w:textAlignment w:val="center"/>
    </w:pPr>
    <w:rPr>
      <w:b/>
      <w:bCs/>
      <w:color w:val="FF0000"/>
      <w:szCs w:val="24"/>
    </w:rPr>
  </w:style>
  <w:style w:type="paragraph" w:customStyle="1" w:styleId="xl535">
    <w:name w:val="xl53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36">
    <w:name w:val="xl5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37">
    <w:name w:val="xl537"/>
    <w:basedOn w:val="a7"/>
    <w:qFormat/>
    <w:rsid w:val="001D76BC"/>
    <w:pPr>
      <w:spacing w:before="100" w:beforeAutospacing="1" w:after="100" w:afterAutospacing="1"/>
      <w:textAlignment w:val="center"/>
    </w:pPr>
    <w:rPr>
      <w:color w:val="FF0000"/>
      <w:szCs w:val="24"/>
    </w:rPr>
  </w:style>
  <w:style w:type="paragraph" w:customStyle="1" w:styleId="xl538">
    <w:name w:val="xl538"/>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539">
    <w:name w:val="xl539"/>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Cs w:val="24"/>
    </w:rPr>
  </w:style>
  <w:style w:type="paragraph" w:customStyle="1" w:styleId="xl540">
    <w:name w:val="xl540"/>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541">
    <w:name w:val="xl54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42">
    <w:name w:val="xl54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43">
    <w:name w:val="xl543"/>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Cs w:val="24"/>
    </w:rPr>
  </w:style>
  <w:style w:type="paragraph" w:customStyle="1" w:styleId="xl544">
    <w:name w:val="xl54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545">
    <w:name w:val="xl54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46">
    <w:name w:val="xl54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47">
    <w:name w:val="xl54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548">
    <w:name w:val="xl54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49">
    <w:name w:val="xl54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50">
    <w:name w:val="xl55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51">
    <w:name w:val="xl55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552">
    <w:name w:val="xl55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553">
    <w:name w:val="xl55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554">
    <w:name w:val="xl55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555">
    <w:name w:val="xl55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556">
    <w:name w:val="xl55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557">
    <w:name w:val="xl55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558">
    <w:name w:val="xl558"/>
    <w:basedOn w:val="a7"/>
    <w:qFormat/>
    <w:rsid w:val="001D76BC"/>
    <w:pPr>
      <w:shd w:val="clear" w:color="000000" w:fill="FFFFFF"/>
      <w:spacing w:before="100" w:beforeAutospacing="1" w:after="100" w:afterAutospacing="1"/>
      <w:jc w:val="center"/>
      <w:textAlignment w:val="center"/>
    </w:pPr>
    <w:rPr>
      <w:szCs w:val="24"/>
    </w:rPr>
  </w:style>
  <w:style w:type="paragraph" w:customStyle="1" w:styleId="xl559">
    <w:name w:val="xl559"/>
    <w:basedOn w:val="a7"/>
    <w:qFormat/>
    <w:rsid w:val="001D76BC"/>
    <w:pPr>
      <w:shd w:val="clear" w:color="000000" w:fill="FFFFFF"/>
      <w:spacing w:before="100" w:beforeAutospacing="1" w:after="100" w:afterAutospacing="1"/>
      <w:textAlignment w:val="center"/>
    </w:pPr>
    <w:rPr>
      <w:szCs w:val="24"/>
    </w:rPr>
  </w:style>
  <w:style w:type="paragraph" w:customStyle="1" w:styleId="xl560">
    <w:name w:val="xl56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561">
    <w:name w:val="xl56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Cs w:val="24"/>
    </w:rPr>
  </w:style>
  <w:style w:type="paragraph" w:customStyle="1" w:styleId="xl562">
    <w:name w:val="xl56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563">
    <w:name w:val="xl56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564">
    <w:name w:val="xl564"/>
    <w:basedOn w:val="a7"/>
    <w:qFormat/>
    <w:rsid w:val="001D76BC"/>
    <w:pPr>
      <w:shd w:val="clear" w:color="000000" w:fill="FFC000"/>
      <w:spacing w:before="100" w:beforeAutospacing="1" w:after="100" w:afterAutospacing="1"/>
      <w:jc w:val="center"/>
      <w:textAlignment w:val="center"/>
    </w:pPr>
    <w:rPr>
      <w:szCs w:val="24"/>
    </w:rPr>
  </w:style>
  <w:style w:type="paragraph" w:customStyle="1" w:styleId="xl565">
    <w:name w:val="xl565"/>
    <w:basedOn w:val="a7"/>
    <w:qFormat/>
    <w:rsid w:val="001D76BC"/>
    <w:pPr>
      <w:shd w:val="clear" w:color="000000" w:fill="FFC000"/>
      <w:spacing w:before="100" w:beforeAutospacing="1" w:after="100" w:afterAutospacing="1"/>
      <w:textAlignment w:val="center"/>
    </w:pPr>
    <w:rPr>
      <w:szCs w:val="24"/>
    </w:rPr>
  </w:style>
  <w:style w:type="paragraph" w:customStyle="1" w:styleId="xl566">
    <w:name w:val="xl566"/>
    <w:basedOn w:val="a7"/>
    <w:qFormat/>
    <w:rsid w:val="001D76BC"/>
    <w:pPr>
      <w:shd w:val="clear" w:color="000000" w:fill="FFC000"/>
      <w:spacing w:before="100" w:beforeAutospacing="1" w:after="100" w:afterAutospacing="1"/>
      <w:jc w:val="center"/>
      <w:textAlignment w:val="center"/>
    </w:pPr>
    <w:rPr>
      <w:szCs w:val="24"/>
    </w:rPr>
  </w:style>
  <w:style w:type="paragraph" w:customStyle="1" w:styleId="xl567">
    <w:name w:val="xl567"/>
    <w:basedOn w:val="a7"/>
    <w:qFormat/>
    <w:rsid w:val="001D76BC"/>
    <w:pPr>
      <w:shd w:val="clear" w:color="000000" w:fill="FFC000"/>
      <w:spacing w:before="100" w:beforeAutospacing="1" w:after="100" w:afterAutospacing="1"/>
      <w:jc w:val="center"/>
      <w:textAlignment w:val="center"/>
    </w:pPr>
    <w:rPr>
      <w:szCs w:val="24"/>
    </w:rPr>
  </w:style>
  <w:style w:type="paragraph" w:customStyle="1" w:styleId="xl568">
    <w:name w:val="xl568"/>
    <w:basedOn w:val="a7"/>
    <w:qFormat/>
    <w:rsid w:val="001D76BC"/>
    <w:pPr>
      <w:shd w:val="clear" w:color="000000" w:fill="FFC000"/>
      <w:spacing w:before="100" w:beforeAutospacing="1" w:after="100" w:afterAutospacing="1"/>
      <w:textAlignment w:val="center"/>
    </w:pPr>
    <w:rPr>
      <w:szCs w:val="24"/>
    </w:rPr>
  </w:style>
  <w:style w:type="paragraph" w:customStyle="1" w:styleId="xl569">
    <w:name w:val="xl569"/>
    <w:basedOn w:val="a7"/>
    <w:qFormat/>
    <w:rsid w:val="001D76BC"/>
    <w:pPr>
      <w:shd w:val="clear" w:color="000000" w:fill="FFC000"/>
      <w:spacing w:before="100" w:beforeAutospacing="1" w:after="100" w:afterAutospacing="1"/>
      <w:textAlignment w:val="center"/>
    </w:pPr>
    <w:rPr>
      <w:szCs w:val="24"/>
    </w:rPr>
  </w:style>
  <w:style w:type="paragraph" w:customStyle="1" w:styleId="xl570">
    <w:name w:val="xl570"/>
    <w:basedOn w:val="a7"/>
    <w:qFormat/>
    <w:rsid w:val="001D76BC"/>
    <w:pPr>
      <w:shd w:val="clear" w:color="000000" w:fill="FFC000"/>
      <w:spacing w:before="100" w:beforeAutospacing="1" w:after="100" w:afterAutospacing="1"/>
      <w:jc w:val="center"/>
      <w:textAlignment w:val="center"/>
    </w:pPr>
    <w:rPr>
      <w:b/>
      <w:bCs/>
      <w:szCs w:val="24"/>
    </w:rPr>
  </w:style>
  <w:style w:type="paragraph" w:customStyle="1" w:styleId="xl571">
    <w:name w:val="xl571"/>
    <w:basedOn w:val="a7"/>
    <w:qFormat/>
    <w:rsid w:val="001D76BC"/>
    <w:pPr>
      <w:shd w:val="clear" w:color="000000" w:fill="FFC000"/>
      <w:spacing w:before="100" w:beforeAutospacing="1" w:after="100" w:afterAutospacing="1"/>
      <w:textAlignment w:val="center"/>
    </w:pPr>
    <w:rPr>
      <w:b/>
      <w:bCs/>
      <w:szCs w:val="24"/>
    </w:rPr>
  </w:style>
  <w:style w:type="paragraph" w:customStyle="1" w:styleId="xl572">
    <w:name w:val="xl572"/>
    <w:basedOn w:val="a7"/>
    <w:qFormat/>
    <w:rsid w:val="001D76BC"/>
    <w:pPr>
      <w:shd w:val="clear" w:color="000000" w:fill="FFC000"/>
      <w:spacing w:before="100" w:beforeAutospacing="1" w:after="100" w:afterAutospacing="1"/>
      <w:jc w:val="center"/>
      <w:textAlignment w:val="center"/>
    </w:pPr>
    <w:rPr>
      <w:b/>
      <w:bCs/>
      <w:szCs w:val="24"/>
    </w:rPr>
  </w:style>
  <w:style w:type="paragraph" w:customStyle="1" w:styleId="xl573">
    <w:name w:val="xl573"/>
    <w:basedOn w:val="a7"/>
    <w:qFormat/>
    <w:rsid w:val="001D76BC"/>
    <w:pPr>
      <w:shd w:val="clear" w:color="000000" w:fill="FFC000"/>
      <w:spacing w:before="100" w:beforeAutospacing="1" w:after="100" w:afterAutospacing="1"/>
      <w:jc w:val="center"/>
      <w:textAlignment w:val="center"/>
    </w:pPr>
    <w:rPr>
      <w:b/>
      <w:bCs/>
      <w:szCs w:val="24"/>
    </w:rPr>
  </w:style>
  <w:style w:type="paragraph" w:customStyle="1" w:styleId="xl574">
    <w:name w:val="xl574"/>
    <w:basedOn w:val="a7"/>
    <w:qFormat/>
    <w:rsid w:val="001D76BC"/>
    <w:pPr>
      <w:shd w:val="clear" w:color="000000" w:fill="FFC000"/>
      <w:spacing w:before="100" w:beforeAutospacing="1" w:after="100" w:afterAutospacing="1"/>
      <w:textAlignment w:val="center"/>
    </w:pPr>
    <w:rPr>
      <w:b/>
      <w:bCs/>
      <w:szCs w:val="24"/>
    </w:rPr>
  </w:style>
  <w:style w:type="paragraph" w:customStyle="1" w:styleId="xl575">
    <w:name w:val="xl575"/>
    <w:basedOn w:val="a7"/>
    <w:qFormat/>
    <w:rsid w:val="001D76BC"/>
    <w:pPr>
      <w:shd w:val="clear" w:color="000000" w:fill="FFC000"/>
      <w:spacing w:before="100" w:beforeAutospacing="1" w:after="100" w:afterAutospacing="1"/>
      <w:textAlignment w:val="center"/>
    </w:pPr>
    <w:rPr>
      <w:b/>
      <w:bCs/>
      <w:szCs w:val="24"/>
    </w:rPr>
  </w:style>
  <w:style w:type="paragraph" w:customStyle="1" w:styleId="xl576">
    <w:name w:val="xl576"/>
    <w:basedOn w:val="a7"/>
    <w:qFormat/>
    <w:rsid w:val="001D76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Cs w:val="24"/>
    </w:rPr>
  </w:style>
  <w:style w:type="paragraph" w:customStyle="1" w:styleId="xl577">
    <w:name w:val="xl57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78">
    <w:name w:val="xl57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579">
    <w:name w:val="xl57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80">
    <w:name w:val="xl58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81">
    <w:name w:val="xl58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82">
    <w:name w:val="xl58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3">
    <w:name w:val="xl58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4">
    <w:name w:val="xl584"/>
    <w:basedOn w:val="a7"/>
    <w:qFormat/>
    <w:rsid w:val="001D76BC"/>
    <w:pPr>
      <w:shd w:val="clear" w:color="000000" w:fill="FFFFFF"/>
      <w:spacing w:before="100" w:beforeAutospacing="1" w:after="100" w:afterAutospacing="1"/>
      <w:textAlignment w:val="center"/>
    </w:pPr>
    <w:rPr>
      <w:b/>
      <w:bCs/>
      <w:szCs w:val="24"/>
    </w:rPr>
  </w:style>
  <w:style w:type="paragraph" w:customStyle="1" w:styleId="xl585">
    <w:name w:val="xl58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6">
    <w:name w:val="xl58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587">
    <w:name w:val="xl587"/>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588">
    <w:name w:val="xl58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9">
    <w:name w:val="xl589"/>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0">
    <w:name w:val="xl590"/>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1">
    <w:name w:val="xl591"/>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92">
    <w:name w:val="xl592"/>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93">
    <w:name w:val="xl593"/>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94">
    <w:name w:val="xl594"/>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95">
    <w:name w:val="xl595"/>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6">
    <w:name w:val="xl596"/>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7">
    <w:name w:val="xl59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98">
    <w:name w:val="xl598"/>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rvps4">
    <w:name w:val="rvps4"/>
    <w:basedOn w:val="a7"/>
    <w:qFormat/>
    <w:rsid w:val="001D76BC"/>
    <w:pPr>
      <w:spacing w:before="100" w:beforeAutospacing="1" w:after="100" w:afterAutospacing="1"/>
    </w:pPr>
    <w:rPr>
      <w:szCs w:val="24"/>
    </w:rPr>
  </w:style>
  <w:style w:type="character" w:customStyle="1" w:styleId="rvts6">
    <w:name w:val="rvts6"/>
    <w:basedOn w:val="a8"/>
    <w:rsid w:val="001D76BC"/>
  </w:style>
  <w:style w:type="character" w:customStyle="1" w:styleId="afffffa">
    <w:name w:val="Цветовое выделение"/>
    <w:rsid w:val="001D76BC"/>
    <w:rPr>
      <w:b/>
      <w:bCs/>
      <w:color w:val="000080"/>
    </w:rPr>
  </w:style>
  <w:style w:type="paragraph" w:customStyle="1" w:styleId="Style13">
    <w:name w:val="Style13"/>
    <w:basedOn w:val="a7"/>
    <w:uiPriority w:val="99"/>
    <w:qFormat/>
    <w:rsid w:val="001D76BC"/>
    <w:pPr>
      <w:widowControl w:val="0"/>
      <w:autoSpaceDE w:val="0"/>
      <w:autoSpaceDN w:val="0"/>
      <w:adjustRightInd w:val="0"/>
    </w:pPr>
    <w:rPr>
      <w:szCs w:val="24"/>
    </w:rPr>
  </w:style>
  <w:style w:type="character" w:customStyle="1" w:styleId="FontStyle89">
    <w:name w:val="Font Style89"/>
    <w:uiPriority w:val="99"/>
    <w:rsid w:val="001D76BC"/>
    <w:rPr>
      <w:rFonts w:ascii="Times New Roman" w:hAnsi="Times New Roman" w:cs="Times New Roman"/>
      <w:sz w:val="22"/>
      <w:szCs w:val="22"/>
    </w:rPr>
  </w:style>
  <w:style w:type="character" w:styleId="HTML3">
    <w:name w:val="HTML Definition"/>
    <w:basedOn w:val="a8"/>
    <w:unhideWhenUsed/>
    <w:rsid w:val="001D76BC"/>
    <w:rPr>
      <w:i/>
      <w:iCs/>
    </w:rPr>
  </w:style>
  <w:style w:type="paragraph" w:customStyle="1" w:styleId="afffffb">
    <w:name w:val="Абзац"/>
    <w:basedOn w:val="36"/>
    <w:link w:val="afffffc"/>
    <w:qFormat/>
    <w:rsid w:val="001D76BC"/>
    <w:pPr>
      <w:spacing w:line="340" w:lineRule="exact"/>
      <w:ind w:right="0" w:firstLine="567"/>
    </w:pPr>
    <w:rPr>
      <w:sz w:val="26"/>
    </w:rPr>
  </w:style>
  <w:style w:type="character" w:customStyle="1" w:styleId="afffffc">
    <w:name w:val="Абзац Знак"/>
    <w:link w:val="afffffb"/>
    <w:qFormat/>
    <w:rsid w:val="001D76BC"/>
    <w:rPr>
      <w:rFonts w:ascii="Times New Roman" w:eastAsia="Times New Roman" w:hAnsi="Times New Roman" w:cs="Times New Roman"/>
      <w:sz w:val="26"/>
      <w:szCs w:val="20"/>
      <w:lang w:eastAsia="ru-RU"/>
    </w:rPr>
  </w:style>
  <w:style w:type="paragraph" w:customStyle="1" w:styleId="250">
    <w:name w:val="Основной текст 25"/>
    <w:basedOn w:val="a7"/>
    <w:uiPriority w:val="99"/>
    <w:qFormat/>
    <w:rsid w:val="001D76BC"/>
    <w:pPr>
      <w:spacing w:before="120" w:line="320" w:lineRule="exact"/>
    </w:pPr>
  </w:style>
  <w:style w:type="paragraph" w:customStyle="1" w:styleId="1fc">
    <w:name w:val="Знак Знак Знак1"/>
    <w:basedOn w:val="a7"/>
    <w:qFormat/>
    <w:rsid w:val="001D76BC"/>
    <w:rPr>
      <w:rFonts w:ascii="Verdana" w:hAnsi="Verdana" w:cs="Verdana"/>
      <w:lang w:val="en-US"/>
    </w:rPr>
  </w:style>
  <w:style w:type="paragraph" w:customStyle="1" w:styleId="xl63">
    <w:name w:val="xl63"/>
    <w:basedOn w:val="a7"/>
    <w:qFormat/>
    <w:rsid w:val="001D76BC"/>
    <w:pPr>
      <w:spacing w:before="100" w:beforeAutospacing="1" w:after="100" w:afterAutospacing="1"/>
      <w:jc w:val="center"/>
      <w:textAlignment w:val="center"/>
    </w:pPr>
    <w:rPr>
      <w:b/>
      <w:bCs/>
      <w:szCs w:val="24"/>
    </w:rPr>
  </w:style>
  <w:style w:type="paragraph" w:customStyle="1" w:styleId="xl64">
    <w:name w:val="xl6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92">
    <w:name w:val="Обычный9"/>
    <w:qFormat/>
    <w:rsid w:val="001D76BC"/>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7"/>
    <w:uiPriority w:val="99"/>
    <w:qFormat/>
    <w:rsid w:val="001D76BC"/>
    <w:pPr>
      <w:jc w:val="center"/>
    </w:pPr>
    <w:rPr>
      <w:szCs w:val="24"/>
      <w:lang w:val="en-US"/>
    </w:rPr>
  </w:style>
  <w:style w:type="paragraph" w:customStyle="1" w:styleId="afffffd">
    <w:name w:val="Содержимое таблицы"/>
    <w:basedOn w:val="a7"/>
    <w:qFormat/>
    <w:rsid w:val="001D76BC"/>
    <w:pPr>
      <w:suppressLineNumbers/>
    </w:pPr>
    <w:rPr>
      <w:szCs w:val="24"/>
      <w:lang w:eastAsia="ar-SA"/>
    </w:rPr>
  </w:style>
  <w:style w:type="character" w:customStyle="1" w:styleId="afffff2">
    <w:name w:val="Без интервала Знак"/>
    <w:link w:val="afffff1"/>
    <w:locked/>
    <w:rsid w:val="001D76BC"/>
    <w:rPr>
      <w:rFonts w:ascii="Calibri" w:eastAsia="Calibri" w:hAnsi="Calibri" w:cs="Times New Roman"/>
    </w:rPr>
  </w:style>
  <w:style w:type="paragraph" w:customStyle="1" w:styleId="font9">
    <w:name w:val="font9"/>
    <w:basedOn w:val="a7"/>
    <w:qFormat/>
    <w:rsid w:val="001D76BC"/>
    <w:pPr>
      <w:spacing w:before="100" w:beforeAutospacing="1" w:after="100" w:afterAutospacing="1"/>
    </w:pPr>
    <w:rPr>
      <w:color w:val="000000"/>
      <w:szCs w:val="24"/>
    </w:rPr>
  </w:style>
  <w:style w:type="paragraph" w:customStyle="1" w:styleId="font10">
    <w:name w:val="font10"/>
    <w:basedOn w:val="a7"/>
    <w:uiPriority w:val="99"/>
    <w:qFormat/>
    <w:rsid w:val="001D76BC"/>
    <w:pPr>
      <w:spacing w:before="100" w:beforeAutospacing="1" w:after="100" w:afterAutospacing="1"/>
    </w:pPr>
    <w:rPr>
      <w:b/>
      <w:bCs/>
      <w:color w:val="000000"/>
      <w:szCs w:val="24"/>
    </w:rPr>
  </w:style>
  <w:style w:type="paragraph" w:customStyle="1" w:styleId="font11">
    <w:name w:val="font11"/>
    <w:basedOn w:val="a7"/>
    <w:uiPriority w:val="99"/>
    <w:qFormat/>
    <w:rsid w:val="001D76BC"/>
    <w:pPr>
      <w:spacing w:before="100" w:beforeAutospacing="1" w:after="100" w:afterAutospacing="1"/>
    </w:pPr>
    <w:rPr>
      <w:color w:val="000000"/>
      <w:szCs w:val="24"/>
    </w:rPr>
  </w:style>
  <w:style w:type="paragraph" w:customStyle="1" w:styleId="font12">
    <w:name w:val="font12"/>
    <w:basedOn w:val="a7"/>
    <w:uiPriority w:val="99"/>
    <w:qFormat/>
    <w:rsid w:val="001D76BC"/>
    <w:pPr>
      <w:spacing w:before="100" w:beforeAutospacing="1" w:after="100" w:afterAutospacing="1"/>
    </w:pPr>
    <w:rPr>
      <w:b/>
      <w:bCs/>
      <w:color w:val="000000"/>
      <w:szCs w:val="24"/>
    </w:rPr>
  </w:style>
  <w:style w:type="paragraph" w:customStyle="1" w:styleId="font13">
    <w:name w:val="font13"/>
    <w:basedOn w:val="a7"/>
    <w:uiPriority w:val="99"/>
    <w:qFormat/>
    <w:rsid w:val="001D76BC"/>
    <w:pPr>
      <w:spacing w:before="100" w:beforeAutospacing="1" w:after="100" w:afterAutospacing="1"/>
    </w:pPr>
    <w:rPr>
      <w:color w:val="000000"/>
    </w:rPr>
  </w:style>
  <w:style w:type="paragraph" w:customStyle="1" w:styleId="font14">
    <w:name w:val="font14"/>
    <w:basedOn w:val="a7"/>
    <w:uiPriority w:val="99"/>
    <w:qFormat/>
    <w:rsid w:val="001D76BC"/>
    <w:pPr>
      <w:spacing w:before="100" w:beforeAutospacing="1" w:after="100" w:afterAutospacing="1"/>
    </w:pPr>
    <w:rPr>
      <w:color w:val="000000"/>
    </w:rPr>
  </w:style>
  <w:style w:type="paragraph" w:customStyle="1" w:styleId="260">
    <w:name w:val="Основной текст 26"/>
    <w:basedOn w:val="a7"/>
    <w:uiPriority w:val="99"/>
    <w:qFormat/>
    <w:rsid w:val="001D76BC"/>
    <w:pPr>
      <w:spacing w:before="120" w:line="320" w:lineRule="exact"/>
    </w:pPr>
  </w:style>
  <w:style w:type="character" w:styleId="afffffe">
    <w:name w:val="line number"/>
    <w:unhideWhenUsed/>
    <w:rsid w:val="001D76BC"/>
  </w:style>
  <w:style w:type="paragraph" w:customStyle="1" w:styleId="Textbody">
    <w:name w:val="Text body"/>
    <w:basedOn w:val="a7"/>
    <w:uiPriority w:val="99"/>
    <w:qFormat/>
    <w:rsid w:val="001D76BC"/>
    <w:pPr>
      <w:widowControl w:val="0"/>
      <w:suppressAutoHyphens/>
      <w:autoSpaceDN w:val="0"/>
      <w:spacing w:after="120"/>
      <w:textAlignment w:val="baseline"/>
    </w:pPr>
    <w:rPr>
      <w:rFonts w:eastAsia="Lucida Sans Unicode" w:cs="Tahoma"/>
      <w:kern w:val="3"/>
      <w:szCs w:val="24"/>
    </w:rPr>
  </w:style>
  <w:style w:type="paragraph" w:customStyle="1" w:styleId="Standard">
    <w:name w:val="Standard"/>
    <w:qFormat/>
    <w:rsid w:val="001D76B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1D76BC"/>
    <w:pPr>
      <w:numPr>
        <w:numId w:val="16"/>
      </w:numPr>
    </w:pPr>
  </w:style>
  <w:style w:type="paragraph" w:customStyle="1" w:styleId="216">
    <w:name w:val="Основной текст с отступом 21"/>
    <w:basedOn w:val="Standard"/>
    <w:qFormat/>
    <w:rsid w:val="001D76BC"/>
    <w:pPr>
      <w:spacing w:line="360" w:lineRule="auto"/>
      <w:ind w:firstLine="900"/>
      <w:jc w:val="center"/>
    </w:pPr>
    <w:rPr>
      <w:b/>
      <w:bCs/>
      <w:sz w:val="32"/>
    </w:rPr>
  </w:style>
  <w:style w:type="paragraph" w:customStyle="1" w:styleId="53">
    <w:name w:val="Знак5 Знак Знак Знак"/>
    <w:basedOn w:val="a7"/>
    <w:uiPriority w:val="99"/>
    <w:qFormat/>
    <w:rsid w:val="001D76BC"/>
    <w:pPr>
      <w:spacing w:after="160" w:line="240" w:lineRule="exact"/>
    </w:pPr>
    <w:rPr>
      <w:rFonts w:ascii="Verdana" w:hAnsi="Verdana"/>
      <w:lang w:val="en-US"/>
    </w:rPr>
  </w:style>
  <w:style w:type="character" w:styleId="affffff">
    <w:name w:val="Intense Emphasis"/>
    <w:basedOn w:val="a8"/>
    <w:uiPriority w:val="21"/>
    <w:qFormat/>
    <w:rsid w:val="001D76BC"/>
    <w:rPr>
      <w:b/>
      <w:bCs/>
      <w:i/>
      <w:iCs/>
      <w:color w:val="4472C4" w:themeColor="accent1"/>
    </w:rPr>
  </w:style>
  <w:style w:type="character" w:customStyle="1" w:styleId="affffff0">
    <w:name w:val="Основной текст_"/>
    <w:basedOn w:val="a8"/>
    <w:link w:val="2f4"/>
    <w:locked/>
    <w:rsid w:val="001D76BC"/>
    <w:rPr>
      <w:rFonts w:ascii="Verdana" w:hAnsi="Verdana" w:cs="Verdana"/>
      <w:b/>
      <w:bCs/>
      <w:spacing w:val="-7"/>
      <w:sz w:val="21"/>
      <w:szCs w:val="21"/>
      <w:shd w:val="clear" w:color="auto" w:fill="FFFFFF"/>
    </w:rPr>
  </w:style>
  <w:style w:type="paragraph" w:customStyle="1" w:styleId="2f4">
    <w:name w:val="Основной текст2"/>
    <w:basedOn w:val="a7"/>
    <w:link w:val="affffff0"/>
    <w:uiPriority w:val="99"/>
    <w:qFormat/>
    <w:rsid w:val="001D76B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 9,5 pt,Не курсив4,6"/>
    <w:basedOn w:val="affffff0"/>
    <w:uiPriority w:val="99"/>
    <w:rsid w:val="001D76B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1D76BC"/>
    <w:pPr>
      <w:widowControl w:val="0"/>
      <w:autoSpaceDE w:val="0"/>
      <w:autoSpaceDN w:val="0"/>
      <w:adjustRightInd w:val="0"/>
    </w:pPr>
    <w:rPr>
      <w:szCs w:val="24"/>
    </w:rPr>
  </w:style>
  <w:style w:type="character" w:customStyle="1" w:styleId="FontStyle82">
    <w:name w:val="Font Style82"/>
    <w:uiPriority w:val="99"/>
    <w:rsid w:val="001D76BC"/>
    <w:rPr>
      <w:rFonts w:ascii="Times New Roman" w:hAnsi="Times New Roman" w:cs="Times New Roman"/>
      <w:sz w:val="32"/>
      <w:szCs w:val="32"/>
    </w:rPr>
  </w:style>
  <w:style w:type="character" w:customStyle="1" w:styleId="FontStyle88">
    <w:name w:val="Font Style88"/>
    <w:uiPriority w:val="99"/>
    <w:rsid w:val="001D76BC"/>
    <w:rPr>
      <w:rFonts w:ascii="Times New Roman" w:hAnsi="Times New Roman" w:cs="Times New Roman"/>
      <w:sz w:val="26"/>
      <w:szCs w:val="26"/>
    </w:rPr>
  </w:style>
  <w:style w:type="paragraph" w:customStyle="1" w:styleId="xl761">
    <w:name w:val="xl76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762">
    <w:name w:val="xl762"/>
    <w:basedOn w:val="a7"/>
    <w:qFormat/>
    <w:rsid w:val="001D76BC"/>
    <w:pPr>
      <w:spacing w:before="100" w:beforeAutospacing="1" w:after="100" w:afterAutospacing="1"/>
      <w:jc w:val="center"/>
      <w:textAlignment w:val="center"/>
    </w:pPr>
    <w:rPr>
      <w:szCs w:val="24"/>
    </w:rPr>
  </w:style>
  <w:style w:type="paragraph" w:customStyle="1" w:styleId="xl763">
    <w:name w:val="xl763"/>
    <w:basedOn w:val="a7"/>
    <w:qFormat/>
    <w:rsid w:val="001D76BC"/>
    <w:pPr>
      <w:spacing w:before="100" w:beforeAutospacing="1" w:after="100" w:afterAutospacing="1"/>
      <w:jc w:val="center"/>
      <w:textAlignment w:val="center"/>
    </w:pPr>
    <w:rPr>
      <w:b/>
      <w:bCs/>
      <w:szCs w:val="24"/>
    </w:rPr>
  </w:style>
  <w:style w:type="paragraph" w:customStyle="1" w:styleId="xl764">
    <w:name w:val="xl76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5">
    <w:name w:val="xl76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766">
    <w:name w:val="xl766"/>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Cs w:val="24"/>
    </w:rPr>
  </w:style>
  <w:style w:type="paragraph" w:customStyle="1" w:styleId="xl767">
    <w:name w:val="xl76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8">
    <w:name w:val="xl76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69">
    <w:name w:val="xl769"/>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Cs w:val="24"/>
    </w:rPr>
  </w:style>
  <w:style w:type="paragraph" w:customStyle="1" w:styleId="xl770">
    <w:name w:val="xl77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71">
    <w:name w:val="xl771"/>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Cs w:val="24"/>
    </w:rPr>
  </w:style>
  <w:style w:type="paragraph" w:customStyle="1" w:styleId="xl772">
    <w:name w:val="xl77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73">
    <w:name w:val="xl77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774">
    <w:name w:val="xl774"/>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Cs w:val="24"/>
    </w:rPr>
  </w:style>
  <w:style w:type="paragraph" w:customStyle="1" w:styleId="xl775">
    <w:name w:val="xl775"/>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Cs w:val="24"/>
    </w:rPr>
  </w:style>
  <w:style w:type="paragraph" w:customStyle="1" w:styleId="xl776">
    <w:name w:val="xl776"/>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Cs w:val="24"/>
    </w:rPr>
  </w:style>
  <w:style w:type="paragraph" w:customStyle="1" w:styleId="xl777">
    <w:name w:val="xl77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778">
    <w:name w:val="xl77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79">
    <w:name w:val="xl77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80">
    <w:name w:val="xl780"/>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Cs w:val="24"/>
    </w:rPr>
  </w:style>
  <w:style w:type="numbering" w:customStyle="1" w:styleId="1fd">
    <w:name w:val="Нет списка1"/>
    <w:next w:val="aa"/>
    <w:uiPriority w:val="99"/>
    <w:semiHidden/>
    <w:unhideWhenUsed/>
    <w:rsid w:val="001D76BC"/>
  </w:style>
  <w:style w:type="paragraph" w:customStyle="1" w:styleId="xl34">
    <w:name w:val="xl3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1fe">
    <w:name w:val="Основной текст1"/>
    <w:basedOn w:val="a7"/>
    <w:qFormat/>
    <w:rsid w:val="001D76BC"/>
    <w:rPr>
      <w:rFonts w:ascii="Arial" w:hAnsi="Arial"/>
      <w:b/>
      <w:i/>
      <w:lang w:val="en-US"/>
    </w:rPr>
  </w:style>
  <w:style w:type="paragraph" w:customStyle="1" w:styleId="a10">
    <w:name w:val="a1"/>
    <w:basedOn w:val="a7"/>
    <w:qFormat/>
    <w:rsid w:val="001D76BC"/>
    <w:pPr>
      <w:spacing w:before="100" w:beforeAutospacing="1" w:after="100" w:afterAutospacing="1"/>
    </w:pPr>
    <w:rPr>
      <w:szCs w:val="24"/>
    </w:rPr>
  </w:style>
  <w:style w:type="paragraph" w:customStyle="1" w:styleId="a00">
    <w:name w:val="a0"/>
    <w:basedOn w:val="a7"/>
    <w:qFormat/>
    <w:rsid w:val="001D76BC"/>
    <w:pPr>
      <w:spacing w:before="100" w:beforeAutospacing="1" w:after="100" w:afterAutospacing="1"/>
    </w:pPr>
    <w:rPr>
      <w:szCs w:val="24"/>
    </w:rPr>
  </w:style>
  <w:style w:type="paragraph" w:customStyle="1" w:styleId="affffff1">
    <w:name w:val="a"/>
    <w:basedOn w:val="a7"/>
    <w:qFormat/>
    <w:rsid w:val="001D76BC"/>
    <w:pPr>
      <w:spacing w:before="100" w:beforeAutospacing="1" w:after="100" w:afterAutospacing="1"/>
    </w:pPr>
    <w:rPr>
      <w:szCs w:val="24"/>
    </w:rPr>
  </w:style>
  <w:style w:type="paragraph" w:customStyle="1" w:styleId="xl22">
    <w:name w:val="xl22"/>
    <w:basedOn w:val="a7"/>
    <w:qFormat/>
    <w:rsid w:val="001D76BC"/>
    <w:pPr>
      <w:spacing w:before="100" w:beforeAutospacing="1" w:after="100" w:afterAutospacing="1" w:line="360" w:lineRule="auto"/>
      <w:jc w:val="center"/>
    </w:pPr>
    <w:rPr>
      <w:rFonts w:ascii="Times New Roman CYR" w:hAnsi="Times New Roman CYR" w:cs="Times New Roman CYR"/>
      <w:szCs w:val="24"/>
    </w:rPr>
  </w:style>
  <w:style w:type="paragraph" w:customStyle="1" w:styleId="affffff2">
    <w:name w:val="Îáû÷íûé"/>
    <w:qFormat/>
    <w:rsid w:val="001D76BC"/>
    <w:pPr>
      <w:spacing w:after="0" w:line="240" w:lineRule="auto"/>
    </w:pPr>
    <w:rPr>
      <w:rFonts w:ascii="Times New Roman" w:eastAsia="Times New Roman" w:hAnsi="Times New Roman" w:cs="Times New Roman"/>
      <w:sz w:val="20"/>
      <w:szCs w:val="20"/>
      <w:lang w:val="en-US" w:eastAsia="ru-RU"/>
    </w:rPr>
  </w:style>
  <w:style w:type="paragraph" w:customStyle="1" w:styleId="affffff3">
    <w:name w:val="Заглавие раздела"/>
    <w:basedOn w:val="24"/>
    <w:semiHidden/>
    <w:qFormat/>
    <w:rsid w:val="001D76BC"/>
    <w:pPr>
      <w:numPr>
        <w:ilvl w:val="1"/>
      </w:numPr>
      <w:tabs>
        <w:tab w:val="num" w:pos="1440"/>
      </w:tabs>
      <w:spacing w:before="200" w:line="276" w:lineRule="auto"/>
      <w:ind w:left="1440" w:hanging="360"/>
    </w:pPr>
    <w:rPr>
      <w:b/>
      <w:bCs/>
      <w:color w:val="4472C4" w:themeColor="accent1"/>
    </w:rPr>
  </w:style>
  <w:style w:type="paragraph" w:customStyle="1" w:styleId="1ff">
    <w:name w:val="Заголовок_1 Знак"/>
    <w:basedOn w:val="a7"/>
    <w:link w:val="1ff0"/>
    <w:semiHidden/>
    <w:qFormat/>
    <w:rsid w:val="001D76BC"/>
    <w:pPr>
      <w:spacing w:line="360" w:lineRule="auto"/>
      <w:jc w:val="center"/>
    </w:pPr>
    <w:rPr>
      <w:b/>
      <w:caps/>
      <w:szCs w:val="24"/>
    </w:rPr>
  </w:style>
  <w:style w:type="character" w:customStyle="1" w:styleId="1ff0">
    <w:name w:val="Заголовок_1 Знак Знак"/>
    <w:link w:val="1ff"/>
    <w:semiHidden/>
    <w:rsid w:val="001D76BC"/>
    <w:rPr>
      <w:rFonts w:ascii="Times New Roman" w:eastAsia="Times New Roman" w:hAnsi="Times New Roman" w:cs="Times New Roman"/>
      <w:b/>
      <w:caps/>
      <w:sz w:val="24"/>
      <w:szCs w:val="24"/>
      <w:lang w:eastAsia="ru-RU"/>
    </w:rPr>
  </w:style>
  <w:style w:type="paragraph" w:customStyle="1" w:styleId="affffff4">
    <w:name w:val="Неразрывный основной текст"/>
    <w:basedOn w:val="aff0"/>
    <w:semiHidden/>
    <w:qFormat/>
    <w:rsid w:val="001D76BC"/>
    <w:pPr>
      <w:keepNext/>
      <w:framePr w:hSpace="0" w:wrap="auto" w:vAnchor="margin" w:hAnchor="text" w:xAlign="left" w:yAlign="inline"/>
      <w:spacing w:after="240" w:line="240" w:lineRule="atLeast"/>
      <w:ind w:left="1080"/>
      <w:jc w:val="both"/>
    </w:pPr>
    <w:rPr>
      <w:rFonts w:ascii="Arial" w:hAnsi="Arial" w:cs="Arial"/>
      <w:spacing w:val="-5"/>
      <w:sz w:val="20"/>
    </w:rPr>
  </w:style>
  <w:style w:type="paragraph" w:customStyle="1" w:styleId="affffff5">
    <w:name w:val="Рисунок"/>
    <w:basedOn w:val="a7"/>
    <w:next w:val="af"/>
    <w:link w:val="affffff6"/>
    <w:qFormat/>
    <w:rsid w:val="001D76BC"/>
    <w:pPr>
      <w:keepNext/>
      <w:spacing w:line="360" w:lineRule="auto"/>
      <w:ind w:left="1080"/>
    </w:pPr>
    <w:rPr>
      <w:rFonts w:ascii="Arial" w:hAnsi="Arial" w:cs="Arial"/>
      <w:spacing w:val="-5"/>
    </w:rPr>
  </w:style>
  <w:style w:type="paragraph" w:customStyle="1" w:styleId="affffff7">
    <w:name w:val="Название части"/>
    <w:basedOn w:val="a7"/>
    <w:semiHidden/>
    <w:qFormat/>
    <w:rsid w:val="001D76BC"/>
    <w:pPr>
      <w:shd w:val="solid" w:color="auto" w:fill="auto"/>
      <w:spacing w:line="360" w:lineRule="exact"/>
      <w:jc w:val="center"/>
    </w:pPr>
    <w:rPr>
      <w:rFonts w:ascii="Arial" w:hAnsi="Arial" w:cs="Arial"/>
      <w:color w:val="FFFFFF"/>
      <w:spacing w:val="-16"/>
      <w:sz w:val="26"/>
      <w:szCs w:val="26"/>
    </w:rPr>
  </w:style>
  <w:style w:type="paragraph" w:customStyle="1" w:styleId="affffff8">
    <w:name w:val="Подзаголовок главы"/>
    <w:basedOn w:val="afffa"/>
    <w:semiHidden/>
    <w:qFormat/>
    <w:rsid w:val="001D76BC"/>
    <w:pPr>
      <w:keepNext/>
      <w:keepLines/>
      <w:spacing w:after="120" w:line="340" w:lineRule="atLeast"/>
      <w:jc w:val="left"/>
    </w:pPr>
    <w:rPr>
      <w:rFonts w:ascii="Arial" w:hAnsi="Arial" w:cs="Arial"/>
      <w:b w:val="0"/>
      <w:spacing w:val="-16"/>
      <w:kern w:val="28"/>
      <w:sz w:val="32"/>
      <w:szCs w:val="32"/>
    </w:rPr>
  </w:style>
  <w:style w:type="paragraph" w:customStyle="1" w:styleId="affffff9">
    <w:name w:val="Название предприятия"/>
    <w:basedOn w:val="a7"/>
    <w:semiHidden/>
    <w:qFormat/>
    <w:rsid w:val="001D76BC"/>
    <w:pPr>
      <w:keepNext/>
      <w:keepLines/>
      <w:spacing w:line="220" w:lineRule="atLeast"/>
    </w:pPr>
    <w:rPr>
      <w:rFonts w:ascii="Arial Black" w:hAnsi="Arial Black" w:cs="Arial Black"/>
      <w:spacing w:val="-25"/>
      <w:kern w:val="28"/>
      <w:sz w:val="32"/>
      <w:szCs w:val="32"/>
    </w:rPr>
  </w:style>
  <w:style w:type="paragraph" w:customStyle="1" w:styleId="19">
    <w:name w:val="Маркированный_1"/>
    <w:basedOn w:val="a7"/>
    <w:link w:val="1ff1"/>
    <w:uiPriority w:val="99"/>
    <w:qFormat/>
    <w:rsid w:val="001D76BC"/>
    <w:pPr>
      <w:numPr>
        <w:ilvl w:val="1"/>
        <w:numId w:val="23"/>
      </w:numPr>
      <w:tabs>
        <w:tab w:val="clear" w:pos="2149"/>
        <w:tab w:val="left" w:pos="900"/>
      </w:tabs>
      <w:spacing w:line="360" w:lineRule="auto"/>
      <w:ind w:left="0" w:firstLine="720"/>
    </w:pPr>
    <w:rPr>
      <w:szCs w:val="24"/>
    </w:rPr>
  </w:style>
  <w:style w:type="character" w:customStyle="1" w:styleId="1ff1">
    <w:name w:val="Маркированный_1 Знак"/>
    <w:link w:val="19"/>
    <w:uiPriority w:val="99"/>
    <w:rsid w:val="001D76BC"/>
    <w:rPr>
      <w:rFonts w:ascii="Times New Roman" w:hAnsi="Times New Roman"/>
      <w:sz w:val="24"/>
      <w:szCs w:val="24"/>
    </w:rPr>
  </w:style>
  <w:style w:type="paragraph" w:customStyle="1" w:styleId="affffffa">
    <w:name w:val="Текст таблицы"/>
    <w:basedOn w:val="a7"/>
    <w:qFormat/>
    <w:rsid w:val="001D76BC"/>
    <w:pPr>
      <w:spacing w:line="360" w:lineRule="auto"/>
    </w:pPr>
    <w:rPr>
      <w:rFonts w:ascii="Arial" w:hAnsi="Arial" w:cs="Arial"/>
      <w:spacing w:val="-5"/>
      <w:sz w:val="16"/>
      <w:szCs w:val="16"/>
    </w:rPr>
  </w:style>
  <w:style w:type="paragraph" w:customStyle="1" w:styleId="affffffb">
    <w:name w:val="Подчеркнутый"/>
    <w:basedOn w:val="a7"/>
    <w:link w:val="affffffc"/>
    <w:semiHidden/>
    <w:qFormat/>
    <w:rsid w:val="001D76BC"/>
    <w:pPr>
      <w:spacing w:line="360" w:lineRule="auto"/>
    </w:pPr>
    <w:rPr>
      <w:szCs w:val="24"/>
      <w:u w:val="single"/>
    </w:rPr>
  </w:style>
  <w:style w:type="character" w:customStyle="1" w:styleId="affffffc">
    <w:name w:val="Подчеркнутый Знак"/>
    <w:link w:val="affffffb"/>
    <w:semiHidden/>
    <w:rsid w:val="001D76BC"/>
    <w:rPr>
      <w:rFonts w:ascii="Times New Roman" w:eastAsia="Times New Roman" w:hAnsi="Times New Roman" w:cs="Times New Roman"/>
      <w:sz w:val="24"/>
      <w:szCs w:val="24"/>
      <w:u w:val="single"/>
      <w:lang w:eastAsia="ru-RU"/>
    </w:rPr>
  </w:style>
  <w:style w:type="paragraph" w:customStyle="1" w:styleId="affffffd">
    <w:name w:val="Название документа"/>
    <w:basedOn w:val="a7"/>
    <w:semiHidden/>
    <w:qFormat/>
    <w:rsid w:val="001D76BC"/>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rPr>
  </w:style>
  <w:style w:type="paragraph" w:customStyle="1" w:styleId="affffffe">
    <w:name w:val="Нижний колонтитул (четный)"/>
    <w:basedOn w:val="ad"/>
    <w:semiHidden/>
    <w:qFormat/>
    <w:rsid w:val="001D76BC"/>
    <w:pPr>
      <w:keepLines/>
      <w:pBdr>
        <w:top w:val="single" w:sz="6" w:space="2" w:color="auto"/>
      </w:pBdr>
      <w:tabs>
        <w:tab w:val="clear" w:pos="4153"/>
        <w:tab w:val="clear" w:pos="8306"/>
        <w:tab w:val="center" w:pos="4320"/>
        <w:tab w:val="right" w:pos="8640"/>
      </w:tabs>
      <w:spacing w:before="600" w:line="190" w:lineRule="atLeast"/>
      <w:ind w:left="1080"/>
    </w:pPr>
    <w:rPr>
      <w:rFonts w:ascii="Arial" w:hAnsi="Arial" w:cs="Arial"/>
      <w:caps/>
      <w:spacing w:val="-5"/>
      <w:sz w:val="15"/>
      <w:szCs w:val="15"/>
    </w:rPr>
  </w:style>
  <w:style w:type="paragraph" w:customStyle="1" w:styleId="afffffff">
    <w:name w:val="Нижний колонтитул (первый)"/>
    <w:basedOn w:val="ad"/>
    <w:semiHidden/>
    <w:qFormat/>
    <w:rsid w:val="001D76BC"/>
    <w:pPr>
      <w:keepLines/>
      <w:pBdr>
        <w:top w:val="single" w:sz="6" w:space="2" w:color="auto"/>
      </w:pBdr>
      <w:tabs>
        <w:tab w:val="clear" w:pos="4153"/>
        <w:tab w:val="clear" w:pos="8306"/>
        <w:tab w:val="center" w:pos="4320"/>
        <w:tab w:val="right" w:pos="8640"/>
      </w:tabs>
      <w:spacing w:before="600" w:line="190" w:lineRule="atLeast"/>
      <w:ind w:left="1080"/>
    </w:pPr>
    <w:rPr>
      <w:rFonts w:ascii="Arial" w:hAnsi="Arial" w:cs="Arial"/>
      <w:caps/>
      <w:spacing w:val="-5"/>
      <w:sz w:val="15"/>
      <w:szCs w:val="15"/>
    </w:rPr>
  </w:style>
  <w:style w:type="paragraph" w:customStyle="1" w:styleId="afffffff0">
    <w:name w:val="Нижний колонтитул (нечетный)"/>
    <w:basedOn w:val="ad"/>
    <w:semiHidden/>
    <w:qFormat/>
    <w:rsid w:val="001D76BC"/>
    <w:pPr>
      <w:keepLines/>
      <w:pBdr>
        <w:top w:val="single" w:sz="6" w:space="2" w:color="auto"/>
      </w:pBdr>
      <w:tabs>
        <w:tab w:val="clear" w:pos="4153"/>
        <w:tab w:val="clear" w:pos="8306"/>
        <w:tab w:val="center" w:pos="4320"/>
        <w:tab w:val="right" w:pos="8640"/>
      </w:tabs>
      <w:spacing w:before="600" w:line="190" w:lineRule="atLeast"/>
      <w:ind w:left="1080"/>
    </w:pPr>
    <w:rPr>
      <w:rFonts w:ascii="Arial" w:hAnsi="Arial" w:cs="Arial"/>
      <w:caps/>
      <w:spacing w:val="-5"/>
      <w:sz w:val="15"/>
      <w:szCs w:val="15"/>
    </w:rPr>
  </w:style>
  <w:style w:type="paragraph" w:styleId="54">
    <w:name w:val="List 5"/>
    <w:basedOn w:val="ab"/>
    <w:uiPriority w:val="99"/>
    <w:rsid w:val="001D76BC"/>
    <w:pPr>
      <w:widowControl/>
      <w:spacing w:after="240" w:line="240" w:lineRule="atLeast"/>
      <w:ind w:left="2880" w:hanging="360"/>
    </w:pPr>
    <w:rPr>
      <w:rFonts w:ascii="Arial" w:hAnsi="Arial" w:cs="Arial"/>
      <w:spacing w:val="-5"/>
    </w:rPr>
  </w:style>
  <w:style w:type="paragraph" w:styleId="46">
    <w:name w:val="List Bullet 4"/>
    <w:basedOn w:val="a7"/>
    <w:autoRedefine/>
    <w:rsid w:val="001D76BC"/>
    <w:pPr>
      <w:tabs>
        <w:tab w:val="num" w:pos="552"/>
      </w:tabs>
      <w:spacing w:after="240" w:line="240" w:lineRule="atLeast"/>
      <w:ind w:left="2520" w:hanging="552"/>
    </w:pPr>
    <w:rPr>
      <w:rFonts w:ascii="Arial" w:hAnsi="Arial" w:cs="Arial"/>
      <w:spacing w:val="-5"/>
    </w:rPr>
  </w:style>
  <w:style w:type="paragraph" w:styleId="55">
    <w:name w:val="List Bullet 5"/>
    <w:basedOn w:val="a7"/>
    <w:autoRedefine/>
    <w:uiPriority w:val="99"/>
    <w:rsid w:val="001D76BC"/>
    <w:pPr>
      <w:tabs>
        <w:tab w:val="num" w:pos="552"/>
      </w:tabs>
      <w:spacing w:after="240" w:line="240" w:lineRule="atLeast"/>
      <w:ind w:left="2880" w:hanging="552"/>
    </w:pPr>
    <w:rPr>
      <w:rFonts w:ascii="Arial" w:hAnsi="Arial" w:cs="Arial"/>
      <w:spacing w:val="-5"/>
    </w:rPr>
  </w:style>
  <w:style w:type="paragraph" w:styleId="afffffff1">
    <w:name w:val="List Continue"/>
    <w:basedOn w:val="ab"/>
    <w:rsid w:val="001D76BC"/>
    <w:pPr>
      <w:widowControl/>
      <w:spacing w:after="240" w:line="240" w:lineRule="atLeast"/>
      <w:ind w:left="1440" w:firstLine="0"/>
    </w:pPr>
    <w:rPr>
      <w:rFonts w:ascii="Arial" w:hAnsi="Arial" w:cs="Arial"/>
      <w:spacing w:val="-5"/>
    </w:rPr>
  </w:style>
  <w:style w:type="paragraph" w:styleId="3b">
    <w:name w:val="List Continue 3"/>
    <w:basedOn w:val="afffffff1"/>
    <w:rsid w:val="001D76BC"/>
    <w:pPr>
      <w:ind w:left="2520"/>
    </w:pPr>
  </w:style>
  <w:style w:type="paragraph" w:styleId="56">
    <w:name w:val="List Continue 5"/>
    <w:basedOn w:val="afffffff1"/>
    <w:uiPriority w:val="99"/>
    <w:rsid w:val="001D76BC"/>
    <w:pPr>
      <w:ind w:left="3240"/>
    </w:pPr>
  </w:style>
  <w:style w:type="paragraph" w:styleId="2f5">
    <w:name w:val="List Number 2"/>
    <w:basedOn w:val="a"/>
    <w:uiPriority w:val="99"/>
    <w:rsid w:val="001D76BC"/>
    <w:pPr>
      <w:numPr>
        <w:numId w:val="0"/>
      </w:numPr>
      <w:spacing w:after="240" w:line="240" w:lineRule="atLeast"/>
      <w:ind w:left="1800" w:hanging="360"/>
      <w:contextualSpacing w:val="0"/>
    </w:pPr>
    <w:rPr>
      <w:rFonts w:ascii="Arial" w:hAnsi="Arial" w:cs="Arial"/>
      <w:spacing w:val="-5"/>
    </w:rPr>
  </w:style>
  <w:style w:type="paragraph" w:styleId="3c">
    <w:name w:val="List Number 3"/>
    <w:basedOn w:val="a"/>
    <w:uiPriority w:val="99"/>
    <w:rsid w:val="001D76BC"/>
    <w:pPr>
      <w:numPr>
        <w:numId w:val="0"/>
      </w:numPr>
      <w:tabs>
        <w:tab w:val="num" w:pos="720"/>
      </w:tabs>
      <w:spacing w:after="240" w:line="240" w:lineRule="atLeast"/>
      <w:ind w:left="2160" w:hanging="360"/>
      <w:contextualSpacing w:val="0"/>
    </w:pPr>
    <w:rPr>
      <w:rFonts w:ascii="Arial" w:hAnsi="Arial" w:cs="Arial"/>
      <w:spacing w:val="-5"/>
    </w:rPr>
  </w:style>
  <w:style w:type="paragraph" w:styleId="47">
    <w:name w:val="List Number 4"/>
    <w:basedOn w:val="a"/>
    <w:uiPriority w:val="99"/>
    <w:rsid w:val="001D76BC"/>
    <w:pPr>
      <w:numPr>
        <w:numId w:val="0"/>
      </w:numPr>
      <w:spacing w:after="240" w:line="240" w:lineRule="atLeast"/>
      <w:ind w:left="2520" w:hanging="360"/>
      <w:contextualSpacing w:val="0"/>
    </w:pPr>
    <w:rPr>
      <w:rFonts w:ascii="Arial" w:hAnsi="Arial" w:cs="Arial"/>
      <w:spacing w:val="-5"/>
    </w:rPr>
  </w:style>
  <w:style w:type="paragraph" w:styleId="57">
    <w:name w:val="List Number 5"/>
    <w:basedOn w:val="a"/>
    <w:uiPriority w:val="99"/>
    <w:rsid w:val="001D76BC"/>
    <w:pPr>
      <w:numPr>
        <w:numId w:val="0"/>
      </w:numPr>
      <w:spacing w:after="240" w:line="240" w:lineRule="atLeast"/>
      <w:ind w:left="2880" w:hanging="360"/>
      <w:contextualSpacing w:val="0"/>
    </w:pPr>
    <w:rPr>
      <w:rFonts w:ascii="Arial" w:hAnsi="Arial" w:cs="Arial"/>
      <w:spacing w:val="-5"/>
    </w:rPr>
  </w:style>
  <w:style w:type="paragraph" w:customStyle="1" w:styleId="afffffff2">
    <w:name w:val="Подзаголовок части"/>
    <w:basedOn w:val="a7"/>
    <w:next w:val="aff0"/>
    <w:semiHidden/>
    <w:qFormat/>
    <w:rsid w:val="001D76BC"/>
    <w:pPr>
      <w:keepNext/>
      <w:spacing w:before="360" w:after="120" w:line="360" w:lineRule="auto"/>
      <w:ind w:left="1080"/>
    </w:pPr>
    <w:rPr>
      <w:rFonts w:ascii="Arial" w:hAnsi="Arial" w:cs="Arial"/>
      <w:i/>
      <w:iCs/>
      <w:spacing w:val="-5"/>
      <w:kern w:val="28"/>
      <w:sz w:val="26"/>
      <w:szCs w:val="26"/>
    </w:rPr>
  </w:style>
  <w:style w:type="paragraph" w:customStyle="1" w:styleId="afffffff3">
    <w:name w:val="Обратный адрес"/>
    <w:basedOn w:val="a7"/>
    <w:semiHidden/>
    <w:qFormat/>
    <w:rsid w:val="001D76BC"/>
    <w:pPr>
      <w:keepLines/>
      <w:framePr w:w="5160" w:h="840" w:wrap="notBeside" w:vAnchor="page" w:hAnchor="page" w:x="6121" w:y="915" w:anchorLock="1"/>
      <w:tabs>
        <w:tab w:val="left" w:pos="2160"/>
      </w:tabs>
      <w:spacing w:line="160" w:lineRule="atLeast"/>
    </w:pPr>
    <w:rPr>
      <w:rFonts w:ascii="Arial" w:hAnsi="Arial" w:cs="Arial"/>
      <w:sz w:val="14"/>
      <w:szCs w:val="14"/>
    </w:rPr>
  </w:style>
  <w:style w:type="paragraph" w:customStyle="1" w:styleId="afffffff4">
    <w:name w:val="Название раздела"/>
    <w:basedOn w:val="a7"/>
    <w:next w:val="aff0"/>
    <w:semiHidden/>
    <w:qFormat/>
    <w:rsid w:val="001D76BC"/>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5">
    <w:name w:val="Подзаголовок титульного листа"/>
    <w:basedOn w:val="a7"/>
    <w:next w:val="aff0"/>
    <w:semiHidden/>
    <w:qFormat/>
    <w:rsid w:val="001D76BC"/>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6">
    <w:name w:val="Надстрочный"/>
    <w:semiHidden/>
    <w:rsid w:val="001D76BC"/>
    <w:rPr>
      <w:b/>
      <w:bCs/>
      <w:vertAlign w:val="superscript"/>
    </w:rPr>
  </w:style>
  <w:style w:type="character" w:styleId="HTML4">
    <w:name w:val="HTML Sample"/>
    <w:rsid w:val="001D76BC"/>
    <w:rPr>
      <w:rFonts w:ascii="Courier New" w:hAnsi="Courier New" w:cs="Courier New"/>
      <w:lang w:val="ru-RU"/>
    </w:rPr>
  </w:style>
  <w:style w:type="paragraph" w:styleId="2f6">
    <w:name w:val="envelope return"/>
    <w:basedOn w:val="a7"/>
    <w:rsid w:val="001D76BC"/>
    <w:pPr>
      <w:spacing w:line="360" w:lineRule="auto"/>
      <w:ind w:left="1080"/>
    </w:pPr>
    <w:rPr>
      <w:rFonts w:ascii="Arial" w:hAnsi="Arial" w:cs="Arial"/>
      <w:spacing w:val="-5"/>
    </w:rPr>
  </w:style>
  <w:style w:type="character" w:styleId="HTML5">
    <w:name w:val="HTML Variable"/>
    <w:rsid w:val="001D76BC"/>
    <w:rPr>
      <w:i/>
      <w:iCs/>
      <w:lang w:val="ru-RU"/>
    </w:rPr>
  </w:style>
  <w:style w:type="character" w:styleId="HTML6">
    <w:name w:val="HTML Typewriter"/>
    <w:rsid w:val="001D76BC"/>
    <w:rPr>
      <w:rFonts w:ascii="Courier New" w:hAnsi="Courier New" w:cs="Courier New"/>
      <w:sz w:val="20"/>
      <w:szCs w:val="20"/>
      <w:lang w:val="ru-RU"/>
    </w:rPr>
  </w:style>
  <w:style w:type="paragraph" w:styleId="afffffff7">
    <w:name w:val="Salutation"/>
    <w:basedOn w:val="a7"/>
    <w:next w:val="a7"/>
    <w:link w:val="afffffff8"/>
    <w:rsid w:val="001D76BC"/>
    <w:pPr>
      <w:spacing w:line="360" w:lineRule="auto"/>
      <w:ind w:left="1080"/>
    </w:pPr>
    <w:rPr>
      <w:rFonts w:ascii="Arial" w:hAnsi="Arial" w:cs="Arial"/>
      <w:spacing w:val="-5"/>
    </w:rPr>
  </w:style>
  <w:style w:type="character" w:customStyle="1" w:styleId="afffffff8">
    <w:name w:val="Приветствие Знак"/>
    <w:basedOn w:val="a8"/>
    <w:link w:val="afffffff7"/>
    <w:rsid w:val="001D76BC"/>
    <w:rPr>
      <w:rFonts w:ascii="Arial" w:eastAsia="Times New Roman" w:hAnsi="Arial" w:cs="Arial"/>
      <w:spacing w:val="-5"/>
      <w:sz w:val="20"/>
      <w:szCs w:val="20"/>
    </w:rPr>
  </w:style>
  <w:style w:type="paragraph" w:styleId="afffffff9">
    <w:name w:val="Closing"/>
    <w:basedOn w:val="a7"/>
    <w:link w:val="afffffffa"/>
    <w:rsid w:val="001D76BC"/>
    <w:pPr>
      <w:spacing w:line="360" w:lineRule="auto"/>
      <w:ind w:left="4252"/>
    </w:pPr>
    <w:rPr>
      <w:rFonts w:ascii="Arial" w:hAnsi="Arial" w:cs="Arial"/>
      <w:spacing w:val="-5"/>
    </w:rPr>
  </w:style>
  <w:style w:type="character" w:customStyle="1" w:styleId="afffffffa">
    <w:name w:val="Прощание Знак"/>
    <w:basedOn w:val="a8"/>
    <w:link w:val="afffffff9"/>
    <w:rsid w:val="001D76BC"/>
    <w:rPr>
      <w:rFonts w:ascii="Arial" w:eastAsia="Times New Roman" w:hAnsi="Arial" w:cs="Arial"/>
      <w:spacing w:val="-5"/>
      <w:sz w:val="20"/>
      <w:szCs w:val="20"/>
    </w:rPr>
  </w:style>
  <w:style w:type="paragraph" w:styleId="afffffffb">
    <w:name w:val="E-mail Signature"/>
    <w:basedOn w:val="a7"/>
    <w:link w:val="afffffffc"/>
    <w:rsid w:val="001D76BC"/>
    <w:pPr>
      <w:spacing w:line="360" w:lineRule="auto"/>
      <w:ind w:left="1080"/>
    </w:pPr>
    <w:rPr>
      <w:rFonts w:ascii="Arial" w:hAnsi="Arial" w:cs="Arial"/>
      <w:spacing w:val="-5"/>
    </w:rPr>
  </w:style>
  <w:style w:type="character" w:customStyle="1" w:styleId="afffffffc">
    <w:name w:val="Электронная подпись Знак"/>
    <w:basedOn w:val="a8"/>
    <w:link w:val="afffffffb"/>
    <w:rsid w:val="001D76BC"/>
    <w:rPr>
      <w:rFonts w:ascii="Arial" w:eastAsia="Times New Roman" w:hAnsi="Arial" w:cs="Arial"/>
      <w:spacing w:val="-5"/>
      <w:sz w:val="20"/>
      <w:szCs w:val="20"/>
    </w:rPr>
  </w:style>
  <w:style w:type="paragraph" w:customStyle="1" w:styleId="afffffffd">
    <w:name w:val="Обычный в таблице Знак"/>
    <w:basedOn w:val="a7"/>
    <w:link w:val="afffffffe"/>
    <w:semiHidden/>
    <w:qFormat/>
    <w:rsid w:val="001D76BC"/>
    <w:pPr>
      <w:spacing w:line="360" w:lineRule="auto"/>
    </w:pPr>
    <w:rPr>
      <w:sz w:val="28"/>
      <w:szCs w:val="28"/>
    </w:rPr>
  </w:style>
  <w:style w:type="character" w:customStyle="1" w:styleId="1ff2">
    <w:name w:val="Заголовок_1 Знак Знак Знак"/>
    <w:semiHidden/>
    <w:rsid w:val="001D76BC"/>
    <w:rPr>
      <w:b/>
      <w:caps/>
      <w:sz w:val="24"/>
      <w:szCs w:val="24"/>
      <w:lang w:val="ru-RU" w:eastAsia="ru-RU" w:bidi="ar-SA"/>
    </w:rPr>
  </w:style>
  <w:style w:type="paragraph" w:customStyle="1" w:styleId="ConsTitle">
    <w:name w:val="ConsTitle"/>
    <w:qFormat/>
    <w:rsid w:val="001D76B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7">
    <w:name w:val="Стиль2"/>
    <w:basedOn w:val="a7"/>
    <w:next w:val="1f0"/>
    <w:link w:val="2f8"/>
    <w:qFormat/>
    <w:rsid w:val="001D76BC"/>
    <w:pPr>
      <w:spacing w:line="360" w:lineRule="auto"/>
      <w:ind w:right="-8" w:firstLine="720"/>
      <w:jc w:val="center"/>
    </w:pPr>
    <w:rPr>
      <w:b/>
      <w:caps/>
      <w:szCs w:val="24"/>
    </w:rPr>
  </w:style>
  <w:style w:type="numbering" w:styleId="111111">
    <w:name w:val="Outline List 2"/>
    <w:aliases w:val="1 / 1.1 / 1.1."/>
    <w:basedOn w:val="aa"/>
    <w:rsid w:val="001D76BC"/>
    <w:pPr>
      <w:numPr>
        <w:numId w:val="30"/>
      </w:numPr>
    </w:pPr>
  </w:style>
  <w:style w:type="paragraph" w:customStyle="1" w:styleId="1ff3">
    <w:name w:val="Заголовок1"/>
    <w:basedOn w:val="a7"/>
    <w:qFormat/>
    <w:rsid w:val="001D76BC"/>
    <w:pPr>
      <w:tabs>
        <w:tab w:val="left" w:pos="8460"/>
      </w:tabs>
      <w:spacing w:line="360" w:lineRule="auto"/>
      <w:ind w:firstLine="540"/>
      <w:jc w:val="center"/>
    </w:pPr>
    <w:rPr>
      <w:caps/>
      <w:szCs w:val="24"/>
    </w:rPr>
  </w:style>
  <w:style w:type="paragraph" w:customStyle="1" w:styleId="affffffff">
    <w:name w:val="База заголовка"/>
    <w:basedOn w:val="a7"/>
    <w:next w:val="aff0"/>
    <w:semiHidden/>
    <w:qFormat/>
    <w:rsid w:val="001D76BC"/>
    <w:pPr>
      <w:keepNext/>
      <w:keepLines/>
      <w:spacing w:before="140" w:line="220" w:lineRule="atLeast"/>
      <w:ind w:left="1080"/>
    </w:pPr>
    <w:rPr>
      <w:rFonts w:ascii="Arial" w:hAnsi="Arial" w:cs="Arial"/>
      <w:spacing w:val="-4"/>
      <w:kern w:val="28"/>
      <w:sz w:val="22"/>
    </w:rPr>
  </w:style>
  <w:style w:type="paragraph" w:customStyle="1" w:styleId="affffffff0">
    <w:name w:val="Цитаты"/>
    <w:basedOn w:val="a7"/>
    <w:semiHidden/>
    <w:qFormat/>
    <w:rsid w:val="001D76B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rPr>
  </w:style>
  <w:style w:type="paragraph" w:customStyle="1" w:styleId="affffffff1">
    <w:name w:val="Заголовок части"/>
    <w:basedOn w:val="a7"/>
    <w:semiHidden/>
    <w:qFormat/>
    <w:rsid w:val="001D76BC"/>
    <w:pPr>
      <w:shd w:val="solid" w:color="auto" w:fill="auto"/>
      <w:spacing w:line="660" w:lineRule="exact"/>
      <w:jc w:val="center"/>
    </w:pPr>
    <w:rPr>
      <w:rFonts w:ascii="Arial Black" w:hAnsi="Arial Black" w:cs="Arial Black"/>
      <w:color w:val="FFFFFF"/>
      <w:spacing w:val="-40"/>
      <w:sz w:val="84"/>
      <w:szCs w:val="84"/>
    </w:rPr>
  </w:style>
  <w:style w:type="paragraph" w:customStyle="1" w:styleId="affffffff2">
    <w:name w:val="Заголовок главы"/>
    <w:basedOn w:val="a7"/>
    <w:semiHidden/>
    <w:qFormat/>
    <w:rsid w:val="001D76BC"/>
    <w:pPr>
      <w:spacing w:line="360" w:lineRule="auto"/>
      <w:jc w:val="center"/>
    </w:pPr>
    <w:rPr>
      <w:caps/>
      <w:szCs w:val="24"/>
    </w:rPr>
  </w:style>
  <w:style w:type="paragraph" w:customStyle="1" w:styleId="affffffff3">
    <w:name w:val="База сноски"/>
    <w:basedOn w:val="a7"/>
    <w:semiHidden/>
    <w:qFormat/>
    <w:rsid w:val="001D76BC"/>
    <w:pPr>
      <w:keepLines/>
      <w:spacing w:line="200" w:lineRule="atLeast"/>
      <w:ind w:left="1080"/>
    </w:pPr>
    <w:rPr>
      <w:rFonts w:ascii="Arial" w:hAnsi="Arial" w:cs="Arial"/>
      <w:spacing w:val="-5"/>
      <w:sz w:val="16"/>
      <w:szCs w:val="16"/>
    </w:rPr>
  </w:style>
  <w:style w:type="paragraph" w:customStyle="1" w:styleId="affffffff4">
    <w:name w:val="Заголовок титульного листа"/>
    <w:basedOn w:val="affffffff"/>
    <w:next w:val="a7"/>
    <w:semiHidden/>
    <w:qFormat/>
    <w:rsid w:val="001D76B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semiHidden/>
    <w:qFormat/>
    <w:rsid w:val="001D76BC"/>
    <w:pPr>
      <w:keepLines/>
      <w:tabs>
        <w:tab w:val="center" w:pos="4320"/>
        <w:tab w:val="right" w:pos="8640"/>
      </w:tabs>
      <w:spacing w:line="190" w:lineRule="atLeast"/>
      <w:ind w:left="1080"/>
    </w:pPr>
    <w:rPr>
      <w:rFonts w:ascii="Arial" w:hAnsi="Arial" w:cs="Arial"/>
      <w:caps/>
      <w:spacing w:val="-5"/>
      <w:sz w:val="15"/>
      <w:szCs w:val="15"/>
    </w:rPr>
  </w:style>
  <w:style w:type="paragraph" w:customStyle="1" w:styleId="affffffff6">
    <w:name w:val="Верхний колонтитул (четный)"/>
    <w:basedOn w:val="afb"/>
    <w:semiHidden/>
    <w:qFormat/>
    <w:rsid w:val="001D76BC"/>
    <w:pPr>
      <w:keepLines/>
      <w:pBdr>
        <w:bottom w:val="single" w:sz="6" w:space="1" w:color="auto"/>
      </w:pBdr>
      <w:tabs>
        <w:tab w:val="clear" w:pos="4153"/>
        <w:tab w:val="clear" w:pos="8306"/>
        <w:tab w:val="center" w:pos="4320"/>
        <w:tab w:val="right" w:pos="8640"/>
      </w:tabs>
      <w:spacing w:after="600" w:line="190" w:lineRule="atLeast"/>
      <w:ind w:left="1080"/>
    </w:pPr>
    <w:rPr>
      <w:rFonts w:ascii="Arial" w:hAnsi="Arial" w:cs="Arial"/>
      <w:caps/>
      <w:spacing w:val="-5"/>
      <w:sz w:val="15"/>
      <w:szCs w:val="15"/>
    </w:rPr>
  </w:style>
  <w:style w:type="paragraph" w:customStyle="1" w:styleId="affffffff7">
    <w:name w:val="Верхний колонтитул (первый)"/>
    <w:basedOn w:val="afb"/>
    <w:semiHidden/>
    <w:qFormat/>
    <w:rsid w:val="001D76BC"/>
    <w:pPr>
      <w:keepLines/>
      <w:pBdr>
        <w:top w:val="single" w:sz="6" w:space="2" w:color="auto"/>
      </w:pBdr>
      <w:tabs>
        <w:tab w:val="clear" w:pos="4153"/>
        <w:tab w:val="clear" w:pos="8306"/>
        <w:tab w:val="center" w:pos="4320"/>
        <w:tab w:val="right" w:pos="8640"/>
      </w:tabs>
      <w:spacing w:line="190" w:lineRule="atLeast"/>
      <w:ind w:left="1080"/>
      <w:jc w:val="right"/>
    </w:pPr>
    <w:rPr>
      <w:rFonts w:ascii="Arial" w:hAnsi="Arial" w:cs="Arial"/>
      <w:caps/>
      <w:spacing w:val="-5"/>
      <w:sz w:val="15"/>
      <w:szCs w:val="15"/>
    </w:rPr>
  </w:style>
  <w:style w:type="paragraph" w:customStyle="1" w:styleId="affffffff8">
    <w:name w:val="Верхний колонтитул (нечетный)"/>
    <w:basedOn w:val="afb"/>
    <w:semiHidden/>
    <w:qFormat/>
    <w:rsid w:val="001D76BC"/>
    <w:pPr>
      <w:keepLines/>
      <w:pBdr>
        <w:bottom w:val="single" w:sz="6" w:space="1" w:color="auto"/>
      </w:pBdr>
      <w:tabs>
        <w:tab w:val="clear" w:pos="4153"/>
        <w:tab w:val="clear" w:pos="8306"/>
        <w:tab w:val="center" w:pos="4320"/>
        <w:tab w:val="right" w:pos="8640"/>
      </w:tabs>
      <w:spacing w:after="600" w:line="190" w:lineRule="atLeast"/>
      <w:ind w:left="1080"/>
    </w:pPr>
    <w:rPr>
      <w:rFonts w:ascii="Arial" w:hAnsi="Arial" w:cs="Arial"/>
      <w:caps/>
      <w:spacing w:val="-5"/>
      <w:sz w:val="15"/>
      <w:szCs w:val="15"/>
    </w:rPr>
  </w:style>
  <w:style w:type="paragraph" w:customStyle="1" w:styleId="affffffff9">
    <w:name w:val="База указателя"/>
    <w:basedOn w:val="a7"/>
    <w:semiHidden/>
    <w:qFormat/>
    <w:rsid w:val="001D76BC"/>
    <w:pPr>
      <w:spacing w:line="240" w:lineRule="atLeast"/>
      <w:ind w:left="360" w:hanging="360"/>
    </w:pPr>
    <w:rPr>
      <w:rFonts w:ascii="Arial" w:hAnsi="Arial" w:cs="Arial"/>
      <w:spacing w:val="-5"/>
      <w:sz w:val="18"/>
      <w:szCs w:val="18"/>
    </w:rPr>
  </w:style>
  <w:style w:type="character" w:customStyle="1" w:styleId="affffffffa">
    <w:name w:val="Вступление"/>
    <w:semiHidden/>
    <w:rsid w:val="001D76BC"/>
    <w:rPr>
      <w:rFonts w:ascii="Arial Black" w:hAnsi="Arial Black" w:cs="Arial Black"/>
      <w:spacing w:val="-4"/>
      <w:sz w:val="18"/>
      <w:szCs w:val="18"/>
    </w:rPr>
  </w:style>
  <w:style w:type="paragraph" w:customStyle="1" w:styleId="affffffffb">
    <w:name w:val="Заголовок таблицы"/>
    <w:basedOn w:val="a7"/>
    <w:qFormat/>
    <w:rsid w:val="001D76BC"/>
    <w:pPr>
      <w:spacing w:line="360" w:lineRule="auto"/>
      <w:jc w:val="center"/>
    </w:pPr>
    <w:rPr>
      <w:rFonts w:ascii="Arial Black" w:hAnsi="Arial Black" w:cs="Arial Black"/>
      <w:spacing w:val="-5"/>
      <w:sz w:val="16"/>
      <w:szCs w:val="16"/>
    </w:rPr>
  </w:style>
  <w:style w:type="character" w:customStyle="1" w:styleId="affffffffc">
    <w:name w:val="Девиз"/>
    <w:semiHidden/>
    <w:rsid w:val="001D76BC"/>
    <w:rPr>
      <w:i/>
      <w:iCs/>
      <w:spacing w:val="-6"/>
      <w:sz w:val="24"/>
      <w:szCs w:val="24"/>
      <w:lang w:val="ru-RU"/>
    </w:rPr>
  </w:style>
  <w:style w:type="paragraph" w:customStyle="1" w:styleId="affffffffd">
    <w:name w:val="База оглавления"/>
    <w:basedOn w:val="a7"/>
    <w:semiHidden/>
    <w:qFormat/>
    <w:rsid w:val="001D76BC"/>
    <w:pPr>
      <w:tabs>
        <w:tab w:val="right" w:leader="dot" w:pos="6480"/>
      </w:tabs>
      <w:spacing w:after="240" w:line="240" w:lineRule="atLeast"/>
    </w:pPr>
    <w:rPr>
      <w:rFonts w:ascii="Arial" w:hAnsi="Arial" w:cs="Arial"/>
      <w:spacing w:val="-5"/>
    </w:rPr>
  </w:style>
  <w:style w:type="paragraph" w:styleId="HTML7">
    <w:name w:val="HTML Address"/>
    <w:basedOn w:val="a7"/>
    <w:link w:val="HTML8"/>
    <w:rsid w:val="001D76BC"/>
    <w:pPr>
      <w:spacing w:line="360" w:lineRule="auto"/>
      <w:ind w:left="1080"/>
    </w:pPr>
    <w:rPr>
      <w:rFonts w:ascii="Arial" w:hAnsi="Arial" w:cs="Arial"/>
      <w:i/>
      <w:iCs/>
      <w:spacing w:val="-5"/>
    </w:rPr>
  </w:style>
  <w:style w:type="character" w:customStyle="1" w:styleId="HTML8">
    <w:name w:val="Адрес HTML Знак"/>
    <w:basedOn w:val="a8"/>
    <w:link w:val="HTML7"/>
    <w:rsid w:val="001D76BC"/>
    <w:rPr>
      <w:rFonts w:ascii="Arial" w:eastAsia="Times New Roman" w:hAnsi="Arial" w:cs="Arial"/>
      <w:i/>
      <w:iCs/>
      <w:spacing w:val="-5"/>
      <w:sz w:val="20"/>
      <w:szCs w:val="20"/>
    </w:rPr>
  </w:style>
  <w:style w:type="paragraph" w:styleId="affffffffe">
    <w:name w:val="envelope address"/>
    <w:basedOn w:val="a7"/>
    <w:rsid w:val="001D76BC"/>
    <w:pPr>
      <w:framePr w:w="7920" w:h="1980" w:hRule="exact" w:hSpace="180" w:wrap="auto" w:hAnchor="page" w:xAlign="center" w:yAlign="bottom"/>
      <w:spacing w:line="360" w:lineRule="auto"/>
      <w:ind w:left="2880"/>
    </w:pPr>
    <w:rPr>
      <w:rFonts w:ascii="Arial" w:hAnsi="Arial" w:cs="Arial"/>
      <w:spacing w:val="-5"/>
      <w:sz w:val="28"/>
      <w:szCs w:val="28"/>
    </w:rPr>
  </w:style>
  <w:style w:type="character" w:styleId="HTML9">
    <w:name w:val="HTML Acronym"/>
    <w:rsid w:val="001D76BC"/>
    <w:rPr>
      <w:lang w:val="ru-RU"/>
    </w:rPr>
  </w:style>
  <w:style w:type="paragraph" w:styleId="afffffffff">
    <w:name w:val="Date"/>
    <w:basedOn w:val="a7"/>
    <w:next w:val="a7"/>
    <w:link w:val="afffffffff0"/>
    <w:rsid w:val="001D76BC"/>
    <w:pPr>
      <w:spacing w:line="360" w:lineRule="auto"/>
      <w:ind w:left="1080"/>
    </w:pPr>
    <w:rPr>
      <w:rFonts w:ascii="Arial" w:hAnsi="Arial" w:cs="Arial"/>
      <w:spacing w:val="-5"/>
    </w:rPr>
  </w:style>
  <w:style w:type="character" w:customStyle="1" w:styleId="afffffffff0">
    <w:name w:val="Дата Знак"/>
    <w:basedOn w:val="a8"/>
    <w:link w:val="afffffffff"/>
    <w:rsid w:val="001D76BC"/>
    <w:rPr>
      <w:rFonts w:ascii="Arial" w:eastAsia="Times New Roman" w:hAnsi="Arial" w:cs="Arial"/>
      <w:spacing w:val="-5"/>
      <w:sz w:val="20"/>
      <w:szCs w:val="20"/>
    </w:rPr>
  </w:style>
  <w:style w:type="paragraph" w:styleId="afffffffff1">
    <w:name w:val="Note Heading"/>
    <w:basedOn w:val="a7"/>
    <w:next w:val="a7"/>
    <w:link w:val="afffffffff2"/>
    <w:rsid w:val="001D76BC"/>
    <w:pPr>
      <w:spacing w:line="360" w:lineRule="auto"/>
      <w:ind w:left="1080"/>
    </w:pPr>
    <w:rPr>
      <w:rFonts w:ascii="Arial" w:hAnsi="Arial" w:cs="Arial"/>
      <w:spacing w:val="-5"/>
    </w:rPr>
  </w:style>
  <w:style w:type="character" w:customStyle="1" w:styleId="afffffffff2">
    <w:name w:val="Заголовок записки Знак"/>
    <w:basedOn w:val="a8"/>
    <w:link w:val="afffffffff1"/>
    <w:rsid w:val="001D76BC"/>
    <w:rPr>
      <w:rFonts w:ascii="Arial" w:eastAsia="Times New Roman" w:hAnsi="Arial" w:cs="Arial"/>
      <w:spacing w:val="-5"/>
      <w:sz w:val="20"/>
      <w:szCs w:val="20"/>
    </w:rPr>
  </w:style>
  <w:style w:type="character" w:styleId="HTMLa">
    <w:name w:val="HTML Keyboard"/>
    <w:rsid w:val="001D76BC"/>
    <w:rPr>
      <w:rFonts w:ascii="Courier New" w:hAnsi="Courier New" w:cs="Courier New"/>
      <w:sz w:val="20"/>
      <w:szCs w:val="20"/>
      <w:lang w:val="ru-RU"/>
    </w:rPr>
  </w:style>
  <w:style w:type="character" w:styleId="HTMLb">
    <w:name w:val="HTML Code"/>
    <w:uiPriority w:val="99"/>
    <w:rsid w:val="001D76BC"/>
    <w:rPr>
      <w:rFonts w:ascii="Courier New" w:hAnsi="Courier New" w:cs="Courier New"/>
      <w:sz w:val="20"/>
      <w:szCs w:val="20"/>
      <w:lang w:val="ru-RU"/>
    </w:rPr>
  </w:style>
  <w:style w:type="paragraph" w:styleId="2f9">
    <w:name w:val="Body Text First Indent 2"/>
    <w:basedOn w:val="afe"/>
    <w:link w:val="2fa"/>
    <w:rsid w:val="001D76BC"/>
    <w:pPr>
      <w:spacing w:after="120"/>
      <w:ind w:left="283" w:firstLine="210"/>
    </w:pPr>
    <w:rPr>
      <w:rFonts w:ascii="Arial" w:hAnsi="Arial" w:cs="Arial"/>
      <w:spacing w:val="-5"/>
      <w:sz w:val="20"/>
    </w:rPr>
  </w:style>
  <w:style w:type="character" w:customStyle="1" w:styleId="2fa">
    <w:name w:val="Красная строка 2 Знак"/>
    <w:basedOn w:val="aff"/>
    <w:link w:val="2f9"/>
    <w:rsid w:val="001D76BC"/>
    <w:rPr>
      <w:rFonts w:ascii="Arial" w:eastAsia="Times New Roman" w:hAnsi="Arial" w:cs="Arial"/>
      <w:spacing w:val="-5"/>
      <w:sz w:val="20"/>
      <w:szCs w:val="20"/>
      <w:lang w:eastAsia="ru-RU"/>
    </w:rPr>
  </w:style>
  <w:style w:type="paragraph" w:customStyle="1" w:styleId="1ff4">
    <w:name w:val="Название объекта1"/>
    <w:basedOn w:val="a7"/>
    <w:semiHidden/>
    <w:qFormat/>
    <w:rsid w:val="001D76BC"/>
    <w:pPr>
      <w:spacing w:line="360" w:lineRule="auto"/>
      <w:ind w:left="1080"/>
    </w:pPr>
    <w:rPr>
      <w:rFonts w:ascii="Arial" w:hAnsi="Arial" w:cs="Arial"/>
      <w:spacing w:val="-5"/>
    </w:rPr>
  </w:style>
  <w:style w:type="paragraph" w:customStyle="1" w:styleId="1ff5">
    <w:name w:val="Цитата1"/>
    <w:basedOn w:val="a7"/>
    <w:qFormat/>
    <w:rsid w:val="001D76BC"/>
    <w:pPr>
      <w:spacing w:line="360" w:lineRule="auto"/>
      <w:ind w:left="526" w:right="43"/>
    </w:pPr>
    <w:rPr>
      <w:sz w:val="28"/>
    </w:rPr>
  </w:style>
  <w:style w:type="paragraph" w:customStyle="1" w:styleId="1ff6">
    <w:name w:val="Маркированный список1"/>
    <w:basedOn w:val="a7"/>
    <w:semiHidden/>
    <w:qFormat/>
    <w:rsid w:val="001D76BC"/>
    <w:pPr>
      <w:spacing w:before="100" w:beforeAutospacing="1" w:after="100" w:afterAutospacing="1" w:line="360" w:lineRule="auto"/>
    </w:pPr>
    <w:rPr>
      <w:sz w:val="28"/>
      <w:szCs w:val="24"/>
    </w:rPr>
  </w:style>
  <w:style w:type="paragraph" w:customStyle="1" w:styleId="1ff7">
    <w:name w:val="Нумерованный список1"/>
    <w:basedOn w:val="a7"/>
    <w:semiHidden/>
    <w:qFormat/>
    <w:rsid w:val="001D76BC"/>
    <w:pPr>
      <w:spacing w:before="100" w:beforeAutospacing="1" w:after="100" w:afterAutospacing="1" w:line="360" w:lineRule="auto"/>
    </w:pPr>
    <w:rPr>
      <w:sz w:val="28"/>
      <w:szCs w:val="24"/>
    </w:rPr>
  </w:style>
  <w:style w:type="table" w:styleId="-1">
    <w:name w:val="Table Web 1"/>
    <w:basedOn w:val="a9"/>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9"/>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9"/>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9"/>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9"/>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9"/>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9"/>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9"/>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9"/>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9"/>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9"/>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1D76BC"/>
    <w:rPr>
      <w:caps/>
    </w:rPr>
  </w:style>
  <w:style w:type="character" w:customStyle="1" w:styleId="1fff">
    <w:name w:val="Маркированный_1 Знак Знак"/>
    <w:semiHidden/>
    <w:rsid w:val="001D76BC"/>
    <w:rPr>
      <w:sz w:val="24"/>
      <w:szCs w:val="24"/>
      <w:lang w:val="ru-RU" w:eastAsia="ru-RU" w:bidi="ar-SA"/>
    </w:rPr>
  </w:style>
  <w:style w:type="character" w:customStyle="1" w:styleId="afffffffff7">
    <w:name w:val="Подчеркнутый Знак Знак"/>
    <w:semiHidden/>
    <w:rsid w:val="001D76BC"/>
    <w:rPr>
      <w:sz w:val="24"/>
      <w:szCs w:val="24"/>
      <w:u w:val="single"/>
      <w:lang w:val="ru-RU" w:eastAsia="ru-RU" w:bidi="ar-SA"/>
    </w:rPr>
  </w:style>
  <w:style w:type="paragraph" w:customStyle="1" w:styleId="afffffffff8">
    <w:name w:val="Статья"/>
    <w:basedOn w:val="a7"/>
    <w:link w:val="afffffffff9"/>
    <w:semiHidden/>
    <w:qFormat/>
    <w:rsid w:val="001D76BC"/>
    <w:rPr>
      <w:szCs w:val="24"/>
    </w:rPr>
  </w:style>
  <w:style w:type="paragraph" w:customStyle="1" w:styleId="1fff0">
    <w:name w:val="текст 1"/>
    <w:basedOn w:val="a7"/>
    <w:next w:val="a7"/>
    <w:semiHidden/>
    <w:qFormat/>
    <w:rsid w:val="001D76BC"/>
    <w:pPr>
      <w:ind w:firstLine="540"/>
    </w:pPr>
    <w:rPr>
      <w:szCs w:val="24"/>
    </w:rPr>
  </w:style>
  <w:style w:type="paragraph" w:customStyle="1" w:styleId="afffffffffa">
    <w:name w:val="Заголовок таблици"/>
    <w:basedOn w:val="1fff0"/>
    <w:semiHidden/>
    <w:qFormat/>
    <w:rsid w:val="001D76BC"/>
    <w:rPr>
      <w:sz w:val="22"/>
    </w:rPr>
  </w:style>
  <w:style w:type="paragraph" w:customStyle="1" w:styleId="afffffffffb">
    <w:name w:val="Номер таблици"/>
    <w:basedOn w:val="a7"/>
    <w:next w:val="a7"/>
    <w:semiHidden/>
    <w:qFormat/>
    <w:rsid w:val="001D76BC"/>
    <w:pPr>
      <w:jc w:val="right"/>
    </w:pPr>
    <w:rPr>
      <w:b/>
      <w:szCs w:val="24"/>
    </w:rPr>
  </w:style>
  <w:style w:type="paragraph" w:customStyle="1" w:styleId="afffffffffc">
    <w:name w:val="Приложение"/>
    <w:basedOn w:val="a7"/>
    <w:next w:val="a7"/>
    <w:semiHidden/>
    <w:qFormat/>
    <w:rsid w:val="001D76BC"/>
    <w:pPr>
      <w:jc w:val="right"/>
    </w:pPr>
    <w:rPr>
      <w:szCs w:val="24"/>
    </w:rPr>
  </w:style>
  <w:style w:type="paragraph" w:customStyle="1" w:styleId="afffffffffd">
    <w:name w:val="Обычный по таблице"/>
    <w:basedOn w:val="a7"/>
    <w:semiHidden/>
    <w:qFormat/>
    <w:rsid w:val="001D76BC"/>
    <w:rPr>
      <w:szCs w:val="24"/>
    </w:rPr>
  </w:style>
  <w:style w:type="character" w:customStyle="1" w:styleId="afffffffe">
    <w:name w:val="Обычный в таблице Знак Знак"/>
    <w:link w:val="afffffffd"/>
    <w:rsid w:val="001D76BC"/>
    <w:rPr>
      <w:rFonts w:ascii="Times New Roman" w:eastAsia="Times New Roman" w:hAnsi="Times New Roman" w:cs="Times New Roman"/>
      <w:sz w:val="28"/>
      <w:szCs w:val="28"/>
      <w:lang w:eastAsia="ru-RU"/>
    </w:rPr>
  </w:style>
  <w:style w:type="paragraph" w:customStyle="1" w:styleId="xl24">
    <w:name w:val="xl2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5">
    <w:name w:val="xl2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26">
    <w:name w:val="xl2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a7"/>
    <w:qFormat/>
    <w:rsid w:val="001D76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28">
    <w:name w:val="xl2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29">
    <w:name w:val="xl29"/>
    <w:basedOn w:val="a7"/>
    <w:qFormat/>
    <w:rsid w:val="001D76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rPr>
  </w:style>
  <w:style w:type="paragraph" w:customStyle="1" w:styleId="xl31">
    <w:name w:val="xl31"/>
    <w:basedOn w:val="a7"/>
    <w:qFormat/>
    <w:rsid w:val="001D76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rPr>
  </w:style>
  <w:style w:type="paragraph" w:customStyle="1" w:styleId="xl32">
    <w:name w:val="xl3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33">
    <w:name w:val="xl33"/>
    <w:basedOn w:val="a7"/>
    <w:qFormat/>
    <w:rsid w:val="001D76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35">
    <w:name w:val="xl35"/>
    <w:basedOn w:val="a7"/>
    <w:qFormat/>
    <w:rsid w:val="001D76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rPr>
  </w:style>
  <w:style w:type="paragraph" w:customStyle="1" w:styleId="xl36">
    <w:name w:val="xl36"/>
    <w:basedOn w:val="a7"/>
    <w:qFormat/>
    <w:rsid w:val="001D76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rPr>
  </w:style>
  <w:style w:type="paragraph" w:customStyle="1" w:styleId="xl37">
    <w:name w:val="xl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numbering" w:customStyle="1" w:styleId="115">
    <w:name w:val="Нет списка11"/>
    <w:next w:val="aa"/>
    <w:uiPriority w:val="99"/>
    <w:semiHidden/>
    <w:rsid w:val="001D76BC"/>
  </w:style>
  <w:style w:type="character" w:customStyle="1" w:styleId="1fff1">
    <w:name w:val="Маркированный_1 Знак Знак Знак"/>
    <w:semiHidden/>
    <w:rsid w:val="001D76BC"/>
    <w:rPr>
      <w:sz w:val="24"/>
      <w:szCs w:val="24"/>
      <w:lang w:val="ru-RU" w:eastAsia="ru-RU" w:bidi="ar-SA"/>
    </w:rPr>
  </w:style>
  <w:style w:type="paragraph" w:customStyle="1" w:styleId="xl38">
    <w:name w:val="xl3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39">
    <w:name w:val="xl3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40">
    <w:name w:val="xl4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1">
    <w:name w:val="xl4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2">
    <w:name w:val="xl4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
    <w:name w:val="xl4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
    <w:name w:val="xl4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
    <w:name w:val="xl4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6">
    <w:name w:val="xl4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7">
    <w:name w:val="xl4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
    <w:name w:val="xl48"/>
    <w:basedOn w:val="a7"/>
    <w:qFormat/>
    <w:rsid w:val="001D76BC"/>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49">
    <w:name w:val="xl49"/>
    <w:basedOn w:val="a7"/>
    <w:qFormat/>
    <w:rsid w:val="001D76BC"/>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0">
    <w:name w:val="xl5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51">
    <w:name w:val="xl51"/>
    <w:basedOn w:val="a7"/>
    <w:qFormat/>
    <w:rsid w:val="001D76BC"/>
    <w:pPr>
      <w:pBdr>
        <w:left w:val="single" w:sz="4" w:space="0" w:color="auto"/>
        <w:right w:val="single" w:sz="4" w:space="0" w:color="auto"/>
      </w:pBdr>
      <w:spacing w:before="100" w:beforeAutospacing="1" w:after="100" w:afterAutospacing="1"/>
      <w:jc w:val="center"/>
    </w:pPr>
    <w:rPr>
      <w:szCs w:val="24"/>
    </w:rPr>
  </w:style>
  <w:style w:type="paragraph" w:customStyle="1" w:styleId="xl52">
    <w:name w:val="xl52"/>
    <w:basedOn w:val="a7"/>
    <w:qFormat/>
    <w:rsid w:val="001D76BC"/>
    <w:pPr>
      <w:pBdr>
        <w:left w:val="single" w:sz="4" w:space="0" w:color="auto"/>
        <w:right w:val="single" w:sz="4" w:space="0" w:color="auto"/>
      </w:pBdr>
      <w:spacing w:before="100" w:beforeAutospacing="1" w:after="100" w:afterAutospacing="1"/>
    </w:pPr>
    <w:rPr>
      <w:szCs w:val="24"/>
    </w:rPr>
  </w:style>
  <w:style w:type="paragraph" w:customStyle="1" w:styleId="xl54">
    <w:name w:val="xl54"/>
    <w:basedOn w:val="a7"/>
    <w:qFormat/>
    <w:rsid w:val="001D76BC"/>
    <w:pPr>
      <w:pBdr>
        <w:left w:val="single" w:sz="4" w:space="0" w:color="auto"/>
        <w:right w:val="single" w:sz="4" w:space="0" w:color="auto"/>
      </w:pBdr>
      <w:spacing w:before="100" w:beforeAutospacing="1" w:after="100" w:afterAutospacing="1"/>
      <w:jc w:val="center"/>
    </w:pPr>
    <w:rPr>
      <w:b/>
      <w:bCs/>
      <w:color w:val="FF0000"/>
      <w:szCs w:val="24"/>
    </w:rPr>
  </w:style>
  <w:style w:type="paragraph" w:customStyle="1" w:styleId="xl55">
    <w:name w:val="xl55"/>
    <w:basedOn w:val="a7"/>
    <w:qFormat/>
    <w:rsid w:val="001D76BC"/>
    <w:pPr>
      <w:pBdr>
        <w:left w:val="single" w:sz="4" w:space="0" w:color="auto"/>
        <w:right w:val="single" w:sz="4" w:space="0" w:color="auto"/>
      </w:pBdr>
      <w:spacing w:before="100" w:beforeAutospacing="1" w:after="100" w:afterAutospacing="1"/>
    </w:pPr>
    <w:rPr>
      <w:b/>
      <w:bCs/>
      <w:szCs w:val="24"/>
    </w:rPr>
  </w:style>
  <w:style w:type="paragraph" w:customStyle="1" w:styleId="xl23">
    <w:name w:val="xl23"/>
    <w:basedOn w:val="a7"/>
    <w:qFormat/>
    <w:rsid w:val="001D76BC"/>
    <w:pPr>
      <w:pBdr>
        <w:left w:val="single" w:sz="8" w:space="0" w:color="auto"/>
        <w:bottom w:val="single" w:sz="8" w:space="0" w:color="auto"/>
        <w:right w:val="single" w:sz="8" w:space="0" w:color="auto"/>
      </w:pBdr>
      <w:spacing w:before="100" w:beforeAutospacing="1" w:after="100" w:afterAutospacing="1"/>
      <w:jc w:val="center"/>
    </w:pPr>
    <w:rPr>
      <w:szCs w:val="24"/>
    </w:rPr>
  </w:style>
  <w:style w:type="numbering" w:customStyle="1" w:styleId="1111111">
    <w:name w:val="1 / 1.1 / 1.1.11"/>
    <w:basedOn w:val="aa"/>
    <w:next w:val="111111"/>
    <w:rsid w:val="001D76BC"/>
    <w:pPr>
      <w:numPr>
        <w:numId w:val="32"/>
      </w:numPr>
    </w:pPr>
  </w:style>
  <w:style w:type="numbering" w:customStyle="1" w:styleId="1ai1">
    <w:name w:val="1 / a / i1"/>
    <w:basedOn w:val="aa"/>
    <w:next w:val="1ai"/>
    <w:rsid w:val="001D76BC"/>
    <w:pPr>
      <w:numPr>
        <w:numId w:val="27"/>
      </w:numPr>
    </w:pPr>
  </w:style>
  <w:style w:type="numbering" w:customStyle="1" w:styleId="18">
    <w:name w:val="Статья / Раздел1"/>
    <w:basedOn w:val="aa"/>
    <w:next w:val="a1"/>
    <w:rsid w:val="001D76BC"/>
    <w:pPr>
      <w:numPr>
        <w:numId w:val="28"/>
      </w:numPr>
    </w:pPr>
  </w:style>
  <w:style w:type="character" w:customStyle="1" w:styleId="3f3">
    <w:name w:val="Знак3 Знак Знак"/>
    <w:semiHidden/>
    <w:rsid w:val="001D76BC"/>
    <w:rPr>
      <w:b/>
      <w:sz w:val="24"/>
      <w:szCs w:val="24"/>
      <w:u w:val="single"/>
      <w:lang w:val="ru-RU" w:eastAsia="ru-RU" w:bidi="ar-SA"/>
    </w:rPr>
  </w:style>
  <w:style w:type="character" w:customStyle="1" w:styleId="afffffffffe">
    <w:name w:val="Подчеркнутый Знак Знак Знак"/>
    <w:semiHidden/>
    <w:rsid w:val="001D76BC"/>
    <w:rPr>
      <w:sz w:val="24"/>
      <w:szCs w:val="24"/>
      <w:u w:val="single"/>
      <w:lang w:val="ru-RU" w:eastAsia="ru-RU" w:bidi="ar-SA"/>
    </w:rPr>
  </w:style>
  <w:style w:type="character" w:customStyle="1" w:styleId="1fff2">
    <w:name w:val="Маркированный_1 Знак Знак Знак Знак"/>
    <w:semiHidden/>
    <w:rsid w:val="001D76BC"/>
    <w:rPr>
      <w:sz w:val="24"/>
      <w:szCs w:val="24"/>
      <w:lang w:val="ru-RU" w:eastAsia="ru-RU" w:bidi="ar-SA"/>
    </w:rPr>
  </w:style>
  <w:style w:type="character" w:customStyle="1" w:styleId="2ff2">
    <w:name w:val="Знак2 Знак Знак"/>
    <w:semiHidden/>
    <w:rsid w:val="001D76BC"/>
    <w:rPr>
      <w:b/>
      <w:bCs/>
      <w:sz w:val="24"/>
      <w:szCs w:val="24"/>
      <w:lang w:val="ru-RU" w:eastAsia="ru-RU" w:bidi="ar-SA"/>
    </w:rPr>
  </w:style>
  <w:style w:type="character" w:customStyle="1" w:styleId="1fff3">
    <w:name w:val="Подчеркнутый Знак Знак1"/>
    <w:semiHidden/>
    <w:rsid w:val="001D76BC"/>
    <w:rPr>
      <w:sz w:val="24"/>
      <w:szCs w:val="24"/>
      <w:u w:val="single"/>
      <w:lang w:val="ru-RU" w:eastAsia="ru-RU" w:bidi="ar-SA"/>
    </w:rPr>
  </w:style>
  <w:style w:type="character" w:customStyle="1" w:styleId="116">
    <w:name w:val="Знак1 Знак Знак1"/>
    <w:semiHidden/>
    <w:rsid w:val="001D76BC"/>
    <w:rPr>
      <w:sz w:val="24"/>
      <w:szCs w:val="24"/>
      <w:lang w:val="ru-RU" w:eastAsia="ru-RU" w:bidi="ar-SA"/>
    </w:rPr>
  </w:style>
  <w:style w:type="character" w:customStyle="1" w:styleId="2ff3">
    <w:name w:val="Знак2"/>
    <w:semiHidden/>
    <w:rsid w:val="001D76BC"/>
    <w:rPr>
      <w:b/>
      <w:bCs/>
      <w:sz w:val="24"/>
      <w:szCs w:val="24"/>
      <w:lang w:val="ru-RU" w:eastAsia="ru-RU" w:bidi="ar-SA"/>
    </w:rPr>
  </w:style>
  <w:style w:type="numbering" w:customStyle="1" w:styleId="2ff4">
    <w:name w:val="Нет списка2"/>
    <w:next w:val="aa"/>
    <w:uiPriority w:val="99"/>
    <w:semiHidden/>
    <w:rsid w:val="001D76BC"/>
  </w:style>
  <w:style w:type="numbering" w:customStyle="1" w:styleId="1111112">
    <w:name w:val="1 / 1.1 / 1.1.12"/>
    <w:basedOn w:val="aa"/>
    <w:next w:val="111111"/>
    <w:rsid w:val="001D76BC"/>
    <w:pPr>
      <w:numPr>
        <w:numId w:val="24"/>
      </w:numPr>
    </w:pPr>
  </w:style>
  <w:style w:type="numbering" w:customStyle="1" w:styleId="1ai2">
    <w:name w:val="1 / a / i2"/>
    <w:basedOn w:val="aa"/>
    <w:next w:val="1ai"/>
    <w:rsid w:val="001D76BC"/>
    <w:pPr>
      <w:numPr>
        <w:numId w:val="25"/>
      </w:numPr>
    </w:pPr>
  </w:style>
  <w:style w:type="numbering" w:customStyle="1" w:styleId="21">
    <w:name w:val="Статья / Раздел2"/>
    <w:basedOn w:val="aa"/>
    <w:next w:val="a1"/>
    <w:rsid w:val="001D76BC"/>
    <w:pPr>
      <w:numPr>
        <w:numId w:val="26"/>
      </w:numPr>
    </w:pPr>
  </w:style>
  <w:style w:type="paragraph" w:customStyle="1" w:styleId="S1">
    <w:name w:val="S_Заголовок 1"/>
    <w:basedOn w:val="1ff"/>
    <w:autoRedefine/>
    <w:qFormat/>
    <w:rsid w:val="001D76BC"/>
    <w:pPr>
      <w:ind w:firstLine="720"/>
    </w:pPr>
  </w:style>
  <w:style w:type="paragraph" w:customStyle="1" w:styleId="S2">
    <w:name w:val="S_Заголовок 2"/>
    <w:basedOn w:val="24"/>
    <w:autoRedefine/>
    <w:qFormat/>
    <w:rsid w:val="001D76BC"/>
    <w:pPr>
      <w:keepNext w:val="0"/>
      <w:keepLines w:val="0"/>
      <w:tabs>
        <w:tab w:val="left" w:pos="540"/>
      </w:tabs>
      <w:spacing w:before="0" w:line="360" w:lineRule="auto"/>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1D76BC"/>
    <w:pPr>
      <w:keepNext w:val="0"/>
      <w:keepLines w:val="0"/>
      <w:spacing w:before="0" w:line="360" w:lineRule="auto"/>
      <w:ind w:left="720"/>
    </w:pPr>
    <w:rPr>
      <w:rFonts w:ascii="Times New Roman" w:eastAsia="Times New Roman" w:hAnsi="Times New Roman" w:cs="Times New Roman"/>
      <w:b/>
      <w:i/>
      <w:color w:val="auto"/>
    </w:rPr>
  </w:style>
  <w:style w:type="paragraph" w:customStyle="1" w:styleId="S4">
    <w:name w:val="S_Заголовок 4"/>
    <w:basedOn w:val="40"/>
    <w:link w:val="S40"/>
    <w:autoRedefine/>
    <w:qFormat/>
    <w:rsid w:val="001D76BC"/>
    <w:pPr>
      <w:keepNext w:val="0"/>
      <w:keepLines w:val="0"/>
      <w:spacing w:before="0" w:line="360" w:lineRule="auto"/>
      <w:ind w:left="1440" w:hanging="720"/>
    </w:pPr>
    <w:rPr>
      <w:rFonts w:ascii="Times New Roman" w:eastAsia="Times New Roman" w:hAnsi="Times New Roman" w:cs="Times New Roman"/>
      <w:iCs w:val="0"/>
      <w:color w:val="auto"/>
      <w:szCs w:val="24"/>
      <w:u w:val="single"/>
    </w:rPr>
  </w:style>
  <w:style w:type="character" w:customStyle="1" w:styleId="S40">
    <w:name w:val="S_Заголовок 4 Знак"/>
    <w:link w:val="S4"/>
    <w:rsid w:val="001D76BC"/>
    <w:rPr>
      <w:rFonts w:ascii="Times New Roman" w:eastAsia="Times New Roman" w:hAnsi="Times New Roman" w:cs="Times New Roman"/>
      <w:i/>
      <w:sz w:val="24"/>
      <w:szCs w:val="24"/>
      <w:u w:val="single"/>
      <w:lang w:eastAsia="ru-RU"/>
    </w:rPr>
  </w:style>
  <w:style w:type="paragraph" w:customStyle="1" w:styleId="S">
    <w:name w:val="S_Маркированный"/>
    <w:basedOn w:val="afff1"/>
    <w:link w:val="S5"/>
    <w:autoRedefine/>
    <w:qFormat/>
    <w:rsid w:val="001D76BC"/>
    <w:pPr>
      <w:numPr>
        <w:numId w:val="35"/>
      </w:numPr>
    </w:pPr>
  </w:style>
  <w:style w:type="paragraph" w:customStyle="1" w:styleId="S6">
    <w:name w:val="S_Обычный"/>
    <w:basedOn w:val="a7"/>
    <w:link w:val="S7"/>
    <w:qFormat/>
    <w:rsid w:val="001D76BC"/>
    <w:pPr>
      <w:spacing w:line="360" w:lineRule="auto"/>
    </w:pPr>
    <w:rPr>
      <w:szCs w:val="24"/>
    </w:rPr>
  </w:style>
  <w:style w:type="paragraph" w:customStyle="1" w:styleId="S8">
    <w:name w:val="S_Обычный в таблице"/>
    <w:basedOn w:val="a7"/>
    <w:link w:val="S9"/>
    <w:qFormat/>
    <w:rsid w:val="001D76BC"/>
    <w:pPr>
      <w:spacing w:line="360" w:lineRule="auto"/>
      <w:jc w:val="center"/>
    </w:pPr>
    <w:rPr>
      <w:szCs w:val="24"/>
    </w:rPr>
  </w:style>
  <w:style w:type="character" w:customStyle="1" w:styleId="S9">
    <w:name w:val="S_Обычный в таблице Знак"/>
    <w:link w:val="S8"/>
    <w:rsid w:val="001D76BC"/>
    <w:rPr>
      <w:rFonts w:ascii="Times New Roman" w:eastAsia="Times New Roman" w:hAnsi="Times New Roman" w:cs="Times New Roman"/>
      <w:sz w:val="24"/>
      <w:szCs w:val="24"/>
      <w:lang w:eastAsia="ru-RU"/>
    </w:rPr>
  </w:style>
  <w:style w:type="character" w:customStyle="1" w:styleId="S7">
    <w:name w:val="S_Обычный Знак"/>
    <w:link w:val="S6"/>
    <w:rsid w:val="001D76BC"/>
    <w:rPr>
      <w:rFonts w:ascii="Times New Roman" w:eastAsia="Times New Roman" w:hAnsi="Times New Roman" w:cs="Times New Roman"/>
      <w:sz w:val="24"/>
      <w:szCs w:val="24"/>
      <w:lang w:eastAsia="ru-RU"/>
    </w:rPr>
  </w:style>
  <w:style w:type="paragraph" w:customStyle="1" w:styleId="Sa">
    <w:name w:val="S_Титульный"/>
    <w:basedOn w:val="affffffff4"/>
    <w:qFormat/>
    <w:rsid w:val="001D76B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1D76BC"/>
  </w:style>
  <w:style w:type="character" w:customStyle="1" w:styleId="S30">
    <w:name w:val="S_Заголовок 3 Знак Знак"/>
    <w:link w:val="S3"/>
    <w:rsid w:val="001D76BC"/>
    <w:rPr>
      <w:rFonts w:ascii="Times New Roman" w:eastAsia="Times New Roman" w:hAnsi="Times New Roman" w:cs="Times New Roman"/>
      <w:b/>
      <w:i/>
      <w:sz w:val="24"/>
      <w:szCs w:val="24"/>
      <w:lang w:eastAsia="ru-RU"/>
    </w:rPr>
  </w:style>
  <w:style w:type="paragraph" w:customStyle="1" w:styleId="xl56">
    <w:name w:val="xl56"/>
    <w:basedOn w:val="a7"/>
    <w:qFormat/>
    <w:rsid w:val="001D76BC"/>
    <w:pPr>
      <w:widowControl w:val="0"/>
      <w:pBdr>
        <w:top w:val="single" w:sz="4" w:space="0" w:color="auto"/>
        <w:bottom w:val="single" w:sz="4" w:space="0" w:color="auto"/>
      </w:pBdr>
      <w:adjustRightInd w:val="0"/>
      <w:spacing w:before="100" w:beforeAutospacing="1" w:after="100" w:afterAutospacing="1"/>
      <w:jc w:val="center"/>
      <w:textAlignment w:val="baseline"/>
    </w:pPr>
    <w:rPr>
      <w:sz w:val="22"/>
    </w:rPr>
  </w:style>
  <w:style w:type="paragraph" w:customStyle="1" w:styleId="xl57">
    <w:name w:val="xl57"/>
    <w:basedOn w:val="a7"/>
    <w:qFormat/>
    <w:rsid w:val="001D76B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rPr>
  </w:style>
  <w:style w:type="paragraph" w:customStyle="1" w:styleId="xl59">
    <w:name w:val="xl59"/>
    <w:basedOn w:val="a7"/>
    <w:qFormat/>
    <w:rsid w:val="001D76BC"/>
    <w:pPr>
      <w:widowControl w:val="0"/>
      <w:pBdr>
        <w:top w:val="single" w:sz="4" w:space="0" w:color="auto"/>
        <w:right w:val="single" w:sz="4" w:space="0" w:color="auto"/>
      </w:pBdr>
      <w:adjustRightInd w:val="0"/>
      <w:spacing w:before="100" w:beforeAutospacing="1" w:after="100" w:afterAutospacing="1"/>
      <w:jc w:val="center"/>
      <w:textAlignment w:val="center"/>
    </w:pPr>
    <w:rPr>
      <w:sz w:val="22"/>
    </w:rPr>
  </w:style>
  <w:style w:type="paragraph" w:customStyle="1" w:styleId="xl60">
    <w:name w:val="xl60"/>
    <w:basedOn w:val="a7"/>
    <w:qFormat/>
    <w:rsid w:val="001D76BC"/>
    <w:pPr>
      <w:widowControl w:val="0"/>
      <w:pBdr>
        <w:left w:val="single" w:sz="4" w:space="0" w:color="auto"/>
      </w:pBdr>
      <w:adjustRightInd w:val="0"/>
      <w:spacing w:before="100" w:beforeAutospacing="1" w:after="100" w:afterAutospacing="1"/>
      <w:jc w:val="center"/>
      <w:textAlignment w:val="center"/>
    </w:pPr>
    <w:rPr>
      <w:sz w:val="22"/>
    </w:rPr>
  </w:style>
  <w:style w:type="paragraph" w:customStyle="1" w:styleId="xl61">
    <w:name w:val="xl61"/>
    <w:basedOn w:val="a7"/>
    <w:qFormat/>
    <w:rsid w:val="001D76BC"/>
    <w:pPr>
      <w:widowControl w:val="0"/>
      <w:pBdr>
        <w:right w:val="single" w:sz="4" w:space="0" w:color="auto"/>
      </w:pBdr>
      <w:adjustRightInd w:val="0"/>
      <w:spacing w:before="100" w:beforeAutospacing="1" w:after="100" w:afterAutospacing="1"/>
      <w:jc w:val="center"/>
      <w:textAlignment w:val="center"/>
    </w:pPr>
    <w:rPr>
      <w:sz w:val="22"/>
    </w:rPr>
  </w:style>
  <w:style w:type="paragraph" w:customStyle="1" w:styleId="xl62">
    <w:name w:val="xl62"/>
    <w:basedOn w:val="a7"/>
    <w:qFormat/>
    <w:rsid w:val="001D76BC"/>
    <w:pPr>
      <w:widowControl w:val="0"/>
      <w:pBdr>
        <w:left w:val="single" w:sz="4" w:space="0" w:color="auto"/>
        <w:bottom w:val="single" w:sz="4" w:space="0" w:color="auto"/>
      </w:pBdr>
      <w:adjustRightInd w:val="0"/>
      <w:spacing w:before="100" w:beforeAutospacing="1" w:after="100" w:afterAutospacing="1"/>
      <w:jc w:val="center"/>
      <w:textAlignment w:val="center"/>
    </w:pPr>
    <w:rPr>
      <w:sz w:val="22"/>
    </w:rPr>
  </w:style>
  <w:style w:type="character" w:customStyle="1" w:styleId="1fff4">
    <w:name w:val="Заголовок_1 Знак Знак Знак Знак"/>
    <w:rsid w:val="001D76BC"/>
    <w:rPr>
      <w:b/>
      <w:caps/>
      <w:sz w:val="24"/>
      <w:szCs w:val="24"/>
      <w:lang w:val="ru-RU" w:eastAsia="ru-RU" w:bidi="ar-SA"/>
    </w:rPr>
  </w:style>
  <w:style w:type="paragraph" w:customStyle="1" w:styleId="1fff5">
    <w:name w:val="Таблица 1 + Обычный"/>
    <w:basedOn w:val="a7"/>
    <w:autoRedefine/>
    <w:qFormat/>
    <w:rsid w:val="001D76BC"/>
    <w:pPr>
      <w:shd w:val="clear" w:color="auto" w:fill="FFFFFF"/>
      <w:spacing w:line="360" w:lineRule="auto"/>
      <w:ind w:left="540" w:right="76"/>
      <w:jc w:val="center"/>
    </w:pPr>
    <w:rPr>
      <w:spacing w:val="2"/>
      <w:szCs w:val="24"/>
    </w:rPr>
  </w:style>
  <w:style w:type="character" w:customStyle="1" w:styleId="S5">
    <w:name w:val="S_Маркированный Знак"/>
    <w:link w:val="S"/>
    <w:rsid w:val="001D76BC"/>
    <w:rPr>
      <w:rFonts w:ascii="Times New Roman" w:hAnsi="Times New Roman"/>
      <w:sz w:val="24"/>
      <w:szCs w:val="24"/>
    </w:rPr>
  </w:style>
  <w:style w:type="paragraph" w:customStyle="1" w:styleId="17">
    <w:name w:val="Рисунок 1 + Обычный"/>
    <w:basedOn w:val="a7"/>
    <w:autoRedefine/>
    <w:qFormat/>
    <w:rsid w:val="001D76BC"/>
    <w:pPr>
      <w:numPr>
        <w:numId w:val="29"/>
      </w:numPr>
      <w:spacing w:line="360" w:lineRule="auto"/>
      <w:jc w:val="right"/>
    </w:pPr>
    <w:rPr>
      <w:szCs w:val="24"/>
      <w:u w:val="single"/>
    </w:rPr>
  </w:style>
  <w:style w:type="paragraph" w:customStyle="1" w:styleId="-21">
    <w:name w:val="УГТП-Заголовок 2"/>
    <w:basedOn w:val="a7"/>
    <w:semiHidden/>
    <w:qFormat/>
    <w:rsid w:val="001D76BC"/>
    <w:pPr>
      <w:spacing w:before="240"/>
      <w:ind w:left="284" w:right="284" w:firstLine="851"/>
    </w:pPr>
    <w:rPr>
      <w:rFonts w:ascii="Arial" w:hAnsi="Arial" w:cs="Arial"/>
      <w:b/>
      <w:sz w:val="28"/>
      <w:szCs w:val="28"/>
    </w:rPr>
  </w:style>
  <w:style w:type="paragraph" w:customStyle="1" w:styleId="Sb">
    <w:name w:val="S_Обычный с подчеркиванием"/>
    <w:basedOn w:val="a7"/>
    <w:link w:val="Sc"/>
    <w:qFormat/>
    <w:rsid w:val="001D76BC"/>
    <w:pPr>
      <w:spacing w:line="360" w:lineRule="auto"/>
    </w:pPr>
    <w:rPr>
      <w:szCs w:val="24"/>
      <w:u w:val="single"/>
    </w:rPr>
  </w:style>
  <w:style w:type="character" w:customStyle="1" w:styleId="Sc">
    <w:name w:val="S_Обычный с подчеркиванием Знак"/>
    <w:link w:val="Sb"/>
    <w:rsid w:val="001D76BC"/>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1D76BC"/>
    <w:rPr>
      <w:sz w:val="24"/>
      <w:szCs w:val="24"/>
      <w:lang w:val="ru-RU" w:eastAsia="ru-RU" w:bidi="ar-SA"/>
    </w:rPr>
  </w:style>
  <w:style w:type="character" w:customStyle="1" w:styleId="S31">
    <w:name w:val="S_Заголовок 3 Знак"/>
    <w:rsid w:val="001D76BC"/>
    <w:rPr>
      <w:sz w:val="24"/>
      <w:szCs w:val="24"/>
      <w:u w:val="single"/>
      <w:lang w:val="ru-RU" w:eastAsia="ru-RU" w:bidi="ar-SA"/>
    </w:rPr>
  </w:style>
  <w:style w:type="paragraph" w:customStyle="1" w:styleId="S00">
    <w:name w:val="Стиль S_Маркированный+Обычеый + Первая строка:  0 см"/>
    <w:basedOn w:val="a7"/>
    <w:autoRedefine/>
    <w:qFormat/>
    <w:rsid w:val="001D76BC"/>
    <w:pPr>
      <w:tabs>
        <w:tab w:val="left" w:pos="1080"/>
      </w:tabs>
      <w:spacing w:line="360" w:lineRule="auto"/>
      <w:ind w:firstLine="720"/>
    </w:pPr>
  </w:style>
  <w:style w:type="paragraph" w:customStyle="1" w:styleId="2ff5">
    <w:name w:val="Заголовок2"/>
    <w:basedOn w:val="S6"/>
    <w:autoRedefine/>
    <w:qFormat/>
    <w:rsid w:val="001D76BC"/>
    <w:pPr>
      <w:tabs>
        <w:tab w:val="left" w:pos="1080"/>
      </w:tabs>
      <w:ind w:firstLine="720"/>
      <w:jc w:val="center"/>
    </w:pPr>
  </w:style>
  <w:style w:type="character" w:customStyle="1" w:styleId="ConsNonformat0">
    <w:name w:val="ConsNonformat Знак"/>
    <w:link w:val="ConsNonformat"/>
    <w:rsid w:val="001D76BC"/>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qFormat/>
    <w:rsid w:val="001D76BC"/>
    <w:pPr>
      <w:jc w:val="center"/>
    </w:pPr>
    <w:rPr>
      <w:u w:val="single"/>
    </w:rPr>
  </w:style>
  <w:style w:type="paragraph" w:customStyle="1" w:styleId="118">
    <w:name w:val="Заголовок 1.1"/>
    <w:basedOn w:val="a7"/>
    <w:qFormat/>
    <w:rsid w:val="001D76BC"/>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1D76BC"/>
    <w:rPr>
      <w:rFonts w:ascii="Times New Roman" w:eastAsia="Times New Roman" w:hAnsi="Times New Roman" w:cs="Times New Roman"/>
      <w:sz w:val="24"/>
      <w:szCs w:val="24"/>
      <w:lang w:eastAsia="ru-RU"/>
    </w:rPr>
  </w:style>
  <w:style w:type="character" w:customStyle="1" w:styleId="123">
    <w:name w:val="Заголовок_12"/>
    <w:rsid w:val="001D76BC"/>
    <w:rPr>
      <w:b/>
    </w:rPr>
  </w:style>
  <w:style w:type="character" w:customStyle="1" w:styleId="217">
    <w:name w:val="Знак2 Знак1"/>
    <w:aliases w:val=" Знак2 Знак Знак Знак1"/>
    <w:rsid w:val="001D76BC"/>
    <w:rPr>
      <w:b/>
      <w:sz w:val="24"/>
      <w:szCs w:val="24"/>
      <w:lang w:val="ru-RU" w:eastAsia="ru-RU" w:bidi="ar-SA"/>
    </w:rPr>
  </w:style>
  <w:style w:type="numbering" w:customStyle="1" w:styleId="1110">
    <w:name w:val="Нет списка111"/>
    <w:next w:val="aa"/>
    <w:uiPriority w:val="99"/>
    <w:semiHidden/>
    <w:rsid w:val="001D76BC"/>
  </w:style>
  <w:style w:type="character" w:customStyle="1" w:styleId="Sd">
    <w:name w:val="S_Маркированный Знак Знак"/>
    <w:rsid w:val="001D76BC"/>
    <w:rPr>
      <w:sz w:val="24"/>
      <w:szCs w:val="24"/>
      <w:lang w:val="ru-RU" w:eastAsia="ru-RU" w:bidi="ar-SA"/>
    </w:rPr>
  </w:style>
  <w:style w:type="character" w:customStyle="1" w:styleId="3f4">
    <w:name w:val="Знак3 Знак Знак Знак"/>
    <w:semiHidden/>
    <w:rsid w:val="001D76BC"/>
    <w:rPr>
      <w:b/>
      <w:sz w:val="24"/>
      <w:szCs w:val="24"/>
      <w:u w:val="single"/>
      <w:lang w:val="ru-RU" w:eastAsia="ru-RU" w:bidi="ar-SA"/>
    </w:rPr>
  </w:style>
  <w:style w:type="character" w:customStyle="1" w:styleId="1fff6">
    <w:name w:val="Обычный в таблице Знак Знак1"/>
    <w:semiHidden/>
    <w:rsid w:val="001D76BC"/>
    <w:rPr>
      <w:sz w:val="24"/>
      <w:szCs w:val="24"/>
      <w:lang w:val="ru-RU" w:eastAsia="ru-RU" w:bidi="ar-SA"/>
    </w:rPr>
  </w:style>
  <w:style w:type="character" w:customStyle="1" w:styleId="affffffffff0">
    <w:name w:val="Подчеркнутый Знак Знак Знак Знак"/>
    <w:semiHidden/>
    <w:rsid w:val="001D76BC"/>
    <w:rPr>
      <w:sz w:val="24"/>
      <w:szCs w:val="24"/>
      <w:u w:val="single"/>
      <w:lang w:val="ru-RU" w:eastAsia="ru-RU" w:bidi="ar-SA"/>
    </w:rPr>
  </w:style>
  <w:style w:type="character" w:customStyle="1" w:styleId="1fff7">
    <w:name w:val="Маркированный_1 Знак Знак Знак Знак Знак"/>
    <w:semiHidden/>
    <w:rsid w:val="001D76BC"/>
    <w:rPr>
      <w:sz w:val="24"/>
      <w:szCs w:val="24"/>
      <w:lang w:val="ru-RU" w:eastAsia="ru-RU" w:bidi="ar-SA"/>
    </w:rPr>
  </w:style>
  <w:style w:type="character" w:customStyle="1" w:styleId="2ff6">
    <w:name w:val="Знак2 Знак Знак Знак"/>
    <w:semiHidden/>
    <w:rsid w:val="001D76BC"/>
    <w:rPr>
      <w:b/>
      <w:bCs/>
      <w:sz w:val="24"/>
      <w:szCs w:val="24"/>
      <w:lang w:val="ru-RU" w:eastAsia="ru-RU" w:bidi="ar-SA"/>
    </w:rPr>
  </w:style>
  <w:style w:type="character" w:customStyle="1" w:styleId="132">
    <w:name w:val="Знак1 Знак Знак Знак3"/>
    <w:semiHidden/>
    <w:rsid w:val="001D76BC"/>
    <w:rPr>
      <w:sz w:val="24"/>
      <w:szCs w:val="24"/>
      <w:lang w:val="ru-RU" w:eastAsia="ru-RU" w:bidi="ar-SA"/>
    </w:rPr>
  </w:style>
  <w:style w:type="character" w:customStyle="1" w:styleId="1fff8">
    <w:name w:val="Заголовок_1 Знак Знак Знак Знак Знак"/>
    <w:semiHidden/>
    <w:rsid w:val="001D76BC"/>
    <w:rPr>
      <w:b/>
      <w:caps/>
      <w:sz w:val="24"/>
      <w:szCs w:val="24"/>
      <w:lang w:val="ru-RU" w:eastAsia="ru-RU" w:bidi="ar-SA"/>
    </w:rPr>
  </w:style>
  <w:style w:type="paragraph" w:customStyle="1" w:styleId="Se">
    <w:name w:val="S_Заголовок таблицы"/>
    <w:basedOn w:val="S6"/>
    <w:link w:val="Sf"/>
    <w:qFormat/>
    <w:rsid w:val="001D76BC"/>
    <w:pPr>
      <w:jc w:val="center"/>
    </w:pPr>
    <w:rPr>
      <w:u w:val="single"/>
    </w:rPr>
  </w:style>
  <w:style w:type="paragraph" w:customStyle="1" w:styleId="S0">
    <w:name w:val="S_рисунок"/>
    <w:basedOn w:val="a7"/>
    <w:autoRedefine/>
    <w:qFormat/>
    <w:rsid w:val="001D76BC"/>
    <w:pPr>
      <w:numPr>
        <w:numId w:val="33"/>
      </w:numPr>
      <w:spacing w:line="360" w:lineRule="auto"/>
      <w:jc w:val="right"/>
    </w:pPr>
    <w:rPr>
      <w:szCs w:val="24"/>
    </w:rPr>
  </w:style>
  <w:style w:type="paragraph" w:customStyle="1" w:styleId="Sf0">
    <w:name w:val="S_Таблица"/>
    <w:basedOn w:val="a7"/>
    <w:link w:val="Sf1"/>
    <w:autoRedefine/>
    <w:qFormat/>
    <w:rsid w:val="001D76BC"/>
    <w:pPr>
      <w:spacing w:line="360" w:lineRule="auto"/>
      <w:ind w:right="-6"/>
      <w:jc w:val="right"/>
    </w:pPr>
    <w:rPr>
      <w:szCs w:val="24"/>
    </w:rPr>
  </w:style>
  <w:style w:type="paragraph" w:customStyle="1" w:styleId="1a">
    <w:name w:val="Рисунок 1"/>
    <w:basedOn w:val="S6"/>
    <w:autoRedefine/>
    <w:qFormat/>
    <w:rsid w:val="001D76BC"/>
    <w:pPr>
      <w:numPr>
        <w:numId w:val="34"/>
      </w:numPr>
      <w:tabs>
        <w:tab w:val="clear" w:pos="2835"/>
        <w:tab w:val="num" w:pos="-357"/>
      </w:tabs>
      <w:ind w:left="720" w:hanging="360"/>
      <w:jc w:val="right"/>
    </w:pPr>
  </w:style>
  <w:style w:type="character" w:customStyle="1" w:styleId="Sf">
    <w:name w:val="S_Заголовок таблицы Знак"/>
    <w:link w:val="Se"/>
    <w:rsid w:val="001D76BC"/>
    <w:rPr>
      <w:rFonts w:ascii="Times New Roman" w:eastAsia="Times New Roman" w:hAnsi="Times New Roman" w:cs="Times New Roman"/>
      <w:sz w:val="24"/>
      <w:szCs w:val="24"/>
      <w:u w:val="single"/>
      <w:lang w:eastAsia="ru-RU"/>
    </w:rPr>
  </w:style>
  <w:style w:type="paragraph" w:customStyle="1" w:styleId="affffffffff1">
    <w:name w:val="Маркированный текст"/>
    <w:basedOn w:val="a7"/>
    <w:qFormat/>
    <w:rsid w:val="001D76BC"/>
    <w:pPr>
      <w:tabs>
        <w:tab w:val="num" w:pos="240"/>
        <w:tab w:val="num" w:pos="1429"/>
      </w:tabs>
    </w:pPr>
    <w:rPr>
      <w:rFonts w:ascii="Arial" w:hAnsi="Arial" w:cs="Arial"/>
      <w:sz w:val="22"/>
    </w:rPr>
  </w:style>
  <w:style w:type="character" w:customStyle="1" w:styleId="Sf1">
    <w:name w:val="S_Таблица Знак"/>
    <w:link w:val="Sf0"/>
    <w:rsid w:val="001D76BC"/>
    <w:rPr>
      <w:rFonts w:ascii="Times New Roman" w:eastAsia="Times New Roman" w:hAnsi="Times New Roman" w:cs="Times New Roman"/>
      <w:sz w:val="24"/>
      <w:szCs w:val="24"/>
      <w:lang w:eastAsia="ru-RU"/>
    </w:rPr>
  </w:style>
  <w:style w:type="paragraph" w:customStyle="1" w:styleId="-S">
    <w:name w:val="- S_Маркированный"/>
    <w:basedOn w:val="a7"/>
    <w:autoRedefine/>
    <w:qFormat/>
    <w:rsid w:val="001D76BC"/>
    <w:pPr>
      <w:numPr>
        <w:numId w:val="36"/>
      </w:numPr>
      <w:tabs>
        <w:tab w:val="left" w:pos="993"/>
      </w:tabs>
      <w:spacing w:line="360" w:lineRule="auto"/>
      <w:ind w:left="0" w:firstLine="709"/>
    </w:pPr>
    <w:rPr>
      <w:szCs w:val="24"/>
    </w:rPr>
  </w:style>
  <w:style w:type="paragraph" w:customStyle="1" w:styleId="affffffffff2">
    <w:name w:val="В таблице"/>
    <w:basedOn w:val="a7"/>
    <w:qFormat/>
    <w:rsid w:val="001D76BC"/>
    <w:pPr>
      <w:spacing w:line="360" w:lineRule="auto"/>
      <w:jc w:val="center"/>
    </w:pPr>
    <w:rPr>
      <w:szCs w:val="24"/>
    </w:rPr>
  </w:style>
  <w:style w:type="paragraph" w:customStyle="1" w:styleId="S11">
    <w:name w:val="S_Таблица 1"/>
    <w:basedOn w:val="S6"/>
    <w:autoRedefine/>
    <w:qFormat/>
    <w:rsid w:val="001D76BC"/>
    <w:pPr>
      <w:ind w:left="2325" w:hanging="1605"/>
      <w:jc w:val="right"/>
    </w:pPr>
  </w:style>
  <w:style w:type="paragraph" w:customStyle="1" w:styleId="affffffffff3">
    <w:name w:val="Отступ"/>
    <w:basedOn w:val="a7"/>
    <w:qFormat/>
    <w:rsid w:val="001D76BC"/>
    <w:pPr>
      <w:tabs>
        <w:tab w:val="num" w:pos="1429"/>
      </w:tabs>
      <w:ind w:left="1134"/>
    </w:pPr>
    <w:rPr>
      <w:rFonts w:ascii="Arial" w:hAnsi="Arial" w:cs="Arial"/>
      <w:szCs w:val="24"/>
    </w:rPr>
  </w:style>
  <w:style w:type="paragraph" w:customStyle="1" w:styleId="text1">
    <w:name w:val="text1"/>
    <w:basedOn w:val="a7"/>
    <w:qFormat/>
    <w:rsid w:val="001D76BC"/>
    <w:pPr>
      <w:spacing w:before="100" w:beforeAutospacing="1" w:after="127" w:line="288" w:lineRule="auto"/>
      <w:ind w:firstLine="153"/>
    </w:pPr>
    <w:rPr>
      <w:szCs w:val="24"/>
    </w:rPr>
  </w:style>
  <w:style w:type="paragraph" w:customStyle="1" w:styleId="OTCHET00">
    <w:name w:val="OTCHET_00"/>
    <w:basedOn w:val="2f5"/>
    <w:qFormat/>
    <w:rsid w:val="001D76BC"/>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7"/>
    <w:uiPriority w:val="99"/>
    <w:qFormat/>
    <w:rsid w:val="001D76BC"/>
    <w:pPr>
      <w:widowControl w:val="0"/>
      <w:autoSpaceDE w:val="0"/>
      <w:autoSpaceDN w:val="0"/>
      <w:adjustRightInd w:val="0"/>
    </w:pPr>
    <w:rPr>
      <w:szCs w:val="24"/>
    </w:rPr>
  </w:style>
  <w:style w:type="paragraph" w:customStyle="1" w:styleId="Style22">
    <w:name w:val="Style22"/>
    <w:basedOn w:val="a7"/>
    <w:uiPriority w:val="99"/>
    <w:qFormat/>
    <w:rsid w:val="001D76BC"/>
    <w:pPr>
      <w:widowControl w:val="0"/>
      <w:autoSpaceDE w:val="0"/>
      <w:autoSpaceDN w:val="0"/>
      <w:adjustRightInd w:val="0"/>
    </w:pPr>
    <w:rPr>
      <w:szCs w:val="24"/>
    </w:rPr>
  </w:style>
  <w:style w:type="paragraph" w:customStyle="1" w:styleId="Style23">
    <w:name w:val="Style23"/>
    <w:basedOn w:val="a7"/>
    <w:uiPriority w:val="99"/>
    <w:qFormat/>
    <w:rsid w:val="001D76BC"/>
    <w:pPr>
      <w:widowControl w:val="0"/>
      <w:autoSpaceDE w:val="0"/>
      <w:autoSpaceDN w:val="0"/>
      <w:adjustRightInd w:val="0"/>
    </w:pPr>
    <w:rPr>
      <w:szCs w:val="24"/>
    </w:rPr>
  </w:style>
  <w:style w:type="paragraph" w:customStyle="1" w:styleId="Style24">
    <w:name w:val="Style24"/>
    <w:basedOn w:val="a7"/>
    <w:uiPriority w:val="99"/>
    <w:qFormat/>
    <w:rsid w:val="001D76BC"/>
    <w:pPr>
      <w:widowControl w:val="0"/>
      <w:autoSpaceDE w:val="0"/>
      <w:autoSpaceDN w:val="0"/>
      <w:adjustRightInd w:val="0"/>
    </w:pPr>
    <w:rPr>
      <w:szCs w:val="24"/>
    </w:rPr>
  </w:style>
  <w:style w:type="paragraph" w:customStyle="1" w:styleId="Style27">
    <w:name w:val="Style27"/>
    <w:basedOn w:val="a7"/>
    <w:uiPriority w:val="99"/>
    <w:qFormat/>
    <w:rsid w:val="001D76BC"/>
    <w:pPr>
      <w:widowControl w:val="0"/>
      <w:autoSpaceDE w:val="0"/>
      <w:autoSpaceDN w:val="0"/>
      <w:adjustRightInd w:val="0"/>
    </w:pPr>
    <w:rPr>
      <w:szCs w:val="24"/>
    </w:rPr>
  </w:style>
  <w:style w:type="paragraph" w:customStyle="1" w:styleId="Style32">
    <w:name w:val="Style32"/>
    <w:basedOn w:val="a7"/>
    <w:uiPriority w:val="99"/>
    <w:qFormat/>
    <w:rsid w:val="001D76BC"/>
    <w:pPr>
      <w:widowControl w:val="0"/>
      <w:autoSpaceDE w:val="0"/>
      <w:autoSpaceDN w:val="0"/>
      <w:adjustRightInd w:val="0"/>
    </w:pPr>
    <w:rPr>
      <w:szCs w:val="24"/>
    </w:rPr>
  </w:style>
  <w:style w:type="paragraph" w:customStyle="1" w:styleId="Style35">
    <w:name w:val="Style35"/>
    <w:basedOn w:val="a7"/>
    <w:uiPriority w:val="99"/>
    <w:qFormat/>
    <w:rsid w:val="001D76BC"/>
    <w:pPr>
      <w:widowControl w:val="0"/>
      <w:autoSpaceDE w:val="0"/>
      <w:autoSpaceDN w:val="0"/>
      <w:adjustRightInd w:val="0"/>
    </w:pPr>
    <w:rPr>
      <w:szCs w:val="24"/>
    </w:rPr>
  </w:style>
  <w:style w:type="character" w:customStyle="1" w:styleId="FontStyle163">
    <w:name w:val="Font Style163"/>
    <w:uiPriority w:val="99"/>
    <w:rsid w:val="001D76BC"/>
    <w:rPr>
      <w:rFonts w:ascii="Times New Roman" w:hAnsi="Times New Roman" w:cs="Times New Roman"/>
      <w:sz w:val="22"/>
      <w:szCs w:val="22"/>
    </w:rPr>
  </w:style>
  <w:style w:type="paragraph" w:customStyle="1" w:styleId="Style39">
    <w:name w:val="Style39"/>
    <w:basedOn w:val="a7"/>
    <w:uiPriority w:val="99"/>
    <w:qFormat/>
    <w:rsid w:val="001D76BC"/>
    <w:pPr>
      <w:widowControl w:val="0"/>
      <w:autoSpaceDE w:val="0"/>
      <w:autoSpaceDN w:val="0"/>
      <w:adjustRightInd w:val="0"/>
    </w:pPr>
    <w:rPr>
      <w:szCs w:val="24"/>
    </w:rPr>
  </w:style>
  <w:style w:type="paragraph" w:customStyle="1" w:styleId="Style46">
    <w:name w:val="Style46"/>
    <w:basedOn w:val="a7"/>
    <w:uiPriority w:val="99"/>
    <w:qFormat/>
    <w:rsid w:val="001D76BC"/>
    <w:pPr>
      <w:widowControl w:val="0"/>
      <w:autoSpaceDE w:val="0"/>
      <w:autoSpaceDN w:val="0"/>
      <w:adjustRightInd w:val="0"/>
    </w:pPr>
    <w:rPr>
      <w:szCs w:val="24"/>
    </w:rPr>
  </w:style>
  <w:style w:type="character" w:customStyle="1" w:styleId="FontStyle83">
    <w:name w:val="Font Style83"/>
    <w:uiPriority w:val="99"/>
    <w:rsid w:val="001D76BC"/>
    <w:rPr>
      <w:rFonts w:ascii="Times New Roman" w:hAnsi="Times New Roman" w:cs="Times New Roman"/>
      <w:sz w:val="26"/>
      <w:szCs w:val="26"/>
    </w:rPr>
  </w:style>
  <w:style w:type="paragraph" w:customStyle="1" w:styleId="Style4">
    <w:name w:val="Style4"/>
    <w:basedOn w:val="a7"/>
    <w:qFormat/>
    <w:rsid w:val="001D76BC"/>
    <w:pPr>
      <w:widowControl w:val="0"/>
      <w:autoSpaceDE w:val="0"/>
      <w:autoSpaceDN w:val="0"/>
      <w:adjustRightInd w:val="0"/>
    </w:pPr>
    <w:rPr>
      <w:szCs w:val="24"/>
    </w:rPr>
  </w:style>
  <w:style w:type="paragraph" w:customStyle="1" w:styleId="Style6">
    <w:name w:val="Style6"/>
    <w:basedOn w:val="a7"/>
    <w:qFormat/>
    <w:rsid w:val="001D76BC"/>
    <w:pPr>
      <w:widowControl w:val="0"/>
      <w:autoSpaceDE w:val="0"/>
      <w:autoSpaceDN w:val="0"/>
      <w:adjustRightInd w:val="0"/>
    </w:pPr>
    <w:rPr>
      <w:szCs w:val="24"/>
    </w:rPr>
  </w:style>
  <w:style w:type="paragraph" w:customStyle="1" w:styleId="Style29">
    <w:name w:val="Style29"/>
    <w:basedOn w:val="a7"/>
    <w:uiPriority w:val="99"/>
    <w:qFormat/>
    <w:rsid w:val="001D76BC"/>
    <w:pPr>
      <w:widowControl w:val="0"/>
      <w:autoSpaceDE w:val="0"/>
      <w:autoSpaceDN w:val="0"/>
      <w:adjustRightInd w:val="0"/>
    </w:pPr>
    <w:rPr>
      <w:szCs w:val="24"/>
    </w:rPr>
  </w:style>
  <w:style w:type="paragraph" w:customStyle="1" w:styleId="Style37">
    <w:name w:val="Style37"/>
    <w:basedOn w:val="a7"/>
    <w:uiPriority w:val="99"/>
    <w:qFormat/>
    <w:rsid w:val="001D76BC"/>
    <w:pPr>
      <w:widowControl w:val="0"/>
      <w:autoSpaceDE w:val="0"/>
      <w:autoSpaceDN w:val="0"/>
      <w:adjustRightInd w:val="0"/>
    </w:pPr>
    <w:rPr>
      <w:szCs w:val="24"/>
    </w:rPr>
  </w:style>
  <w:style w:type="paragraph" w:customStyle="1" w:styleId="Style38">
    <w:name w:val="Style38"/>
    <w:basedOn w:val="a7"/>
    <w:uiPriority w:val="99"/>
    <w:qFormat/>
    <w:rsid w:val="001D76BC"/>
    <w:pPr>
      <w:widowControl w:val="0"/>
      <w:autoSpaceDE w:val="0"/>
      <w:autoSpaceDN w:val="0"/>
      <w:adjustRightInd w:val="0"/>
    </w:pPr>
    <w:rPr>
      <w:szCs w:val="24"/>
    </w:rPr>
  </w:style>
  <w:style w:type="character" w:customStyle="1" w:styleId="FontStyle90">
    <w:name w:val="Font Style90"/>
    <w:uiPriority w:val="99"/>
    <w:rsid w:val="001D76BC"/>
    <w:rPr>
      <w:rFonts w:ascii="Times New Roman" w:hAnsi="Times New Roman" w:cs="Times New Roman"/>
      <w:sz w:val="16"/>
      <w:szCs w:val="16"/>
    </w:rPr>
  </w:style>
  <w:style w:type="paragraph" w:customStyle="1" w:styleId="Style11">
    <w:name w:val="Style11"/>
    <w:basedOn w:val="a7"/>
    <w:uiPriority w:val="99"/>
    <w:qFormat/>
    <w:rsid w:val="001D76BC"/>
    <w:pPr>
      <w:widowControl w:val="0"/>
      <w:autoSpaceDE w:val="0"/>
      <w:autoSpaceDN w:val="0"/>
      <w:adjustRightInd w:val="0"/>
    </w:pPr>
    <w:rPr>
      <w:szCs w:val="24"/>
    </w:rPr>
  </w:style>
  <w:style w:type="paragraph" w:customStyle="1" w:styleId="Style28">
    <w:name w:val="Style28"/>
    <w:basedOn w:val="a7"/>
    <w:uiPriority w:val="99"/>
    <w:qFormat/>
    <w:rsid w:val="001D76BC"/>
    <w:pPr>
      <w:widowControl w:val="0"/>
      <w:autoSpaceDE w:val="0"/>
      <w:autoSpaceDN w:val="0"/>
      <w:adjustRightInd w:val="0"/>
    </w:pPr>
    <w:rPr>
      <w:szCs w:val="24"/>
    </w:rPr>
  </w:style>
  <w:style w:type="paragraph" w:customStyle="1" w:styleId="Style44">
    <w:name w:val="Style44"/>
    <w:basedOn w:val="a7"/>
    <w:uiPriority w:val="99"/>
    <w:qFormat/>
    <w:rsid w:val="001D76BC"/>
    <w:pPr>
      <w:widowControl w:val="0"/>
      <w:autoSpaceDE w:val="0"/>
      <w:autoSpaceDN w:val="0"/>
      <w:adjustRightInd w:val="0"/>
    </w:pPr>
    <w:rPr>
      <w:szCs w:val="24"/>
    </w:rPr>
  </w:style>
  <w:style w:type="paragraph" w:customStyle="1" w:styleId="Style36">
    <w:name w:val="Style36"/>
    <w:basedOn w:val="a7"/>
    <w:uiPriority w:val="99"/>
    <w:qFormat/>
    <w:rsid w:val="001D76BC"/>
    <w:pPr>
      <w:widowControl w:val="0"/>
      <w:autoSpaceDE w:val="0"/>
      <w:autoSpaceDN w:val="0"/>
      <w:adjustRightInd w:val="0"/>
    </w:pPr>
    <w:rPr>
      <w:szCs w:val="24"/>
    </w:rPr>
  </w:style>
  <w:style w:type="paragraph" w:customStyle="1" w:styleId="Style2">
    <w:name w:val="Style2"/>
    <w:basedOn w:val="a7"/>
    <w:qFormat/>
    <w:rsid w:val="001D76BC"/>
    <w:pPr>
      <w:widowControl w:val="0"/>
      <w:autoSpaceDE w:val="0"/>
      <w:autoSpaceDN w:val="0"/>
      <w:adjustRightInd w:val="0"/>
    </w:pPr>
    <w:rPr>
      <w:szCs w:val="24"/>
    </w:rPr>
  </w:style>
  <w:style w:type="paragraph" w:customStyle="1" w:styleId="Style7">
    <w:name w:val="Style7"/>
    <w:basedOn w:val="a7"/>
    <w:qFormat/>
    <w:rsid w:val="001D76BC"/>
    <w:pPr>
      <w:widowControl w:val="0"/>
      <w:autoSpaceDE w:val="0"/>
      <w:autoSpaceDN w:val="0"/>
      <w:adjustRightInd w:val="0"/>
    </w:pPr>
    <w:rPr>
      <w:szCs w:val="24"/>
    </w:rPr>
  </w:style>
  <w:style w:type="paragraph" w:customStyle="1" w:styleId="Style8">
    <w:name w:val="Style8"/>
    <w:basedOn w:val="a7"/>
    <w:qFormat/>
    <w:rsid w:val="001D76BC"/>
    <w:pPr>
      <w:widowControl w:val="0"/>
      <w:autoSpaceDE w:val="0"/>
      <w:autoSpaceDN w:val="0"/>
      <w:adjustRightInd w:val="0"/>
    </w:pPr>
    <w:rPr>
      <w:szCs w:val="24"/>
    </w:rPr>
  </w:style>
  <w:style w:type="paragraph" w:customStyle="1" w:styleId="Style16">
    <w:name w:val="Style16"/>
    <w:basedOn w:val="a7"/>
    <w:uiPriority w:val="99"/>
    <w:qFormat/>
    <w:rsid w:val="001D76BC"/>
    <w:pPr>
      <w:widowControl w:val="0"/>
      <w:autoSpaceDE w:val="0"/>
      <w:autoSpaceDN w:val="0"/>
      <w:adjustRightInd w:val="0"/>
    </w:pPr>
    <w:rPr>
      <w:szCs w:val="24"/>
    </w:rPr>
  </w:style>
  <w:style w:type="paragraph" w:customStyle="1" w:styleId="Style42">
    <w:name w:val="Style42"/>
    <w:basedOn w:val="a7"/>
    <w:uiPriority w:val="99"/>
    <w:qFormat/>
    <w:rsid w:val="001D76BC"/>
    <w:pPr>
      <w:widowControl w:val="0"/>
      <w:autoSpaceDE w:val="0"/>
      <w:autoSpaceDN w:val="0"/>
      <w:adjustRightInd w:val="0"/>
    </w:pPr>
    <w:rPr>
      <w:szCs w:val="24"/>
    </w:rPr>
  </w:style>
  <w:style w:type="paragraph" w:customStyle="1" w:styleId="Style47">
    <w:name w:val="Style47"/>
    <w:basedOn w:val="a7"/>
    <w:uiPriority w:val="99"/>
    <w:qFormat/>
    <w:rsid w:val="001D76BC"/>
    <w:pPr>
      <w:widowControl w:val="0"/>
      <w:autoSpaceDE w:val="0"/>
      <w:autoSpaceDN w:val="0"/>
      <w:adjustRightInd w:val="0"/>
    </w:pPr>
    <w:rPr>
      <w:szCs w:val="24"/>
    </w:rPr>
  </w:style>
  <w:style w:type="character" w:customStyle="1" w:styleId="FontStyle79">
    <w:name w:val="Font Style79"/>
    <w:uiPriority w:val="99"/>
    <w:rsid w:val="001D76BC"/>
    <w:rPr>
      <w:rFonts w:ascii="Times New Roman" w:hAnsi="Times New Roman" w:cs="Times New Roman"/>
      <w:sz w:val="26"/>
      <w:szCs w:val="26"/>
    </w:rPr>
  </w:style>
  <w:style w:type="character" w:customStyle="1" w:styleId="FontStyle80">
    <w:name w:val="Font Style80"/>
    <w:uiPriority w:val="99"/>
    <w:rsid w:val="001D76BC"/>
    <w:rPr>
      <w:rFonts w:ascii="Times New Roman" w:hAnsi="Times New Roman" w:cs="Times New Roman"/>
      <w:sz w:val="24"/>
      <w:szCs w:val="24"/>
    </w:rPr>
  </w:style>
  <w:style w:type="character" w:customStyle="1" w:styleId="FontStyle81">
    <w:name w:val="Font Style81"/>
    <w:uiPriority w:val="99"/>
    <w:rsid w:val="001D76BC"/>
    <w:rPr>
      <w:rFonts w:ascii="Times New Roman" w:hAnsi="Times New Roman" w:cs="Times New Roman"/>
      <w:sz w:val="12"/>
      <w:szCs w:val="12"/>
    </w:rPr>
  </w:style>
  <w:style w:type="character" w:customStyle="1" w:styleId="FontStyle87">
    <w:name w:val="Font Style87"/>
    <w:uiPriority w:val="99"/>
    <w:rsid w:val="001D76BC"/>
    <w:rPr>
      <w:rFonts w:ascii="Times New Roman" w:hAnsi="Times New Roman" w:cs="Times New Roman"/>
      <w:b/>
      <w:bCs/>
      <w:sz w:val="22"/>
      <w:szCs w:val="22"/>
    </w:rPr>
  </w:style>
  <w:style w:type="character" w:customStyle="1" w:styleId="FontStyle91">
    <w:name w:val="Font Style91"/>
    <w:uiPriority w:val="99"/>
    <w:rsid w:val="001D76BC"/>
    <w:rPr>
      <w:rFonts w:ascii="Times New Roman" w:hAnsi="Times New Roman" w:cs="Times New Roman"/>
      <w:sz w:val="20"/>
      <w:szCs w:val="20"/>
    </w:rPr>
  </w:style>
  <w:style w:type="paragraph" w:customStyle="1" w:styleId="Style41">
    <w:name w:val="Style41"/>
    <w:basedOn w:val="a7"/>
    <w:uiPriority w:val="99"/>
    <w:qFormat/>
    <w:rsid w:val="001D76BC"/>
    <w:pPr>
      <w:widowControl w:val="0"/>
      <w:autoSpaceDE w:val="0"/>
      <w:autoSpaceDN w:val="0"/>
      <w:adjustRightInd w:val="0"/>
    </w:pPr>
    <w:rPr>
      <w:szCs w:val="24"/>
    </w:rPr>
  </w:style>
  <w:style w:type="character" w:customStyle="1" w:styleId="FontStyle86">
    <w:name w:val="Font Style86"/>
    <w:uiPriority w:val="99"/>
    <w:rsid w:val="001D76BC"/>
    <w:rPr>
      <w:rFonts w:ascii="Times New Roman" w:hAnsi="Times New Roman" w:cs="Times New Roman"/>
      <w:b/>
      <w:bCs/>
      <w:spacing w:val="20"/>
      <w:sz w:val="12"/>
      <w:szCs w:val="12"/>
    </w:rPr>
  </w:style>
  <w:style w:type="paragraph" w:customStyle="1" w:styleId="Style17">
    <w:name w:val="Style17"/>
    <w:basedOn w:val="a7"/>
    <w:uiPriority w:val="99"/>
    <w:qFormat/>
    <w:rsid w:val="001D76BC"/>
    <w:pPr>
      <w:widowControl w:val="0"/>
      <w:autoSpaceDE w:val="0"/>
      <w:autoSpaceDN w:val="0"/>
      <w:adjustRightInd w:val="0"/>
    </w:pPr>
    <w:rPr>
      <w:szCs w:val="24"/>
    </w:rPr>
  </w:style>
  <w:style w:type="paragraph" w:customStyle="1" w:styleId="Style18">
    <w:name w:val="Style18"/>
    <w:basedOn w:val="a7"/>
    <w:uiPriority w:val="99"/>
    <w:qFormat/>
    <w:rsid w:val="001D76BC"/>
    <w:pPr>
      <w:widowControl w:val="0"/>
      <w:autoSpaceDE w:val="0"/>
      <w:autoSpaceDN w:val="0"/>
      <w:adjustRightInd w:val="0"/>
    </w:pPr>
    <w:rPr>
      <w:szCs w:val="24"/>
    </w:rPr>
  </w:style>
  <w:style w:type="paragraph" w:customStyle="1" w:styleId="Style34">
    <w:name w:val="Style34"/>
    <w:basedOn w:val="a7"/>
    <w:uiPriority w:val="99"/>
    <w:qFormat/>
    <w:rsid w:val="001D76BC"/>
    <w:pPr>
      <w:widowControl w:val="0"/>
      <w:autoSpaceDE w:val="0"/>
      <w:autoSpaceDN w:val="0"/>
      <w:adjustRightInd w:val="0"/>
    </w:pPr>
    <w:rPr>
      <w:szCs w:val="24"/>
    </w:rPr>
  </w:style>
  <w:style w:type="paragraph" w:customStyle="1" w:styleId="Style56">
    <w:name w:val="Style56"/>
    <w:basedOn w:val="a7"/>
    <w:uiPriority w:val="99"/>
    <w:qFormat/>
    <w:rsid w:val="001D76BC"/>
    <w:pPr>
      <w:widowControl w:val="0"/>
      <w:autoSpaceDE w:val="0"/>
      <w:autoSpaceDN w:val="0"/>
      <w:adjustRightInd w:val="0"/>
    </w:pPr>
    <w:rPr>
      <w:szCs w:val="24"/>
    </w:rPr>
  </w:style>
  <w:style w:type="paragraph" w:customStyle="1" w:styleId="Style59">
    <w:name w:val="Style59"/>
    <w:basedOn w:val="a7"/>
    <w:uiPriority w:val="99"/>
    <w:qFormat/>
    <w:rsid w:val="001D76BC"/>
    <w:pPr>
      <w:widowControl w:val="0"/>
      <w:autoSpaceDE w:val="0"/>
      <w:autoSpaceDN w:val="0"/>
      <w:adjustRightInd w:val="0"/>
    </w:pPr>
    <w:rPr>
      <w:szCs w:val="24"/>
    </w:rPr>
  </w:style>
  <w:style w:type="paragraph" w:customStyle="1" w:styleId="Style61">
    <w:name w:val="Style61"/>
    <w:basedOn w:val="a7"/>
    <w:uiPriority w:val="99"/>
    <w:qFormat/>
    <w:rsid w:val="001D76BC"/>
    <w:pPr>
      <w:widowControl w:val="0"/>
      <w:autoSpaceDE w:val="0"/>
      <w:autoSpaceDN w:val="0"/>
      <w:adjustRightInd w:val="0"/>
    </w:pPr>
    <w:rPr>
      <w:szCs w:val="24"/>
    </w:rPr>
  </w:style>
  <w:style w:type="paragraph" w:customStyle="1" w:styleId="Style64">
    <w:name w:val="Style64"/>
    <w:basedOn w:val="a7"/>
    <w:uiPriority w:val="99"/>
    <w:qFormat/>
    <w:rsid w:val="001D76BC"/>
    <w:pPr>
      <w:widowControl w:val="0"/>
      <w:autoSpaceDE w:val="0"/>
      <w:autoSpaceDN w:val="0"/>
      <w:adjustRightInd w:val="0"/>
    </w:pPr>
    <w:rPr>
      <w:szCs w:val="24"/>
    </w:rPr>
  </w:style>
  <w:style w:type="paragraph" w:customStyle="1" w:styleId="Style71">
    <w:name w:val="Style71"/>
    <w:basedOn w:val="a7"/>
    <w:uiPriority w:val="99"/>
    <w:qFormat/>
    <w:rsid w:val="001D76BC"/>
    <w:pPr>
      <w:widowControl w:val="0"/>
      <w:autoSpaceDE w:val="0"/>
      <w:autoSpaceDN w:val="0"/>
      <w:adjustRightInd w:val="0"/>
    </w:pPr>
    <w:rPr>
      <w:szCs w:val="24"/>
    </w:rPr>
  </w:style>
  <w:style w:type="paragraph" w:customStyle="1" w:styleId="Style72">
    <w:name w:val="Style72"/>
    <w:basedOn w:val="a7"/>
    <w:uiPriority w:val="99"/>
    <w:qFormat/>
    <w:rsid w:val="001D76BC"/>
    <w:pPr>
      <w:widowControl w:val="0"/>
      <w:autoSpaceDE w:val="0"/>
      <w:autoSpaceDN w:val="0"/>
      <w:adjustRightInd w:val="0"/>
    </w:pPr>
    <w:rPr>
      <w:szCs w:val="24"/>
    </w:rPr>
  </w:style>
  <w:style w:type="paragraph" w:customStyle="1" w:styleId="Style75">
    <w:name w:val="Style75"/>
    <w:basedOn w:val="a7"/>
    <w:uiPriority w:val="99"/>
    <w:qFormat/>
    <w:rsid w:val="001D76BC"/>
    <w:pPr>
      <w:widowControl w:val="0"/>
      <w:autoSpaceDE w:val="0"/>
      <w:autoSpaceDN w:val="0"/>
      <w:adjustRightInd w:val="0"/>
    </w:pPr>
    <w:rPr>
      <w:szCs w:val="24"/>
    </w:rPr>
  </w:style>
  <w:style w:type="paragraph" w:customStyle="1" w:styleId="Style79">
    <w:name w:val="Style79"/>
    <w:basedOn w:val="a7"/>
    <w:uiPriority w:val="99"/>
    <w:qFormat/>
    <w:rsid w:val="001D76BC"/>
    <w:pPr>
      <w:widowControl w:val="0"/>
      <w:autoSpaceDE w:val="0"/>
      <w:autoSpaceDN w:val="0"/>
      <w:adjustRightInd w:val="0"/>
    </w:pPr>
    <w:rPr>
      <w:szCs w:val="24"/>
    </w:rPr>
  </w:style>
  <w:style w:type="paragraph" w:customStyle="1" w:styleId="Style80">
    <w:name w:val="Style80"/>
    <w:basedOn w:val="a7"/>
    <w:uiPriority w:val="99"/>
    <w:qFormat/>
    <w:rsid w:val="001D76BC"/>
    <w:pPr>
      <w:widowControl w:val="0"/>
      <w:autoSpaceDE w:val="0"/>
      <w:autoSpaceDN w:val="0"/>
      <w:adjustRightInd w:val="0"/>
    </w:pPr>
    <w:rPr>
      <w:szCs w:val="24"/>
    </w:rPr>
  </w:style>
  <w:style w:type="paragraph" w:customStyle="1" w:styleId="Style81">
    <w:name w:val="Style81"/>
    <w:basedOn w:val="a7"/>
    <w:uiPriority w:val="99"/>
    <w:qFormat/>
    <w:rsid w:val="001D76BC"/>
    <w:pPr>
      <w:widowControl w:val="0"/>
      <w:autoSpaceDE w:val="0"/>
      <w:autoSpaceDN w:val="0"/>
      <w:adjustRightInd w:val="0"/>
    </w:pPr>
    <w:rPr>
      <w:szCs w:val="24"/>
    </w:rPr>
  </w:style>
  <w:style w:type="paragraph" w:customStyle="1" w:styleId="Style97">
    <w:name w:val="Style97"/>
    <w:basedOn w:val="a7"/>
    <w:uiPriority w:val="99"/>
    <w:qFormat/>
    <w:rsid w:val="001D76BC"/>
    <w:pPr>
      <w:widowControl w:val="0"/>
      <w:autoSpaceDE w:val="0"/>
      <w:autoSpaceDN w:val="0"/>
      <w:adjustRightInd w:val="0"/>
    </w:pPr>
    <w:rPr>
      <w:szCs w:val="24"/>
    </w:rPr>
  </w:style>
  <w:style w:type="paragraph" w:customStyle="1" w:styleId="Style99">
    <w:name w:val="Style99"/>
    <w:basedOn w:val="a7"/>
    <w:uiPriority w:val="99"/>
    <w:qFormat/>
    <w:rsid w:val="001D76BC"/>
    <w:pPr>
      <w:widowControl w:val="0"/>
      <w:autoSpaceDE w:val="0"/>
      <w:autoSpaceDN w:val="0"/>
      <w:adjustRightInd w:val="0"/>
    </w:pPr>
    <w:rPr>
      <w:szCs w:val="24"/>
    </w:rPr>
  </w:style>
  <w:style w:type="paragraph" w:customStyle="1" w:styleId="Style105">
    <w:name w:val="Style105"/>
    <w:basedOn w:val="a7"/>
    <w:uiPriority w:val="99"/>
    <w:qFormat/>
    <w:rsid w:val="001D76BC"/>
    <w:pPr>
      <w:widowControl w:val="0"/>
      <w:autoSpaceDE w:val="0"/>
      <w:autoSpaceDN w:val="0"/>
      <w:adjustRightInd w:val="0"/>
    </w:pPr>
    <w:rPr>
      <w:szCs w:val="24"/>
    </w:rPr>
  </w:style>
  <w:style w:type="paragraph" w:customStyle="1" w:styleId="Style108">
    <w:name w:val="Style108"/>
    <w:basedOn w:val="a7"/>
    <w:uiPriority w:val="99"/>
    <w:qFormat/>
    <w:rsid w:val="001D76BC"/>
    <w:pPr>
      <w:widowControl w:val="0"/>
      <w:autoSpaceDE w:val="0"/>
      <w:autoSpaceDN w:val="0"/>
      <w:adjustRightInd w:val="0"/>
    </w:pPr>
    <w:rPr>
      <w:szCs w:val="24"/>
    </w:rPr>
  </w:style>
  <w:style w:type="paragraph" w:customStyle="1" w:styleId="Style113">
    <w:name w:val="Style113"/>
    <w:basedOn w:val="a7"/>
    <w:uiPriority w:val="99"/>
    <w:qFormat/>
    <w:rsid w:val="001D76BC"/>
    <w:pPr>
      <w:widowControl w:val="0"/>
      <w:autoSpaceDE w:val="0"/>
      <w:autoSpaceDN w:val="0"/>
      <w:adjustRightInd w:val="0"/>
    </w:pPr>
    <w:rPr>
      <w:szCs w:val="24"/>
    </w:rPr>
  </w:style>
  <w:style w:type="character" w:customStyle="1" w:styleId="FontStyle119">
    <w:name w:val="Font Style119"/>
    <w:uiPriority w:val="99"/>
    <w:rsid w:val="001D76BC"/>
    <w:rPr>
      <w:rFonts w:ascii="Constantia" w:hAnsi="Constantia" w:cs="Constantia"/>
      <w:i/>
      <w:iCs/>
      <w:sz w:val="30"/>
      <w:szCs w:val="30"/>
    </w:rPr>
  </w:style>
  <w:style w:type="character" w:customStyle="1" w:styleId="FontStyle120">
    <w:name w:val="Font Style120"/>
    <w:uiPriority w:val="99"/>
    <w:rsid w:val="001D76BC"/>
    <w:rPr>
      <w:rFonts w:ascii="Times New Roman" w:hAnsi="Times New Roman" w:cs="Times New Roman"/>
      <w:b/>
      <w:bCs/>
      <w:i/>
      <w:iCs/>
      <w:sz w:val="16"/>
      <w:szCs w:val="16"/>
    </w:rPr>
  </w:style>
  <w:style w:type="character" w:customStyle="1" w:styleId="FontStyle139">
    <w:name w:val="Font Style139"/>
    <w:uiPriority w:val="99"/>
    <w:rsid w:val="001D76BC"/>
    <w:rPr>
      <w:rFonts w:ascii="Times New Roman" w:hAnsi="Times New Roman" w:cs="Times New Roman"/>
      <w:b/>
      <w:bCs/>
      <w:sz w:val="20"/>
      <w:szCs w:val="20"/>
    </w:rPr>
  </w:style>
  <w:style w:type="character" w:customStyle="1" w:styleId="FontStyle164">
    <w:name w:val="Font Style164"/>
    <w:uiPriority w:val="99"/>
    <w:rsid w:val="001D76BC"/>
    <w:rPr>
      <w:rFonts w:ascii="Times New Roman" w:hAnsi="Times New Roman" w:cs="Times New Roman"/>
      <w:sz w:val="16"/>
      <w:szCs w:val="16"/>
    </w:rPr>
  </w:style>
  <w:style w:type="character" w:customStyle="1" w:styleId="FontStyle165">
    <w:name w:val="Font Style165"/>
    <w:uiPriority w:val="99"/>
    <w:rsid w:val="001D76BC"/>
    <w:rPr>
      <w:rFonts w:ascii="Times New Roman" w:hAnsi="Times New Roman" w:cs="Times New Roman"/>
      <w:sz w:val="16"/>
      <w:szCs w:val="16"/>
    </w:rPr>
  </w:style>
  <w:style w:type="character" w:customStyle="1" w:styleId="FontStyle166">
    <w:name w:val="Font Style166"/>
    <w:uiPriority w:val="99"/>
    <w:rsid w:val="001D76BC"/>
    <w:rPr>
      <w:rFonts w:ascii="Times New Roman" w:hAnsi="Times New Roman" w:cs="Times New Roman"/>
      <w:b/>
      <w:bCs/>
      <w:sz w:val="16"/>
      <w:szCs w:val="16"/>
    </w:rPr>
  </w:style>
  <w:style w:type="paragraph" w:customStyle="1" w:styleId="Style9">
    <w:name w:val="Style9"/>
    <w:basedOn w:val="a7"/>
    <w:qFormat/>
    <w:rsid w:val="001D76BC"/>
    <w:pPr>
      <w:widowControl w:val="0"/>
      <w:autoSpaceDE w:val="0"/>
      <w:autoSpaceDN w:val="0"/>
      <w:adjustRightInd w:val="0"/>
    </w:pPr>
    <w:rPr>
      <w:szCs w:val="24"/>
    </w:rPr>
  </w:style>
  <w:style w:type="paragraph" w:customStyle="1" w:styleId="Style31">
    <w:name w:val="Style31"/>
    <w:basedOn w:val="a7"/>
    <w:uiPriority w:val="99"/>
    <w:qFormat/>
    <w:rsid w:val="001D76BC"/>
    <w:pPr>
      <w:widowControl w:val="0"/>
      <w:autoSpaceDE w:val="0"/>
      <w:autoSpaceDN w:val="0"/>
      <w:adjustRightInd w:val="0"/>
    </w:pPr>
    <w:rPr>
      <w:szCs w:val="24"/>
    </w:rPr>
  </w:style>
  <w:style w:type="character" w:customStyle="1" w:styleId="FontStyle92">
    <w:name w:val="Font Style92"/>
    <w:uiPriority w:val="99"/>
    <w:rsid w:val="001D76BC"/>
    <w:rPr>
      <w:rFonts w:ascii="Times New Roman" w:hAnsi="Times New Roman" w:cs="Times New Roman"/>
      <w:b/>
      <w:bCs/>
      <w:sz w:val="24"/>
      <w:szCs w:val="24"/>
    </w:rPr>
  </w:style>
  <w:style w:type="paragraph" w:customStyle="1" w:styleId="Style48">
    <w:name w:val="Style48"/>
    <w:basedOn w:val="a7"/>
    <w:uiPriority w:val="99"/>
    <w:qFormat/>
    <w:rsid w:val="001D76BC"/>
    <w:pPr>
      <w:widowControl w:val="0"/>
      <w:autoSpaceDE w:val="0"/>
      <w:autoSpaceDN w:val="0"/>
      <w:adjustRightInd w:val="0"/>
    </w:pPr>
    <w:rPr>
      <w:szCs w:val="24"/>
    </w:rPr>
  </w:style>
  <w:style w:type="paragraph" w:customStyle="1" w:styleId="Style50">
    <w:name w:val="Style50"/>
    <w:basedOn w:val="a7"/>
    <w:uiPriority w:val="99"/>
    <w:qFormat/>
    <w:rsid w:val="001D76BC"/>
    <w:pPr>
      <w:widowControl w:val="0"/>
      <w:autoSpaceDE w:val="0"/>
      <w:autoSpaceDN w:val="0"/>
      <w:adjustRightInd w:val="0"/>
    </w:pPr>
    <w:rPr>
      <w:szCs w:val="24"/>
    </w:rPr>
  </w:style>
  <w:style w:type="paragraph" w:customStyle="1" w:styleId="Style67">
    <w:name w:val="Style67"/>
    <w:basedOn w:val="a7"/>
    <w:uiPriority w:val="99"/>
    <w:qFormat/>
    <w:rsid w:val="001D76BC"/>
    <w:pPr>
      <w:widowControl w:val="0"/>
      <w:autoSpaceDE w:val="0"/>
      <w:autoSpaceDN w:val="0"/>
      <w:adjustRightInd w:val="0"/>
    </w:pPr>
    <w:rPr>
      <w:szCs w:val="24"/>
    </w:rPr>
  </w:style>
  <w:style w:type="paragraph" w:customStyle="1" w:styleId="Style70">
    <w:name w:val="Style70"/>
    <w:basedOn w:val="a7"/>
    <w:uiPriority w:val="99"/>
    <w:qFormat/>
    <w:rsid w:val="001D76BC"/>
    <w:pPr>
      <w:widowControl w:val="0"/>
      <w:autoSpaceDE w:val="0"/>
      <w:autoSpaceDN w:val="0"/>
      <w:adjustRightInd w:val="0"/>
    </w:pPr>
    <w:rPr>
      <w:szCs w:val="24"/>
    </w:rPr>
  </w:style>
  <w:style w:type="character" w:customStyle="1" w:styleId="FontStyle101">
    <w:name w:val="Font Style101"/>
    <w:uiPriority w:val="99"/>
    <w:rsid w:val="001D76BC"/>
    <w:rPr>
      <w:rFonts w:ascii="Times New Roman" w:hAnsi="Times New Roman" w:cs="Times New Roman"/>
      <w:b/>
      <w:bCs/>
      <w:sz w:val="26"/>
      <w:szCs w:val="26"/>
    </w:rPr>
  </w:style>
  <w:style w:type="paragraph" w:customStyle="1" w:styleId="Style19">
    <w:name w:val="Style19"/>
    <w:basedOn w:val="a7"/>
    <w:uiPriority w:val="99"/>
    <w:qFormat/>
    <w:rsid w:val="001D76BC"/>
    <w:pPr>
      <w:widowControl w:val="0"/>
      <w:autoSpaceDE w:val="0"/>
      <w:autoSpaceDN w:val="0"/>
      <w:adjustRightInd w:val="0"/>
    </w:pPr>
    <w:rPr>
      <w:szCs w:val="24"/>
    </w:rPr>
  </w:style>
  <w:style w:type="paragraph" w:customStyle="1" w:styleId="Style53">
    <w:name w:val="Style53"/>
    <w:basedOn w:val="a7"/>
    <w:uiPriority w:val="99"/>
    <w:qFormat/>
    <w:rsid w:val="001D76BC"/>
    <w:pPr>
      <w:widowControl w:val="0"/>
      <w:autoSpaceDE w:val="0"/>
      <w:autoSpaceDN w:val="0"/>
      <w:adjustRightInd w:val="0"/>
    </w:pPr>
    <w:rPr>
      <w:szCs w:val="24"/>
    </w:rPr>
  </w:style>
  <w:style w:type="paragraph" w:customStyle="1" w:styleId="Style57">
    <w:name w:val="Style57"/>
    <w:basedOn w:val="a7"/>
    <w:uiPriority w:val="99"/>
    <w:qFormat/>
    <w:rsid w:val="001D76BC"/>
    <w:pPr>
      <w:widowControl w:val="0"/>
      <w:autoSpaceDE w:val="0"/>
      <w:autoSpaceDN w:val="0"/>
      <w:adjustRightInd w:val="0"/>
    </w:pPr>
    <w:rPr>
      <w:szCs w:val="24"/>
    </w:rPr>
  </w:style>
  <w:style w:type="paragraph" w:customStyle="1" w:styleId="Style58">
    <w:name w:val="Style58"/>
    <w:basedOn w:val="a7"/>
    <w:uiPriority w:val="99"/>
    <w:qFormat/>
    <w:rsid w:val="001D76BC"/>
    <w:pPr>
      <w:widowControl w:val="0"/>
      <w:autoSpaceDE w:val="0"/>
      <w:autoSpaceDN w:val="0"/>
      <w:adjustRightInd w:val="0"/>
    </w:pPr>
    <w:rPr>
      <w:szCs w:val="24"/>
    </w:rPr>
  </w:style>
  <w:style w:type="paragraph" w:customStyle="1" w:styleId="Style60">
    <w:name w:val="Style60"/>
    <w:basedOn w:val="a7"/>
    <w:uiPriority w:val="99"/>
    <w:qFormat/>
    <w:rsid w:val="001D76BC"/>
    <w:pPr>
      <w:widowControl w:val="0"/>
      <w:autoSpaceDE w:val="0"/>
      <w:autoSpaceDN w:val="0"/>
      <w:adjustRightInd w:val="0"/>
    </w:pPr>
    <w:rPr>
      <w:szCs w:val="24"/>
    </w:rPr>
  </w:style>
  <w:style w:type="paragraph" w:customStyle="1" w:styleId="Style62">
    <w:name w:val="Style62"/>
    <w:basedOn w:val="a7"/>
    <w:uiPriority w:val="99"/>
    <w:qFormat/>
    <w:rsid w:val="001D76BC"/>
    <w:pPr>
      <w:widowControl w:val="0"/>
      <w:autoSpaceDE w:val="0"/>
      <w:autoSpaceDN w:val="0"/>
      <w:adjustRightInd w:val="0"/>
    </w:pPr>
    <w:rPr>
      <w:szCs w:val="24"/>
    </w:rPr>
  </w:style>
  <w:style w:type="character" w:customStyle="1" w:styleId="FontStyle78">
    <w:name w:val="Font Style78"/>
    <w:uiPriority w:val="99"/>
    <w:rsid w:val="001D76BC"/>
    <w:rPr>
      <w:rFonts w:ascii="Sylfaen" w:hAnsi="Sylfaen" w:cs="Sylfaen"/>
      <w:b/>
      <w:bCs/>
      <w:sz w:val="22"/>
      <w:szCs w:val="22"/>
    </w:rPr>
  </w:style>
  <w:style w:type="character" w:customStyle="1" w:styleId="FontStyle93">
    <w:name w:val="Font Style93"/>
    <w:uiPriority w:val="99"/>
    <w:rsid w:val="001D76BC"/>
    <w:rPr>
      <w:rFonts w:ascii="Arial" w:hAnsi="Arial" w:cs="Arial"/>
      <w:b/>
      <w:bCs/>
      <w:sz w:val="20"/>
      <w:szCs w:val="20"/>
    </w:rPr>
  </w:style>
  <w:style w:type="character" w:customStyle="1" w:styleId="FontStyle94">
    <w:name w:val="Font Style94"/>
    <w:uiPriority w:val="99"/>
    <w:rsid w:val="001D76BC"/>
    <w:rPr>
      <w:rFonts w:ascii="Times New Roman" w:hAnsi="Times New Roman" w:cs="Times New Roman"/>
      <w:i/>
      <w:iCs/>
      <w:sz w:val="8"/>
      <w:szCs w:val="8"/>
    </w:rPr>
  </w:style>
  <w:style w:type="character" w:customStyle="1" w:styleId="FontStyle95">
    <w:name w:val="Font Style95"/>
    <w:uiPriority w:val="99"/>
    <w:rsid w:val="001D76BC"/>
    <w:rPr>
      <w:rFonts w:ascii="Times New Roman" w:hAnsi="Times New Roman" w:cs="Times New Roman"/>
      <w:b/>
      <w:bCs/>
      <w:w w:val="200"/>
      <w:sz w:val="8"/>
      <w:szCs w:val="8"/>
    </w:rPr>
  </w:style>
  <w:style w:type="character" w:customStyle="1" w:styleId="FontStyle96">
    <w:name w:val="Font Style96"/>
    <w:uiPriority w:val="99"/>
    <w:rsid w:val="001D76BC"/>
    <w:rPr>
      <w:rFonts w:ascii="Arial" w:hAnsi="Arial" w:cs="Arial"/>
      <w:b/>
      <w:bCs/>
      <w:sz w:val="8"/>
      <w:szCs w:val="8"/>
    </w:rPr>
  </w:style>
  <w:style w:type="character" w:customStyle="1" w:styleId="FontStyle97">
    <w:name w:val="Font Style97"/>
    <w:uiPriority w:val="99"/>
    <w:rsid w:val="001D76BC"/>
    <w:rPr>
      <w:rFonts w:ascii="Times New Roman" w:hAnsi="Times New Roman" w:cs="Times New Roman"/>
      <w:i/>
      <w:iCs/>
      <w:sz w:val="8"/>
      <w:szCs w:val="8"/>
    </w:rPr>
  </w:style>
  <w:style w:type="character" w:customStyle="1" w:styleId="FontStyle98">
    <w:name w:val="Font Style98"/>
    <w:uiPriority w:val="99"/>
    <w:rsid w:val="001D76BC"/>
    <w:rPr>
      <w:rFonts w:ascii="Arial" w:hAnsi="Arial" w:cs="Arial"/>
      <w:sz w:val="22"/>
      <w:szCs w:val="22"/>
    </w:rPr>
  </w:style>
  <w:style w:type="paragraph" w:customStyle="1" w:styleId="Style55">
    <w:name w:val="Style55"/>
    <w:basedOn w:val="a7"/>
    <w:uiPriority w:val="99"/>
    <w:qFormat/>
    <w:rsid w:val="001D76BC"/>
    <w:pPr>
      <w:widowControl w:val="0"/>
      <w:autoSpaceDE w:val="0"/>
      <w:autoSpaceDN w:val="0"/>
      <w:adjustRightInd w:val="0"/>
    </w:pPr>
    <w:rPr>
      <w:szCs w:val="24"/>
    </w:rPr>
  </w:style>
  <w:style w:type="paragraph" w:customStyle="1" w:styleId="Style43">
    <w:name w:val="Style43"/>
    <w:basedOn w:val="a7"/>
    <w:uiPriority w:val="99"/>
    <w:qFormat/>
    <w:rsid w:val="001D76BC"/>
    <w:pPr>
      <w:widowControl w:val="0"/>
      <w:autoSpaceDE w:val="0"/>
      <w:autoSpaceDN w:val="0"/>
      <w:adjustRightInd w:val="0"/>
    </w:pPr>
    <w:rPr>
      <w:szCs w:val="24"/>
    </w:rPr>
  </w:style>
  <w:style w:type="paragraph" w:customStyle="1" w:styleId="Style12">
    <w:name w:val="Style12"/>
    <w:basedOn w:val="a7"/>
    <w:uiPriority w:val="99"/>
    <w:qFormat/>
    <w:rsid w:val="001D76BC"/>
    <w:pPr>
      <w:widowControl w:val="0"/>
      <w:autoSpaceDE w:val="0"/>
      <w:autoSpaceDN w:val="0"/>
      <w:adjustRightInd w:val="0"/>
    </w:pPr>
    <w:rPr>
      <w:szCs w:val="24"/>
    </w:rPr>
  </w:style>
  <w:style w:type="paragraph" w:customStyle="1" w:styleId="Style26">
    <w:name w:val="Style26"/>
    <w:basedOn w:val="a7"/>
    <w:uiPriority w:val="99"/>
    <w:qFormat/>
    <w:rsid w:val="001D76BC"/>
    <w:pPr>
      <w:widowControl w:val="0"/>
      <w:autoSpaceDE w:val="0"/>
      <w:autoSpaceDN w:val="0"/>
      <w:adjustRightInd w:val="0"/>
    </w:pPr>
    <w:rPr>
      <w:szCs w:val="24"/>
    </w:rPr>
  </w:style>
  <w:style w:type="paragraph" w:customStyle="1" w:styleId="Style33">
    <w:name w:val="Style33"/>
    <w:basedOn w:val="a7"/>
    <w:uiPriority w:val="99"/>
    <w:qFormat/>
    <w:rsid w:val="001D76BC"/>
    <w:pPr>
      <w:widowControl w:val="0"/>
      <w:autoSpaceDE w:val="0"/>
      <w:autoSpaceDN w:val="0"/>
      <w:adjustRightInd w:val="0"/>
    </w:pPr>
    <w:rPr>
      <w:szCs w:val="24"/>
    </w:rPr>
  </w:style>
  <w:style w:type="paragraph" w:customStyle="1" w:styleId="Style49">
    <w:name w:val="Style49"/>
    <w:basedOn w:val="a7"/>
    <w:uiPriority w:val="99"/>
    <w:qFormat/>
    <w:rsid w:val="001D76BC"/>
    <w:pPr>
      <w:widowControl w:val="0"/>
      <w:autoSpaceDE w:val="0"/>
      <w:autoSpaceDN w:val="0"/>
      <w:adjustRightInd w:val="0"/>
    </w:pPr>
    <w:rPr>
      <w:szCs w:val="24"/>
    </w:rPr>
  </w:style>
  <w:style w:type="paragraph" w:customStyle="1" w:styleId="Style51">
    <w:name w:val="Style51"/>
    <w:basedOn w:val="a7"/>
    <w:uiPriority w:val="99"/>
    <w:qFormat/>
    <w:rsid w:val="001D76BC"/>
    <w:pPr>
      <w:widowControl w:val="0"/>
      <w:autoSpaceDE w:val="0"/>
      <w:autoSpaceDN w:val="0"/>
      <w:adjustRightInd w:val="0"/>
    </w:pPr>
    <w:rPr>
      <w:szCs w:val="24"/>
    </w:rPr>
  </w:style>
  <w:style w:type="character" w:customStyle="1" w:styleId="FontStyle84">
    <w:name w:val="Font Style84"/>
    <w:uiPriority w:val="99"/>
    <w:rsid w:val="001D76BC"/>
    <w:rPr>
      <w:rFonts w:ascii="Times New Roman" w:hAnsi="Times New Roman" w:cs="Times New Roman"/>
      <w:b/>
      <w:bCs/>
      <w:i/>
      <w:iCs/>
      <w:spacing w:val="-40"/>
      <w:sz w:val="38"/>
      <w:szCs w:val="38"/>
    </w:rPr>
  </w:style>
  <w:style w:type="character" w:customStyle="1" w:styleId="FontStyle85">
    <w:name w:val="Font Style85"/>
    <w:uiPriority w:val="99"/>
    <w:rsid w:val="001D76BC"/>
    <w:rPr>
      <w:rFonts w:ascii="Times New Roman" w:hAnsi="Times New Roman" w:cs="Times New Roman"/>
      <w:b/>
      <w:bCs/>
      <w:spacing w:val="-20"/>
      <w:sz w:val="32"/>
      <w:szCs w:val="32"/>
    </w:rPr>
  </w:style>
  <w:style w:type="paragraph" w:customStyle="1" w:styleId="Style1">
    <w:name w:val="Style1"/>
    <w:basedOn w:val="a7"/>
    <w:qFormat/>
    <w:rsid w:val="001D76BC"/>
    <w:pPr>
      <w:widowControl w:val="0"/>
      <w:autoSpaceDE w:val="0"/>
      <w:autoSpaceDN w:val="0"/>
      <w:adjustRightInd w:val="0"/>
    </w:pPr>
    <w:rPr>
      <w:szCs w:val="24"/>
    </w:rPr>
  </w:style>
  <w:style w:type="paragraph" w:customStyle="1" w:styleId="Style3">
    <w:name w:val="Style3"/>
    <w:basedOn w:val="a7"/>
    <w:qFormat/>
    <w:rsid w:val="001D76BC"/>
    <w:pPr>
      <w:widowControl w:val="0"/>
      <w:autoSpaceDE w:val="0"/>
      <w:autoSpaceDN w:val="0"/>
      <w:adjustRightInd w:val="0"/>
    </w:pPr>
    <w:rPr>
      <w:szCs w:val="24"/>
    </w:rPr>
  </w:style>
  <w:style w:type="paragraph" w:customStyle="1" w:styleId="Style5">
    <w:name w:val="Style5"/>
    <w:basedOn w:val="a7"/>
    <w:qFormat/>
    <w:rsid w:val="001D76BC"/>
    <w:pPr>
      <w:widowControl w:val="0"/>
      <w:autoSpaceDE w:val="0"/>
      <w:autoSpaceDN w:val="0"/>
      <w:adjustRightInd w:val="0"/>
    </w:pPr>
    <w:rPr>
      <w:szCs w:val="24"/>
    </w:rPr>
  </w:style>
  <w:style w:type="paragraph" w:customStyle="1" w:styleId="Style10">
    <w:name w:val="Style10"/>
    <w:basedOn w:val="a7"/>
    <w:uiPriority w:val="99"/>
    <w:qFormat/>
    <w:rsid w:val="001D76BC"/>
    <w:pPr>
      <w:widowControl w:val="0"/>
      <w:autoSpaceDE w:val="0"/>
      <w:autoSpaceDN w:val="0"/>
      <w:adjustRightInd w:val="0"/>
    </w:pPr>
    <w:rPr>
      <w:szCs w:val="24"/>
    </w:rPr>
  </w:style>
  <w:style w:type="paragraph" w:customStyle="1" w:styleId="Style14">
    <w:name w:val="Style14"/>
    <w:basedOn w:val="a7"/>
    <w:uiPriority w:val="99"/>
    <w:qFormat/>
    <w:rsid w:val="001D76BC"/>
    <w:pPr>
      <w:widowControl w:val="0"/>
      <w:autoSpaceDE w:val="0"/>
      <w:autoSpaceDN w:val="0"/>
      <w:adjustRightInd w:val="0"/>
    </w:pPr>
    <w:rPr>
      <w:szCs w:val="24"/>
    </w:rPr>
  </w:style>
  <w:style w:type="paragraph" w:customStyle="1" w:styleId="Style15">
    <w:name w:val="Style15"/>
    <w:basedOn w:val="a7"/>
    <w:uiPriority w:val="99"/>
    <w:qFormat/>
    <w:rsid w:val="001D76BC"/>
    <w:pPr>
      <w:widowControl w:val="0"/>
      <w:autoSpaceDE w:val="0"/>
      <w:autoSpaceDN w:val="0"/>
      <w:adjustRightInd w:val="0"/>
    </w:pPr>
    <w:rPr>
      <w:szCs w:val="24"/>
    </w:rPr>
  </w:style>
  <w:style w:type="paragraph" w:customStyle="1" w:styleId="Style20">
    <w:name w:val="Style20"/>
    <w:basedOn w:val="a7"/>
    <w:uiPriority w:val="99"/>
    <w:qFormat/>
    <w:rsid w:val="001D76BC"/>
    <w:pPr>
      <w:widowControl w:val="0"/>
      <w:autoSpaceDE w:val="0"/>
      <w:autoSpaceDN w:val="0"/>
      <w:adjustRightInd w:val="0"/>
    </w:pPr>
    <w:rPr>
      <w:szCs w:val="24"/>
    </w:rPr>
  </w:style>
  <w:style w:type="paragraph" w:customStyle="1" w:styleId="Style25">
    <w:name w:val="Style25"/>
    <w:basedOn w:val="a7"/>
    <w:qFormat/>
    <w:rsid w:val="001D76BC"/>
    <w:pPr>
      <w:widowControl w:val="0"/>
      <w:autoSpaceDE w:val="0"/>
      <w:autoSpaceDN w:val="0"/>
      <w:adjustRightInd w:val="0"/>
    </w:pPr>
    <w:rPr>
      <w:szCs w:val="24"/>
    </w:rPr>
  </w:style>
  <w:style w:type="paragraph" w:customStyle="1" w:styleId="Style30">
    <w:name w:val="Style30"/>
    <w:basedOn w:val="a7"/>
    <w:uiPriority w:val="99"/>
    <w:qFormat/>
    <w:rsid w:val="001D76BC"/>
    <w:pPr>
      <w:widowControl w:val="0"/>
      <w:autoSpaceDE w:val="0"/>
      <w:autoSpaceDN w:val="0"/>
      <w:adjustRightInd w:val="0"/>
    </w:pPr>
    <w:rPr>
      <w:szCs w:val="24"/>
    </w:rPr>
  </w:style>
  <w:style w:type="paragraph" w:customStyle="1" w:styleId="Style40">
    <w:name w:val="Style40"/>
    <w:basedOn w:val="a7"/>
    <w:uiPriority w:val="99"/>
    <w:qFormat/>
    <w:rsid w:val="001D76BC"/>
    <w:pPr>
      <w:widowControl w:val="0"/>
      <w:autoSpaceDE w:val="0"/>
      <w:autoSpaceDN w:val="0"/>
      <w:adjustRightInd w:val="0"/>
    </w:pPr>
    <w:rPr>
      <w:szCs w:val="24"/>
    </w:rPr>
  </w:style>
  <w:style w:type="paragraph" w:customStyle="1" w:styleId="Style52">
    <w:name w:val="Style52"/>
    <w:basedOn w:val="a7"/>
    <w:uiPriority w:val="99"/>
    <w:qFormat/>
    <w:rsid w:val="001D76BC"/>
    <w:pPr>
      <w:widowControl w:val="0"/>
      <w:autoSpaceDE w:val="0"/>
      <w:autoSpaceDN w:val="0"/>
      <w:adjustRightInd w:val="0"/>
    </w:pPr>
    <w:rPr>
      <w:szCs w:val="24"/>
    </w:rPr>
  </w:style>
  <w:style w:type="paragraph" w:customStyle="1" w:styleId="Style54">
    <w:name w:val="Style54"/>
    <w:basedOn w:val="a7"/>
    <w:uiPriority w:val="99"/>
    <w:qFormat/>
    <w:rsid w:val="001D76BC"/>
    <w:pPr>
      <w:widowControl w:val="0"/>
      <w:autoSpaceDE w:val="0"/>
      <w:autoSpaceDN w:val="0"/>
      <w:adjustRightInd w:val="0"/>
    </w:pPr>
    <w:rPr>
      <w:szCs w:val="24"/>
    </w:rPr>
  </w:style>
  <w:style w:type="paragraph" w:customStyle="1" w:styleId="Style63">
    <w:name w:val="Style63"/>
    <w:basedOn w:val="a7"/>
    <w:uiPriority w:val="99"/>
    <w:qFormat/>
    <w:rsid w:val="001D76BC"/>
    <w:pPr>
      <w:widowControl w:val="0"/>
      <w:autoSpaceDE w:val="0"/>
      <w:autoSpaceDN w:val="0"/>
      <w:adjustRightInd w:val="0"/>
    </w:pPr>
    <w:rPr>
      <w:szCs w:val="24"/>
    </w:rPr>
  </w:style>
  <w:style w:type="paragraph" w:customStyle="1" w:styleId="Style65">
    <w:name w:val="Style65"/>
    <w:basedOn w:val="a7"/>
    <w:uiPriority w:val="99"/>
    <w:qFormat/>
    <w:rsid w:val="001D76BC"/>
    <w:pPr>
      <w:widowControl w:val="0"/>
      <w:autoSpaceDE w:val="0"/>
      <w:autoSpaceDN w:val="0"/>
      <w:adjustRightInd w:val="0"/>
    </w:pPr>
    <w:rPr>
      <w:szCs w:val="24"/>
    </w:rPr>
  </w:style>
  <w:style w:type="paragraph" w:customStyle="1" w:styleId="Style66">
    <w:name w:val="Style66"/>
    <w:basedOn w:val="a7"/>
    <w:uiPriority w:val="99"/>
    <w:qFormat/>
    <w:rsid w:val="001D76BC"/>
    <w:pPr>
      <w:widowControl w:val="0"/>
      <w:autoSpaceDE w:val="0"/>
      <w:autoSpaceDN w:val="0"/>
      <w:adjustRightInd w:val="0"/>
    </w:pPr>
    <w:rPr>
      <w:szCs w:val="24"/>
    </w:rPr>
  </w:style>
  <w:style w:type="paragraph" w:customStyle="1" w:styleId="Style68">
    <w:name w:val="Style68"/>
    <w:basedOn w:val="a7"/>
    <w:uiPriority w:val="99"/>
    <w:qFormat/>
    <w:rsid w:val="001D76BC"/>
    <w:pPr>
      <w:widowControl w:val="0"/>
      <w:autoSpaceDE w:val="0"/>
      <w:autoSpaceDN w:val="0"/>
      <w:adjustRightInd w:val="0"/>
    </w:pPr>
    <w:rPr>
      <w:szCs w:val="24"/>
    </w:rPr>
  </w:style>
  <w:style w:type="paragraph" w:customStyle="1" w:styleId="Style69">
    <w:name w:val="Style69"/>
    <w:basedOn w:val="a7"/>
    <w:uiPriority w:val="99"/>
    <w:qFormat/>
    <w:rsid w:val="001D76BC"/>
    <w:pPr>
      <w:widowControl w:val="0"/>
      <w:autoSpaceDE w:val="0"/>
      <w:autoSpaceDN w:val="0"/>
      <w:adjustRightInd w:val="0"/>
    </w:pPr>
    <w:rPr>
      <w:szCs w:val="24"/>
    </w:rPr>
  </w:style>
  <w:style w:type="character" w:customStyle="1" w:styleId="FontStyle73">
    <w:name w:val="Font Style73"/>
    <w:uiPriority w:val="99"/>
    <w:rsid w:val="001D76BC"/>
    <w:rPr>
      <w:rFonts w:ascii="Times New Roman" w:hAnsi="Times New Roman" w:cs="Times New Roman"/>
      <w:sz w:val="52"/>
      <w:szCs w:val="52"/>
    </w:rPr>
  </w:style>
  <w:style w:type="character" w:customStyle="1" w:styleId="FontStyle74">
    <w:name w:val="Font Style74"/>
    <w:uiPriority w:val="99"/>
    <w:rsid w:val="001D76BC"/>
    <w:rPr>
      <w:rFonts w:ascii="Times New Roman" w:hAnsi="Times New Roman" w:cs="Times New Roman"/>
      <w:sz w:val="40"/>
      <w:szCs w:val="40"/>
    </w:rPr>
  </w:style>
  <w:style w:type="character" w:customStyle="1" w:styleId="FontStyle75">
    <w:name w:val="Font Style75"/>
    <w:uiPriority w:val="99"/>
    <w:rsid w:val="001D76BC"/>
    <w:rPr>
      <w:rFonts w:ascii="Times New Roman" w:hAnsi="Times New Roman" w:cs="Times New Roman"/>
      <w:i/>
      <w:iCs/>
      <w:sz w:val="10"/>
      <w:szCs w:val="10"/>
    </w:rPr>
  </w:style>
  <w:style w:type="character" w:customStyle="1" w:styleId="FontStyle76">
    <w:name w:val="Font Style76"/>
    <w:uiPriority w:val="99"/>
    <w:rsid w:val="001D76BC"/>
    <w:rPr>
      <w:rFonts w:ascii="Times New Roman" w:hAnsi="Times New Roman" w:cs="Times New Roman"/>
      <w:i/>
      <w:iCs/>
      <w:sz w:val="8"/>
      <w:szCs w:val="8"/>
    </w:rPr>
  </w:style>
  <w:style w:type="character" w:customStyle="1" w:styleId="FontStyle77">
    <w:name w:val="Font Style77"/>
    <w:uiPriority w:val="99"/>
    <w:rsid w:val="001D76BC"/>
    <w:rPr>
      <w:rFonts w:ascii="Arial" w:hAnsi="Arial" w:cs="Arial"/>
      <w:b/>
      <w:bCs/>
      <w:sz w:val="22"/>
      <w:szCs w:val="22"/>
    </w:rPr>
  </w:style>
  <w:style w:type="character" w:customStyle="1" w:styleId="FontStyle99">
    <w:name w:val="Font Style99"/>
    <w:uiPriority w:val="99"/>
    <w:rsid w:val="001D76BC"/>
    <w:rPr>
      <w:rFonts w:ascii="Times New Roman" w:hAnsi="Times New Roman" w:cs="Times New Roman"/>
      <w:sz w:val="20"/>
      <w:szCs w:val="20"/>
    </w:rPr>
  </w:style>
  <w:style w:type="character" w:customStyle="1" w:styleId="FontStyle100">
    <w:name w:val="Font Style100"/>
    <w:uiPriority w:val="99"/>
    <w:rsid w:val="001D76BC"/>
    <w:rPr>
      <w:rFonts w:ascii="Times New Roman" w:hAnsi="Times New Roman" w:cs="Times New Roman"/>
      <w:b/>
      <w:bCs/>
      <w:spacing w:val="-20"/>
      <w:sz w:val="18"/>
      <w:szCs w:val="18"/>
    </w:rPr>
  </w:style>
  <w:style w:type="character" w:customStyle="1" w:styleId="FontStyle118">
    <w:name w:val="Font Style118"/>
    <w:uiPriority w:val="99"/>
    <w:rsid w:val="001D76BC"/>
    <w:rPr>
      <w:rFonts w:ascii="Arial" w:hAnsi="Arial" w:cs="Arial"/>
      <w:sz w:val="22"/>
      <w:szCs w:val="22"/>
    </w:rPr>
  </w:style>
  <w:style w:type="character" w:customStyle="1" w:styleId="FontStyle125">
    <w:name w:val="Font Style125"/>
    <w:uiPriority w:val="99"/>
    <w:rsid w:val="001D76BC"/>
    <w:rPr>
      <w:rFonts w:ascii="Times New Roman" w:hAnsi="Times New Roman" w:cs="Times New Roman"/>
      <w:b/>
      <w:bCs/>
      <w:sz w:val="24"/>
      <w:szCs w:val="24"/>
    </w:rPr>
  </w:style>
  <w:style w:type="character" w:customStyle="1" w:styleId="FontStyle161">
    <w:name w:val="Font Style161"/>
    <w:uiPriority w:val="99"/>
    <w:rsid w:val="001D76BC"/>
    <w:rPr>
      <w:rFonts w:ascii="Franklin Gothic Demi" w:hAnsi="Franklin Gothic Demi" w:cs="Franklin Gothic Demi"/>
      <w:sz w:val="30"/>
      <w:szCs w:val="30"/>
    </w:rPr>
  </w:style>
  <w:style w:type="character" w:customStyle="1" w:styleId="FontStyle162">
    <w:name w:val="Font Style162"/>
    <w:uiPriority w:val="99"/>
    <w:rsid w:val="001D76BC"/>
    <w:rPr>
      <w:rFonts w:ascii="Times New Roman" w:hAnsi="Times New Roman" w:cs="Times New Roman"/>
      <w:b/>
      <w:bCs/>
      <w:sz w:val="26"/>
      <w:szCs w:val="26"/>
    </w:rPr>
  </w:style>
  <w:style w:type="paragraph" w:customStyle="1" w:styleId="Style73">
    <w:name w:val="Style73"/>
    <w:basedOn w:val="a7"/>
    <w:uiPriority w:val="99"/>
    <w:qFormat/>
    <w:rsid w:val="001D76BC"/>
    <w:pPr>
      <w:widowControl w:val="0"/>
      <w:autoSpaceDE w:val="0"/>
      <w:autoSpaceDN w:val="0"/>
      <w:adjustRightInd w:val="0"/>
    </w:pPr>
    <w:rPr>
      <w:szCs w:val="24"/>
    </w:rPr>
  </w:style>
  <w:style w:type="paragraph" w:customStyle="1" w:styleId="Style74">
    <w:name w:val="Style74"/>
    <w:basedOn w:val="a7"/>
    <w:uiPriority w:val="99"/>
    <w:qFormat/>
    <w:rsid w:val="001D76BC"/>
    <w:pPr>
      <w:widowControl w:val="0"/>
      <w:autoSpaceDE w:val="0"/>
      <w:autoSpaceDN w:val="0"/>
      <w:adjustRightInd w:val="0"/>
    </w:pPr>
    <w:rPr>
      <w:szCs w:val="24"/>
    </w:rPr>
  </w:style>
  <w:style w:type="paragraph" w:customStyle="1" w:styleId="Style76">
    <w:name w:val="Style76"/>
    <w:basedOn w:val="a7"/>
    <w:uiPriority w:val="99"/>
    <w:qFormat/>
    <w:rsid w:val="001D76BC"/>
    <w:pPr>
      <w:widowControl w:val="0"/>
      <w:autoSpaceDE w:val="0"/>
      <w:autoSpaceDN w:val="0"/>
      <w:adjustRightInd w:val="0"/>
    </w:pPr>
    <w:rPr>
      <w:szCs w:val="24"/>
    </w:rPr>
  </w:style>
  <w:style w:type="paragraph" w:customStyle="1" w:styleId="Style77">
    <w:name w:val="Style77"/>
    <w:basedOn w:val="a7"/>
    <w:uiPriority w:val="99"/>
    <w:qFormat/>
    <w:rsid w:val="001D76BC"/>
    <w:pPr>
      <w:widowControl w:val="0"/>
      <w:autoSpaceDE w:val="0"/>
      <w:autoSpaceDN w:val="0"/>
      <w:adjustRightInd w:val="0"/>
    </w:pPr>
    <w:rPr>
      <w:szCs w:val="24"/>
    </w:rPr>
  </w:style>
  <w:style w:type="paragraph" w:customStyle="1" w:styleId="Style78">
    <w:name w:val="Style78"/>
    <w:basedOn w:val="a7"/>
    <w:uiPriority w:val="99"/>
    <w:qFormat/>
    <w:rsid w:val="001D76BC"/>
    <w:pPr>
      <w:widowControl w:val="0"/>
      <w:autoSpaceDE w:val="0"/>
      <w:autoSpaceDN w:val="0"/>
      <w:adjustRightInd w:val="0"/>
    </w:pPr>
    <w:rPr>
      <w:szCs w:val="24"/>
    </w:rPr>
  </w:style>
  <w:style w:type="paragraph" w:customStyle="1" w:styleId="Style82">
    <w:name w:val="Style82"/>
    <w:basedOn w:val="a7"/>
    <w:uiPriority w:val="99"/>
    <w:qFormat/>
    <w:rsid w:val="001D76BC"/>
    <w:pPr>
      <w:widowControl w:val="0"/>
      <w:autoSpaceDE w:val="0"/>
      <w:autoSpaceDN w:val="0"/>
      <w:adjustRightInd w:val="0"/>
    </w:pPr>
    <w:rPr>
      <w:szCs w:val="24"/>
    </w:rPr>
  </w:style>
  <w:style w:type="paragraph" w:customStyle="1" w:styleId="Style83">
    <w:name w:val="Style83"/>
    <w:basedOn w:val="a7"/>
    <w:uiPriority w:val="99"/>
    <w:qFormat/>
    <w:rsid w:val="001D76BC"/>
    <w:pPr>
      <w:widowControl w:val="0"/>
      <w:autoSpaceDE w:val="0"/>
      <w:autoSpaceDN w:val="0"/>
      <w:adjustRightInd w:val="0"/>
    </w:pPr>
    <w:rPr>
      <w:szCs w:val="24"/>
    </w:rPr>
  </w:style>
  <w:style w:type="paragraph" w:customStyle="1" w:styleId="Style84">
    <w:name w:val="Style84"/>
    <w:basedOn w:val="a7"/>
    <w:uiPriority w:val="99"/>
    <w:qFormat/>
    <w:rsid w:val="001D76BC"/>
    <w:pPr>
      <w:widowControl w:val="0"/>
      <w:autoSpaceDE w:val="0"/>
      <w:autoSpaceDN w:val="0"/>
      <w:adjustRightInd w:val="0"/>
    </w:pPr>
    <w:rPr>
      <w:szCs w:val="24"/>
    </w:rPr>
  </w:style>
  <w:style w:type="paragraph" w:customStyle="1" w:styleId="Style85">
    <w:name w:val="Style85"/>
    <w:basedOn w:val="a7"/>
    <w:uiPriority w:val="99"/>
    <w:qFormat/>
    <w:rsid w:val="001D76BC"/>
    <w:pPr>
      <w:widowControl w:val="0"/>
      <w:autoSpaceDE w:val="0"/>
      <w:autoSpaceDN w:val="0"/>
      <w:adjustRightInd w:val="0"/>
    </w:pPr>
    <w:rPr>
      <w:szCs w:val="24"/>
    </w:rPr>
  </w:style>
  <w:style w:type="paragraph" w:customStyle="1" w:styleId="Style86">
    <w:name w:val="Style86"/>
    <w:basedOn w:val="a7"/>
    <w:uiPriority w:val="99"/>
    <w:qFormat/>
    <w:rsid w:val="001D76BC"/>
    <w:pPr>
      <w:widowControl w:val="0"/>
      <w:autoSpaceDE w:val="0"/>
      <w:autoSpaceDN w:val="0"/>
      <w:adjustRightInd w:val="0"/>
    </w:pPr>
    <w:rPr>
      <w:szCs w:val="24"/>
    </w:rPr>
  </w:style>
  <w:style w:type="paragraph" w:customStyle="1" w:styleId="Style87">
    <w:name w:val="Style87"/>
    <w:basedOn w:val="a7"/>
    <w:uiPriority w:val="99"/>
    <w:qFormat/>
    <w:rsid w:val="001D76BC"/>
    <w:pPr>
      <w:widowControl w:val="0"/>
      <w:autoSpaceDE w:val="0"/>
      <w:autoSpaceDN w:val="0"/>
      <w:adjustRightInd w:val="0"/>
    </w:pPr>
    <w:rPr>
      <w:szCs w:val="24"/>
    </w:rPr>
  </w:style>
  <w:style w:type="paragraph" w:customStyle="1" w:styleId="Style88">
    <w:name w:val="Style88"/>
    <w:basedOn w:val="a7"/>
    <w:uiPriority w:val="99"/>
    <w:qFormat/>
    <w:rsid w:val="001D76BC"/>
    <w:pPr>
      <w:widowControl w:val="0"/>
      <w:autoSpaceDE w:val="0"/>
      <w:autoSpaceDN w:val="0"/>
      <w:adjustRightInd w:val="0"/>
    </w:pPr>
    <w:rPr>
      <w:szCs w:val="24"/>
    </w:rPr>
  </w:style>
  <w:style w:type="paragraph" w:customStyle="1" w:styleId="Style89">
    <w:name w:val="Style89"/>
    <w:basedOn w:val="a7"/>
    <w:uiPriority w:val="99"/>
    <w:qFormat/>
    <w:rsid w:val="001D76BC"/>
    <w:pPr>
      <w:widowControl w:val="0"/>
      <w:autoSpaceDE w:val="0"/>
      <w:autoSpaceDN w:val="0"/>
      <w:adjustRightInd w:val="0"/>
    </w:pPr>
    <w:rPr>
      <w:szCs w:val="24"/>
    </w:rPr>
  </w:style>
  <w:style w:type="paragraph" w:customStyle="1" w:styleId="Style90">
    <w:name w:val="Style90"/>
    <w:basedOn w:val="a7"/>
    <w:uiPriority w:val="99"/>
    <w:qFormat/>
    <w:rsid w:val="001D76BC"/>
    <w:pPr>
      <w:widowControl w:val="0"/>
      <w:autoSpaceDE w:val="0"/>
      <w:autoSpaceDN w:val="0"/>
      <w:adjustRightInd w:val="0"/>
    </w:pPr>
    <w:rPr>
      <w:szCs w:val="24"/>
    </w:rPr>
  </w:style>
  <w:style w:type="paragraph" w:customStyle="1" w:styleId="Style91">
    <w:name w:val="Style91"/>
    <w:basedOn w:val="a7"/>
    <w:uiPriority w:val="99"/>
    <w:qFormat/>
    <w:rsid w:val="001D76BC"/>
    <w:pPr>
      <w:widowControl w:val="0"/>
      <w:autoSpaceDE w:val="0"/>
      <w:autoSpaceDN w:val="0"/>
      <w:adjustRightInd w:val="0"/>
    </w:pPr>
    <w:rPr>
      <w:szCs w:val="24"/>
    </w:rPr>
  </w:style>
  <w:style w:type="paragraph" w:customStyle="1" w:styleId="Style92">
    <w:name w:val="Style92"/>
    <w:basedOn w:val="a7"/>
    <w:uiPriority w:val="99"/>
    <w:qFormat/>
    <w:rsid w:val="001D76BC"/>
    <w:pPr>
      <w:widowControl w:val="0"/>
      <w:autoSpaceDE w:val="0"/>
      <w:autoSpaceDN w:val="0"/>
      <w:adjustRightInd w:val="0"/>
    </w:pPr>
    <w:rPr>
      <w:szCs w:val="24"/>
    </w:rPr>
  </w:style>
  <w:style w:type="paragraph" w:customStyle="1" w:styleId="Style93">
    <w:name w:val="Style93"/>
    <w:basedOn w:val="a7"/>
    <w:uiPriority w:val="99"/>
    <w:qFormat/>
    <w:rsid w:val="001D76BC"/>
    <w:pPr>
      <w:widowControl w:val="0"/>
      <w:autoSpaceDE w:val="0"/>
      <w:autoSpaceDN w:val="0"/>
      <w:adjustRightInd w:val="0"/>
    </w:pPr>
    <w:rPr>
      <w:szCs w:val="24"/>
    </w:rPr>
  </w:style>
  <w:style w:type="character" w:customStyle="1" w:styleId="FontStyle102">
    <w:name w:val="Font Style102"/>
    <w:uiPriority w:val="99"/>
    <w:rsid w:val="001D76BC"/>
    <w:rPr>
      <w:rFonts w:ascii="Arial" w:hAnsi="Arial" w:cs="Arial"/>
      <w:sz w:val="14"/>
      <w:szCs w:val="14"/>
    </w:rPr>
  </w:style>
  <w:style w:type="character" w:customStyle="1" w:styleId="FontStyle103">
    <w:name w:val="Font Style103"/>
    <w:uiPriority w:val="99"/>
    <w:rsid w:val="001D76BC"/>
    <w:rPr>
      <w:rFonts w:ascii="Tahoma" w:hAnsi="Tahoma" w:cs="Tahoma"/>
      <w:sz w:val="8"/>
      <w:szCs w:val="8"/>
    </w:rPr>
  </w:style>
  <w:style w:type="character" w:customStyle="1" w:styleId="FontStyle104">
    <w:name w:val="Font Style104"/>
    <w:uiPriority w:val="99"/>
    <w:rsid w:val="001D76BC"/>
    <w:rPr>
      <w:rFonts w:ascii="Tahoma" w:hAnsi="Tahoma" w:cs="Tahoma"/>
      <w:sz w:val="10"/>
      <w:szCs w:val="10"/>
    </w:rPr>
  </w:style>
  <w:style w:type="character" w:customStyle="1" w:styleId="FontStyle105">
    <w:name w:val="Font Style105"/>
    <w:uiPriority w:val="99"/>
    <w:rsid w:val="001D76BC"/>
    <w:rPr>
      <w:rFonts w:ascii="Times New Roman" w:hAnsi="Times New Roman" w:cs="Times New Roman"/>
      <w:sz w:val="20"/>
      <w:szCs w:val="20"/>
    </w:rPr>
  </w:style>
  <w:style w:type="character" w:customStyle="1" w:styleId="FontStyle106">
    <w:name w:val="Font Style106"/>
    <w:uiPriority w:val="99"/>
    <w:rsid w:val="001D76BC"/>
    <w:rPr>
      <w:rFonts w:ascii="Times New Roman" w:hAnsi="Times New Roman" w:cs="Times New Roman"/>
      <w:spacing w:val="-10"/>
      <w:sz w:val="20"/>
      <w:szCs w:val="20"/>
    </w:rPr>
  </w:style>
  <w:style w:type="character" w:customStyle="1" w:styleId="FontStyle107">
    <w:name w:val="Font Style107"/>
    <w:uiPriority w:val="99"/>
    <w:rsid w:val="001D76BC"/>
    <w:rPr>
      <w:rFonts w:ascii="Tahoma" w:hAnsi="Tahoma" w:cs="Tahoma"/>
      <w:i/>
      <w:iCs/>
      <w:spacing w:val="-40"/>
      <w:sz w:val="38"/>
      <w:szCs w:val="38"/>
    </w:rPr>
  </w:style>
  <w:style w:type="character" w:customStyle="1" w:styleId="FontStyle108">
    <w:name w:val="Font Style108"/>
    <w:uiPriority w:val="99"/>
    <w:rsid w:val="001D76BC"/>
    <w:rPr>
      <w:rFonts w:ascii="Tahoma" w:hAnsi="Tahoma" w:cs="Tahoma"/>
      <w:b/>
      <w:bCs/>
      <w:sz w:val="12"/>
      <w:szCs w:val="12"/>
    </w:rPr>
  </w:style>
  <w:style w:type="character" w:customStyle="1" w:styleId="FontStyle109">
    <w:name w:val="Font Style109"/>
    <w:uiPriority w:val="99"/>
    <w:rsid w:val="001D76BC"/>
    <w:rPr>
      <w:rFonts w:ascii="Times New Roman" w:hAnsi="Times New Roman" w:cs="Times New Roman"/>
      <w:smallCaps/>
      <w:sz w:val="16"/>
      <w:szCs w:val="16"/>
    </w:rPr>
  </w:style>
  <w:style w:type="character" w:customStyle="1" w:styleId="FontStyle110">
    <w:name w:val="Font Style110"/>
    <w:rsid w:val="001D76BC"/>
    <w:rPr>
      <w:rFonts w:ascii="Arial" w:hAnsi="Arial" w:cs="Arial"/>
      <w:sz w:val="26"/>
      <w:szCs w:val="26"/>
    </w:rPr>
  </w:style>
  <w:style w:type="character" w:customStyle="1" w:styleId="FontStyle111">
    <w:name w:val="Font Style111"/>
    <w:uiPriority w:val="99"/>
    <w:rsid w:val="001D76BC"/>
    <w:rPr>
      <w:rFonts w:ascii="Arial" w:hAnsi="Arial" w:cs="Arial"/>
      <w:sz w:val="54"/>
      <w:szCs w:val="54"/>
    </w:rPr>
  </w:style>
  <w:style w:type="character" w:customStyle="1" w:styleId="FontStyle112">
    <w:name w:val="Font Style112"/>
    <w:uiPriority w:val="99"/>
    <w:rsid w:val="001D76BC"/>
    <w:rPr>
      <w:rFonts w:ascii="Trebuchet MS" w:hAnsi="Trebuchet MS" w:cs="Trebuchet MS"/>
      <w:smallCaps/>
      <w:spacing w:val="10"/>
      <w:sz w:val="14"/>
      <w:szCs w:val="14"/>
    </w:rPr>
  </w:style>
  <w:style w:type="character" w:customStyle="1" w:styleId="FontStyle113">
    <w:name w:val="Font Style113"/>
    <w:uiPriority w:val="99"/>
    <w:rsid w:val="001D76BC"/>
    <w:rPr>
      <w:rFonts w:ascii="Times New Roman" w:hAnsi="Times New Roman" w:cs="Times New Roman"/>
      <w:i/>
      <w:iCs/>
      <w:sz w:val="20"/>
      <w:szCs w:val="20"/>
    </w:rPr>
  </w:style>
  <w:style w:type="character" w:customStyle="1" w:styleId="FontStyle114">
    <w:name w:val="Font Style114"/>
    <w:uiPriority w:val="99"/>
    <w:rsid w:val="001D76BC"/>
    <w:rPr>
      <w:rFonts w:ascii="Arial" w:hAnsi="Arial" w:cs="Arial"/>
      <w:b/>
      <w:bCs/>
      <w:sz w:val="14"/>
      <w:szCs w:val="14"/>
    </w:rPr>
  </w:style>
  <w:style w:type="character" w:customStyle="1" w:styleId="FontStyle115">
    <w:name w:val="Font Style115"/>
    <w:uiPriority w:val="99"/>
    <w:rsid w:val="001D76BC"/>
    <w:rPr>
      <w:rFonts w:ascii="Arial" w:hAnsi="Arial" w:cs="Arial"/>
      <w:sz w:val="26"/>
      <w:szCs w:val="26"/>
    </w:rPr>
  </w:style>
  <w:style w:type="character" w:customStyle="1" w:styleId="FontStyle116">
    <w:name w:val="Font Style116"/>
    <w:uiPriority w:val="99"/>
    <w:rsid w:val="001D76BC"/>
    <w:rPr>
      <w:rFonts w:ascii="Arial" w:hAnsi="Arial" w:cs="Arial"/>
      <w:b/>
      <w:bCs/>
      <w:spacing w:val="-10"/>
      <w:sz w:val="18"/>
      <w:szCs w:val="18"/>
    </w:rPr>
  </w:style>
  <w:style w:type="character" w:customStyle="1" w:styleId="FontStyle117">
    <w:name w:val="Font Style117"/>
    <w:uiPriority w:val="99"/>
    <w:rsid w:val="001D76BC"/>
    <w:rPr>
      <w:rFonts w:ascii="Arial" w:hAnsi="Arial" w:cs="Arial"/>
      <w:b/>
      <w:bCs/>
      <w:sz w:val="14"/>
      <w:szCs w:val="14"/>
    </w:rPr>
  </w:style>
  <w:style w:type="character" w:customStyle="1" w:styleId="FontStyle121">
    <w:name w:val="Font Style121"/>
    <w:uiPriority w:val="99"/>
    <w:rsid w:val="001D76BC"/>
    <w:rPr>
      <w:rFonts w:ascii="Arial" w:hAnsi="Arial" w:cs="Arial"/>
      <w:sz w:val="14"/>
      <w:szCs w:val="14"/>
    </w:rPr>
  </w:style>
  <w:style w:type="character" w:customStyle="1" w:styleId="FontStyle122">
    <w:name w:val="Font Style122"/>
    <w:uiPriority w:val="99"/>
    <w:rsid w:val="001D76BC"/>
    <w:rPr>
      <w:rFonts w:ascii="Arial" w:hAnsi="Arial" w:cs="Arial"/>
      <w:spacing w:val="10"/>
      <w:sz w:val="22"/>
      <w:szCs w:val="22"/>
    </w:rPr>
  </w:style>
  <w:style w:type="character" w:customStyle="1" w:styleId="FontStyle123">
    <w:name w:val="Font Style123"/>
    <w:uiPriority w:val="99"/>
    <w:rsid w:val="001D76BC"/>
    <w:rPr>
      <w:rFonts w:ascii="Arial" w:hAnsi="Arial" w:cs="Arial"/>
      <w:spacing w:val="-20"/>
      <w:sz w:val="22"/>
      <w:szCs w:val="22"/>
    </w:rPr>
  </w:style>
  <w:style w:type="character" w:customStyle="1" w:styleId="FontStyle124">
    <w:name w:val="Font Style124"/>
    <w:uiPriority w:val="99"/>
    <w:rsid w:val="001D76BC"/>
    <w:rPr>
      <w:rFonts w:ascii="Courier New" w:hAnsi="Courier New" w:cs="Courier New"/>
      <w:b/>
      <w:bCs/>
      <w:spacing w:val="-20"/>
      <w:sz w:val="32"/>
      <w:szCs w:val="32"/>
    </w:rPr>
  </w:style>
  <w:style w:type="character" w:customStyle="1" w:styleId="FontStyle126">
    <w:name w:val="Font Style126"/>
    <w:uiPriority w:val="99"/>
    <w:rsid w:val="001D76BC"/>
    <w:rPr>
      <w:rFonts w:ascii="Times New Roman" w:hAnsi="Times New Roman" w:cs="Times New Roman"/>
      <w:b/>
      <w:bCs/>
      <w:sz w:val="12"/>
      <w:szCs w:val="12"/>
    </w:rPr>
  </w:style>
  <w:style w:type="character" w:customStyle="1" w:styleId="FontStyle127">
    <w:name w:val="Font Style127"/>
    <w:uiPriority w:val="99"/>
    <w:rsid w:val="001D76BC"/>
    <w:rPr>
      <w:rFonts w:ascii="Times New Roman" w:hAnsi="Times New Roman" w:cs="Times New Roman"/>
      <w:smallCaps/>
      <w:sz w:val="24"/>
      <w:szCs w:val="24"/>
    </w:rPr>
  </w:style>
  <w:style w:type="character" w:customStyle="1" w:styleId="FontStyle128">
    <w:name w:val="Font Style128"/>
    <w:uiPriority w:val="99"/>
    <w:rsid w:val="001D76BC"/>
    <w:rPr>
      <w:rFonts w:ascii="Times New Roman" w:hAnsi="Times New Roman" w:cs="Times New Roman"/>
      <w:sz w:val="38"/>
      <w:szCs w:val="38"/>
    </w:rPr>
  </w:style>
  <w:style w:type="character" w:customStyle="1" w:styleId="FontStyle129">
    <w:name w:val="Font Style129"/>
    <w:uiPriority w:val="99"/>
    <w:rsid w:val="001D76BC"/>
    <w:rPr>
      <w:rFonts w:ascii="Times New Roman" w:hAnsi="Times New Roman" w:cs="Times New Roman"/>
      <w:b/>
      <w:bCs/>
      <w:sz w:val="22"/>
      <w:szCs w:val="22"/>
    </w:rPr>
  </w:style>
  <w:style w:type="character" w:customStyle="1" w:styleId="FontStyle130">
    <w:name w:val="Font Style130"/>
    <w:uiPriority w:val="99"/>
    <w:rsid w:val="001D76BC"/>
    <w:rPr>
      <w:rFonts w:ascii="Times New Roman" w:hAnsi="Times New Roman" w:cs="Times New Roman"/>
      <w:sz w:val="32"/>
      <w:szCs w:val="32"/>
    </w:rPr>
  </w:style>
  <w:style w:type="character" w:customStyle="1" w:styleId="FontStyle131">
    <w:name w:val="Font Style131"/>
    <w:uiPriority w:val="99"/>
    <w:rsid w:val="001D76BC"/>
    <w:rPr>
      <w:rFonts w:ascii="Tahoma" w:hAnsi="Tahoma" w:cs="Tahoma"/>
      <w:sz w:val="60"/>
      <w:szCs w:val="60"/>
    </w:rPr>
  </w:style>
  <w:style w:type="character" w:customStyle="1" w:styleId="FontStyle132">
    <w:name w:val="Font Style132"/>
    <w:uiPriority w:val="99"/>
    <w:rsid w:val="001D76BC"/>
    <w:rPr>
      <w:rFonts w:ascii="Candara" w:hAnsi="Candara" w:cs="Candara"/>
      <w:i/>
      <w:iCs/>
      <w:sz w:val="42"/>
      <w:szCs w:val="42"/>
    </w:rPr>
  </w:style>
  <w:style w:type="character" w:customStyle="1" w:styleId="FontStyle133">
    <w:name w:val="Font Style133"/>
    <w:uiPriority w:val="99"/>
    <w:rsid w:val="001D76BC"/>
    <w:rPr>
      <w:rFonts w:ascii="Times New Roman" w:hAnsi="Times New Roman" w:cs="Times New Roman"/>
      <w:b/>
      <w:bCs/>
      <w:spacing w:val="-10"/>
      <w:sz w:val="26"/>
      <w:szCs w:val="26"/>
    </w:rPr>
  </w:style>
  <w:style w:type="character" w:customStyle="1" w:styleId="FontStyle134">
    <w:name w:val="Font Style134"/>
    <w:uiPriority w:val="99"/>
    <w:rsid w:val="001D76BC"/>
    <w:rPr>
      <w:rFonts w:ascii="Franklin Gothic Demi" w:hAnsi="Franklin Gothic Demi" w:cs="Franklin Gothic Demi"/>
      <w:b/>
      <w:bCs/>
      <w:sz w:val="8"/>
      <w:szCs w:val="8"/>
    </w:rPr>
  </w:style>
  <w:style w:type="character" w:customStyle="1" w:styleId="FontStyle135">
    <w:name w:val="Font Style135"/>
    <w:uiPriority w:val="99"/>
    <w:rsid w:val="001D76BC"/>
    <w:rPr>
      <w:rFonts w:ascii="Times New Roman" w:hAnsi="Times New Roman" w:cs="Times New Roman"/>
      <w:sz w:val="22"/>
      <w:szCs w:val="22"/>
    </w:rPr>
  </w:style>
  <w:style w:type="character" w:customStyle="1" w:styleId="FontStyle136">
    <w:name w:val="Font Style136"/>
    <w:uiPriority w:val="99"/>
    <w:rsid w:val="001D76BC"/>
    <w:rPr>
      <w:rFonts w:ascii="Times New Roman" w:hAnsi="Times New Roman" w:cs="Times New Roman"/>
      <w:b/>
      <w:bCs/>
      <w:i/>
      <w:iCs/>
      <w:sz w:val="14"/>
      <w:szCs w:val="14"/>
    </w:rPr>
  </w:style>
  <w:style w:type="character" w:customStyle="1" w:styleId="FontStyle137">
    <w:name w:val="Font Style137"/>
    <w:uiPriority w:val="99"/>
    <w:rsid w:val="001D76BC"/>
    <w:rPr>
      <w:rFonts w:ascii="Courier New" w:hAnsi="Courier New" w:cs="Courier New"/>
      <w:i/>
      <w:iCs/>
      <w:sz w:val="30"/>
      <w:szCs w:val="30"/>
    </w:rPr>
  </w:style>
  <w:style w:type="character" w:customStyle="1" w:styleId="FontStyle138">
    <w:name w:val="Font Style138"/>
    <w:uiPriority w:val="99"/>
    <w:rsid w:val="001D76BC"/>
    <w:rPr>
      <w:rFonts w:ascii="Franklin Gothic Demi" w:hAnsi="Franklin Gothic Demi" w:cs="Franklin Gothic Demi"/>
      <w:b/>
      <w:bCs/>
      <w:sz w:val="8"/>
      <w:szCs w:val="8"/>
    </w:rPr>
  </w:style>
  <w:style w:type="character" w:customStyle="1" w:styleId="FontStyle140">
    <w:name w:val="Font Style140"/>
    <w:uiPriority w:val="99"/>
    <w:rsid w:val="001D76BC"/>
    <w:rPr>
      <w:rFonts w:ascii="Times New Roman" w:hAnsi="Times New Roman" w:cs="Times New Roman"/>
      <w:b/>
      <w:bCs/>
      <w:sz w:val="28"/>
      <w:szCs w:val="28"/>
    </w:rPr>
  </w:style>
  <w:style w:type="character" w:customStyle="1" w:styleId="FontStyle141">
    <w:name w:val="Font Style141"/>
    <w:uiPriority w:val="99"/>
    <w:rsid w:val="001D76BC"/>
    <w:rPr>
      <w:rFonts w:ascii="Times New Roman" w:hAnsi="Times New Roman" w:cs="Times New Roman"/>
      <w:sz w:val="22"/>
      <w:szCs w:val="22"/>
    </w:rPr>
  </w:style>
  <w:style w:type="character" w:customStyle="1" w:styleId="FontStyle142">
    <w:name w:val="Font Style142"/>
    <w:uiPriority w:val="99"/>
    <w:rsid w:val="001D76BC"/>
    <w:rPr>
      <w:rFonts w:ascii="Times New Roman" w:hAnsi="Times New Roman" w:cs="Times New Roman"/>
      <w:b/>
      <w:bCs/>
      <w:sz w:val="20"/>
      <w:szCs w:val="20"/>
    </w:rPr>
  </w:style>
  <w:style w:type="character" w:customStyle="1" w:styleId="FontStyle143">
    <w:name w:val="Font Style143"/>
    <w:uiPriority w:val="99"/>
    <w:rsid w:val="001D76BC"/>
    <w:rPr>
      <w:rFonts w:ascii="Times New Roman" w:hAnsi="Times New Roman" w:cs="Times New Roman"/>
      <w:b/>
      <w:bCs/>
      <w:sz w:val="20"/>
      <w:szCs w:val="20"/>
    </w:rPr>
  </w:style>
  <w:style w:type="character" w:customStyle="1" w:styleId="FontStyle144">
    <w:name w:val="Font Style144"/>
    <w:uiPriority w:val="99"/>
    <w:rsid w:val="001D76BC"/>
    <w:rPr>
      <w:rFonts w:ascii="Franklin Gothic Demi" w:hAnsi="Franklin Gothic Demi" w:cs="Franklin Gothic Demi"/>
      <w:sz w:val="22"/>
      <w:szCs w:val="22"/>
    </w:rPr>
  </w:style>
  <w:style w:type="character" w:customStyle="1" w:styleId="FontStyle145">
    <w:name w:val="Font Style145"/>
    <w:uiPriority w:val="99"/>
    <w:rsid w:val="001D76BC"/>
    <w:rPr>
      <w:rFonts w:ascii="Times New Roman" w:hAnsi="Times New Roman" w:cs="Times New Roman"/>
      <w:b/>
      <w:bCs/>
      <w:sz w:val="10"/>
      <w:szCs w:val="10"/>
    </w:rPr>
  </w:style>
  <w:style w:type="character" w:customStyle="1" w:styleId="FontStyle146">
    <w:name w:val="Font Style146"/>
    <w:uiPriority w:val="99"/>
    <w:rsid w:val="001D76BC"/>
    <w:rPr>
      <w:rFonts w:ascii="Franklin Gothic Demi" w:hAnsi="Franklin Gothic Demi" w:cs="Franklin Gothic Demi"/>
      <w:b/>
      <w:bCs/>
      <w:sz w:val="10"/>
      <w:szCs w:val="10"/>
    </w:rPr>
  </w:style>
  <w:style w:type="character" w:customStyle="1" w:styleId="FontStyle147">
    <w:name w:val="Font Style147"/>
    <w:uiPriority w:val="99"/>
    <w:rsid w:val="001D76BC"/>
    <w:rPr>
      <w:rFonts w:ascii="Franklin Gothic Demi" w:hAnsi="Franklin Gothic Demi" w:cs="Franklin Gothic Demi"/>
      <w:b/>
      <w:bCs/>
      <w:sz w:val="10"/>
      <w:szCs w:val="10"/>
    </w:rPr>
  </w:style>
  <w:style w:type="character" w:customStyle="1" w:styleId="FontStyle148">
    <w:name w:val="Font Style148"/>
    <w:uiPriority w:val="99"/>
    <w:rsid w:val="001D76BC"/>
    <w:rPr>
      <w:rFonts w:ascii="Times New Roman" w:hAnsi="Times New Roman" w:cs="Times New Roman"/>
      <w:b/>
      <w:bCs/>
      <w:sz w:val="20"/>
      <w:szCs w:val="20"/>
    </w:rPr>
  </w:style>
  <w:style w:type="character" w:customStyle="1" w:styleId="FontStyle149">
    <w:name w:val="Font Style149"/>
    <w:uiPriority w:val="99"/>
    <w:rsid w:val="001D76BC"/>
    <w:rPr>
      <w:rFonts w:ascii="Franklin Gothic Demi" w:hAnsi="Franklin Gothic Demi" w:cs="Franklin Gothic Demi"/>
      <w:sz w:val="22"/>
      <w:szCs w:val="22"/>
    </w:rPr>
  </w:style>
  <w:style w:type="character" w:customStyle="1" w:styleId="FontStyle150">
    <w:name w:val="Font Style150"/>
    <w:uiPriority w:val="99"/>
    <w:rsid w:val="001D76BC"/>
    <w:rPr>
      <w:rFonts w:ascii="Franklin Gothic Medium Cond" w:hAnsi="Franklin Gothic Medium Cond" w:cs="Franklin Gothic Medium Cond"/>
      <w:sz w:val="26"/>
      <w:szCs w:val="26"/>
    </w:rPr>
  </w:style>
  <w:style w:type="character" w:customStyle="1" w:styleId="FontStyle151">
    <w:name w:val="Font Style151"/>
    <w:uiPriority w:val="99"/>
    <w:rsid w:val="001D76BC"/>
    <w:rPr>
      <w:rFonts w:ascii="Franklin Gothic Demi" w:hAnsi="Franklin Gothic Demi" w:cs="Franklin Gothic Demi"/>
      <w:b/>
      <w:bCs/>
      <w:i/>
      <w:iCs/>
      <w:sz w:val="10"/>
      <w:szCs w:val="10"/>
    </w:rPr>
  </w:style>
  <w:style w:type="character" w:customStyle="1" w:styleId="FontStyle152">
    <w:name w:val="Font Style152"/>
    <w:uiPriority w:val="99"/>
    <w:rsid w:val="001D76BC"/>
    <w:rPr>
      <w:rFonts w:ascii="Franklin Gothic Medium Cond" w:hAnsi="Franklin Gothic Medium Cond" w:cs="Franklin Gothic Medium Cond"/>
      <w:i/>
      <w:iCs/>
      <w:sz w:val="26"/>
      <w:szCs w:val="26"/>
    </w:rPr>
  </w:style>
  <w:style w:type="character" w:customStyle="1" w:styleId="FontStyle153">
    <w:name w:val="Font Style153"/>
    <w:uiPriority w:val="99"/>
    <w:rsid w:val="001D76BC"/>
    <w:rPr>
      <w:rFonts w:ascii="Franklin Gothic Demi" w:hAnsi="Franklin Gothic Demi" w:cs="Franklin Gothic Demi"/>
      <w:b/>
      <w:bCs/>
      <w:sz w:val="22"/>
      <w:szCs w:val="22"/>
    </w:rPr>
  </w:style>
  <w:style w:type="character" w:customStyle="1" w:styleId="FontStyle154">
    <w:name w:val="Font Style154"/>
    <w:uiPriority w:val="99"/>
    <w:rsid w:val="001D76BC"/>
    <w:rPr>
      <w:rFonts w:ascii="Times New Roman" w:hAnsi="Times New Roman" w:cs="Times New Roman"/>
      <w:spacing w:val="-10"/>
      <w:sz w:val="28"/>
      <w:szCs w:val="28"/>
    </w:rPr>
  </w:style>
  <w:style w:type="character" w:customStyle="1" w:styleId="FontStyle155">
    <w:name w:val="Font Style155"/>
    <w:uiPriority w:val="99"/>
    <w:rsid w:val="001D76BC"/>
    <w:rPr>
      <w:rFonts w:ascii="Arial" w:hAnsi="Arial" w:cs="Arial"/>
      <w:b/>
      <w:bCs/>
      <w:sz w:val="26"/>
      <w:szCs w:val="26"/>
    </w:rPr>
  </w:style>
  <w:style w:type="character" w:customStyle="1" w:styleId="FontStyle156">
    <w:name w:val="Font Style156"/>
    <w:uiPriority w:val="99"/>
    <w:rsid w:val="001D76BC"/>
    <w:rPr>
      <w:rFonts w:ascii="Franklin Gothic Demi" w:hAnsi="Franklin Gothic Demi" w:cs="Franklin Gothic Demi"/>
      <w:sz w:val="30"/>
      <w:szCs w:val="30"/>
    </w:rPr>
  </w:style>
  <w:style w:type="character" w:customStyle="1" w:styleId="FontStyle157">
    <w:name w:val="Font Style157"/>
    <w:uiPriority w:val="99"/>
    <w:rsid w:val="001D76BC"/>
    <w:rPr>
      <w:rFonts w:ascii="Times New Roman" w:hAnsi="Times New Roman" w:cs="Times New Roman"/>
      <w:b/>
      <w:bCs/>
      <w:sz w:val="28"/>
      <w:szCs w:val="28"/>
    </w:rPr>
  </w:style>
  <w:style w:type="character" w:customStyle="1" w:styleId="FontStyle158">
    <w:name w:val="Font Style158"/>
    <w:uiPriority w:val="99"/>
    <w:rsid w:val="001D76BC"/>
    <w:rPr>
      <w:rFonts w:ascii="Arial" w:hAnsi="Arial" w:cs="Arial"/>
      <w:b/>
      <w:bCs/>
      <w:sz w:val="26"/>
      <w:szCs w:val="26"/>
    </w:rPr>
  </w:style>
  <w:style w:type="character" w:customStyle="1" w:styleId="FontStyle159">
    <w:name w:val="Font Style159"/>
    <w:uiPriority w:val="99"/>
    <w:rsid w:val="001D76BC"/>
    <w:rPr>
      <w:rFonts w:ascii="Franklin Gothic Demi" w:hAnsi="Franklin Gothic Demi" w:cs="Franklin Gothic Demi"/>
      <w:sz w:val="28"/>
      <w:szCs w:val="28"/>
    </w:rPr>
  </w:style>
  <w:style w:type="character" w:customStyle="1" w:styleId="FontStyle160">
    <w:name w:val="Font Style160"/>
    <w:uiPriority w:val="99"/>
    <w:rsid w:val="001D76BC"/>
    <w:rPr>
      <w:rFonts w:ascii="Tahoma" w:hAnsi="Tahoma" w:cs="Tahoma"/>
      <w:b/>
      <w:bCs/>
      <w:sz w:val="24"/>
      <w:szCs w:val="24"/>
    </w:rPr>
  </w:style>
  <w:style w:type="character" w:customStyle="1" w:styleId="FontStyle167">
    <w:name w:val="Font Style167"/>
    <w:uiPriority w:val="99"/>
    <w:rsid w:val="001D76BC"/>
    <w:rPr>
      <w:rFonts w:ascii="Times New Roman" w:hAnsi="Times New Roman" w:cs="Times New Roman"/>
      <w:b/>
      <w:bCs/>
      <w:sz w:val="28"/>
      <w:szCs w:val="28"/>
    </w:rPr>
  </w:style>
  <w:style w:type="character" w:customStyle="1" w:styleId="FontStyle168">
    <w:name w:val="Font Style168"/>
    <w:uiPriority w:val="99"/>
    <w:rsid w:val="001D76BC"/>
    <w:rPr>
      <w:rFonts w:ascii="Franklin Gothic Medium" w:hAnsi="Franklin Gothic Medium" w:cs="Franklin Gothic Medium"/>
      <w:sz w:val="30"/>
      <w:szCs w:val="30"/>
    </w:rPr>
  </w:style>
  <w:style w:type="paragraph" w:customStyle="1" w:styleId="BodyTxt">
    <w:name w:val="Body Txt"/>
    <w:basedOn w:val="a7"/>
    <w:qFormat/>
    <w:rsid w:val="001D76BC"/>
    <w:pPr>
      <w:ind w:firstLine="284"/>
    </w:pPr>
  </w:style>
  <w:style w:type="paragraph" w:customStyle="1" w:styleId="Style112">
    <w:name w:val="Style112"/>
    <w:basedOn w:val="a7"/>
    <w:uiPriority w:val="99"/>
    <w:qFormat/>
    <w:rsid w:val="001D76BC"/>
    <w:pPr>
      <w:widowControl w:val="0"/>
      <w:autoSpaceDE w:val="0"/>
      <w:autoSpaceDN w:val="0"/>
      <w:adjustRightInd w:val="0"/>
    </w:pPr>
    <w:rPr>
      <w:szCs w:val="24"/>
    </w:rPr>
  </w:style>
  <w:style w:type="paragraph" w:customStyle="1" w:styleId="Style106">
    <w:name w:val="Style106"/>
    <w:basedOn w:val="a7"/>
    <w:uiPriority w:val="99"/>
    <w:qFormat/>
    <w:rsid w:val="001D76BC"/>
    <w:pPr>
      <w:widowControl w:val="0"/>
      <w:autoSpaceDE w:val="0"/>
      <w:autoSpaceDN w:val="0"/>
      <w:adjustRightInd w:val="0"/>
    </w:pPr>
    <w:rPr>
      <w:szCs w:val="24"/>
    </w:rPr>
  </w:style>
  <w:style w:type="paragraph" w:customStyle="1" w:styleId="Style94">
    <w:name w:val="Style94"/>
    <w:basedOn w:val="a7"/>
    <w:uiPriority w:val="99"/>
    <w:qFormat/>
    <w:rsid w:val="001D76BC"/>
    <w:pPr>
      <w:widowControl w:val="0"/>
      <w:autoSpaceDE w:val="0"/>
      <w:autoSpaceDN w:val="0"/>
      <w:adjustRightInd w:val="0"/>
    </w:pPr>
    <w:rPr>
      <w:szCs w:val="24"/>
    </w:rPr>
  </w:style>
  <w:style w:type="paragraph" w:customStyle="1" w:styleId="Style95">
    <w:name w:val="Style95"/>
    <w:basedOn w:val="a7"/>
    <w:uiPriority w:val="99"/>
    <w:qFormat/>
    <w:rsid w:val="001D76BC"/>
    <w:pPr>
      <w:widowControl w:val="0"/>
      <w:autoSpaceDE w:val="0"/>
      <w:autoSpaceDN w:val="0"/>
      <w:adjustRightInd w:val="0"/>
    </w:pPr>
    <w:rPr>
      <w:szCs w:val="24"/>
    </w:rPr>
  </w:style>
  <w:style w:type="paragraph" w:customStyle="1" w:styleId="Style96">
    <w:name w:val="Style96"/>
    <w:basedOn w:val="a7"/>
    <w:uiPriority w:val="99"/>
    <w:qFormat/>
    <w:rsid w:val="001D76BC"/>
    <w:pPr>
      <w:widowControl w:val="0"/>
      <w:autoSpaceDE w:val="0"/>
      <w:autoSpaceDN w:val="0"/>
      <w:adjustRightInd w:val="0"/>
    </w:pPr>
    <w:rPr>
      <w:szCs w:val="24"/>
    </w:rPr>
  </w:style>
  <w:style w:type="paragraph" w:customStyle="1" w:styleId="Style98">
    <w:name w:val="Style98"/>
    <w:basedOn w:val="a7"/>
    <w:uiPriority w:val="99"/>
    <w:qFormat/>
    <w:rsid w:val="001D76BC"/>
    <w:pPr>
      <w:widowControl w:val="0"/>
      <w:autoSpaceDE w:val="0"/>
      <w:autoSpaceDN w:val="0"/>
      <w:adjustRightInd w:val="0"/>
    </w:pPr>
    <w:rPr>
      <w:szCs w:val="24"/>
    </w:rPr>
  </w:style>
  <w:style w:type="paragraph" w:customStyle="1" w:styleId="Style100">
    <w:name w:val="Style100"/>
    <w:basedOn w:val="a7"/>
    <w:uiPriority w:val="99"/>
    <w:qFormat/>
    <w:rsid w:val="001D76BC"/>
    <w:pPr>
      <w:widowControl w:val="0"/>
      <w:autoSpaceDE w:val="0"/>
      <w:autoSpaceDN w:val="0"/>
      <w:adjustRightInd w:val="0"/>
    </w:pPr>
    <w:rPr>
      <w:szCs w:val="24"/>
    </w:rPr>
  </w:style>
  <w:style w:type="paragraph" w:customStyle="1" w:styleId="Style101">
    <w:name w:val="Style101"/>
    <w:basedOn w:val="a7"/>
    <w:uiPriority w:val="99"/>
    <w:qFormat/>
    <w:rsid w:val="001D76BC"/>
    <w:pPr>
      <w:widowControl w:val="0"/>
      <w:autoSpaceDE w:val="0"/>
      <w:autoSpaceDN w:val="0"/>
      <w:adjustRightInd w:val="0"/>
    </w:pPr>
    <w:rPr>
      <w:szCs w:val="24"/>
    </w:rPr>
  </w:style>
  <w:style w:type="paragraph" w:customStyle="1" w:styleId="Style102">
    <w:name w:val="Style102"/>
    <w:basedOn w:val="a7"/>
    <w:uiPriority w:val="99"/>
    <w:qFormat/>
    <w:rsid w:val="001D76BC"/>
    <w:pPr>
      <w:widowControl w:val="0"/>
      <w:autoSpaceDE w:val="0"/>
      <w:autoSpaceDN w:val="0"/>
      <w:adjustRightInd w:val="0"/>
    </w:pPr>
    <w:rPr>
      <w:szCs w:val="24"/>
    </w:rPr>
  </w:style>
  <w:style w:type="paragraph" w:customStyle="1" w:styleId="Style103">
    <w:name w:val="Style103"/>
    <w:basedOn w:val="a7"/>
    <w:uiPriority w:val="99"/>
    <w:qFormat/>
    <w:rsid w:val="001D76BC"/>
    <w:pPr>
      <w:widowControl w:val="0"/>
      <w:autoSpaceDE w:val="0"/>
      <w:autoSpaceDN w:val="0"/>
      <w:adjustRightInd w:val="0"/>
    </w:pPr>
    <w:rPr>
      <w:szCs w:val="24"/>
    </w:rPr>
  </w:style>
  <w:style w:type="paragraph" w:customStyle="1" w:styleId="Style104">
    <w:name w:val="Style104"/>
    <w:basedOn w:val="a7"/>
    <w:uiPriority w:val="99"/>
    <w:qFormat/>
    <w:rsid w:val="001D76BC"/>
    <w:pPr>
      <w:widowControl w:val="0"/>
      <w:autoSpaceDE w:val="0"/>
      <w:autoSpaceDN w:val="0"/>
      <w:adjustRightInd w:val="0"/>
    </w:pPr>
    <w:rPr>
      <w:szCs w:val="24"/>
    </w:rPr>
  </w:style>
  <w:style w:type="paragraph" w:customStyle="1" w:styleId="Style107">
    <w:name w:val="Style107"/>
    <w:basedOn w:val="a7"/>
    <w:uiPriority w:val="99"/>
    <w:qFormat/>
    <w:rsid w:val="001D76BC"/>
    <w:pPr>
      <w:widowControl w:val="0"/>
      <w:autoSpaceDE w:val="0"/>
      <w:autoSpaceDN w:val="0"/>
      <w:adjustRightInd w:val="0"/>
    </w:pPr>
    <w:rPr>
      <w:szCs w:val="24"/>
    </w:rPr>
  </w:style>
  <w:style w:type="paragraph" w:customStyle="1" w:styleId="Style109">
    <w:name w:val="Style109"/>
    <w:basedOn w:val="a7"/>
    <w:uiPriority w:val="99"/>
    <w:qFormat/>
    <w:rsid w:val="001D76BC"/>
    <w:pPr>
      <w:widowControl w:val="0"/>
      <w:autoSpaceDE w:val="0"/>
      <w:autoSpaceDN w:val="0"/>
      <w:adjustRightInd w:val="0"/>
    </w:pPr>
    <w:rPr>
      <w:szCs w:val="24"/>
    </w:rPr>
  </w:style>
  <w:style w:type="paragraph" w:customStyle="1" w:styleId="Style110">
    <w:name w:val="Style110"/>
    <w:basedOn w:val="a7"/>
    <w:uiPriority w:val="99"/>
    <w:qFormat/>
    <w:rsid w:val="001D76BC"/>
    <w:pPr>
      <w:widowControl w:val="0"/>
      <w:autoSpaceDE w:val="0"/>
      <w:autoSpaceDN w:val="0"/>
      <w:adjustRightInd w:val="0"/>
    </w:pPr>
    <w:rPr>
      <w:szCs w:val="24"/>
    </w:rPr>
  </w:style>
  <w:style w:type="paragraph" w:customStyle="1" w:styleId="Style111">
    <w:name w:val="Style111"/>
    <w:basedOn w:val="a7"/>
    <w:uiPriority w:val="99"/>
    <w:qFormat/>
    <w:rsid w:val="001D76BC"/>
    <w:pPr>
      <w:widowControl w:val="0"/>
      <w:autoSpaceDE w:val="0"/>
      <w:autoSpaceDN w:val="0"/>
      <w:adjustRightInd w:val="0"/>
    </w:pPr>
    <w:rPr>
      <w:szCs w:val="24"/>
    </w:rPr>
  </w:style>
  <w:style w:type="paragraph" w:customStyle="1" w:styleId="Style114">
    <w:name w:val="Style114"/>
    <w:basedOn w:val="a7"/>
    <w:uiPriority w:val="99"/>
    <w:qFormat/>
    <w:rsid w:val="001D76BC"/>
    <w:pPr>
      <w:widowControl w:val="0"/>
      <w:autoSpaceDE w:val="0"/>
      <w:autoSpaceDN w:val="0"/>
      <w:adjustRightInd w:val="0"/>
    </w:pPr>
    <w:rPr>
      <w:szCs w:val="24"/>
    </w:rPr>
  </w:style>
  <w:style w:type="paragraph" w:customStyle="1" w:styleId="Style115">
    <w:name w:val="Style115"/>
    <w:basedOn w:val="a7"/>
    <w:uiPriority w:val="99"/>
    <w:qFormat/>
    <w:rsid w:val="001D76BC"/>
    <w:pPr>
      <w:widowControl w:val="0"/>
      <w:autoSpaceDE w:val="0"/>
      <w:autoSpaceDN w:val="0"/>
      <w:adjustRightInd w:val="0"/>
    </w:pPr>
    <w:rPr>
      <w:szCs w:val="24"/>
    </w:rPr>
  </w:style>
  <w:style w:type="paragraph" w:customStyle="1" w:styleId="Style116">
    <w:name w:val="Style116"/>
    <w:basedOn w:val="a7"/>
    <w:uiPriority w:val="99"/>
    <w:qFormat/>
    <w:rsid w:val="001D76BC"/>
    <w:pPr>
      <w:widowControl w:val="0"/>
      <w:autoSpaceDE w:val="0"/>
      <w:autoSpaceDN w:val="0"/>
      <w:adjustRightInd w:val="0"/>
    </w:pPr>
    <w:rPr>
      <w:szCs w:val="24"/>
    </w:rPr>
  </w:style>
  <w:style w:type="paragraph" w:customStyle="1" w:styleId="Style117">
    <w:name w:val="Style117"/>
    <w:basedOn w:val="a7"/>
    <w:uiPriority w:val="99"/>
    <w:qFormat/>
    <w:rsid w:val="001D76BC"/>
    <w:pPr>
      <w:widowControl w:val="0"/>
      <w:autoSpaceDE w:val="0"/>
      <w:autoSpaceDN w:val="0"/>
      <w:adjustRightInd w:val="0"/>
    </w:pPr>
    <w:rPr>
      <w:szCs w:val="24"/>
    </w:rPr>
  </w:style>
  <w:style w:type="paragraph" w:customStyle="1" w:styleId="Style118">
    <w:name w:val="Style118"/>
    <w:basedOn w:val="a7"/>
    <w:uiPriority w:val="99"/>
    <w:qFormat/>
    <w:rsid w:val="001D76BC"/>
    <w:pPr>
      <w:widowControl w:val="0"/>
      <w:autoSpaceDE w:val="0"/>
      <w:autoSpaceDN w:val="0"/>
      <w:adjustRightInd w:val="0"/>
    </w:pPr>
    <w:rPr>
      <w:szCs w:val="24"/>
    </w:rPr>
  </w:style>
  <w:style w:type="paragraph" w:customStyle="1" w:styleId="Style119">
    <w:name w:val="Style119"/>
    <w:basedOn w:val="a7"/>
    <w:uiPriority w:val="99"/>
    <w:qFormat/>
    <w:rsid w:val="001D76BC"/>
    <w:pPr>
      <w:widowControl w:val="0"/>
      <w:autoSpaceDE w:val="0"/>
      <w:autoSpaceDN w:val="0"/>
      <w:adjustRightInd w:val="0"/>
    </w:pPr>
    <w:rPr>
      <w:szCs w:val="24"/>
    </w:rPr>
  </w:style>
  <w:style w:type="paragraph" w:customStyle="1" w:styleId="Style120">
    <w:name w:val="Style120"/>
    <w:basedOn w:val="a7"/>
    <w:uiPriority w:val="99"/>
    <w:qFormat/>
    <w:rsid w:val="001D76BC"/>
    <w:pPr>
      <w:widowControl w:val="0"/>
      <w:autoSpaceDE w:val="0"/>
      <w:autoSpaceDN w:val="0"/>
      <w:adjustRightInd w:val="0"/>
    </w:pPr>
    <w:rPr>
      <w:szCs w:val="24"/>
    </w:rPr>
  </w:style>
  <w:style w:type="paragraph" w:customStyle="1" w:styleId="Style121">
    <w:name w:val="Style121"/>
    <w:basedOn w:val="a7"/>
    <w:uiPriority w:val="99"/>
    <w:qFormat/>
    <w:rsid w:val="001D76BC"/>
    <w:pPr>
      <w:widowControl w:val="0"/>
      <w:autoSpaceDE w:val="0"/>
      <w:autoSpaceDN w:val="0"/>
      <w:adjustRightInd w:val="0"/>
    </w:pPr>
    <w:rPr>
      <w:szCs w:val="24"/>
    </w:rPr>
  </w:style>
  <w:style w:type="paragraph" w:customStyle="1" w:styleId="Style122">
    <w:name w:val="Style122"/>
    <w:basedOn w:val="a7"/>
    <w:uiPriority w:val="99"/>
    <w:qFormat/>
    <w:rsid w:val="001D76BC"/>
    <w:pPr>
      <w:widowControl w:val="0"/>
      <w:autoSpaceDE w:val="0"/>
      <w:autoSpaceDN w:val="0"/>
      <w:adjustRightInd w:val="0"/>
    </w:pPr>
    <w:rPr>
      <w:szCs w:val="24"/>
    </w:rPr>
  </w:style>
  <w:style w:type="paragraph" w:customStyle="1" w:styleId="Style123">
    <w:name w:val="Style123"/>
    <w:basedOn w:val="a7"/>
    <w:uiPriority w:val="99"/>
    <w:qFormat/>
    <w:rsid w:val="001D76BC"/>
    <w:pPr>
      <w:widowControl w:val="0"/>
      <w:autoSpaceDE w:val="0"/>
      <w:autoSpaceDN w:val="0"/>
      <w:adjustRightInd w:val="0"/>
    </w:pPr>
    <w:rPr>
      <w:szCs w:val="24"/>
    </w:rPr>
  </w:style>
  <w:style w:type="paragraph" w:customStyle="1" w:styleId="Style124">
    <w:name w:val="Style124"/>
    <w:basedOn w:val="a7"/>
    <w:uiPriority w:val="99"/>
    <w:qFormat/>
    <w:rsid w:val="001D76BC"/>
    <w:pPr>
      <w:widowControl w:val="0"/>
      <w:autoSpaceDE w:val="0"/>
      <w:autoSpaceDN w:val="0"/>
      <w:adjustRightInd w:val="0"/>
    </w:pPr>
    <w:rPr>
      <w:szCs w:val="24"/>
    </w:rPr>
  </w:style>
  <w:style w:type="paragraph" w:customStyle="1" w:styleId="Style125">
    <w:name w:val="Style125"/>
    <w:basedOn w:val="a7"/>
    <w:uiPriority w:val="99"/>
    <w:qFormat/>
    <w:rsid w:val="001D76BC"/>
    <w:pPr>
      <w:widowControl w:val="0"/>
      <w:autoSpaceDE w:val="0"/>
      <w:autoSpaceDN w:val="0"/>
      <w:adjustRightInd w:val="0"/>
    </w:pPr>
    <w:rPr>
      <w:szCs w:val="24"/>
    </w:rPr>
  </w:style>
  <w:style w:type="paragraph" w:customStyle="1" w:styleId="Style126">
    <w:name w:val="Style126"/>
    <w:basedOn w:val="a7"/>
    <w:uiPriority w:val="99"/>
    <w:qFormat/>
    <w:rsid w:val="001D76BC"/>
    <w:pPr>
      <w:widowControl w:val="0"/>
      <w:autoSpaceDE w:val="0"/>
      <w:autoSpaceDN w:val="0"/>
      <w:adjustRightInd w:val="0"/>
    </w:pPr>
    <w:rPr>
      <w:szCs w:val="24"/>
    </w:rPr>
  </w:style>
  <w:style w:type="paragraph" w:customStyle="1" w:styleId="Style127">
    <w:name w:val="Style127"/>
    <w:basedOn w:val="a7"/>
    <w:uiPriority w:val="99"/>
    <w:qFormat/>
    <w:rsid w:val="001D76BC"/>
    <w:pPr>
      <w:widowControl w:val="0"/>
      <w:autoSpaceDE w:val="0"/>
      <w:autoSpaceDN w:val="0"/>
      <w:adjustRightInd w:val="0"/>
    </w:pPr>
    <w:rPr>
      <w:szCs w:val="24"/>
    </w:rPr>
  </w:style>
  <w:style w:type="paragraph" w:customStyle="1" w:styleId="Style128">
    <w:name w:val="Style128"/>
    <w:basedOn w:val="a7"/>
    <w:uiPriority w:val="99"/>
    <w:qFormat/>
    <w:rsid w:val="001D76BC"/>
    <w:pPr>
      <w:widowControl w:val="0"/>
      <w:autoSpaceDE w:val="0"/>
      <w:autoSpaceDN w:val="0"/>
      <w:adjustRightInd w:val="0"/>
    </w:pPr>
    <w:rPr>
      <w:szCs w:val="24"/>
    </w:rPr>
  </w:style>
  <w:style w:type="paragraph" w:customStyle="1" w:styleId="Style129">
    <w:name w:val="Style129"/>
    <w:basedOn w:val="a7"/>
    <w:uiPriority w:val="99"/>
    <w:qFormat/>
    <w:rsid w:val="001D76BC"/>
    <w:pPr>
      <w:widowControl w:val="0"/>
      <w:autoSpaceDE w:val="0"/>
      <w:autoSpaceDN w:val="0"/>
      <w:adjustRightInd w:val="0"/>
    </w:pPr>
    <w:rPr>
      <w:szCs w:val="24"/>
    </w:rPr>
  </w:style>
  <w:style w:type="paragraph" w:customStyle="1" w:styleId="Style130">
    <w:name w:val="Style130"/>
    <w:basedOn w:val="a7"/>
    <w:uiPriority w:val="99"/>
    <w:qFormat/>
    <w:rsid w:val="001D76BC"/>
    <w:pPr>
      <w:widowControl w:val="0"/>
      <w:autoSpaceDE w:val="0"/>
      <w:autoSpaceDN w:val="0"/>
      <w:adjustRightInd w:val="0"/>
    </w:pPr>
    <w:rPr>
      <w:szCs w:val="24"/>
    </w:rPr>
  </w:style>
  <w:style w:type="paragraph" w:customStyle="1" w:styleId="Style131">
    <w:name w:val="Style131"/>
    <w:basedOn w:val="a7"/>
    <w:uiPriority w:val="99"/>
    <w:qFormat/>
    <w:rsid w:val="001D76BC"/>
    <w:pPr>
      <w:widowControl w:val="0"/>
      <w:autoSpaceDE w:val="0"/>
      <w:autoSpaceDN w:val="0"/>
      <w:adjustRightInd w:val="0"/>
    </w:pPr>
    <w:rPr>
      <w:szCs w:val="24"/>
    </w:rPr>
  </w:style>
  <w:style w:type="paragraph" w:customStyle="1" w:styleId="Style132">
    <w:name w:val="Style132"/>
    <w:basedOn w:val="a7"/>
    <w:uiPriority w:val="99"/>
    <w:qFormat/>
    <w:rsid w:val="001D76BC"/>
    <w:pPr>
      <w:widowControl w:val="0"/>
      <w:autoSpaceDE w:val="0"/>
      <w:autoSpaceDN w:val="0"/>
      <w:adjustRightInd w:val="0"/>
    </w:pPr>
    <w:rPr>
      <w:szCs w:val="24"/>
    </w:rPr>
  </w:style>
  <w:style w:type="paragraph" w:customStyle="1" w:styleId="Style133">
    <w:name w:val="Style133"/>
    <w:basedOn w:val="a7"/>
    <w:uiPriority w:val="99"/>
    <w:qFormat/>
    <w:rsid w:val="001D76BC"/>
    <w:pPr>
      <w:widowControl w:val="0"/>
      <w:autoSpaceDE w:val="0"/>
      <w:autoSpaceDN w:val="0"/>
      <w:adjustRightInd w:val="0"/>
    </w:pPr>
    <w:rPr>
      <w:szCs w:val="24"/>
    </w:rPr>
  </w:style>
  <w:style w:type="paragraph" w:customStyle="1" w:styleId="Style134">
    <w:name w:val="Style134"/>
    <w:basedOn w:val="a7"/>
    <w:uiPriority w:val="99"/>
    <w:qFormat/>
    <w:rsid w:val="001D76BC"/>
    <w:pPr>
      <w:widowControl w:val="0"/>
      <w:autoSpaceDE w:val="0"/>
      <w:autoSpaceDN w:val="0"/>
      <w:adjustRightInd w:val="0"/>
    </w:pPr>
    <w:rPr>
      <w:szCs w:val="24"/>
    </w:rPr>
  </w:style>
  <w:style w:type="paragraph" w:customStyle="1" w:styleId="Style135">
    <w:name w:val="Style135"/>
    <w:basedOn w:val="a7"/>
    <w:uiPriority w:val="99"/>
    <w:qFormat/>
    <w:rsid w:val="001D76BC"/>
    <w:pPr>
      <w:widowControl w:val="0"/>
      <w:autoSpaceDE w:val="0"/>
      <w:autoSpaceDN w:val="0"/>
      <w:adjustRightInd w:val="0"/>
    </w:pPr>
    <w:rPr>
      <w:szCs w:val="24"/>
    </w:rPr>
  </w:style>
  <w:style w:type="paragraph" w:customStyle="1" w:styleId="Style136">
    <w:name w:val="Style136"/>
    <w:basedOn w:val="a7"/>
    <w:uiPriority w:val="99"/>
    <w:qFormat/>
    <w:rsid w:val="001D76BC"/>
    <w:pPr>
      <w:widowControl w:val="0"/>
      <w:autoSpaceDE w:val="0"/>
      <w:autoSpaceDN w:val="0"/>
      <w:adjustRightInd w:val="0"/>
    </w:pPr>
    <w:rPr>
      <w:szCs w:val="24"/>
    </w:rPr>
  </w:style>
  <w:style w:type="paragraph" w:customStyle="1" w:styleId="Style137">
    <w:name w:val="Style137"/>
    <w:basedOn w:val="a7"/>
    <w:uiPriority w:val="99"/>
    <w:qFormat/>
    <w:rsid w:val="001D76BC"/>
    <w:pPr>
      <w:widowControl w:val="0"/>
      <w:autoSpaceDE w:val="0"/>
      <w:autoSpaceDN w:val="0"/>
      <w:adjustRightInd w:val="0"/>
    </w:pPr>
    <w:rPr>
      <w:szCs w:val="24"/>
    </w:rPr>
  </w:style>
  <w:style w:type="paragraph" w:customStyle="1" w:styleId="Style138">
    <w:name w:val="Style138"/>
    <w:basedOn w:val="a7"/>
    <w:uiPriority w:val="99"/>
    <w:qFormat/>
    <w:rsid w:val="001D76BC"/>
    <w:pPr>
      <w:widowControl w:val="0"/>
      <w:autoSpaceDE w:val="0"/>
      <w:autoSpaceDN w:val="0"/>
      <w:adjustRightInd w:val="0"/>
    </w:pPr>
    <w:rPr>
      <w:szCs w:val="24"/>
    </w:rPr>
  </w:style>
  <w:style w:type="paragraph" w:customStyle="1" w:styleId="Style139">
    <w:name w:val="Style139"/>
    <w:basedOn w:val="a7"/>
    <w:uiPriority w:val="99"/>
    <w:qFormat/>
    <w:rsid w:val="001D76BC"/>
    <w:pPr>
      <w:widowControl w:val="0"/>
      <w:autoSpaceDE w:val="0"/>
      <w:autoSpaceDN w:val="0"/>
      <w:adjustRightInd w:val="0"/>
    </w:pPr>
    <w:rPr>
      <w:szCs w:val="24"/>
    </w:rPr>
  </w:style>
  <w:style w:type="paragraph" w:customStyle="1" w:styleId="Style140">
    <w:name w:val="Style140"/>
    <w:basedOn w:val="a7"/>
    <w:uiPriority w:val="99"/>
    <w:qFormat/>
    <w:rsid w:val="001D76BC"/>
    <w:pPr>
      <w:widowControl w:val="0"/>
      <w:autoSpaceDE w:val="0"/>
      <w:autoSpaceDN w:val="0"/>
      <w:adjustRightInd w:val="0"/>
    </w:pPr>
    <w:rPr>
      <w:szCs w:val="24"/>
    </w:rPr>
  </w:style>
  <w:style w:type="paragraph" w:customStyle="1" w:styleId="Style141">
    <w:name w:val="Style141"/>
    <w:basedOn w:val="a7"/>
    <w:uiPriority w:val="99"/>
    <w:qFormat/>
    <w:rsid w:val="001D76BC"/>
    <w:pPr>
      <w:widowControl w:val="0"/>
      <w:autoSpaceDE w:val="0"/>
      <w:autoSpaceDN w:val="0"/>
      <w:adjustRightInd w:val="0"/>
    </w:pPr>
    <w:rPr>
      <w:szCs w:val="24"/>
    </w:rPr>
  </w:style>
  <w:style w:type="paragraph" w:customStyle="1" w:styleId="Style142">
    <w:name w:val="Style142"/>
    <w:basedOn w:val="a7"/>
    <w:uiPriority w:val="99"/>
    <w:qFormat/>
    <w:rsid w:val="001D76BC"/>
    <w:pPr>
      <w:widowControl w:val="0"/>
      <w:autoSpaceDE w:val="0"/>
      <w:autoSpaceDN w:val="0"/>
      <w:adjustRightInd w:val="0"/>
    </w:pPr>
    <w:rPr>
      <w:szCs w:val="24"/>
    </w:rPr>
  </w:style>
  <w:style w:type="paragraph" w:customStyle="1" w:styleId="Style143">
    <w:name w:val="Style143"/>
    <w:basedOn w:val="a7"/>
    <w:uiPriority w:val="99"/>
    <w:qFormat/>
    <w:rsid w:val="001D76BC"/>
    <w:pPr>
      <w:widowControl w:val="0"/>
      <w:autoSpaceDE w:val="0"/>
      <w:autoSpaceDN w:val="0"/>
      <w:adjustRightInd w:val="0"/>
    </w:pPr>
    <w:rPr>
      <w:szCs w:val="24"/>
    </w:rPr>
  </w:style>
  <w:style w:type="paragraph" w:customStyle="1" w:styleId="Style144">
    <w:name w:val="Style144"/>
    <w:basedOn w:val="a7"/>
    <w:uiPriority w:val="99"/>
    <w:qFormat/>
    <w:rsid w:val="001D76BC"/>
    <w:pPr>
      <w:widowControl w:val="0"/>
      <w:autoSpaceDE w:val="0"/>
      <w:autoSpaceDN w:val="0"/>
      <w:adjustRightInd w:val="0"/>
    </w:pPr>
    <w:rPr>
      <w:szCs w:val="24"/>
    </w:rPr>
  </w:style>
  <w:style w:type="paragraph" w:customStyle="1" w:styleId="Style145">
    <w:name w:val="Style145"/>
    <w:basedOn w:val="a7"/>
    <w:uiPriority w:val="99"/>
    <w:qFormat/>
    <w:rsid w:val="001D76BC"/>
    <w:pPr>
      <w:widowControl w:val="0"/>
      <w:autoSpaceDE w:val="0"/>
      <w:autoSpaceDN w:val="0"/>
      <w:adjustRightInd w:val="0"/>
    </w:pPr>
    <w:rPr>
      <w:szCs w:val="24"/>
    </w:rPr>
  </w:style>
  <w:style w:type="paragraph" w:customStyle="1" w:styleId="Style146">
    <w:name w:val="Style146"/>
    <w:basedOn w:val="a7"/>
    <w:uiPriority w:val="99"/>
    <w:qFormat/>
    <w:rsid w:val="001D76BC"/>
    <w:pPr>
      <w:widowControl w:val="0"/>
      <w:autoSpaceDE w:val="0"/>
      <w:autoSpaceDN w:val="0"/>
      <w:adjustRightInd w:val="0"/>
    </w:pPr>
    <w:rPr>
      <w:szCs w:val="24"/>
    </w:rPr>
  </w:style>
  <w:style w:type="paragraph" w:customStyle="1" w:styleId="Style147">
    <w:name w:val="Style147"/>
    <w:basedOn w:val="a7"/>
    <w:uiPriority w:val="99"/>
    <w:qFormat/>
    <w:rsid w:val="001D76BC"/>
    <w:pPr>
      <w:widowControl w:val="0"/>
      <w:autoSpaceDE w:val="0"/>
      <w:autoSpaceDN w:val="0"/>
      <w:adjustRightInd w:val="0"/>
    </w:pPr>
    <w:rPr>
      <w:szCs w:val="24"/>
    </w:rPr>
  </w:style>
  <w:style w:type="paragraph" w:customStyle="1" w:styleId="Style148">
    <w:name w:val="Style148"/>
    <w:basedOn w:val="a7"/>
    <w:uiPriority w:val="99"/>
    <w:qFormat/>
    <w:rsid w:val="001D76BC"/>
    <w:pPr>
      <w:widowControl w:val="0"/>
      <w:autoSpaceDE w:val="0"/>
      <w:autoSpaceDN w:val="0"/>
      <w:adjustRightInd w:val="0"/>
    </w:pPr>
    <w:rPr>
      <w:szCs w:val="24"/>
    </w:rPr>
  </w:style>
  <w:style w:type="paragraph" w:customStyle="1" w:styleId="Style149">
    <w:name w:val="Style149"/>
    <w:basedOn w:val="a7"/>
    <w:uiPriority w:val="99"/>
    <w:qFormat/>
    <w:rsid w:val="001D76BC"/>
    <w:pPr>
      <w:widowControl w:val="0"/>
      <w:autoSpaceDE w:val="0"/>
      <w:autoSpaceDN w:val="0"/>
      <w:adjustRightInd w:val="0"/>
    </w:pPr>
    <w:rPr>
      <w:szCs w:val="24"/>
    </w:rPr>
  </w:style>
  <w:style w:type="paragraph" w:customStyle="1" w:styleId="Style150">
    <w:name w:val="Style150"/>
    <w:basedOn w:val="a7"/>
    <w:uiPriority w:val="99"/>
    <w:qFormat/>
    <w:rsid w:val="001D76BC"/>
    <w:pPr>
      <w:widowControl w:val="0"/>
      <w:autoSpaceDE w:val="0"/>
      <w:autoSpaceDN w:val="0"/>
      <w:adjustRightInd w:val="0"/>
    </w:pPr>
    <w:rPr>
      <w:szCs w:val="24"/>
    </w:rPr>
  </w:style>
  <w:style w:type="paragraph" w:customStyle="1" w:styleId="Style151">
    <w:name w:val="Style151"/>
    <w:basedOn w:val="a7"/>
    <w:uiPriority w:val="99"/>
    <w:qFormat/>
    <w:rsid w:val="001D76BC"/>
    <w:pPr>
      <w:widowControl w:val="0"/>
      <w:autoSpaceDE w:val="0"/>
      <w:autoSpaceDN w:val="0"/>
      <w:adjustRightInd w:val="0"/>
    </w:pPr>
    <w:rPr>
      <w:szCs w:val="24"/>
    </w:rPr>
  </w:style>
  <w:style w:type="paragraph" w:customStyle="1" w:styleId="Style152">
    <w:name w:val="Style152"/>
    <w:basedOn w:val="a7"/>
    <w:uiPriority w:val="99"/>
    <w:qFormat/>
    <w:rsid w:val="001D76BC"/>
    <w:pPr>
      <w:widowControl w:val="0"/>
      <w:autoSpaceDE w:val="0"/>
      <w:autoSpaceDN w:val="0"/>
      <w:adjustRightInd w:val="0"/>
    </w:pPr>
    <w:rPr>
      <w:szCs w:val="24"/>
    </w:rPr>
  </w:style>
  <w:style w:type="paragraph" w:customStyle="1" w:styleId="Style153">
    <w:name w:val="Style153"/>
    <w:basedOn w:val="a7"/>
    <w:uiPriority w:val="99"/>
    <w:qFormat/>
    <w:rsid w:val="001D76BC"/>
    <w:pPr>
      <w:widowControl w:val="0"/>
      <w:autoSpaceDE w:val="0"/>
      <w:autoSpaceDN w:val="0"/>
      <w:adjustRightInd w:val="0"/>
    </w:pPr>
    <w:rPr>
      <w:szCs w:val="24"/>
    </w:rPr>
  </w:style>
  <w:style w:type="paragraph" w:customStyle="1" w:styleId="Style154">
    <w:name w:val="Style154"/>
    <w:basedOn w:val="a7"/>
    <w:uiPriority w:val="99"/>
    <w:qFormat/>
    <w:rsid w:val="001D76BC"/>
    <w:pPr>
      <w:widowControl w:val="0"/>
      <w:autoSpaceDE w:val="0"/>
      <w:autoSpaceDN w:val="0"/>
      <w:adjustRightInd w:val="0"/>
    </w:pPr>
    <w:rPr>
      <w:szCs w:val="24"/>
    </w:rPr>
  </w:style>
  <w:style w:type="paragraph" w:customStyle="1" w:styleId="Style155">
    <w:name w:val="Style155"/>
    <w:basedOn w:val="a7"/>
    <w:uiPriority w:val="99"/>
    <w:qFormat/>
    <w:rsid w:val="001D76BC"/>
    <w:pPr>
      <w:widowControl w:val="0"/>
      <w:autoSpaceDE w:val="0"/>
      <w:autoSpaceDN w:val="0"/>
      <w:adjustRightInd w:val="0"/>
    </w:pPr>
    <w:rPr>
      <w:szCs w:val="24"/>
    </w:rPr>
  </w:style>
  <w:style w:type="paragraph" w:customStyle="1" w:styleId="Style156">
    <w:name w:val="Style156"/>
    <w:basedOn w:val="a7"/>
    <w:uiPriority w:val="99"/>
    <w:qFormat/>
    <w:rsid w:val="001D76BC"/>
    <w:pPr>
      <w:widowControl w:val="0"/>
      <w:autoSpaceDE w:val="0"/>
      <w:autoSpaceDN w:val="0"/>
      <w:adjustRightInd w:val="0"/>
    </w:pPr>
    <w:rPr>
      <w:szCs w:val="24"/>
    </w:rPr>
  </w:style>
  <w:style w:type="paragraph" w:customStyle="1" w:styleId="Style157">
    <w:name w:val="Style157"/>
    <w:basedOn w:val="a7"/>
    <w:uiPriority w:val="99"/>
    <w:qFormat/>
    <w:rsid w:val="001D76BC"/>
    <w:pPr>
      <w:widowControl w:val="0"/>
      <w:autoSpaceDE w:val="0"/>
      <w:autoSpaceDN w:val="0"/>
      <w:adjustRightInd w:val="0"/>
    </w:pPr>
    <w:rPr>
      <w:szCs w:val="24"/>
    </w:rPr>
  </w:style>
  <w:style w:type="paragraph" w:customStyle="1" w:styleId="Style158">
    <w:name w:val="Style158"/>
    <w:basedOn w:val="a7"/>
    <w:uiPriority w:val="99"/>
    <w:qFormat/>
    <w:rsid w:val="001D76BC"/>
    <w:pPr>
      <w:widowControl w:val="0"/>
      <w:autoSpaceDE w:val="0"/>
      <w:autoSpaceDN w:val="0"/>
      <w:adjustRightInd w:val="0"/>
    </w:pPr>
    <w:rPr>
      <w:szCs w:val="24"/>
    </w:rPr>
  </w:style>
  <w:style w:type="paragraph" w:customStyle="1" w:styleId="Style159">
    <w:name w:val="Style159"/>
    <w:basedOn w:val="a7"/>
    <w:uiPriority w:val="99"/>
    <w:qFormat/>
    <w:rsid w:val="001D76BC"/>
    <w:pPr>
      <w:widowControl w:val="0"/>
      <w:autoSpaceDE w:val="0"/>
      <w:autoSpaceDN w:val="0"/>
      <w:adjustRightInd w:val="0"/>
    </w:pPr>
    <w:rPr>
      <w:szCs w:val="24"/>
    </w:rPr>
  </w:style>
  <w:style w:type="paragraph" w:customStyle="1" w:styleId="Style160">
    <w:name w:val="Style160"/>
    <w:basedOn w:val="a7"/>
    <w:uiPriority w:val="99"/>
    <w:qFormat/>
    <w:rsid w:val="001D76BC"/>
    <w:pPr>
      <w:widowControl w:val="0"/>
      <w:autoSpaceDE w:val="0"/>
      <w:autoSpaceDN w:val="0"/>
      <w:adjustRightInd w:val="0"/>
    </w:pPr>
    <w:rPr>
      <w:szCs w:val="24"/>
    </w:rPr>
  </w:style>
  <w:style w:type="paragraph" w:customStyle="1" w:styleId="Style161">
    <w:name w:val="Style161"/>
    <w:basedOn w:val="a7"/>
    <w:uiPriority w:val="99"/>
    <w:qFormat/>
    <w:rsid w:val="001D76BC"/>
    <w:pPr>
      <w:widowControl w:val="0"/>
      <w:autoSpaceDE w:val="0"/>
      <w:autoSpaceDN w:val="0"/>
      <w:adjustRightInd w:val="0"/>
    </w:pPr>
    <w:rPr>
      <w:szCs w:val="24"/>
    </w:rPr>
  </w:style>
  <w:style w:type="paragraph" w:customStyle="1" w:styleId="Style162">
    <w:name w:val="Style162"/>
    <w:basedOn w:val="a7"/>
    <w:uiPriority w:val="99"/>
    <w:qFormat/>
    <w:rsid w:val="001D76BC"/>
    <w:pPr>
      <w:widowControl w:val="0"/>
      <w:autoSpaceDE w:val="0"/>
      <w:autoSpaceDN w:val="0"/>
      <w:adjustRightInd w:val="0"/>
    </w:pPr>
    <w:rPr>
      <w:szCs w:val="24"/>
    </w:rPr>
  </w:style>
  <w:style w:type="paragraph" w:customStyle="1" w:styleId="Style163">
    <w:name w:val="Style163"/>
    <w:basedOn w:val="a7"/>
    <w:uiPriority w:val="99"/>
    <w:qFormat/>
    <w:rsid w:val="001D76BC"/>
    <w:pPr>
      <w:widowControl w:val="0"/>
      <w:autoSpaceDE w:val="0"/>
      <w:autoSpaceDN w:val="0"/>
      <w:adjustRightInd w:val="0"/>
    </w:pPr>
    <w:rPr>
      <w:szCs w:val="24"/>
    </w:rPr>
  </w:style>
  <w:style w:type="paragraph" w:customStyle="1" w:styleId="Style164">
    <w:name w:val="Style164"/>
    <w:basedOn w:val="a7"/>
    <w:uiPriority w:val="99"/>
    <w:qFormat/>
    <w:rsid w:val="001D76BC"/>
    <w:pPr>
      <w:widowControl w:val="0"/>
      <w:autoSpaceDE w:val="0"/>
      <w:autoSpaceDN w:val="0"/>
      <w:adjustRightInd w:val="0"/>
    </w:pPr>
    <w:rPr>
      <w:szCs w:val="24"/>
    </w:rPr>
  </w:style>
  <w:style w:type="paragraph" w:customStyle="1" w:styleId="Style165">
    <w:name w:val="Style165"/>
    <w:basedOn w:val="a7"/>
    <w:uiPriority w:val="99"/>
    <w:qFormat/>
    <w:rsid w:val="001D76BC"/>
    <w:pPr>
      <w:widowControl w:val="0"/>
      <w:autoSpaceDE w:val="0"/>
      <w:autoSpaceDN w:val="0"/>
      <w:adjustRightInd w:val="0"/>
    </w:pPr>
    <w:rPr>
      <w:szCs w:val="24"/>
    </w:rPr>
  </w:style>
  <w:style w:type="paragraph" w:customStyle="1" w:styleId="Style166">
    <w:name w:val="Style166"/>
    <w:basedOn w:val="a7"/>
    <w:uiPriority w:val="99"/>
    <w:qFormat/>
    <w:rsid w:val="001D76BC"/>
    <w:pPr>
      <w:widowControl w:val="0"/>
      <w:autoSpaceDE w:val="0"/>
      <w:autoSpaceDN w:val="0"/>
      <w:adjustRightInd w:val="0"/>
    </w:pPr>
    <w:rPr>
      <w:szCs w:val="24"/>
    </w:rPr>
  </w:style>
  <w:style w:type="paragraph" w:customStyle="1" w:styleId="Style167">
    <w:name w:val="Style167"/>
    <w:basedOn w:val="a7"/>
    <w:uiPriority w:val="99"/>
    <w:qFormat/>
    <w:rsid w:val="001D76BC"/>
    <w:pPr>
      <w:widowControl w:val="0"/>
      <w:autoSpaceDE w:val="0"/>
      <w:autoSpaceDN w:val="0"/>
      <w:adjustRightInd w:val="0"/>
    </w:pPr>
    <w:rPr>
      <w:szCs w:val="24"/>
    </w:rPr>
  </w:style>
  <w:style w:type="paragraph" w:customStyle="1" w:styleId="Style168">
    <w:name w:val="Style168"/>
    <w:basedOn w:val="a7"/>
    <w:uiPriority w:val="99"/>
    <w:qFormat/>
    <w:rsid w:val="001D76BC"/>
    <w:pPr>
      <w:widowControl w:val="0"/>
      <w:autoSpaceDE w:val="0"/>
      <w:autoSpaceDN w:val="0"/>
      <w:adjustRightInd w:val="0"/>
    </w:pPr>
    <w:rPr>
      <w:szCs w:val="24"/>
    </w:rPr>
  </w:style>
  <w:style w:type="paragraph" w:customStyle="1" w:styleId="Style169">
    <w:name w:val="Style169"/>
    <w:basedOn w:val="a7"/>
    <w:uiPriority w:val="99"/>
    <w:qFormat/>
    <w:rsid w:val="001D76BC"/>
    <w:pPr>
      <w:widowControl w:val="0"/>
      <w:autoSpaceDE w:val="0"/>
      <w:autoSpaceDN w:val="0"/>
      <w:adjustRightInd w:val="0"/>
    </w:pPr>
    <w:rPr>
      <w:szCs w:val="24"/>
    </w:rPr>
  </w:style>
  <w:style w:type="paragraph" w:customStyle="1" w:styleId="Style170">
    <w:name w:val="Style170"/>
    <w:basedOn w:val="a7"/>
    <w:uiPriority w:val="99"/>
    <w:qFormat/>
    <w:rsid w:val="001D76BC"/>
    <w:pPr>
      <w:widowControl w:val="0"/>
      <w:autoSpaceDE w:val="0"/>
      <w:autoSpaceDN w:val="0"/>
      <w:adjustRightInd w:val="0"/>
    </w:pPr>
    <w:rPr>
      <w:szCs w:val="24"/>
    </w:rPr>
  </w:style>
  <w:style w:type="paragraph" w:customStyle="1" w:styleId="Style171">
    <w:name w:val="Style171"/>
    <w:basedOn w:val="a7"/>
    <w:uiPriority w:val="99"/>
    <w:qFormat/>
    <w:rsid w:val="001D76BC"/>
    <w:pPr>
      <w:widowControl w:val="0"/>
      <w:autoSpaceDE w:val="0"/>
      <w:autoSpaceDN w:val="0"/>
      <w:adjustRightInd w:val="0"/>
    </w:pPr>
    <w:rPr>
      <w:szCs w:val="24"/>
    </w:rPr>
  </w:style>
  <w:style w:type="paragraph" w:customStyle="1" w:styleId="Style172">
    <w:name w:val="Style172"/>
    <w:basedOn w:val="a7"/>
    <w:uiPriority w:val="99"/>
    <w:qFormat/>
    <w:rsid w:val="001D76BC"/>
    <w:pPr>
      <w:widowControl w:val="0"/>
      <w:autoSpaceDE w:val="0"/>
      <w:autoSpaceDN w:val="0"/>
      <w:adjustRightInd w:val="0"/>
    </w:pPr>
    <w:rPr>
      <w:szCs w:val="24"/>
    </w:rPr>
  </w:style>
  <w:style w:type="paragraph" w:customStyle="1" w:styleId="Style173">
    <w:name w:val="Style173"/>
    <w:basedOn w:val="a7"/>
    <w:uiPriority w:val="99"/>
    <w:qFormat/>
    <w:rsid w:val="001D76BC"/>
    <w:pPr>
      <w:widowControl w:val="0"/>
      <w:autoSpaceDE w:val="0"/>
      <w:autoSpaceDN w:val="0"/>
      <w:adjustRightInd w:val="0"/>
    </w:pPr>
    <w:rPr>
      <w:szCs w:val="24"/>
    </w:rPr>
  </w:style>
  <w:style w:type="paragraph" w:customStyle="1" w:styleId="Style174">
    <w:name w:val="Style174"/>
    <w:basedOn w:val="a7"/>
    <w:uiPriority w:val="99"/>
    <w:qFormat/>
    <w:rsid w:val="001D76BC"/>
    <w:pPr>
      <w:widowControl w:val="0"/>
      <w:autoSpaceDE w:val="0"/>
      <w:autoSpaceDN w:val="0"/>
      <w:adjustRightInd w:val="0"/>
    </w:pPr>
    <w:rPr>
      <w:szCs w:val="24"/>
    </w:rPr>
  </w:style>
  <w:style w:type="paragraph" w:customStyle="1" w:styleId="Style175">
    <w:name w:val="Style175"/>
    <w:basedOn w:val="a7"/>
    <w:uiPriority w:val="99"/>
    <w:qFormat/>
    <w:rsid w:val="001D76BC"/>
    <w:pPr>
      <w:widowControl w:val="0"/>
      <w:autoSpaceDE w:val="0"/>
      <w:autoSpaceDN w:val="0"/>
      <w:adjustRightInd w:val="0"/>
    </w:pPr>
    <w:rPr>
      <w:szCs w:val="24"/>
    </w:rPr>
  </w:style>
  <w:style w:type="paragraph" w:customStyle="1" w:styleId="Style176">
    <w:name w:val="Style176"/>
    <w:basedOn w:val="a7"/>
    <w:uiPriority w:val="99"/>
    <w:qFormat/>
    <w:rsid w:val="001D76BC"/>
    <w:pPr>
      <w:widowControl w:val="0"/>
      <w:autoSpaceDE w:val="0"/>
      <w:autoSpaceDN w:val="0"/>
      <w:adjustRightInd w:val="0"/>
    </w:pPr>
    <w:rPr>
      <w:szCs w:val="24"/>
    </w:rPr>
  </w:style>
  <w:style w:type="paragraph" w:customStyle="1" w:styleId="Style177">
    <w:name w:val="Style177"/>
    <w:basedOn w:val="a7"/>
    <w:uiPriority w:val="99"/>
    <w:qFormat/>
    <w:rsid w:val="001D76BC"/>
    <w:pPr>
      <w:widowControl w:val="0"/>
      <w:autoSpaceDE w:val="0"/>
      <w:autoSpaceDN w:val="0"/>
      <w:adjustRightInd w:val="0"/>
    </w:pPr>
    <w:rPr>
      <w:szCs w:val="24"/>
    </w:rPr>
  </w:style>
  <w:style w:type="paragraph" w:customStyle="1" w:styleId="Style178">
    <w:name w:val="Style178"/>
    <w:basedOn w:val="a7"/>
    <w:uiPriority w:val="99"/>
    <w:qFormat/>
    <w:rsid w:val="001D76BC"/>
    <w:pPr>
      <w:widowControl w:val="0"/>
      <w:autoSpaceDE w:val="0"/>
      <w:autoSpaceDN w:val="0"/>
      <w:adjustRightInd w:val="0"/>
    </w:pPr>
    <w:rPr>
      <w:szCs w:val="24"/>
    </w:rPr>
  </w:style>
  <w:style w:type="paragraph" w:customStyle="1" w:styleId="Style179">
    <w:name w:val="Style179"/>
    <w:basedOn w:val="a7"/>
    <w:uiPriority w:val="99"/>
    <w:qFormat/>
    <w:rsid w:val="001D76BC"/>
    <w:pPr>
      <w:widowControl w:val="0"/>
      <w:autoSpaceDE w:val="0"/>
      <w:autoSpaceDN w:val="0"/>
      <w:adjustRightInd w:val="0"/>
    </w:pPr>
    <w:rPr>
      <w:szCs w:val="24"/>
    </w:rPr>
  </w:style>
  <w:style w:type="paragraph" w:customStyle="1" w:styleId="Style180">
    <w:name w:val="Style180"/>
    <w:basedOn w:val="a7"/>
    <w:uiPriority w:val="99"/>
    <w:qFormat/>
    <w:rsid w:val="001D76BC"/>
    <w:pPr>
      <w:widowControl w:val="0"/>
      <w:autoSpaceDE w:val="0"/>
      <w:autoSpaceDN w:val="0"/>
      <w:adjustRightInd w:val="0"/>
    </w:pPr>
    <w:rPr>
      <w:szCs w:val="24"/>
    </w:rPr>
  </w:style>
  <w:style w:type="paragraph" w:customStyle="1" w:styleId="Style181">
    <w:name w:val="Style181"/>
    <w:basedOn w:val="a7"/>
    <w:uiPriority w:val="99"/>
    <w:qFormat/>
    <w:rsid w:val="001D76BC"/>
    <w:pPr>
      <w:widowControl w:val="0"/>
      <w:autoSpaceDE w:val="0"/>
      <w:autoSpaceDN w:val="0"/>
      <w:adjustRightInd w:val="0"/>
    </w:pPr>
    <w:rPr>
      <w:szCs w:val="24"/>
    </w:rPr>
  </w:style>
  <w:style w:type="paragraph" w:customStyle="1" w:styleId="Style182">
    <w:name w:val="Style182"/>
    <w:basedOn w:val="a7"/>
    <w:uiPriority w:val="99"/>
    <w:qFormat/>
    <w:rsid w:val="001D76BC"/>
    <w:pPr>
      <w:widowControl w:val="0"/>
      <w:autoSpaceDE w:val="0"/>
      <w:autoSpaceDN w:val="0"/>
      <w:adjustRightInd w:val="0"/>
    </w:pPr>
    <w:rPr>
      <w:szCs w:val="24"/>
    </w:rPr>
  </w:style>
  <w:style w:type="paragraph" w:customStyle="1" w:styleId="Style183">
    <w:name w:val="Style183"/>
    <w:basedOn w:val="a7"/>
    <w:uiPriority w:val="99"/>
    <w:qFormat/>
    <w:rsid w:val="001D76BC"/>
    <w:pPr>
      <w:widowControl w:val="0"/>
      <w:autoSpaceDE w:val="0"/>
      <w:autoSpaceDN w:val="0"/>
      <w:adjustRightInd w:val="0"/>
    </w:pPr>
    <w:rPr>
      <w:szCs w:val="24"/>
    </w:rPr>
  </w:style>
  <w:style w:type="paragraph" w:customStyle="1" w:styleId="Style184">
    <w:name w:val="Style184"/>
    <w:basedOn w:val="a7"/>
    <w:uiPriority w:val="99"/>
    <w:qFormat/>
    <w:rsid w:val="001D76BC"/>
    <w:pPr>
      <w:widowControl w:val="0"/>
      <w:autoSpaceDE w:val="0"/>
      <w:autoSpaceDN w:val="0"/>
      <w:adjustRightInd w:val="0"/>
    </w:pPr>
    <w:rPr>
      <w:szCs w:val="24"/>
    </w:rPr>
  </w:style>
  <w:style w:type="paragraph" w:customStyle="1" w:styleId="Style185">
    <w:name w:val="Style185"/>
    <w:basedOn w:val="a7"/>
    <w:uiPriority w:val="99"/>
    <w:qFormat/>
    <w:rsid w:val="001D76BC"/>
    <w:pPr>
      <w:widowControl w:val="0"/>
      <w:autoSpaceDE w:val="0"/>
      <w:autoSpaceDN w:val="0"/>
      <w:adjustRightInd w:val="0"/>
    </w:pPr>
    <w:rPr>
      <w:szCs w:val="24"/>
    </w:rPr>
  </w:style>
  <w:style w:type="paragraph" w:customStyle="1" w:styleId="Style186">
    <w:name w:val="Style186"/>
    <w:basedOn w:val="a7"/>
    <w:uiPriority w:val="99"/>
    <w:qFormat/>
    <w:rsid w:val="001D76BC"/>
    <w:pPr>
      <w:widowControl w:val="0"/>
      <w:autoSpaceDE w:val="0"/>
      <w:autoSpaceDN w:val="0"/>
      <w:adjustRightInd w:val="0"/>
    </w:pPr>
    <w:rPr>
      <w:szCs w:val="24"/>
    </w:rPr>
  </w:style>
  <w:style w:type="paragraph" w:customStyle="1" w:styleId="Style187">
    <w:name w:val="Style187"/>
    <w:basedOn w:val="a7"/>
    <w:uiPriority w:val="99"/>
    <w:qFormat/>
    <w:rsid w:val="001D76BC"/>
    <w:pPr>
      <w:widowControl w:val="0"/>
      <w:autoSpaceDE w:val="0"/>
      <w:autoSpaceDN w:val="0"/>
      <w:adjustRightInd w:val="0"/>
    </w:pPr>
    <w:rPr>
      <w:szCs w:val="24"/>
    </w:rPr>
  </w:style>
  <w:style w:type="paragraph" w:customStyle="1" w:styleId="Style188">
    <w:name w:val="Style188"/>
    <w:basedOn w:val="a7"/>
    <w:uiPriority w:val="99"/>
    <w:qFormat/>
    <w:rsid w:val="001D76BC"/>
    <w:pPr>
      <w:widowControl w:val="0"/>
      <w:autoSpaceDE w:val="0"/>
      <w:autoSpaceDN w:val="0"/>
      <w:adjustRightInd w:val="0"/>
    </w:pPr>
    <w:rPr>
      <w:szCs w:val="24"/>
    </w:rPr>
  </w:style>
  <w:style w:type="paragraph" w:customStyle="1" w:styleId="Style189">
    <w:name w:val="Style189"/>
    <w:basedOn w:val="a7"/>
    <w:uiPriority w:val="99"/>
    <w:qFormat/>
    <w:rsid w:val="001D76BC"/>
    <w:pPr>
      <w:widowControl w:val="0"/>
      <w:autoSpaceDE w:val="0"/>
      <w:autoSpaceDN w:val="0"/>
      <w:adjustRightInd w:val="0"/>
    </w:pPr>
    <w:rPr>
      <w:szCs w:val="24"/>
    </w:rPr>
  </w:style>
  <w:style w:type="paragraph" w:customStyle="1" w:styleId="Style190">
    <w:name w:val="Style190"/>
    <w:basedOn w:val="a7"/>
    <w:uiPriority w:val="99"/>
    <w:qFormat/>
    <w:rsid w:val="001D76BC"/>
    <w:pPr>
      <w:widowControl w:val="0"/>
      <w:autoSpaceDE w:val="0"/>
      <w:autoSpaceDN w:val="0"/>
      <w:adjustRightInd w:val="0"/>
    </w:pPr>
    <w:rPr>
      <w:szCs w:val="24"/>
    </w:rPr>
  </w:style>
  <w:style w:type="paragraph" w:customStyle="1" w:styleId="Style191">
    <w:name w:val="Style191"/>
    <w:basedOn w:val="a7"/>
    <w:uiPriority w:val="99"/>
    <w:qFormat/>
    <w:rsid w:val="001D76BC"/>
    <w:pPr>
      <w:widowControl w:val="0"/>
      <w:autoSpaceDE w:val="0"/>
      <w:autoSpaceDN w:val="0"/>
      <w:adjustRightInd w:val="0"/>
    </w:pPr>
    <w:rPr>
      <w:szCs w:val="24"/>
    </w:rPr>
  </w:style>
  <w:style w:type="paragraph" w:customStyle="1" w:styleId="Style192">
    <w:name w:val="Style192"/>
    <w:basedOn w:val="a7"/>
    <w:uiPriority w:val="99"/>
    <w:qFormat/>
    <w:rsid w:val="001D76BC"/>
    <w:pPr>
      <w:widowControl w:val="0"/>
      <w:autoSpaceDE w:val="0"/>
      <w:autoSpaceDN w:val="0"/>
      <w:adjustRightInd w:val="0"/>
    </w:pPr>
    <w:rPr>
      <w:szCs w:val="24"/>
    </w:rPr>
  </w:style>
  <w:style w:type="paragraph" w:customStyle="1" w:styleId="Style193">
    <w:name w:val="Style193"/>
    <w:basedOn w:val="a7"/>
    <w:uiPriority w:val="99"/>
    <w:qFormat/>
    <w:rsid w:val="001D76BC"/>
    <w:pPr>
      <w:widowControl w:val="0"/>
      <w:autoSpaceDE w:val="0"/>
      <w:autoSpaceDN w:val="0"/>
      <w:adjustRightInd w:val="0"/>
    </w:pPr>
    <w:rPr>
      <w:szCs w:val="24"/>
    </w:rPr>
  </w:style>
  <w:style w:type="paragraph" w:customStyle="1" w:styleId="Style194">
    <w:name w:val="Style194"/>
    <w:basedOn w:val="a7"/>
    <w:uiPriority w:val="99"/>
    <w:qFormat/>
    <w:rsid w:val="001D76BC"/>
    <w:pPr>
      <w:widowControl w:val="0"/>
      <w:autoSpaceDE w:val="0"/>
      <w:autoSpaceDN w:val="0"/>
      <w:adjustRightInd w:val="0"/>
    </w:pPr>
    <w:rPr>
      <w:szCs w:val="24"/>
    </w:rPr>
  </w:style>
  <w:style w:type="paragraph" w:customStyle="1" w:styleId="Style195">
    <w:name w:val="Style195"/>
    <w:basedOn w:val="a7"/>
    <w:uiPriority w:val="99"/>
    <w:qFormat/>
    <w:rsid w:val="001D76BC"/>
    <w:pPr>
      <w:widowControl w:val="0"/>
      <w:autoSpaceDE w:val="0"/>
      <w:autoSpaceDN w:val="0"/>
      <w:adjustRightInd w:val="0"/>
    </w:pPr>
    <w:rPr>
      <w:szCs w:val="24"/>
    </w:rPr>
  </w:style>
  <w:style w:type="paragraph" w:customStyle="1" w:styleId="Style196">
    <w:name w:val="Style196"/>
    <w:basedOn w:val="a7"/>
    <w:uiPriority w:val="99"/>
    <w:qFormat/>
    <w:rsid w:val="001D76BC"/>
    <w:pPr>
      <w:widowControl w:val="0"/>
      <w:autoSpaceDE w:val="0"/>
      <w:autoSpaceDN w:val="0"/>
      <w:adjustRightInd w:val="0"/>
    </w:pPr>
    <w:rPr>
      <w:szCs w:val="24"/>
    </w:rPr>
  </w:style>
  <w:style w:type="paragraph" w:customStyle="1" w:styleId="Style197">
    <w:name w:val="Style197"/>
    <w:basedOn w:val="a7"/>
    <w:uiPriority w:val="99"/>
    <w:qFormat/>
    <w:rsid w:val="001D76BC"/>
    <w:pPr>
      <w:widowControl w:val="0"/>
      <w:autoSpaceDE w:val="0"/>
      <w:autoSpaceDN w:val="0"/>
      <w:adjustRightInd w:val="0"/>
    </w:pPr>
    <w:rPr>
      <w:szCs w:val="24"/>
    </w:rPr>
  </w:style>
  <w:style w:type="paragraph" w:customStyle="1" w:styleId="Style198">
    <w:name w:val="Style198"/>
    <w:basedOn w:val="a7"/>
    <w:uiPriority w:val="99"/>
    <w:qFormat/>
    <w:rsid w:val="001D76BC"/>
    <w:pPr>
      <w:widowControl w:val="0"/>
      <w:autoSpaceDE w:val="0"/>
      <w:autoSpaceDN w:val="0"/>
      <w:adjustRightInd w:val="0"/>
    </w:pPr>
    <w:rPr>
      <w:szCs w:val="24"/>
    </w:rPr>
  </w:style>
  <w:style w:type="paragraph" w:customStyle="1" w:styleId="Style199">
    <w:name w:val="Style199"/>
    <w:basedOn w:val="a7"/>
    <w:uiPriority w:val="99"/>
    <w:qFormat/>
    <w:rsid w:val="001D76BC"/>
    <w:pPr>
      <w:widowControl w:val="0"/>
      <w:autoSpaceDE w:val="0"/>
      <w:autoSpaceDN w:val="0"/>
      <w:adjustRightInd w:val="0"/>
    </w:pPr>
    <w:rPr>
      <w:szCs w:val="24"/>
    </w:rPr>
  </w:style>
  <w:style w:type="paragraph" w:customStyle="1" w:styleId="Style200">
    <w:name w:val="Style200"/>
    <w:basedOn w:val="a7"/>
    <w:uiPriority w:val="99"/>
    <w:qFormat/>
    <w:rsid w:val="001D76BC"/>
    <w:pPr>
      <w:widowControl w:val="0"/>
      <w:autoSpaceDE w:val="0"/>
      <w:autoSpaceDN w:val="0"/>
      <w:adjustRightInd w:val="0"/>
    </w:pPr>
    <w:rPr>
      <w:szCs w:val="24"/>
    </w:rPr>
  </w:style>
  <w:style w:type="paragraph" w:customStyle="1" w:styleId="Style201">
    <w:name w:val="Style201"/>
    <w:basedOn w:val="a7"/>
    <w:uiPriority w:val="99"/>
    <w:qFormat/>
    <w:rsid w:val="001D76BC"/>
    <w:pPr>
      <w:widowControl w:val="0"/>
      <w:autoSpaceDE w:val="0"/>
      <w:autoSpaceDN w:val="0"/>
      <w:adjustRightInd w:val="0"/>
    </w:pPr>
    <w:rPr>
      <w:szCs w:val="24"/>
    </w:rPr>
  </w:style>
  <w:style w:type="paragraph" w:customStyle="1" w:styleId="Style202">
    <w:name w:val="Style202"/>
    <w:basedOn w:val="a7"/>
    <w:uiPriority w:val="99"/>
    <w:qFormat/>
    <w:rsid w:val="001D76BC"/>
    <w:pPr>
      <w:widowControl w:val="0"/>
      <w:autoSpaceDE w:val="0"/>
      <w:autoSpaceDN w:val="0"/>
      <w:adjustRightInd w:val="0"/>
    </w:pPr>
    <w:rPr>
      <w:szCs w:val="24"/>
    </w:rPr>
  </w:style>
  <w:style w:type="paragraph" w:customStyle="1" w:styleId="Style203">
    <w:name w:val="Style203"/>
    <w:basedOn w:val="a7"/>
    <w:uiPriority w:val="99"/>
    <w:qFormat/>
    <w:rsid w:val="001D76BC"/>
    <w:pPr>
      <w:widowControl w:val="0"/>
      <w:autoSpaceDE w:val="0"/>
      <w:autoSpaceDN w:val="0"/>
      <w:adjustRightInd w:val="0"/>
    </w:pPr>
    <w:rPr>
      <w:szCs w:val="24"/>
    </w:rPr>
  </w:style>
  <w:style w:type="paragraph" w:customStyle="1" w:styleId="Style204">
    <w:name w:val="Style204"/>
    <w:basedOn w:val="a7"/>
    <w:uiPriority w:val="99"/>
    <w:qFormat/>
    <w:rsid w:val="001D76BC"/>
    <w:pPr>
      <w:widowControl w:val="0"/>
      <w:autoSpaceDE w:val="0"/>
      <w:autoSpaceDN w:val="0"/>
      <w:adjustRightInd w:val="0"/>
    </w:pPr>
    <w:rPr>
      <w:szCs w:val="24"/>
    </w:rPr>
  </w:style>
  <w:style w:type="paragraph" w:customStyle="1" w:styleId="Style205">
    <w:name w:val="Style205"/>
    <w:basedOn w:val="a7"/>
    <w:uiPriority w:val="99"/>
    <w:qFormat/>
    <w:rsid w:val="001D76BC"/>
    <w:pPr>
      <w:widowControl w:val="0"/>
      <w:autoSpaceDE w:val="0"/>
      <w:autoSpaceDN w:val="0"/>
      <w:adjustRightInd w:val="0"/>
    </w:pPr>
    <w:rPr>
      <w:szCs w:val="24"/>
    </w:rPr>
  </w:style>
  <w:style w:type="paragraph" w:customStyle="1" w:styleId="Style206">
    <w:name w:val="Style206"/>
    <w:basedOn w:val="a7"/>
    <w:uiPriority w:val="99"/>
    <w:qFormat/>
    <w:rsid w:val="001D76BC"/>
    <w:pPr>
      <w:widowControl w:val="0"/>
      <w:autoSpaceDE w:val="0"/>
      <w:autoSpaceDN w:val="0"/>
      <w:adjustRightInd w:val="0"/>
    </w:pPr>
    <w:rPr>
      <w:szCs w:val="24"/>
    </w:rPr>
  </w:style>
  <w:style w:type="paragraph" w:customStyle="1" w:styleId="Style207">
    <w:name w:val="Style207"/>
    <w:basedOn w:val="a7"/>
    <w:uiPriority w:val="99"/>
    <w:qFormat/>
    <w:rsid w:val="001D76BC"/>
    <w:pPr>
      <w:widowControl w:val="0"/>
      <w:autoSpaceDE w:val="0"/>
      <w:autoSpaceDN w:val="0"/>
      <w:adjustRightInd w:val="0"/>
    </w:pPr>
    <w:rPr>
      <w:szCs w:val="24"/>
    </w:rPr>
  </w:style>
  <w:style w:type="paragraph" w:customStyle="1" w:styleId="Style208">
    <w:name w:val="Style208"/>
    <w:basedOn w:val="a7"/>
    <w:uiPriority w:val="99"/>
    <w:qFormat/>
    <w:rsid w:val="001D76BC"/>
    <w:pPr>
      <w:widowControl w:val="0"/>
      <w:autoSpaceDE w:val="0"/>
      <w:autoSpaceDN w:val="0"/>
      <w:adjustRightInd w:val="0"/>
    </w:pPr>
    <w:rPr>
      <w:szCs w:val="24"/>
    </w:rPr>
  </w:style>
  <w:style w:type="paragraph" w:customStyle="1" w:styleId="Style209">
    <w:name w:val="Style209"/>
    <w:basedOn w:val="a7"/>
    <w:uiPriority w:val="99"/>
    <w:qFormat/>
    <w:rsid w:val="001D76BC"/>
    <w:pPr>
      <w:widowControl w:val="0"/>
      <w:autoSpaceDE w:val="0"/>
      <w:autoSpaceDN w:val="0"/>
      <w:adjustRightInd w:val="0"/>
    </w:pPr>
    <w:rPr>
      <w:szCs w:val="24"/>
    </w:rPr>
  </w:style>
  <w:style w:type="paragraph" w:customStyle="1" w:styleId="Style210">
    <w:name w:val="Style210"/>
    <w:basedOn w:val="a7"/>
    <w:uiPriority w:val="99"/>
    <w:qFormat/>
    <w:rsid w:val="001D76BC"/>
    <w:pPr>
      <w:widowControl w:val="0"/>
      <w:autoSpaceDE w:val="0"/>
      <w:autoSpaceDN w:val="0"/>
      <w:adjustRightInd w:val="0"/>
    </w:pPr>
    <w:rPr>
      <w:szCs w:val="24"/>
    </w:rPr>
  </w:style>
  <w:style w:type="paragraph" w:customStyle="1" w:styleId="Style211">
    <w:name w:val="Style211"/>
    <w:basedOn w:val="a7"/>
    <w:uiPriority w:val="99"/>
    <w:qFormat/>
    <w:rsid w:val="001D76BC"/>
    <w:pPr>
      <w:widowControl w:val="0"/>
      <w:autoSpaceDE w:val="0"/>
      <w:autoSpaceDN w:val="0"/>
      <w:adjustRightInd w:val="0"/>
    </w:pPr>
    <w:rPr>
      <w:szCs w:val="24"/>
    </w:rPr>
  </w:style>
  <w:style w:type="paragraph" w:customStyle="1" w:styleId="Style212">
    <w:name w:val="Style212"/>
    <w:basedOn w:val="a7"/>
    <w:uiPriority w:val="99"/>
    <w:qFormat/>
    <w:rsid w:val="001D76BC"/>
    <w:pPr>
      <w:widowControl w:val="0"/>
      <w:autoSpaceDE w:val="0"/>
      <w:autoSpaceDN w:val="0"/>
      <w:adjustRightInd w:val="0"/>
    </w:pPr>
    <w:rPr>
      <w:szCs w:val="24"/>
    </w:rPr>
  </w:style>
  <w:style w:type="paragraph" w:customStyle="1" w:styleId="Style213">
    <w:name w:val="Style213"/>
    <w:basedOn w:val="a7"/>
    <w:uiPriority w:val="99"/>
    <w:qFormat/>
    <w:rsid w:val="001D76BC"/>
    <w:pPr>
      <w:widowControl w:val="0"/>
      <w:autoSpaceDE w:val="0"/>
      <w:autoSpaceDN w:val="0"/>
      <w:adjustRightInd w:val="0"/>
    </w:pPr>
    <w:rPr>
      <w:szCs w:val="24"/>
    </w:rPr>
  </w:style>
  <w:style w:type="paragraph" w:customStyle="1" w:styleId="Style214">
    <w:name w:val="Style214"/>
    <w:basedOn w:val="a7"/>
    <w:uiPriority w:val="99"/>
    <w:qFormat/>
    <w:rsid w:val="001D76BC"/>
    <w:pPr>
      <w:widowControl w:val="0"/>
      <w:autoSpaceDE w:val="0"/>
      <w:autoSpaceDN w:val="0"/>
      <w:adjustRightInd w:val="0"/>
    </w:pPr>
    <w:rPr>
      <w:szCs w:val="24"/>
    </w:rPr>
  </w:style>
  <w:style w:type="paragraph" w:customStyle="1" w:styleId="Style215">
    <w:name w:val="Style215"/>
    <w:basedOn w:val="a7"/>
    <w:uiPriority w:val="99"/>
    <w:qFormat/>
    <w:rsid w:val="001D76BC"/>
    <w:pPr>
      <w:widowControl w:val="0"/>
      <w:autoSpaceDE w:val="0"/>
      <w:autoSpaceDN w:val="0"/>
      <w:adjustRightInd w:val="0"/>
    </w:pPr>
    <w:rPr>
      <w:szCs w:val="24"/>
    </w:rPr>
  </w:style>
  <w:style w:type="paragraph" w:customStyle="1" w:styleId="Style216">
    <w:name w:val="Style216"/>
    <w:basedOn w:val="a7"/>
    <w:uiPriority w:val="99"/>
    <w:qFormat/>
    <w:rsid w:val="001D76BC"/>
    <w:pPr>
      <w:widowControl w:val="0"/>
      <w:autoSpaceDE w:val="0"/>
      <w:autoSpaceDN w:val="0"/>
      <w:adjustRightInd w:val="0"/>
    </w:pPr>
    <w:rPr>
      <w:szCs w:val="24"/>
    </w:rPr>
  </w:style>
  <w:style w:type="paragraph" w:customStyle="1" w:styleId="Style217">
    <w:name w:val="Style217"/>
    <w:basedOn w:val="a7"/>
    <w:uiPriority w:val="99"/>
    <w:qFormat/>
    <w:rsid w:val="001D76BC"/>
    <w:pPr>
      <w:widowControl w:val="0"/>
      <w:autoSpaceDE w:val="0"/>
      <w:autoSpaceDN w:val="0"/>
      <w:adjustRightInd w:val="0"/>
    </w:pPr>
    <w:rPr>
      <w:szCs w:val="24"/>
    </w:rPr>
  </w:style>
  <w:style w:type="paragraph" w:customStyle="1" w:styleId="Style218">
    <w:name w:val="Style218"/>
    <w:basedOn w:val="a7"/>
    <w:uiPriority w:val="99"/>
    <w:qFormat/>
    <w:rsid w:val="001D76BC"/>
    <w:pPr>
      <w:widowControl w:val="0"/>
      <w:autoSpaceDE w:val="0"/>
      <w:autoSpaceDN w:val="0"/>
      <w:adjustRightInd w:val="0"/>
    </w:pPr>
    <w:rPr>
      <w:szCs w:val="24"/>
    </w:rPr>
  </w:style>
  <w:style w:type="paragraph" w:customStyle="1" w:styleId="Style219">
    <w:name w:val="Style219"/>
    <w:basedOn w:val="a7"/>
    <w:uiPriority w:val="99"/>
    <w:qFormat/>
    <w:rsid w:val="001D76BC"/>
    <w:pPr>
      <w:widowControl w:val="0"/>
      <w:autoSpaceDE w:val="0"/>
      <w:autoSpaceDN w:val="0"/>
      <w:adjustRightInd w:val="0"/>
    </w:pPr>
    <w:rPr>
      <w:szCs w:val="24"/>
    </w:rPr>
  </w:style>
  <w:style w:type="paragraph" w:customStyle="1" w:styleId="Style220">
    <w:name w:val="Style220"/>
    <w:basedOn w:val="a7"/>
    <w:uiPriority w:val="99"/>
    <w:qFormat/>
    <w:rsid w:val="001D76BC"/>
    <w:pPr>
      <w:widowControl w:val="0"/>
      <w:autoSpaceDE w:val="0"/>
      <w:autoSpaceDN w:val="0"/>
      <w:adjustRightInd w:val="0"/>
    </w:pPr>
    <w:rPr>
      <w:szCs w:val="24"/>
    </w:rPr>
  </w:style>
  <w:style w:type="paragraph" w:customStyle="1" w:styleId="Style221">
    <w:name w:val="Style221"/>
    <w:basedOn w:val="a7"/>
    <w:uiPriority w:val="99"/>
    <w:qFormat/>
    <w:rsid w:val="001D76BC"/>
    <w:pPr>
      <w:widowControl w:val="0"/>
      <w:autoSpaceDE w:val="0"/>
      <w:autoSpaceDN w:val="0"/>
      <w:adjustRightInd w:val="0"/>
    </w:pPr>
    <w:rPr>
      <w:szCs w:val="24"/>
    </w:rPr>
  </w:style>
  <w:style w:type="paragraph" w:customStyle="1" w:styleId="Style222">
    <w:name w:val="Style222"/>
    <w:basedOn w:val="a7"/>
    <w:uiPriority w:val="99"/>
    <w:qFormat/>
    <w:rsid w:val="001D76BC"/>
    <w:pPr>
      <w:widowControl w:val="0"/>
      <w:autoSpaceDE w:val="0"/>
      <w:autoSpaceDN w:val="0"/>
      <w:adjustRightInd w:val="0"/>
    </w:pPr>
    <w:rPr>
      <w:szCs w:val="24"/>
    </w:rPr>
  </w:style>
  <w:style w:type="paragraph" w:customStyle="1" w:styleId="Style223">
    <w:name w:val="Style223"/>
    <w:basedOn w:val="a7"/>
    <w:uiPriority w:val="99"/>
    <w:qFormat/>
    <w:rsid w:val="001D76BC"/>
    <w:pPr>
      <w:widowControl w:val="0"/>
      <w:autoSpaceDE w:val="0"/>
      <w:autoSpaceDN w:val="0"/>
      <w:adjustRightInd w:val="0"/>
    </w:pPr>
    <w:rPr>
      <w:szCs w:val="24"/>
    </w:rPr>
  </w:style>
  <w:style w:type="paragraph" w:customStyle="1" w:styleId="Style224">
    <w:name w:val="Style224"/>
    <w:basedOn w:val="a7"/>
    <w:uiPriority w:val="99"/>
    <w:qFormat/>
    <w:rsid w:val="001D76BC"/>
    <w:pPr>
      <w:widowControl w:val="0"/>
      <w:autoSpaceDE w:val="0"/>
      <w:autoSpaceDN w:val="0"/>
      <w:adjustRightInd w:val="0"/>
    </w:pPr>
    <w:rPr>
      <w:szCs w:val="24"/>
    </w:rPr>
  </w:style>
  <w:style w:type="paragraph" w:customStyle="1" w:styleId="Style225">
    <w:name w:val="Style225"/>
    <w:basedOn w:val="a7"/>
    <w:uiPriority w:val="99"/>
    <w:qFormat/>
    <w:rsid w:val="001D76BC"/>
    <w:pPr>
      <w:widowControl w:val="0"/>
      <w:autoSpaceDE w:val="0"/>
      <w:autoSpaceDN w:val="0"/>
      <w:adjustRightInd w:val="0"/>
    </w:pPr>
    <w:rPr>
      <w:szCs w:val="24"/>
    </w:rPr>
  </w:style>
  <w:style w:type="paragraph" w:customStyle="1" w:styleId="Style226">
    <w:name w:val="Style226"/>
    <w:basedOn w:val="a7"/>
    <w:uiPriority w:val="99"/>
    <w:qFormat/>
    <w:rsid w:val="001D76BC"/>
    <w:pPr>
      <w:widowControl w:val="0"/>
      <w:autoSpaceDE w:val="0"/>
      <w:autoSpaceDN w:val="0"/>
      <w:adjustRightInd w:val="0"/>
    </w:pPr>
    <w:rPr>
      <w:szCs w:val="24"/>
    </w:rPr>
  </w:style>
  <w:style w:type="paragraph" w:customStyle="1" w:styleId="Style227">
    <w:name w:val="Style227"/>
    <w:basedOn w:val="a7"/>
    <w:uiPriority w:val="99"/>
    <w:qFormat/>
    <w:rsid w:val="001D76BC"/>
    <w:pPr>
      <w:widowControl w:val="0"/>
      <w:autoSpaceDE w:val="0"/>
      <w:autoSpaceDN w:val="0"/>
      <w:adjustRightInd w:val="0"/>
    </w:pPr>
    <w:rPr>
      <w:szCs w:val="24"/>
    </w:rPr>
  </w:style>
  <w:style w:type="paragraph" w:customStyle="1" w:styleId="Style228">
    <w:name w:val="Style228"/>
    <w:basedOn w:val="a7"/>
    <w:uiPriority w:val="99"/>
    <w:qFormat/>
    <w:rsid w:val="001D76BC"/>
    <w:pPr>
      <w:widowControl w:val="0"/>
      <w:autoSpaceDE w:val="0"/>
      <w:autoSpaceDN w:val="0"/>
      <w:adjustRightInd w:val="0"/>
    </w:pPr>
    <w:rPr>
      <w:szCs w:val="24"/>
    </w:rPr>
  </w:style>
  <w:style w:type="paragraph" w:customStyle="1" w:styleId="Style229">
    <w:name w:val="Style229"/>
    <w:basedOn w:val="a7"/>
    <w:uiPriority w:val="99"/>
    <w:qFormat/>
    <w:rsid w:val="001D76BC"/>
    <w:pPr>
      <w:widowControl w:val="0"/>
      <w:autoSpaceDE w:val="0"/>
      <w:autoSpaceDN w:val="0"/>
      <w:adjustRightInd w:val="0"/>
    </w:pPr>
    <w:rPr>
      <w:szCs w:val="24"/>
    </w:rPr>
  </w:style>
  <w:style w:type="paragraph" w:customStyle="1" w:styleId="Style230">
    <w:name w:val="Style230"/>
    <w:basedOn w:val="a7"/>
    <w:uiPriority w:val="99"/>
    <w:qFormat/>
    <w:rsid w:val="001D76BC"/>
    <w:pPr>
      <w:widowControl w:val="0"/>
      <w:autoSpaceDE w:val="0"/>
      <w:autoSpaceDN w:val="0"/>
      <w:adjustRightInd w:val="0"/>
    </w:pPr>
    <w:rPr>
      <w:szCs w:val="24"/>
    </w:rPr>
  </w:style>
  <w:style w:type="paragraph" w:customStyle="1" w:styleId="Style231">
    <w:name w:val="Style231"/>
    <w:basedOn w:val="a7"/>
    <w:uiPriority w:val="99"/>
    <w:qFormat/>
    <w:rsid w:val="001D76BC"/>
    <w:pPr>
      <w:widowControl w:val="0"/>
      <w:autoSpaceDE w:val="0"/>
      <w:autoSpaceDN w:val="0"/>
      <w:adjustRightInd w:val="0"/>
    </w:pPr>
    <w:rPr>
      <w:szCs w:val="24"/>
    </w:rPr>
  </w:style>
  <w:style w:type="paragraph" w:customStyle="1" w:styleId="Style232">
    <w:name w:val="Style232"/>
    <w:basedOn w:val="a7"/>
    <w:uiPriority w:val="99"/>
    <w:qFormat/>
    <w:rsid w:val="001D76BC"/>
    <w:pPr>
      <w:widowControl w:val="0"/>
      <w:autoSpaceDE w:val="0"/>
      <w:autoSpaceDN w:val="0"/>
      <w:adjustRightInd w:val="0"/>
    </w:pPr>
    <w:rPr>
      <w:szCs w:val="24"/>
    </w:rPr>
  </w:style>
  <w:style w:type="paragraph" w:customStyle="1" w:styleId="Style233">
    <w:name w:val="Style233"/>
    <w:basedOn w:val="a7"/>
    <w:uiPriority w:val="99"/>
    <w:qFormat/>
    <w:rsid w:val="001D76BC"/>
    <w:pPr>
      <w:widowControl w:val="0"/>
      <w:autoSpaceDE w:val="0"/>
      <w:autoSpaceDN w:val="0"/>
      <w:adjustRightInd w:val="0"/>
    </w:pPr>
    <w:rPr>
      <w:szCs w:val="24"/>
    </w:rPr>
  </w:style>
  <w:style w:type="paragraph" w:customStyle="1" w:styleId="Style234">
    <w:name w:val="Style234"/>
    <w:basedOn w:val="a7"/>
    <w:uiPriority w:val="99"/>
    <w:qFormat/>
    <w:rsid w:val="001D76BC"/>
    <w:pPr>
      <w:widowControl w:val="0"/>
      <w:autoSpaceDE w:val="0"/>
      <w:autoSpaceDN w:val="0"/>
      <w:adjustRightInd w:val="0"/>
    </w:pPr>
    <w:rPr>
      <w:szCs w:val="24"/>
    </w:rPr>
  </w:style>
  <w:style w:type="paragraph" w:customStyle="1" w:styleId="Style235">
    <w:name w:val="Style235"/>
    <w:basedOn w:val="a7"/>
    <w:uiPriority w:val="99"/>
    <w:qFormat/>
    <w:rsid w:val="001D76BC"/>
    <w:pPr>
      <w:widowControl w:val="0"/>
      <w:autoSpaceDE w:val="0"/>
      <w:autoSpaceDN w:val="0"/>
      <w:adjustRightInd w:val="0"/>
    </w:pPr>
    <w:rPr>
      <w:szCs w:val="24"/>
    </w:rPr>
  </w:style>
  <w:style w:type="paragraph" w:customStyle="1" w:styleId="Style236">
    <w:name w:val="Style236"/>
    <w:basedOn w:val="a7"/>
    <w:uiPriority w:val="99"/>
    <w:qFormat/>
    <w:rsid w:val="001D76BC"/>
    <w:pPr>
      <w:widowControl w:val="0"/>
      <w:autoSpaceDE w:val="0"/>
      <w:autoSpaceDN w:val="0"/>
      <w:adjustRightInd w:val="0"/>
    </w:pPr>
    <w:rPr>
      <w:szCs w:val="24"/>
    </w:rPr>
  </w:style>
  <w:style w:type="paragraph" w:customStyle="1" w:styleId="Style237">
    <w:name w:val="Style237"/>
    <w:basedOn w:val="a7"/>
    <w:uiPriority w:val="99"/>
    <w:qFormat/>
    <w:rsid w:val="001D76BC"/>
    <w:pPr>
      <w:widowControl w:val="0"/>
      <w:autoSpaceDE w:val="0"/>
      <w:autoSpaceDN w:val="0"/>
      <w:adjustRightInd w:val="0"/>
    </w:pPr>
    <w:rPr>
      <w:szCs w:val="24"/>
    </w:rPr>
  </w:style>
  <w:style w:type="paragraph" w:customStyle="1" w:styleId="Style238">
    <w:name w:val="Style238"/>
    <w:basedOn w:val="a7"/>
    <w:uiPriority w:val="99"/>
    <w:qFormat/>
    <w:rsid w:val="001D76BC"/>
    <w:pPr>
      <w:widowControl w:val="0"/>
      <w:autoSpaceDE w:val="0"/>
      <w:autoSpaceDN w:val="0"/>
      <w:adjustRightInd w:val="0"/>
    </w:pPr>
    <w:rPr>
      <w:szCs w:val="24"/>
    </w:rPr>
  </w:style>
  <w:style w:type="paragraph" w:customStyle="1" w:styleId="Style239">
    <w:name w:val="Style239"/>
    <w:basedOn w:val="a7"/>
    <w:uiPriority w:val="99"/>
    <w:qFormat/>
    <w:rsid w:val="001D76BC"/>
    <w:pPr>
      <w:widowControl w:val="0"/>
      <w:autoSpaceDE w:val="0"/>
      <w:autoSpaceDN w:val="0"/>
      <w:adjustRightInd w:val="0"/>
    </w:pPr>
    <w:rPr>
      <w:szCs w:val="24"/>
    </w:rPr>
  </w:style>
  <w:style w:type="paragraph" w:customStyle="1" w:styleId="Style240">
    <w:name w:val="Style240"/>
    <w:basedOn w:val="a7"/>
    <w:uiPriority w:val="99"/>
    <w:qFormat/>
    <w:rsid w:val="001D76BC"/>
    <w:pPr>
      <w:widowControl w:val="0"/>
      <w:autoSpaceDE w:val="0"/>
      <w:autoSpaceDN w:val="0"/>
      <w:adjustRightInd w:val="0"/>
    </w:pPr>
    <w:rPr>
      <w:szCs w:val="24"/>
    </w:rPr>
  </w:style>
  <w:style w:type="paragraph" w:customStyle="1" w:styleId="Style241">
    <w:name w:val="Style241"/>
    <w:basedOn w:val="a7"/>
    <w:uiPriority w:val="99"/>
    <w:qFormat/>
    <w:rsid w:val="001D76BC"/>
    <w:pPr>
      <w:widowControl w:val="0"/>
      <w:autoSpaceDE w:val="0"/>
      <w:autoSpaceDN w:val="0"/>
      <w:adjustRightInd w:val="0"/>
    </w:pPr>
    <w:rPr>
      <w:szCs w:val="24"/>
    </w:rPr>
  </w:style>
  <w:style w:type="paragraph" w:customStyle="1" w:styleId="Style242">
    <w:name w:val="Style242"/>
    <w:basedOn w:val="a7"/>
    <w:uiPriority w:val="99"/>
    <w:qFormat/>
    <w:rsid w:val="001D76BC"/>
    <w:pPr>
      <w:widowControl w:val="0"/>
      <w:autoSpaceDE w:val="0"/>
      <w:autoSpaceDN w:val="0"/>
      <w:adjustRightInd w:val="0"/>
    </w:pPr>
    <w:rPr>
      <w:szCs w:val="24"/>
    </w:rPr>
  </w:style>
  <w:style w:type="paragraph" w:customStyle="1" w:styleId="Style243">
    <w:name w:val="Style243"/>
    <w:basedOn w:val="a7"/>
    <w:uiPriority w:val="99"/>
    <w:qFormat/>
    <w:rsid w:val="001D76BC"/>
    <w:pPr>
      <w:widowControl w:val="0"/>
      <w:autoSpaceDE w:val="0"/>
      <w:autoSpaceDN w:val="0"/>
      <w:adjustRightInd w:val="0"/>
    </w:pPr>
    <w:rPr>
      <w:szCs w:val="24"/>
    </w:rPr>
  </w:style>
  <w:style w:type="paragraph" w:customStyle="1" w:styleId="Style244">
    <w:name w:val="Style244"/>
    <w:basedOn w:val="a7"/>
    <w:uiPriority w:val="99"/>
    <w:qFormat/>
    <w:rsid w:val="001D76BC"/>
    <w:pPr>
      <w:widowControl w:val="0"/>
      <w:autoSpaceDE w:val="0"/>
      <w:autoSpaceDN w:val="0"/>
      <w:adjustRightInd w:val="0"/>
    </w:pPr>
    <w:rPr>
      <w:szCs w:val="24"/>
    </w:rPr>
  </w:style>
  <w:style w:type="paragraph" w:customStyle="1" w:styleId="Style245">
    <w:name w:val="Style245"/>
    <w:basedOn w:val="a7"/>
    <w:uiPriority w:val="99"/>
    <w:qFormat/>
    <w:rsid w:val="001D76BC"/>
    <w:pPr>
      <w:widowControl w:val="0"/>
      <w:autoSpaceDE w:val="0"/>
      <w:autoSpaceDN w:val="0"/>
      <w:adjustRightInd w:val="0"/>
    </w:pPr>
    <w:rPr>
      <w:szCs w:val="24"/>
    </w:rPr>
  </w:style>
  <w:style w:type="paragraph" w:customStyle="1" w:styleId="Style246">
    <w:name w:val="Style246"/>
    <w:basedOn w:val="a7"/>
    <w:uiPriority w:val="99"/>
    <w:qFormat/>
    <w:rsid w:val="001D76BC"/>
    <w:pPr>
      <w:widowControl w:val="0"/>
      <w:autoSpaceDE w:val="0"/>
      <w:autoSpaceDN w:val="0"/>
      <w:adjustRightInd w:val="0"/>
    </w:pPr>
    <w:rPr>
      <w:szCs w:val="24"/>
    </w:rPr>
  </w:style>
  <w:style w:type="paragraph" w:customStyle="1" w:styleId="Style247">
    <w:name w:val="Style247"/>
    <w:basedOn w:val="a7"/>
    <w:uiPriority w:val="99"/>
    <w:qFormat/>
    <w:rsid w:val="001D76BC"/>
    <w:pPr>
      <w:widowControl w:val="0"/>
      <w:autoSpaceDE w:val="0"/>
      <w:autoSpaceDN w:val="0"/>
      <w:adjustRightInd w:val="0"/>
    </w:pPr>
    <w:rPr>
      <w:szCs w:val="24"/>
    </w:rPr>
  </w:style>
  <w:style w:type="paragraph" w:customStyle="1" w:styleId="Style248">
    <w:name w:val="Style248"/>
    <w:basedOn w:val="a7"/>
    <w:uiPriority w:val="99"/>
    <w:qFormat/>
    <w:rsid w:val="001D76BC"/>
    <w:pPr>
      <w:widowControl w:val="0"/>
      <w:autoSpaceDE w:val="0"/>
      <w:autoSpaceDN w:val="0"/>
      <w:adjustRightInd w:val="0"/>
    </w:pPr>
    <w:rPr>
      <w:szCs w:val="24"/>
    </w:rPr>
  </w:style>
  <w:style w:type="paragraph" w:customStyle="1" w:styleId="Style249">
    <w:name w:val="Style249"/>
    <w:basedOn w:val="a7"/>
    <w:uiPriority w:val="99"/>
    <w:qFormat/>
    <w:rsid w:val="001D76BC"/>
    <w:pPr>
      <w:widowControl w:val="0"/>
      <w:autoSpaceDE w:val="0"/>
      <w:autoSpaceDN w:val="0"/>
      <w:adjustRightInd w:val="0"/>
    </w:pPr>
    <w:rPr>
      <w:szCs w:val="24"/>
    </w:rPr>
  </w:style>
  <w:style w:type="paragraph" w:customStyle="1" w:styleId="Style250">
    <w:name w:val="Style250"/>
    <w:basedOn w:val="a7"/>
    <w:uiPriority w:val="99"/>
    <w:qFormat/>
    <w:rsid w:val="001D76BC"/>
    <w:pPr>
      <w:widowControl w:val="0"/>
      <w:autoSpaceDE w:val="0"/>
      <w:autoSpaceDN w:val="0"/>
      <w:adjustRightInd w:val="0"/>
    </w:pPr>
    <w:rPr>
      <w:szCs w:val="24"/>
    </w:rPr>
  </w:style>
  <w:style w:type="paragraph" w:customStyle="1" w:styleId="Style251">
    <w:name w:val="Style251"/>
    <w:basedOn w:val="a7"/>
    <w:uiPriority w:val="99"/>
    <w:qFormat/>
    <w:rsid w:val="001D76BC"/>
    <w:pPr>
      <w:widowControl w:val="0"/>
      <w:autoSpaceDE w:val="0"/>
      <w:autoSpaceDN w:val="0"/>
      <w:adjustRightInd w:val="0"/>
    </w:pPr>
    <w:rPr>
      <w:szCs w:val="24"/>
    </w:rPr>
  </w:style>
  <w:style w:type="paragraph" w:customStyle="1" w:styleId="Style252">
    <w:name w:val="Style252"/>
    <w:basedOn w:val="a7"/>
    <w:uiPriority w:val="99"/>
    <w:qFormat/>
    <w:rsid w:val="001D76BC"/>
    <w:pPr>
      <w:widowControl w:val="0"/>
      <w:autoSpaceDE w:val="0"/>
      <w:autoSpaceDN w:val="0"/>
      <w:adjustRightInd w:val="0"/>
    </w:pPr>
    <w:rPr>
      <w:szCs w:val="24"/>
    </w:rPr>
  </w:style>
  <w:style w:type="paragraph" w:customStyle="1" w:styleId="Style253">
    <w:name w:val="Style253"/>
    <w:basedOn w:val="a7"/>
    <w:uiPriority w:val="99"/>
    <w:qFormat/>
    <w:rsid w:val="001D76BC"/>
    <w:pPr>
      <w:widowControl w:val="0"/>
      <w:autoSpaceDE w:val="0"/>
      <w:autoSpaceDN w:val="0"/>
      <w:adjustRightInd w:val="0"/>
    </w:pPr>
    <w:rPr>
      <w:szCs w:val="24"/>
    </w:rPr>
  </w:style>
  <w:style w:type="paragraph" w:customStyle="1" w:styleId="Style254">
    <w:name w:val="Style254"/>
    <w:basedOn w:val="a7"/>
    <w:uiPriority w:val="99"/>
    <w:qFormat/>
    <w:rsid w:val="001D76BC"/>
    <w:pPr>
      <w:widowControl w:val="0"/>
      <w:autoSpaceDE w:val="0"/>
      <w:autoSpaceDN w:val="0"/>
      <w:adjustRightInd w:val="0"/>
    </w:pPr>
    <w:rPr>
      <w:szCs w:val="24"/>
    </w:rPr>
  </w:style>
  <w:style w:type="paragraph" w:customStyle="1" w:styleId="Style255">
    <w:name w:val="Style255"/>
    <w:basedOn w:val="a7"/>
    <w:uiPriority w:val="99"/>
    <w:qFormat/>
    <w:rsid w:val="001D76BC"/>
    <w:pPr>
      <w:widowControl w:val="0"/>
      <w:autoSpaceDE w:val="0"/>
      <w:autoSpaceDN w:val="0"/>
      <w:adjustRightInd w:val="0"/>
    </w:pPr>
    <w:rPr>
      <w:szCs w:val="24"/>
    </w:rPr>
  </w:style>
  <w:style w:type="paragraph" w:customStyle="1" w:styleId="Style256">
    <w:name w:val="Style256"/>
    <w:basedOn w:val="a7"/>
    <w:uiPriority w:val="99"/>
    <w:qFormat/>
    <w:rsid w:val="001D76BC"/>
    <w:pPr>
      <w:widowControl w:val="0"/>
      <w:autoSpaceDE w:val="0"/>
      <w:autoSpaceDN w:val="0"/>
      <w:adjustRightInd w:val="0"/>
    </w:pPr>
    <w:rPr>
      <w:szCs w:val="24"/>
    </w:rPr>
  </w:style>
  <w:style w:type="paragraph" w:customStyle="1" w:styleId="Style257">
    <w:name w:val="Style257"/>
    <w:basedOn w:val="a7"/>
    <w:uiPriority w:val="99"/>
    <w:qFormat/>
    <w:rsid w:val="001D76BC"/>
    <w:pPr>
      <w:widowControl w:val="0"/>
      <w:autoSpaceDE w:val="0"/>
      <w:autoSpaceDN w:val="0"/>
      <w:adjustRightInd w:val="0"/>
    </w:pPr>
    <w:rPr>
      <w:szCs w:val="24"/>
    </w:rPr>
  </w:style>
  <w:style w:type="paragraph" w:customStyle="1" w:styleId="Style258">
    <w:name w:val="Style258"/>
    <w:basedOn w:val="a7"/>
    <w:uiPriority w:val="99"/>
    <w:qFormat/>
    <w:rsid w:val="001D76BC"/>
    <w:pPr>
      <w:widowControl w:val="0"/>
      <w:autoSpaceDE w:val="0"/>
      <w:autoSpaceDN w:val="0"/>
      <w:adjustRightInd w:val="0"/>
    </w:pPr>
    <w:rPr>
      <w:szCs w:val="24"/>
    </w:rPr>
  </w:style>
  <w:style w:type="paragraph" w:customStyle="1" w:styleId="Style259">
    <w:name w:val="Style259"/>
    <w:basedOn w:val="a7"/>
    <w:uiPriority w:val="99"/>
    <w:qFormat/>
    <w:rsid w:val="001D76BC"/>
    <w:pPr>
      <w:widowControl w:val="0"/>
      <w:autoSpaceDE w:val="0"/>
      <w:autoSpaceDN w:val="0"/>
      <w:adjustRightInd w:val="0"/>
    </w:pPr>
    <w:rPr>
      <w:szCs w:val="24"/>
    </w:rPr>
  </w:style>
  <w:style w:type="paragraph" w:customStyle="1" w:styleId="Style260">
    <w:name w:val="Style260"/>
    <w:basedOn w:val="a7"/>
    <w:uiPriority w:val="99"/>
    <w:qFormat/>
    <w:rsid w:val="001D76BC"/>
    <w:pPr>
      <w:widowControl w:val="0"/>
      <w:autoSpaceDE w:val="0"/>
      <w:autoSpaceDN w:val="0"/>
      <w:adjustRightInd w:val="0"/>
    </w:pPr>
    <w:rPr>
      <w:szCs w:val="24"/>
    </w:rPr>
  </w:style>
  <w:style w:type="paragraph" w:customStyle="1" w:styleId="Style261">
    <w:name w:val="Style261"/>
    <w:basedOn w:val="a7"/>
    <w:uiPriority w:val="99"/>
    <w:qFormat/>
    <w:rsid w:val="001D76BC"/>
    <w:pPr>
      <w:widowControl w:val="0"/>
      <w:autoSpaceDE w:val="0"/>
      <w:autoSpaceDN w:val="0"/>
      <w:adjustRightInd w:val="0"/>
    </w:pPr>
    <w:rPr>
      <w:szCs w:val="24"/>
    </w:rPr>
  </w:style>
  <w:style w:type="paragraph" w:customStyle="1" w:styleId="Style262">
    <w:name w:val="Style262"/>
    <w:basedOn w:val="a7"/>
    <w:uiPriority w:val="99"/>
    <w:qFormat/>
    <w:rsid w:val="001D76BC"/>
    <w:pPr>
      <w:widowControl w:val="0"/>
      <w:autoSpaceDE w:val="0"/>
      <w:autoSpaceDN w:val="0"/>
      <w:adjustRightInd w:val="0"/>
    </w:pPr>
    <w:rPr>
      <w:szCs w:val="24"/>
    </w:rPr>
  </w:style>
  <w:style w:type="paragraph" w:customStyle="1" w:styleId="Style263">
    <w:name w:val="Style263"/>
    <w:basedOn w:val="a7"/>
    <w:uiPriority w:val="99"/>
    <w:qFormat/>
    <w:rsid w:val="001D76BC"/>
    <w:pPr>
      <w:widowControl w:val="0"/>
      <w:autoSpaceDE w:val="0"/>
      <w:autoSpaceDN w:val="0"/>
      <w:adjustRightInd w:val="0"/>
    </w:pPr>
    <w:rPr>
      <w:szCs w:val="24"/>
    </w:rPr>
  </w:style>
  <w:style w:type="paragraph" w:customStyle="1" w:styleId="Style264">
    <w:name w:val="Style264"/>
    <w:basedOn w:val="a7"/>
    <w:uiPriority w:val="99"/>
    <w:qFormat/>
    <w:rsid w:val="001D76BC"/>
    <w:pPr>
      <w:widowControl w:val="0"/>
      <w:autoSpaceDE w:val="0"/>
      <w:autoSpaceDN w:val="0"/>
      <w:adjustRightInd w:val="0"/>
    </w:pPr>
    <w:rPr>
      <w:szCs w:val="24"/>
    </w:rPr>
  </w:style>
  <w:style w:type="paragraph" w:customStyle="1" w:styleId="Style265">
    <w:name w:val="Style265"/>
    <w:basedOn w:val="a7"/>
    <w:uiPriority w:val="99"/>
    <w:qFormat/>
    <w:rsid w:val="001D76BC"/>
    <w:pPr>
      <w:widowControl w:val="0"/>
      <w:autoSpaceDE w:val="0"/>
      <w:autoSpaceDN w:val="0"/>
      <w:adjustRightInd w:val="0"/>
    </w:pPr>
    <w:rPr>
      <w:szCs w:val="24"/>
    </w:rPr>
  </w:style>
  <w:style w:type="paragraph" w:customStyle="1" w:styleId="Style266">
    <w:name w:val="Style266"/>
    <w:basedOn w:val="a7"/>
    <w:uiPriority w:val="99"/>
    <w:qFormat/>
    <w:rsid w:val="001D76BC"/>
    <w:pPr>
      <w:widowControl w:val="0"/>
      <w:autoSpaceDE w:val="0"/>
      <w:autoSpaceDN w:val="0"/>
      <w:adjustRightInd w:val="0"/>
    </w:pPr>
    <w:rPr>
      <w:szCs w:val="24"/>
    </w:rPr>
  </w:style>
  <w:style w:type="paragraph" w:customStyle="1" w:styleId="Style267">
    <w:name w:val="Style267"/>
    <w:basedOn w:val="a7"/>
    <w:uiPriority w:val="99"/>
    <w:qFormat/>
    <w:rsid w:val="001D76BC"/>
    <w:pPr>
      <w:widowControl w:val="0"/>
      <w:autoSpaceDE w:val="0"/>
      <w:autoSpaceDN w:val="0"/>
      <w:adjustRightInd w:val="0"/>
    </w:pPr>
    <w:rPr>
      <w:szCs w:val="24"/>
    </w:rPr>
  </w:style>
  <w:style w:type="paragraph" w:customStyle="1" w:styleId="Style268">
    <w:name w:val="Style268"/>
    <w:basedOn w:val="a7"/>
    <w:uiPriority w:val="99"/>
    <w:qFormat/>
    <w:rsid w:val="001D76BC"/>
    <w:pPr>
      <w:widowControl w:val="0"/>
      <w:autoSpaceDE w:val="0"/>
      <w:autoSpaceDN w:val="0"/>
      <w:adjustRightInd w:val="0"/>
    </w:pPr>
    <w:rPr>
      <w:szCs w:val="24"/>
    </w:rPr>
  </w:style>
  <w:style w:type="paragraph" w:customStyle="1" w:styleId="Style269">
    <w:name w:val="Style269"/>
    <w:basedOn w:val="a7"/>
    <w:uiPriority w:val="99"/>
    <w:qFormat/>
    <w:rsid w:val="001D76BC"/>
    <w:pPr>
      <w:widowControl w:val="0"/>
      <w:autoSpaceDE w:val="0"/>
      <w:autoSpaceDN w:val="0"/>
      <w:adjustRightInd w:val="0"/>
    </w:pPr>
    <w:rPr>
      <w:szCs w:val="24"/>
    </w:rPr>
  </w:style>
  <w:style w:type="paragraph" w:customStyle="1" w:styleId="Style270">
    <w:name w:val="Style270"/>
    <w:basedOn w:val="a7"/>
    <w:uiPriority w:val="99"/>
    <w:qFormat/>
    <w:rsid w:val="001D76BC"/>
    <w:pPr>
      <w:widowControl w:val="0"/>
      <w:autoSpaceDE w:val="0"/>
      <w:autoSpaceDN w:val="0"/>
      <w:adjustRightInd w:val="0"/>
    </w:pPr>
    <w:rPr>
      <w:szCs w:val="24"/>
    </w:rPr>
  </w:style>
  <w:style w:type="paragraph" w:customStyle="1" w:styleId="Style271">
    <w:name w:val="Style271"/>
    <w:basedOn w:val="a7"/>
    <w:uiPriority w:val="99"/>
    <w:qFormat/>
    <w:rsid w:val="001D76BC"/>
    <w:pPr>
      <w:widowControl w:val="0"/>
      <w:autoSpaceDE w:val="0"/>
      <w:autoSpaceDN w:val="0"/>
      <w:adjustRightInd w:val="0"/>
    </w:pPr>
    <w:rPr>
      <w:szCs w:val="24"/>
    </w:rPr>
  </w:style>
  <w:style w:type="paragraph" w:customStyle="1" w:styleId="Style272">
    <w:name w:val="Style272"/>
    <w:basedOn w:val="a7"/>
    <w:uiPriority w:val="99"/>
    <w:qFormat/>
    <w:rsid w:val="001D76BC"/>
    <w:pPr>
      <w:widowControl w:val="0"/>
      <w:autoSpaceDE w:val="0"/>
      <w:autoSpaceDN w:val="0"/>
      <w:adjustRightInd w:val="0"/>
    </w:pPr>
    <w:rPr>
      <w:szCs w:val="24"/>
    </w:rPr>
  </w:style>
  <w:style w:type="paragraph" w:customStyle="1" w:styleId="Style273">
    <w:name w:val="Style273"/>
    <w:basedOn w:val="a7"/>
    <w:uiPriority w:val="99"/>
    <w:qFormat/>
    <w:rsid w:val="001D76BC"/>
    <w:pPr>
      <w:widowControl w:val="0"/>
      <w:autoSpaceDE w:val="0"/>
      <w:autoSpaceDN w:val="0"/>
      <w:adjustRightInd w:val="0"/>
    </w:pPr>
    <w:rPr>
      <w:szCs w:val="24"/>
    </w:rPr>
  </w:style>
  <w:style w:type="paragraph" w:customStyle="1" w:styleId="Style274">
    <w:name w:val="Style274"/>
    <w:basedOn w:val="a7"/>
    <w:uiPriority w:val="99"/>
    <w:qFormat/>
    <w:rsid w:val="001D76BC"/>
    <w:pPr>
      <w:widowControl w:val="0"/>
      <w:autoSpaceDE w:val="0"/>
      <w:autoSpaceDN w:val="0"/>
      <w:adjustRightInd w:val="0"/>
    </w:pPr>
    <w:rPr>
      <w:szCs w:val="24"/>
    </w:rPr>
  </w:style>
  <w:style w:type="paragraph" w:customStyle="1" w:styleId="Style275">
    <w:name w:val="Style275"/>
    <w:basedOn w:val="a7"/>
    <w:uiPriority w:val="99"/>
    <w:qFormat/>
    <w:rsid w:val="001D76BC"/>
    <w:pPr>
      <w:widowControl w:val="0"/>
      <w:autoSpaceDE w:val="0"/>
      <w:autoSpaceDN w:val="0"/>
      <w:adjustRightInd w:val="0"/>
    </w:pPr>
    <w:rPr>
      <w:szCs w:val="24"/>
    </w:rPr>
  </w:style>
  <w:style w:type="paragraph" w:customStyle="1" w:styleId="Style276">
    <w:name w:val="Style276"/>
    <w:basedOn w:val="a7"/>
    <w:uiPriority w:val="99"/>
    <w:qFormat/>
    <w:rsid w:val="001D76BC"/>
    <w:pPr>
      <w:widowControl w:val="0"/>
      <w:autoSpaceDE w:val="0"/>
      <w:autoSpaceDN w:val="0"/>
      <w:adjustRightInd w:val="0"/>
    </w:pPr>
    <w:rPr>
      <w:szCs w:val="24"/>
    </w:rPr>
  </w:style>
  <w:style w:type="paragraph" w:customStyle="1" w:styleId="Style277">
    <w:name w:val="Style277"/>
    <w:basedOn w:val="a7"/>
    <w:uiPriority w:val="99"/>
    <w:qFormat/>
    <w:rsid w:val="001D76BC"/>
    <w:pPr>
      <w:widowControl w:val="0"/>
      <w:autoSpaceDE w:val="0"/>
      <w:autoSpaceDN w:val="0"/>
      <w:adjustRightInd w:val="0"/>
    </w:pPr>
    <w:rPr>
      <w:szCs w:val="24"/>
    </w:rPr>
  </w:style>
  <w:style w:type="paragraph" w:customStyle="1" w:styleId="Style278">
    <w:name w:val="Style278"/>
    <w:basedOn w:val="a7"/>
    <w:uiPriority w:val="99"/>
    <w:qFormat/>
    <w:rsid w:val="001D76BC"/>
    <w:pPr>
      <w:widowControl w:val="0"/>
      <w:autoSpaceDE w:val="0"/>
      <w:autoSpaceDN w:val="0"/>
      <w:adjustRightInd w:val="0"/>
    </w:pPr>
    <w:rPr>
      <w:szCs w:val="24"/>
    </w:rPr>
  </w:style>
  <w:style w:type="paragraph" w:customStyle="1" w:styleId="Style279">
    <w:name w:val="Style279"/>
    <w:basedOn w:val="a7"/>
    <w:uiPriority w:val="99"/>
    <w:qFormat/>
    <w:rsid w:val="001D76BC"/>
    <w:pPr>
      <w:widowControl w:val="0"/>
      <w:autoSpaceDE w:val="0"/>
      <w:autoSpaceDN w:val="0"/>
      <w:adjustRightInd w:val="0"/>
    </w:pPr>
    <w:rPr>
      <w:szCs w:val="24"/>
    </w:rPr>
  </w:style>
  <w:style w:type="paragraph" w:customStyle="1" w:styleId="Style280">
    <w:name w:val="Style280"/>
    <w:basedOn w:val="a7"/>
    <w:uiPriority w:val="99"/>
    <w:qFormat/>
    <w:rsid w:val="001D76BC"/>
    <w:pPr>
      <w:widowControl w:val="0"/>
      <w:autoSpaceDE w:val="0"/>
      <w:autoSpaceDN w:val="0"/>
      <w:adjustRightInd w:val="0"/>
    </w:pPr>
    <w:rPr>
      <w:szCs w:val="24"/>
    </w:rPr>
  </w:style>
  <w:style w:type="paragraph" w:customStyle="1" w:styleId="Style281">
    <w:name w:val="Style281"/>
    <w:basedOn w:val="a7"/>
    <w:uiPriority w:val="99"/>
    <w:qFormat/>
    <w:rsid w:val="001D76BC"/>
    <w:pPr>
      <w:widowControl w:val="0"/>
      <w:autoSpaceDE w:val="0"/>
      <w:autoSpaceDN w:val="0"/>
      <w:adjustRightInd w:val="0"/>
    </w:pPr>
    <w:rPr>
      <w:szCs w:val="24"/>
    </w:rPr>
  </w:style>
  <w:style w:type="paragraph" w:customStyle="1" w:styleId="Style282">
    <w:name w:val="Style282"/>
    <w:basedOn w:val="a7"/>
    <w:uiPriority w:val="99"/>
    <w:qFormat/>
    <w:rsid w:val="001D76BC"/>
    <w:pPr>
      <w:widowControl w:val="0"/>
      <w:autoSpaceDE w:val="0"/>
      <w:autoSpaceDN w:val="0"/>
      <w:adjustRightInd w:val="0"/>
    </w:pPr>
    <w:rPr>
      <w:szCs w:val="24"/>
    </w:rPr>
  </w:style>
  <w:style w:type="paragraph" w:customStyle="1" w:styleId="Style283">
    <w:name w:val="Style283"/>
    <w:basedOn w:val="a7"/>
    <w:uiPriority w:val="99"/>
    <w:qFormat/>
    <w:rsid w:val="001D76BC"/>
    <w:pPr>
      <w:widowControl w:val="0"/>
      <w:autoSpaceDE w:val="0"/>
      <w:autoSpaceDN w:val="0"/>
      <w:adjustRightInd w:val="0"/>
    </w:pPr>
    <w:rPr>
      <w:szCs w:val="24"/>
    </w:rPr>
  </w:style>
  <w:style w:type="paragraph" w:customStyle="1" w:styleId="Style284">
    <w:name w:val="Style284"/>
    <w:basedOn w:val="a7"/>
    <w:uiPriority w:val="99"/>
    <w:qFormat/>
    <w:rsid w:val="001D76BC"/>
    <w:pPr>
      <w:widowControl w:val="0"/>
      <w:autoSpaceDE w:val="0"/>
      <w:autoSpaceDN w:val="0"/>
      <w:adjustRightInd w:val="0"/>
    </w:pPr>
    <w:rPr>
      <w:szCs w:val="24"/>
    </w:rPr>
  </w:style>
  <w:style w:type="paragraph" w:customStyle="1" w:styleId="Style285">
    <w:name w:val="Style285"/>
    <w:basedOn w:val="a7"/>
    <w:uiPriority w:val="99"/>
    <w:qFormat/>
    <w:rsid w:val="001D76BC"/>
    <w:pPr>
      <w:widowControl w:val="0"/>
      <w:autoSpaceDE w:val="0"/>
      <w:autoSpaceDN w:val="0"/>
      <w:adjustRightInd w:val="0"/>
    </w:pPr>
    <w:rPr>
      <w:szCs w:val="24"/>
    </w:rPr>
  </w:style>
  <w:style w:type="paragraph" w:customStyle="1" w:styleId="Style286">
    <w:name w:val="Style286"/>
    <w:basedOn w:val="a7"/>
    <w:uiPriority w:val="99"/>
    <w:qFormat/>
    <w:rsid w:val="001D76BC"/>
    <w:pPr>
      <w:widowControl w:val="0"/>
      <w:autoSpaceDE w:val="0"/>
      <w:autoSpaceDN w:val="0"/>
      <w:adjustRightInd w:val="0"/>
    </w:pPr>
    <w:rPr>
      <w:szCs w:val="24"/>
    </w:rPr>
  </w:style>
  <w:style w:type="paragraph" w:customStyle="1" w:styleId="Style287">
    <w:name w:val="Style287"/>
    <w:basedOn w:val="a7"/>
    <w:uiPriority w:val="99"/>
    <w:qFormat/>
    <w:rsid w:val="001D76BC"/>
    <w:pPr>
      <w:widowControl w:val="0"/>
      <w:autoSpaceDE w:val="0"/>
      <w:autoSpaceDN w:val="0"/>
      <w:adjustRightInd w:val="0"/>
    </w:pPr>
    <w:rPr>
      <w:szCs w:val="24"/>
    </w:rPr>
  </w:style>
  <w:style w:type="paragraph" w:customStyle="1" w:styleId="Style288">
    <w:name w:val="Style288"/>
    <w:basedOn w:val="a7"/>
    <w:uiPriority w:val="99"/>
    <w:qFormat/>
    <w:rsid w:val="001D76BC"/>
    <w:pPr>
      <w:widowControl w:val="0"/>
      <w:autoSpaceDE w:val="0"/>
      <w:autoSpaceDN w:val="0"/>
      <w:adjustRightInd w:val="0"/>
    </w:pPr>
    <w:rPr>
      <w:szCs w:val="24"/>
    </w:rPr>
  </w:style>
  <w:style w:type="paragraph" w:customStyle="1" w:styleId="Style289">
    <w:name w:val="Style289"/>
    <w:basedOn w:val="a7"/>
    <w:uiPriority w:val="99"/>
    <w:qFormat/>
    <w:rsid w:val="001D76BC"/>
    <w:pPr>
      <w:widowControl w:val="0"/>
      <w:autoSpaceDE w:val="0"/>
      <w:autoSpaceDN w:val="0"/>
      <w:adjustRightInd w:val="0"/>
    </w:pPr>
    <w:rPr>
      <w:szCs w:val="24"/>
    </w:rPr>
  </w:style>
  <w:style w:type="character" w:customStyle="1" w:styleId="FontStyle291">
    <w:name w:val="Font Style291"/>
    <w:uiPriority w:val="99"/>
    <w:rsid w:val="001D76BC"/>
    <w:rPr>
      <w:rFonts w:ascii="Times New Roman" w:hAnsi="Times New Roman" w:cs="Times New Roman"/>
      <w:b/>
      <w:bCs/>
      <w:sz w:val="16"/>
      <w:szCs w:val="16"/>
    </w:rPr>
  </w:style>
  <w:style w:type="character" w:customStyle="1" w:styleId="FontStyle292">
    <w:name w:val="Font Style292"/>
    <w:uiPriority w:val="99"/>
    <w:rsid w:val="001D76BC"/>
    <w:rPr>
      <w:rFonts w:ascii="Times New Roman" w:hAnsi="Times New Roman" w:cs="Times New Roman"/>
      <w:b/>
      <w:bCs/>
      <w:sz w:val="14"/>
      <w:szCs w:val="14"/>
    </w:rPr>
  </w:style>
  <w:style w:type="character" w:customStyle="1" w:styleId="FontStyle293">
    <w:name w:val="Font Style293"/>
    <w:uiPriority w:val="99"/>
    <w:rsid w:val="001D76BC"/>
    <w:rPr>
      <w:rFonts w:ascii="Times New Roman" w:hAnsi="Times New Roman" w:cs="Times New Roman"/>
      <w:b/>
      <w:bCs/>
      <w:sz w:val="20"/>
      <w:szCs w:val="20"/>
    </w:rPr>
  </w:style>
  <w:style w:type="character" w:customStyle="1" w:styleId="FontStyle294">
    <w:name w:val="Font Style294"/>
    <w:uiPriority w:val="99"/>
    <w:rsid w:val="001D76BC"/>
    <w:rPr>
      <w:rFonts w:ascii="Trebuchet MS" w:hAnsi="Trebuchet MS" w:cs="Trebuchet MS"/>
      <w:i/>
      <w:iCs/>
      <w:sz w:val="12"/>
      <w:szCs w:val="12"/>
    </w:rPr>
  </w:style>
  <w:style w:type="character" w:customStyle="1" w:styleId="FontStyle295">
    <w:name w:val="Font Style295"/>
    <w:uiPriority w:val="99"/>
    <w:rsid w:val="001D76BC"/>
    <w:rPr>
      <w:rFonts w:ascii="Times New Roman" w:hAnsi="Times New Roman" w:cs="Times New Roman"/>
      <w:b/>
      <w:bCs/>
      <w:sz w:val="8"/>
      <w:szCs w:val="8"/>
    </w:rPr>
  </w:style>
  <w:style w:type="character" w:customStyle="1" w:styleId="FontStyle296">
    <w:name w:val="Font Style296"/>
    <w:uiPriority w:val="99"/>
    <w:rsid w:val="001D76BC"/>
    <w:rPr>
      <w:rFonts w:ascii="Calibri" w:hAnsi="Calibri" w:cs="Calibri"/>
      <w:b/>
      <w:bCs/>
      <w:sz w:val="14"/>
      <w:szCs w:val="14"/>
    </w:rPr>
  </w:style>
  <w:style w:type="character" w:customStyle="1" w:styleId="FontStyle297">
    <w:name w:val="Font Style297"/>
    <w:uiPriority w:val="99"/>
    <w:rsid w:val="001D76BC"/>
    <w:rPr>
      <w:rFonts w:ascii="Arial" w:hAnsi="Arial" w:cs="Arial"/>
      <w:sz w:val="12"/>
      <w:szCs w:val="12"/>
    </w:rPr>
  </w:style>
  <w:style w:type="character" w:customStyle="1" w:styleId="FontStyle298">
    <w:name w:val="Font Style298"/>
    <w:uiPriority w:val="99"/>
    <w:rsid w:val="001D76BC"/>
    <w:rPr>
      <w:rFonts w:ascii="Times New Roman" w:hAnsi="Times New Roman" w:cs="Times New Roman"/>
      <w:b/>
      <w:bCs/>
      <w:sz w:val="16"/>
      <w:szCs w:val="16"/>
    </w:rPr>
  </w:style>
  <w:style w:type="character" w:customStyle="1" w:styleId="FontStyle299">
    <w:name w:val="Font Style299"/>
    <w:uiPriority w:val="99"/>
    <w:rsid w:val="001D76BC"/>
    <w:rPr>
      <w:rFonts w:ascii="Times New Roman" w:hAnsi="Times New Roman" w:cs="Times New Roman"/>
      <w:b/>
      <w:bCs/>
      <w:i/>
      <w:iCs/>
      <w:sz w:val="16"/>
      <w:szCs w:val="16"/>
    </w:rPr>
  </w:style>
  <w:style w:type="character" w:customStyle="1" w:styleId="FontStyle300">
    <w:name w:val="Font Style300"/>
    <w:uiPriority w:val="99"/>
    <w:rsid w:val="001D76BC"/>
    <w:rPr>
      <w:rFonts w:ascii="Times New Roman" w:hAnsi="Times New Roman" w:cs="Times New Roman"/>
      <w:b/>
      <w:bCs/>
      <w:sz w:val="16"/>
      <w:szCs w:val="16"/>
    </w:rPr>
  </w:style>
  <w:style w:type="character" w:customStyle="1" w:styleId="FontStyle301">
    <w:name w:val="Font Style301"/>
    <w:uiPriority w:val="99"/>
    <w:rsid w:val="001D76BC"/>
    <w:rPr>
      <w:rFonts w:ascii="Trebuchet MS" w:hAnsi="Trebuchet MS" w:cs="Trebuchet MS"/>
      <w:b/>
      <w:bCs/>
      <w:sz w:val="16"/>
      <w:szCs w:val="16"/>
    </w:rPr>
  </w:style>
  <w:style w:type="character" w:customStyle="1" w:styleId="FontStyle302">
    <w:name w:val="Font Style302"/>
    <w:uiPriority w:val="99"/>
    <w:rsid w:val="001D76BC"/>
    <w:rPr>
      <w:rFonts w:ascii="Times New Roman" w:hAnsi="Times New Roman" w:cs="Times New Roman"/>
      <w:b/>
      <w:bCs/>
      <w:i/>
      <w:iCs/>
      <w:sz w:val="16"/>
      <w:szCs w:val="16"/>
    </w:rPr>
  </w:style>
  <w:style w:type="character" w:customStyle="1" w:styleId="FontStyle303">
    <w:name w:val="Font Style303"/>
    <w:uiPriority w:val="99"/>
    <w:rsid w:val="001D76BC"/>
    <w:rPr>
      <w:rFonts w:ascii="Times New Roman" w:hAnsi="Times New Roman" w:cs="Times New Roman"/>
      <w:spacing w:val="10"/>
      <w:sz w:val="10"/>
      <w:szCs w:val="10"/>
    </w:rPr>
  </w:style>
  <w:style w:type="character" w:customStyle="1" w:styleId="FontStyle304">
    <w:name w:val="Font Style304"/>
    <w:uiPriority w:val="99"/>
    <w:rsid w:val="001D76BC"/>
    <w:rPr>
      <w:rFonts w:ascii="Arial" w:hAnsi="Arial" w:cs="Arial"/>
      <w:sz w:val="20"/>
      <w:szCs w:val="20"/>
    </w:rPr>
  </w:style>
  <w:style w:type="character" w:customStyle="1" w:styleId="FontStyle305">
    <w:name w:val="Font Style305"/>
    <w:uiPriority w:val="99"/>
    <w:rsid w:val="001D76BC"/>
    <w:rPr>
      <w:rFonts w:ascii="Arial" w:hAnsi="Arial" w:cs="Arial"/>
      <w:b/>
      <w:bCs/>
      <w:spacing w:val="30"/>
      <w:sz w:val="16"/>
      <w:szCs w:val="16"/>
    </w:rPr>
  </w:style>
  <w:style w:type="character" w:customStyle="1" w:styleId="FontStyle306">
    <w:name w:val="Font Style306"/>
    <w:uiPriority w:val="99"/>
    <w:rsid w:val="001D76BC"/>
    <w:rPr>
      <w:rFonts w:ascii="Arial" w:hAnsi="Arial" w:cs="Arial"/>
      <w:sz w:val="10"/>
      <w:szCs w:val="10"/>
    </w:rPr>
  </w:style>
  <w:style w:type="character" w:customStyle="1" w:styleId="FontStyle307">
    <w:name w:val="Font Style307"/>
    <w:uiPriority w:val="99"/>
    <w:rsid w:val="001D76BC"/>
    <w:rPr>
      <w:rFonts w:ascii="Tahoma" w:hAnsi="Tahoma" w:cs="Tahoma"/>
      <w:i/>
      <w:iCs/>
      <w:sz w:val="12"/>
      <w:szCs w:val="12"/>
    </w:rPr>
  </w:style>
  <w:style w:type="character" w:customStyle="1" w:styleId="FontStyle308">
    <w:name w:val="Font Style308"/>
    <w:uiPriority w:val="99"/>
    <w:rsid w:val="001D76BC"/>
    <w:rPr>
      <w:rFonts w:ascii="Arial" w:hAnsi="Arial" w:cs="Arial"/>
      <w:spacing w:val="-10"/>
      <w:sz w:val="22"/>
      <w:szCs w:val="22"/>
    </w:rPr>
  </w:style>
  <w:style w:type="character" w:customStyle="1" w:styleId="FontStyle309">
    <w:name w:val="Font Style309"/>
    <w:uiPriority w:val="99"/>
    <w:rsid w:val="001D76BC"/>
    <w:rPr>
      <w:rFonts w:ascii="Arial Unicode MS" w:eastAsia="Arial Unicode MS" w:cs="Arial Unicode MS"/>
      <w:b/>
      <w:bCs/>
      <w:sz w:val="8"/>
      <w:szCs w:val="8"/>
    </w:rPr>
  </w:style>
  <w:style w:type="character" w:customStyle="1" w:styleId="FontStyle310">
    <w:name w:val="Font Style310"/>
    <w:uiPriority w:val="99"/>
    <w:rsid w:val="001D76BC"/>
    <w:rPr>
      <w:rFonts w:ascii="Arial Narrow" w:hAnsi="Arial Narrow" w:cs="Arial Narrow"/>
      <w:sz w:val="20"/>
      <w:szCs w:val="20"/>
    </w:rPr>
  </w:style>
  <w:style w:type="character" w:customStyle="1" w:styleId="FontStyle311">
    <w:name w:val="Font Style311"/>
    <w:uiPriority w:val="99"/>
    <w:rsid w:val="001D76BC"/>
    <w:rPr>
      <w:rFonts w:ascii="Arial" w:hAnsi="Arial" w:cs="Arial"/>
      <w:sz w:val="12"/>
      <w:szCs w:val="12"/>
    </w:rPr>
  </w:style>
  <w:style w:type="character" w:customStyle="1" w:styleId="FontStyle312">
    <w:name w:val="Font Style312"/>
    <w:uiPriority w:val="99"/>
    <w:rsid w:val="001D76BC"/>
    <w:rPr>
      <w:rFonts w:ascii="Arial" w:hAnsi="Arial" w:cs="Arial"/>
      <w:sz w:val="20"/>
      <w:szCs w:val="20"/>
    </w:rPr>
  </w:style>
  <w:style w:type="character" w:customStyle="1" w:styleId="FontStyle313">
    <w:name w:val="Font Style313"/>
    <w:uiPriority w:val="99"/>
    <w:rsid w:val="001D76BC"/>
    <w:rPr>
      <w:rFonts w:ascii="Times New Roman" w:hAnsi="Times New Roman" w:cs="Times New Roman"/>
      <w:sz w:val="26"/>
      <w:szCs w:val="26"/>
    </w:rPr>
  </w:style>
  <w:style w:type="character" w:customStyle="1" w:styleId="FontStyle314">
    <w:name w:val="Font Style314"/>
    <w:uiPriority w:val="99"/>
    <w:rsid w:val="001D76BC"/>
    <w:rPr>
      <w:rFonts w:ascii="Arial" w:hAnsi="Arial" w:cs="Arial"/>
      <w:sz w:val="20"/>
      <w:szCs w:val="20"/>
    </w:rPr>
  </w:style>
  <w:style w:type="character" w:customStyle="1" w:styleId="FontStyle315">
    <w:name w:val="Font Style315"/>
    <w:uiPriority w:val="99"/>
    <w:rsid w:val="001D76BC"/>
    <w:rPr>
      <w:rFonts w:ascii="Candara" w:hAnsi="Candara" w:cs="Candara"/>
      <w:i/>
      <w:iCs/>
      <w:sz w:val="46"/>
      <w:szCs w:val="46"/>
    </w:rPr>
  </w:style>
  <w:style w:type="character" w:customStyle="1" w:styleId="FontStyle316">
    <w:name w:val="Font Style316"/>
    <w:uiPriority w:val="99"/>
    <w:rsid w:val="001D76BC"/>
    <w:rPr>
      <w:rFonts w:ascii="Arial" w:hAnsi="Arial" w:cs="Arial"/>
      <w:sz w:val="20"/>
      <w:szCs w:val="20"/>
    </w:rPr>
  </w:style>
  <w:style w:type="character" w:customStyle="1" w:styleId="FontStyle317">
    <w:name w:val="Font Style317"/>
    <w:uiPriority w:val="99"/>
    <w:rsid w:val="001D76BC"/>
    <w:rPr>
      <w:rFonts w:ascii="Arial" w:hAnsi="Arial" w:cs="Arial"/>
      <w:sz w:val="14"/>
      <w:szCs w:val="14"/>
    </w:rPr>
  </w:style>
  <w:style w:type="character" w:customStyle="1" w:styleId="FontStyle318">
    <w:name w:val="Font Style318"/>
    <w:uiPriority w:val="99"/>
    <w:rsid w:val="001D76BC"/>
    <w:rPr>
      <w:rFonts w:ascii="Arial" w:hAnsi="Arial" w:cs="Arial"/>
      <w:b/>
      <w:bCs/>
      <w:sz w:val="28"/>
      <w:szCs w:val="28"/>
    </w:rPr>
  </w:style>
  <w:style w:type="character" w:customStyle="1" w:styleId="FontStyle319">
    <w:name w:val="Font Style319"/>
    <w:uiPriority w:val="99"/>
    <w:rsid w:val="001D76BC"/>
    <w:rPr>
      <w:rFonts w:ascii="Tahoma" w:hAnsi="Tahoma" w:cs="Tahoma"/>
      <w:sz w:val="8"/>
      <w:szCs w:val="8"/>
    </w:rPr>
  </w:style>
  <w:style w:type="character" w:customStyle="1" w:styleId="FontStyle320">
    <w:name w:val="Font Style320"/>
    <w:uiPriority w:val="99"/>
    <w:rsid w:val="001D76BC"/>
    <w:rPr>
      <w:rFonts w:ascii="Tahoma" w:hAnsi="Tahoma" w:cs="Tahoma"/>
      <w:sz w:val="10"/>
      <w:szCs w:val="10"/>
    </w:rPr>
  </w:style>
  <w:style w:type="character" w:customStyle="1" w:styleId="FontStyle321">
    <w:name w:val="Font Style321"/>
    <w:uiPriority w:val="99"/>
    <w:rsid w:val="001D76BC"/>
    <w:rPr>
      <w:rFonts w:ascii="Arial" w:hAnsi="Arial" w:cs="Arial"/>
      <w:sz w:val="30"/>
      <w:szCs w:val="30"/>
    </w:rPr>
  </w:style>
  <w:style w:type="character" w:customStyle="1" w:styleId="FontStyle322">
    <w:name w:val="Font Style322"/>
    <w:uiPriority w:val="99"/>
    <w:rsid w:val="001D76BC"/>
    <w:rPr>
      <w:rFonts w:ascii="Arial" w:hAnsi="Arial" w:cs="Arial"/>
      <w:sz w:val="30"/>
      <w:szCs w:val="30"/>
    </w:rPr>
  </w:style>
  <w:style w:type="character" w:customStyle="1" w:styleId="FontStyle323">
    <w:name w:val="Font Style323"/>
    <w:uiPriority w:val="99"/>
    <w:rsid w:val="001D76BC"/>
    <w:rPr>
      <w:rFonts w:ascii="Tahoma" w:hAnsi="Tahoma" w:cs="Tahoma"/>
      <w:sz w:val="16"/>
      <w:szCs w:val="16"/>
    </w:rPr>
  </w:style>
  <w:style w:type="character" w:customStyle="1" w:styleId="FontStyle324">
    <w:name w:val="Font Style324"/>
    <w:uiPriority w:val="99"/>
    <w:rsid w:val="001D76BC"/>
    <w:rPr>
      <w:rFonts w:ascii="Arial" w:hAnsi="Arial" w:cs="Arial"/>
      <w:sz w:val="30"/>
      <w:szCs w:val="30"/>
    </w:rPr>
  </w:style>
  <w:style w:type="character" w:customStyle="1" w:styleId="FontStyle325">
    <w:name w:val="Font Style325"/>
    <w:uiPriority w:val="99"/>
    <w:rsid w:val="001D76BC"/>
    <w:rPr>
      <w:rFonts w:ascii="Arial" w:hAnsi="Arial" w:cs="Arial"/>
      <w:sz w:val="12"/>
      <w:szCs w:val="12"/>
    </w:rPr>
  </w:style>
  <w:style w:type="character" w:customStyle="1" w:styleId="FontStyle326">
    <w:name w:val="Font Style326"/>
    <w:uiPriority w:val="99"/>
    <w:rsid w:val="001D76BC"/>
    <w:rPr>
      <w:rFonts w:ascii="Tahoma" w:hAnsi="Tahoma" w:cs="Tahoma"/>
      <w:sz w:val="10"/>
      <w:szCs w:val="10"/>
    </w:rPr>
  </w:style>
  <w:style w:type="character" w:customStyle="1" w:styleId="FontStyle327">
    <w:name w:val="Font Style327"/>
    <w:uiPriority w:val="99"/>
    <w:rsid w:val="001D76BC"/>
    <w:rPr>
      <w:rFonts w:ascii="Times New Roman" w:hAnsi="Times New Roman" w:cs="Times New Roman"/>
      <w:sz w:val="20"/>
      <w:szCs w:val="20"/>
    </w:rPr>
  </w:style>
  <w:style w:type="character" w:customStyle="1" w:styleId="FontStyle328">
    <w:name w:val="Font Style328"/>
    <w:uiPriority w:val="99"/>
    <w:rsid w:val="001D76BC"/>
    <w:rPr>
      <w:rFonts w:ascii="Arial" w:hAnsi="Arial" w:cs="Arial"/>
      <w:b/>
      <w:bCs/>
      <w:i/>
      <w:iCs/>
      <w:spacing w:val="20"/>
      <w:sz w:val="12"/>
      <w:szCs w:val="12"/>
    </w:rPr>
  </w:style>
  <w:style w:type="character" w:customStyle="1" w:styleId="FontStyle329">
    <w:name w:val="Font Style329"/>
    <w:uiPriority w:val="99"/>
    <w:rsid w:val="001D76BC"/>
    <w:rPr>
      <w:rFonts w:ascii="Times New Roman" w:hAnsi="Times New Roman" w:cs="Times New Roman"/>
      <w:i/>
      <w:iCs/>
      <w:spacing w:val="-20"/>
      <w:sz w:val="20"/>
      <w:szCs w:val="20"/>
    </w:rPr>
  </w:style>
  <w:style w:type="character" w:customStyle="1" w:styleId="FontStyle330">
    <w:name w:val="Font Style330"/>
    <w:uiPriority w:val="99"/>
    <w:rsid w:val="001D76BC"/>
    <w:rPr>
      <w:rFonts w:ascii="Times New Roman" w:hAnsi="Times New Roman" w:cs="Times New Roman"/>
      <w:b/>
      <w:bCs/>
      <w:sz w:val="16"/>
      <w:szCs w:val="16"/>
    </w:rPr>
  </w:style>
  <w:style w:type="character" w:customStyle="1" w:styleId="FontStyle331">
    <w:name w:val="Font Style331"/>
    <w:uiPriority w:val="99"/>
    <w:rsid w:val="001D76BC"/>
    <w:rPr>
      <w:rFonts w:ascii="Times New Roman" w:hAnsi="Times New Roman" w:cs="Times New Roman"/>
      <w:spacing w:val="-10"/>
      <w:sz w:val="20"/>
      <w:szCs w:val="20"/>
    </w:rPr>
  </w:style>
  <w:style w:type="character" w:customStyle="1" w:styleId="FontStyle332">
    <w:name w:val="Font Style332"/>
    <w:uiPriority w:val="99"/>
    <w:rsid w:val="001D76BC"/>
    <w:rPr>
      <w:rFonts w:ascii="Times New Roman" w:hAnsi="Times New Roman" w:cs="Times New Roman"/>
      <w:b/>
      <w:bCs/>
      <w:smallCaps/>
      <w:sz w:val="14"/>
      <w:szCs w:val="14"/>
    </w:rPr>
  </w:style>
  <w:style w:type="character" w:customStyle="1" w:styleId="FontStyle333">
    <w:name w:val="Font Style333"/>
    <w:uiPriority w:val="99"/>
    <w:rsid w:val="001D76BC"/>
    <w:rPr>
      <w:rFonts w:ascii="Times New Roman" w:hAnsi="Times New Roman" w:cs="Times New Roman"/>
      <w:b/>
      <w:bCs/>
      <w:sz w:val="8"/>
      <w:szCs w:val="8"/>
    </w:rPr>
  </w:style>
  <w:style w:type="character" w:customStyle="1" w:styleId="FontStyle334">
    <w:name w:val="Font Style334"/>
    <w:uiPriority w:val="99"/>
    <w:rsid w:val="001D76BC"/>
    <w:rPr>
      <w:rFonts w:ascii="Times New Roman" w:hAnsi="Times New Roman" w:cs="Times New Roman"/>
      <w:b/>
      <w:bCs/>
      <w:sz w:val="10"/>
      <w:szCs w:val="10"/>
    </w:rPr>
  </w:style>
  <w:style w:type="character" w:customStyle="1" w:styleId="FontStyle335">
    <w:name w:val="Font Style335"/>
    <w:uiPriority w:val="99"/>
    <w:rsid w:val="001D76BC"/>
    <w:rPr>
      <w:rFonts w:ascii="Calibri" w:hAnsi="Calibri" w:cs="Calibri"/>
      <w:b/>
      <w:bCs/>
      <w:sz w:val="14"/>
      <w:szCs w:val="14"/>
    </w:rPr>
  </w:style>
  <w:style w:type="character" w:customStyle="1" w:styleId="FontStyle336">
    <w:name w:val="Font Style336"/>
    <w:uiPriority w:val="99"/>
    <w:rsid w:val="001D76BC"/>
    <w:rPr>
      <w:rFonts w:ascii="Times New Roman" w:hAnsi="Times New Roman" w:cs="Times New Roman"/>
      <w:b/>
      <w:bCs/>
      <w:sz w:val="10"/>
      <w:szCs w:val="10"/>
    </w:rPr>
  </w:style>
  <w:style w:type="character" w:customStyle="1" w:styleId="FontStyle337">
    <w:name w:val="Font Style337"/>
    <w:uiPriority w:val="99"/>
    <w:rsid w:val="001D76BC"/>
    <w:rPr>
      <w:rFonts w:ascii="Times New Roman" w:hAnsi="Times New Roman" w:cs="Times New Roman"/>
      <w:sz w:val="12"/>
      <w:szCs w:val="12"/>
    </w:rPr>
  </w:style>
  <w:style w:type="character" w:customStyle="1" w:styleId="FontStyle338">
    <w:name w:val="Font Style338"/>
    <w:uiPriority w:val="99"/>
    <w:rsid w:val="001D76BC"/>
    <w:rPr>
      <w:rFonts w:ascii="Times New Roman" w:hAnsi="Times New Roman" w:cs="Times New Roman"/>
      <w:b/>
      <w:bCs/>
      <w:sz w:val="16"/>
      <w:szCs w:val="16"/>
    </w:rPr>
  </w:style>
  <w:style w:type="character" w:customStyle="1" w:styleId="FontStyle339">
    <w:name w:val="Font Style339"/>
    <w:uiPriority w:val="99"/>
    <w:rsid w:val="001D76BC"/>
    <w:rPr>
      <w:rFonts w:ascii="Trebuchet MS" w:hAnsi="Trebuchet MS" w:cs="Trebuchet MS"/>
      <w:b/>
      <w:bCs/>
      <w:sz w:val="16"/>
      <w:szCs w:val="16"/>
    </w:rPr>
  </w:style>
  <w:style w:type="character" w:customStyle="1" w:styleId="FontStyle340">
    <w:name w:val="Font Style340"/>
    <w:uiPriority w:val="99"/>
    <w:rsid w:val="001D76BC"/>
    <w:rPr>
      <w:rFonts w:ascii="Times New Roman" w:hAnsi="Times New Roman" w:cs="Times New Roman"/>
      <w:sz w:val="18"/>
      <w:szCs w:val="18"/>
    </w:rPr>
  </w:style>
  <w:style w:type="character" w:customStyle="1" w:styleId="FontStyle341">
    <w:name w:val="Font Style341"/>
    <w:uiPriority w:val="99"/>
    <w:rsid w:val="001D76BC"/>
    <w:rPr>
      <w:rFonts w:ascii="Tahoma" w:hAnsi="Tahoma" w:cs="Tahoma"/>
      <w:i/>
      <w:iCs/>
      <w:spacing w:val="-40"/>
      <w:sz w:val="38"/>
      <w:szCs w:val="38"/>
    </w:rPr>
  </w:style>
  <w:style w:type="character" w:customStyle="1" w:styleId="FontStyle342">
    <w:name w:val="Font Style342"/>
    <w:uiPriority w:val="99"/>
    <w:rsid w:val="001D76BC"/>
    <w:rPr>
      <w:rFonts w:ascii="Times New Roman" w:hAnsi="Times New Roman" w:cs="Times New Roman"/>
      <w:b/>
      <w:bCs/>
      <w:sz w:val="10"/>
      <w:szCs w:val="10"/>
    </w:rPr>
  </w:style>
  <w:style w:type="character" w:customStyle="1" w:styleId="FontStyle343">
    <w:name w:val="Font Style343"/>
    <w:uiPriority w:val="99"/>
    <w:rsid w:val="001D76BC"/>
    <w:rPr>
      <w:rFonts w:ascii="Arial" w:hAnsi="Arial" w:cs="Arial"/>
      <w:b/>
      <w:bCs/>
      <w:i/>
      <w:iCs/>
      <w:spacing w:val="10"/>
      <w:sz w:val="8"/>
      <w:szCs w:val="8"/>
    </w:rPr>
  </w:style>
  <w:style w:type="character" w:customStyle="1" w:styleId="FontStyle344">
    <w:name w:val="Font Style344"/>
    <w:uiPriority w:val="99"/>
    <w:rsid w:val="001D76BC"/>
    <w:rPr>
      <w:rFonts w:ascii="Arial" w:hAnsi="Arial" w:cs="Arial"/>
      <w:sz w:val="10"/>
      <w:szCs w:val="10"/>
    </w:rPr>
  </w:style>
  <w:style w:type="character" w:customStyle="1" w:styleId="FontStyle345">
    <w:name w:val="Font Style345"/>
    <w:uiPriority w:val="99"/>
    <w:rsid w:val="001D76BC"/>
    <w:rPr>
      <w:rFonts w:ascii="Tahoma" w:hAnsi="Tahoma" w:cs="Tahoma"/>
      <w:b/>
      <w:bCs/>
      <w:sz w:val="12"/>
      <w:szCs w:val="12"/>
    </w:rPr>
  </w:style>
  <w:style w:type="character" w:customStyle="1" w:styleId="FontStyle346">
    <w:name w:val="Font Style346"/>
    <w:uiPriority w:val="99"/>
    <w:rsid w:val="001D76BC"/>
    <w:rPr>
      <w:rFonts w:ascii="Arial" w:hAnsi="Arial" w:cs="Arial"/>
      <w:sz w:val="20"/>
      <w:szCs w:val="20"/>
    </w:rPr>
  </w:style>
  <w:style w:type="character" w:customStyle="1" w:styleId="FontStyle347">
    <w:name w:val="Font Style347"/>
    <w:uiPriority w:val="99"/>
    <w:rsid w:val="001D76BC"/>
    <w:rPr>
      <w:rFonts w:ascii="Times New Roman" w:hAnsi="Times New Roman" w:cs="Times New Roman"/>
      <w:smallCaps/>
      <w:sz w:val="16"/>
      <w:szCs w:val="16"/>
    </w:rPr>
  </w:style>
  <w:style w:type="character" w:customStyle="1" w:styleId="FontStyle348">
    <w:name w:val="Font Style348"/>
    <w:uiPriority w:val="99"/>
    <w:rsid w:val="001D76BC"/>
    <w:rPr>
      <w:rFonts w:ascii="Times New Roman" w:hAnsi="Times New Roman" w:cs="Times New Roman"/>
      <w:b/>
      <w:bCs/>
      <w:i/>
      <w:iCs/>
      <w:sz w:val="12"/>
      <w:szCs w:val="12"/>
    </w:rPr>
  </w:style>
  <w:style w:type="character" w:customStyle="1" w:styleId="FontStyle349">
    <w:name w:val="Font Style349"/>
    <w:uiPriority w:val="99"/>
    <w:rsid w:val="001D76BC"/>
    <w:rPr>
      <w:rFonts w:ascii="Bookman Old Style" w:hAnsi="Bookman Old Style" w:cs="Bookman Old Style"/>
      <w:b/>
      <w:bCs/>
      <w:i/>
      <w:iCs/>
      <w:sz w:val="10"/>
      <w:szCs w:val="10"/>
    </w:rPr>
  </w:style>
  <w:style w:type="character" w:customStyle="1" w:styleId="FontStyle350">
    <w:name w:val="Font Style350"/>
    <w:uiPriority w:val="99"/>
    <w:rsid w:val="001D76BC"/>
    <w:rPr>
      <w:rFonts w:ascii="Times New Roman" w:hAnsi="Times New Roman" w:cs="Times New Roman"/>
      <w:sz w:val="18"/>
      <w:szCs w:val="18"/>
    </w:rPr>
  </w:style>
  <w:style w:type="character" w:customStyle="1" w:styleId="FontStyle351">
    <w:name w:val="Font Style351"/>
    <w:uiPriority w:val="99"/>
    <w:rsid w:val="001D76BC"/>
    <w:rPr>
      <w:rFonts w:ascii="Arial" w:hAnsi="Arial" w:cs="Arial"/>
      <w:b/>
      <w:bCs/>
      <w:sz w:val="8"/>
      <w:szCs w:val="8"/>
    </w:rPr>
  </w:style>
  <w:style w:type="character" w:customStyle="1" w:styleId="FontStyle352">
    <w:name w:val="Font Style352"/>
    <w:uiPriority w:val="99"/>
    <w:rsid w:val="001D76BC"/>
    <w:rPr>
      <w:rFonts w:ascii="Arial Narrow" w:hAnsi="Arial Narrow" w:cs="Arial Narrow"/>
      <w:sz w:val="20"/>
      <w:szCs w:val="20"/>
    </w:rPr>
  </w:style>
  <w:style w:type="character" w:customStyle="1" w:styleId="FontStyle353">
    <w:name w:val="Font Style353"/>
    <w:uiPriority w:val="99"/>
    <w:rsid w:val="001D76BC"/>
    <w:rPr>
      <w:rFonts w:ascii="Arial" w:hAnsi="Arial" w:cs="Arial"/>
      <w:sz w:val="12"/>
      <w:szCs w:val="12"/>
    </w:rPr>
  </w:style>
  <w:style w:type="character" w:customStyle="1" w:styleId="FontStyle354">
    <w:name w:val="Font Style354"/>
    <w:uiPriority w:val="99"/>
    <w:rsid w:val="001D76BC"/>
    <w:rPr>
      <w:rFonts w:ascii="Arial" w:hAnsi="Arial" w:cs="Arial"/>
      <w:sz w:val="20"/>
      <w:szCs w:val="20"/>
    </w:rPr>
  </w:style>
  <w:style w:type="character" w:customStyle="1" w:styleId="FontStyle355">
    <w:name w:val="Font Style355"/>
    <w:uiPriority w:val="99"/>
    <w:rsid w:val="001D76BC"/>
    <w:rPr>
      <w:rFonts w:ascii="Times New Roman" w:hAnsi="Times New Roman" w:cs="Times New Roman"/>
      <w:sz w:val="26"/>
      <w:szCs w:val="26"/>
    </w:rPr>
  </w:style>
  <w:style w:type="character" w:customStyle="1" w:styleId="FontStyle356">
    <w:name w:val="Font Style356"/>
    <w:uiPriority w:val="99"/>
    <w:rsid w:val="001D76BC"/>
    <w:rPr>
      <w:rFonts w:ascii="Arial" w:hAnsi="Arial" w:cs="Arial"/>
      <w:sz w:val="20"/>
      <w:szCs w:val="20"/>
    </w:rPr>
  </w:style>
  <w:style w:type="character" w:customStyle="1" w:styleId="FontStyle357">
    <w:name w:val="Font Style357"/>
    <w:uiPriority w:val="99"/>
    <w:rsid w:val="001D76BC"/>
    <w:rPr>
      <w:rFonts w:ascii="Times New Roman" w:hAnsi="Times New Roman" w:cs="Times New Roman"/>
      <w:i/>
      <w:iCs/>
      <w:spacing w:val="-50"/>
      <w:sz w:val="48"/>
      <w:szCs w:val="48"/>
    </w:rPr>
  </w:style>
  <w:style w:type="character" w:customStyle="1" w:styleId="FontStyle358">
    <w:name w:val="Font Style358"/>
    <w:uiPriority w:val="99"/>
    <w:rsid w:val="001D76BC"/>
    <w:rPr>
      <w:rFonts w:ascii="Arial" w:hAnsi="Arial" w:cs="Arial"/>
      <w:sz w:val="26"/>
      <w:szCs w:val="26"/>
    </w:rPr>
  </w:style>
  <w:style w:type="character" w:customStyle="1" w:styleId="FontStyle359">
    <w:name w:val="Font Style359"/>
    <w:uiPriority w:val="99"/>
    <w:rsid w:val="001D76BC"/>
    <w:rPr>
      <w:rFonts w:ascii="Arial" w:hAnsi="Arial" w:cs="Arial"/>
      <w:sz w:val="54"/>
      <w:szCs w:val="54"/>
    </w:rPr>
  </w:style>
  <w:style w:type="character" w:customStyle="1" w:styleId="FontStyle360">
    <w:name w:val="Font Style360"/>
    <w:uiPriority w:val="99"/>
    <w:rsid w:val="001D76BC"/>
    <w:rPr>
      <w:rFonts w:ascii="Arial" w:hAnsi="Arial" w:cs="Arial"/>
      <w:b/>
      <w:bCs/>
      <w:sz w:val="28"/>
      <w:szCs w:val="28"/>
    </w:rPr>
  </w:style>
  <w:style w:type="character" w:customStyle="1" w:styleId="FontStyle361">
    <w:name w:val="Font Style361"/>
    <w:uiPriority w:val="99"/>
    <w:rsid w:val="001D76BC"/>
    <w:rPr>
      <w:rFonts w:ascii="Trebuchet MS" w:hAnsi="Trebuchet MS" w:cs="Trebuchet MS"/>
      <w:smallCaps/>
      <w:spacing w:val="10"/>
      <w:sz w:val="14"/>
      <w:szCs w:val="14"/>
    </w:rPr>
  </w:style>
  <w:style w:type="character" w:customStyle="1" w:styleId="FontStyle362">
    <w:name w:val="Font Style362"/>
    <w:uiPriority w:val="99"/>
    <w:rsid w:val="001D76BC"/>
    <w:rPr>
      <w:rFonts w:ascii="Arial" w:hAnsi="Arial" w:cs="Arial"/>
      <w:b/>
      <w:bCs/>
      <w:sz w:val="12"/>
      <w:szCs w:val="12"/>
    </w:rPr>
  </w:style>
  <w:style w:type="character" w:customStyle="1" w:styleId="FontStyle363">
    <w:name w:val="Font Style363"/>
    <w:uiPriority w:val="99"/>
    <w:rsid w:val="001D76BC"/>
    <w:rPr>
      <w:rFonts w:ascii="Arial" w:hAnsi="Arial" w:cs="Arial"/>
      <w:spacing w:val="20"/>
      <w:sz w:val="20"/>
      <w:szCs w:val="20"/>
    </w:rPr>
  </w:style>
  <w:style w:type="character" w:customStyle="1" w:styleId="FontStyle364">
    <w:name w:val="Font Style364"/>
    <w:uiPriority w:val="99"/>
    <w:rsid w:val="001D76BC"/>
    <w:rPr>
      <w:rFonts w:ascii="Arial" w:hAnsi="Arial" w:cs="Arial"/>
      <w:sz w:val="30"/>
      <w:szCs w:val="30"/>
    </w:rPr>
  </w:style>
  <w:style w:type="character" w:customStyle="1" w:styleId="FontStyle365">
    <w:name w:val="Font Style365"/>
    <w:uiPriority w:val="99"/>
    <w:rsid w:val="001D76BC"/>
    <w:rPr>
      <w:rFonts w:ascii="Arial" w:hAnsi="Arial" w:cs="Arial"/>
      <w:sz w:val="30"/>
      <w:szCs w:val="30"/>
    </w:rPr>
  </w:style>
  <w:style w:type="character" w:customStyle="1" w:styleId="FontStyle366">
    <w:name w:val="Font Style366"/>
    <w:uiPriority w:val="99"/>
    <w:rsid w:val="001D76BC"/>
    <w:rPr>
      <w:rFonts w:ascii="Times New Roman" w:hAnsi="Times New Roman" w:cs="Times New Roman"/>
      <w:i/>
      <w:iCs/>
      <w:sz w:val="20"/>
      <w:szCs w:val="20"/>
    </w:rPr>
  </w:style>
  <w:style w:type="character" w:customStyle="1" w:styleId="FontStyle367">
    <w:name w:val="Font Style367"/>
    <w:uiPriority w:val="99"/>
    <w:rsid w:val="001D76BC"/>
    <w:rPr>
      <w:rFonts w:ascii="Arial" w:hAnsi="Arial" w:cs="Arial"/>
      <w:sz w:val="30"/>
      <w:szCs w:val="30"/>
    </w:rPr>
  </w:style>
  <w:style w:type="character" w:customStyle="1" w:styleId="FontStyle368">
    <w:name w:val="Font Style368"/>
    <w:uiPriority w:val="99"/>
    <w:rsid w:val="001D76BC"/>
    <w:rPr>
      <w:rFonts w:ascii="Arial" w:hAnsi="Arial" w:cs="Arial"/>
      <w:b/>
      <w:bCs/>
      <w:w w:val="40"/>
      <w:sz w:val="14"/>
      <w:szCs w:val="14"/>
    </w:rPr>
  </w:style>
  <w:style w:type="character" w:customStyle="1" w:styleId="FontStyle369">
    <w:name w:val="Font Style369"/>
    <w:uiPriority w:val="99"/>
    <w:rsid w:val="001D76BC"/>
    <w:rPr>
      <w:rFonts w:ascii="Arial" w:hAnsi="Arial" w:cs="Arial"/>
      <w:sz w:val="12"/>
      <w:szCs w:val="12"/>
    </w:rPr>
  </w:style>
  <w:style w:type="character" w:customStyle="1" w:styleId="FontStyle370">
    <w:name w:val="Font Style370"/>
    <w:uiPriority w:val="99"/>
    <w:rsid w:val="001D76BC"/>
    <w:rPr>
      <w:rFonts w:ascii="Bookman Old Style" w:hAnsi="Bookman Old Style" w:cs="Bookman Old Style"/>
      <w:sz w:val="18"/>
      <w:szCs w:val="18"/>
    </w:rPr>
  </w:style>
  <w:style w:type="character" w:customStyle="1" w:styleId="FontStyle371">
    <w:name w:val="Font Style371"/>
    <w:rsid w:val="001D76BC"/>
    <w:rPr>
      <w:rFonts w:ascii="Sylfaen" w:hAnsi="Sylfaen" w:cs="Sylfaen"/>
      <w:sz w:val="28"/>
      <w:szCs w:val="28"/>
    </w:rPr>
  </w:style>
  <w:style w:type="character" w:customStyle="1" w:styleId="FontStyle372">
    <w:name w:val="Font Style372"/>
    <w:uiPriority w:val="99"/>
    <w:rsid w:val="001D76BC"/>
    <w:rPr>
      <w:rFonts w:ascii="Arial" w:hAnsi="Arial" w:cs="Arial"/>
      <w:sz w:val="16"/>
      <w:szCs w:val="16"/>
    </w:rPr>
  </w:style>
  <w:style w:type="character" w:customStyle="1" w:styleId="FontStyle373">
    <w:name w:val="Font Style373"/>
    <w:uiPriority w:val="99"/>
    <w:rsid w:val="001D76B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1D76BC"/>
    <w:rPr>
      <w:rFonts w:ascii="Trebuchet MS" w:hAnsi="Trebuchet MS" w:cs="Trebuchet MS"/>
      <w:i/>
      <w:iCs/>
      <w:sz w:val="16"/>
      <w:szCs w:val="16"/>
    </w:rPr>
  </w:style>
  <w:style w:type="character" w:customStyle="1" w:styleId="FontStyle375">
    <w:name w:val="Font Style375"/>
    <w:uiPriority w:val="99"/>
    <w:rsid w:val="001D76BC"/>
    <w:rPr>
      <w:rFonts w:ascii="Trebuchet MS" w:hAnsi="Trebuchet MS" w:cs="Trebuchet MS"/>
      <w:sz w:val="20"/>
      <w:szCs w:val="20"/>
    </w:rPr>
  </w:style>
  <w:style w:type="character" w:customStyle="1" w:styleId="FontStyle376">
    <w:name w:val="Font Style376"/>
    <w:uiPriority w:val="99"/>
    <w:rsid w:val="001D76BC"/>
    <w:rPr>
      <w:rFonts w:ascii="Book Antiqua" w:hAnsi="Book Antiqua" w:cs="Book Antiqua"/>
      <w:b/>
      <w:bCs/>
      <w:sz w:val="12"/>
      <w:szCs w:val="12"/>
    </w:rPr>
  </w:style>
  <w:style w:type="character" w:customStyle="1" w:styleId="FontStyle377">
    <w:name w:val="Font Style377"/>
    <w:uiPriority w:val="99"/>
    <w:rsid w:val="001D76BC"/>
    <w:rPr>
      <w:rFonts w:ascii="Palatino Linotype" w:hAnsi="Palatino Linotype" w:cs="Palatino Linotype"/>
      <w:sz w:val="12"/>
      <w:szCs w:val="12"/>
    </w:rPr>
  </w:style>
  <w:style w:type="character" w:customStyle="1" w:styleId="FontStyle378">
    <w:name w:val="Font Style378"/>
    <w:uiPriority w:val="99"/>
    <w:rsid w:val="001D76BC"/>
    <w:rPr>
      <w:rFonts w:ascii="Times New Roman" w:hAnsi="Times New Roman" w:cs="Times New Roman"/>
      <w:b/>
      <w:bCs/>
      <w:sz w:val="14"/>
      <w:szCs w:val="14"/>
    </w:rPr>
  </w:style>
  <w:style w:type="character" w:customStyle="1" w:styleId="FontStyle379">
    <w:name w:val="Font Style379"/>
    <w:uiPriority w:val="99"/>
    <w:rsid w:val="001D76BC"/>
    <w:rPr>
      <w:rFonts w:ascii="Arial" w:hAnsi="Arial" w:cs="Arial"/>
      <w:b/>
      <w:bCs/>
      <w:sz w:val="14"/>
      <w:szCs w:val="14"/>
    </w:rPr>
  </w:style>
  <w:style w:type="character" w:customStyle="1" w:styleId="FontStyle380">
    <w:name w:val="Font Style380"/>
    <w:uiPriority w:val="99"/>
    <w:rsid w:val="001D76BC"/>
    <w:rPr>
      <w:rFonts w:ascii="Book Antiqua" w:hAnsi="Book Antiqua" w:cs="Book Antiqua"/>
      <w:b/>
      <w:bCs/>
      <w:sz w:val="12"/>
      <w:szCs w:val="12"/>
    </w:rPr>
  </w:style>
  <w:style w:type="character" w:customStyle="1" w:styleId="FontStyle381">
    <w:name w:val="Font Style381"/>
    <w:uiPriority w:val="99"/>
    <w:rsid w:val="001D76BC"/>
    <w:rPr>
      <w:rFonts w:ascii="Constantia" w:hAnsi="Constantia" w:cs="Constantia"/>
      <w:b/>
      <w:bCs/>
      <w:sz w:val="14"/>
      <w:szCs w:val="14"/>
    </w:rPr>
  </w:style>
  <w:style w:type="character" w:customStyle="1" w:styleId="FontStyle382">
    <w:name w:val="Font Style382"/>
    <w:uiPriority w:val="99"/>
    <w:rsid w:val="001D76BC"/>
    <w:rPr>
      <w:rFonts w:ascii="Bookman Old Style" w:hAnsi="Bookman Old Style" w:cs="Bookman Old Style"/>
      <w:sz w:val="14"/>
      <w:szCs w:val="14"/>
    </w:rPr>
  </w:style>
  <w:style w:type="character" w:customStyle="1" w:styleId="FontStyle383">
    <w:name w:val="Font Style383"/>
    <w:uiPriority w:val="99"/>
    <w:rsid w:val="001D76BC"/>
    <w:rPr>
      <w:rFonts w:ascii="Times New Roman" w:hAnsi="Times New Roman" w:cs="Times New Roman"/>
      <w:b/>
      <w:bCs/>
      <w:sz w:val="14"/>
      <w:szCs w:val="14"/>
    </w:rPr>
  </w:style>
  <w:style w:type="character" w:customStyle="1" w:styleId="FontStyle384">
    <w:name w:val="Font Style384"/>
    <w:uiPriority w:val="99"/>
    <w:rsid w:val="001D76BC"/>
    <w:rPr>
      <w:rFonts w:ascii="Candara" w:hAnsi="Candara" w:cs="Candara"/>
      <w:sz w:val="10"/>
      <w:szCs w:val="10"/>
    </w:rPr>
  </w:style>
  <w:style w:type="character" w:customStyle="1" w:styleId="FontStyle385">
    <w:name w:val="Font Style385"/>
    <w:uiPriority w:val="99"/>
    <w:rsid w:val="001D76BC"/>
    <w:rPr>
      <w:rFonts w:ascii="Arial" w:hAnsi="Arial" w:cs="Arial"/>
      <w:sz w:val="26"/>
      <w:szCs w:val="26"/>
    </w:rPr>
  </w:style>
  <w:style w:type="character" w:customStyle="1" w:styleId="FontStyle386">
    <w:name w:val="Font Style386"/>
    <w:uiPriority w:val="99"/>
    <w:rsid w:val="001D76BC"/>
    <w:rPr>
      <w:rFonts w:ascii="Arial Black" w:hAnsi="Arial Black" w:cs="Arial Black"/>
      <w:i/>
      <w:iCs/>
      <w:sz w:val="14"/>
      <w:szCs w:val="14"/>
    </w:rPr>
  </w:style>
  <w:style w:type="character" w:customStyle="1" w:styleId="FontStyle387">
    <w:name w:val="Font Style387"/>
    <w:uiPriority w:val="99"/>
    <w:rsid w:val="001D76BC"/>
    <w:rPr>
      <w:rFonts w:ascii="Times New Roman" w:hAnsi="Times New Roman" w:cs="Times New Roman"/>
      <w:b/>
      <w:bCs/>
      <w:sz w:val="14"/>
      <w:szCs w:val="14"/>
    </w:rPr>
  </w:style>
  <w:style w:type="character" w:customStyle="1" w:styleId="FontStyle388">
    <w:name w:val="Font Style388"/>
    <w:uiPriority w:val="99"/>
    <w:rsid w:val="001D76BC"/>
    <w:rPr>
      <w:rFonts w:ascii="Arial" w:hAnsi="Arial" w:cs="Arial"/>
      <w:sz w:val="8"/>
      <w:szCs w:val="8"/>
    </w:rPr>
  </w:style>
  <w:style w:type="character" w:customStyle="1" w:styleId="FontStyle389">
    <w:name w:val="Font Style389"/>
    <w:uiPriority w:val="99"/>
    <w:rsid w:val="001D76BC"/>
    <w:rPr>
      <w:rFonts w:ascii="Arial" w:hAnsi="Arial" w:cs="Arial"/>
      <w:sz w:val="10"/>
      <w:szCs w:val="10"/>
    </w:rPr>
  </w:style>
  <w:style w:type="character" w:customStyle="1" w:styleId="FontStyle390">
    <w:name w:val="Font Style390"/>
    <w:uiPriority w:val="99"/>
    <w:rsid w:val="001D76BC"/>
    <w:rPr>
      <w:rFonts w:ascii="Arial" w:hAnsi="Arial" w:cs="Arial"/>
      <w:sz w:val="14"/>
      <w:szCs w:val="14"/>
    </w:rPr>
  </w:style>
  <w:style w:type="character" w:customStyle="1" w:styleId="FontStyle391">
    <w:name w:val="Font Style391"/>
    <w:uiPriority w:val="99"/>
    <w:rsid w:val="001D76BC"/>
    <w:rPr>
      <w:rFonts w:ascii="Trebuchet MS" w:hAnsi="Trebuchet MS" w:cs="Trebuchet MS"/>
      <w:b/>
      <w:bCs/>
      <w:sz w:val="14"/>
      <w:szCs w:val="14"/>
    </w:rPr>
  </w:style>
  <w:style w:type="character" w:customStyle="1" w:styleId="FontStyle392">
    <w:name w:val="Font Style392"/>
    <w:uiPriority w:val="99"/>
    <w:rsid w:val="001D76BC"/>
    <w:rPr>
      <w:rFonts w:ascii="Times New Roman" w:hAnsi="Times New Roman" w:cs="Times New Roman"/>
      <w:sz w:val="16"/>
      <w:szCs w:val="16"/>
    </w:rPr>
  </w:style>
  <w:style w:type="character" w:customStyle="1" w:styleId="FontStyle393">
    <w:name w:val="Font Style393"/>
    <w:uiPriority w:val="99"/>
    <w:rsid w:val="001D76BC"/>
    <w:rPr>
      <w:rFonts w:ascii="Bookman Old Style" w:hAnsi="Bookman Old Style" w:cs="Bookman Old Style"/>
      <w:sz w:val="14"/>
      <w:szCs w:val="14"/>
    </w:rPr>
  </w:style>
  <w:style w:type="character" w:customStyle="1" w:styleId="FontStyle394">
    <w:name w:val="Font Style394"/>
    <w:uiPriority w:val="99"/>
    <w:rsid w:val="001D76BC"/>
    <w:rPr>
      <w:rFonts w:ascii="Times New Roman" w:hAnsi="Times New Roman" w:cs="Times New Roman"/>
      <w:sz w:val="16"/>
      <w:szCs w:val="16"/>
    </w:rPr>
  </w:style>
  <w:style w:type="character" w:customStyle="1" w:styleId="FontStyle395">
    <w:name w:val="Font Style395"/>
    <w:uiPriority w:val="99"/>
    <w:rsid w:val="001D76BC"/>
    <w:rPr>
      <w:rFonts w:ascii="Arial" w:hAnsi="Arial" w:cs="Arial"/>
      <w:b/>
      <w:bCs/>
      <w:spacing w:val="-10"/>
      <w:sz w:val="18"/>
      <w:szCs w:val="18"/>
    </w:rPr>
  </w:style>
  <w:style w:type="character" w:customStyle="1" w:styleId="FontStyle396">
    <w:name w:val="Font Style396"/>
    <w:uiPriority w:val="99"/>
    <w:rsid w:val="001D76BC"/>
    <w:rPr>
      <w:rFonts w:ascii="Arial" w:hAnsi="Arial" w:cs="Arial"/>
      <w:b/>
      <w:bCs/>
      <w:sz w:val="14"/>
      <w:szCs w:val="14"/>
    </w:rPr>
  </w:style>
  <w:style w:type="character" w:customStyle="1" w:styleId="FontStyle397">
    <w:name w:val="Font Style397"/>
    <w:uiPriority w:val="99"/>
    <w:rsid w:val="001D76BC"/>
    <w:rPr>
      <w:rFonts w:ascii="Trebuchet MS" w:hAnsi="Trebuchet MS" w:cs="Trebuchet MS"/>
      <w:sz w:val="8"/>
      <w:szCs w:val="8"/>
    </w:rPr>
  </w:style>
  <w:style w:type="character" w:customStyle="1" w:styleId="FontStyle398">
    <w:name w:val="Font Style398"/>
    <w:uiPriority w:val="99"/>
    <w:rsid w:val="001D76BC"/>
    <w:rPr>
      <w:rFonts w:ascii="Arial" w:hAnsi="Arial" w:cs="Arial"/>
      <w:sz w:val="16"/>
      <w:szCs w:val="16"/>
    </w:rPr>
  </w:style>
  <w:style w:type="character" w:customStyle="1" w:styleId="FontStyle399">
    <w:name w:val="Font Style399"/>
    <w:uiPriority w:val="99"/>
    <w:rsid w:val="001D76BC"/>
    <w:rPr>
      <w:rFonts w:ascii="Arial" w:hAnsi="Arial" w:cs="Arial"/>
      <w:sz w:val="14"/>
      <w:szCs w:val="14"/>
    </w:rPr>
  </w:style>
  <w:style w:type="character" w:customStyle="1" w:styleId="FontStyle400">
    <w:name w:val="Font Style400"/>
    <w:uiPriority w:val="99"/>
    <w:rsid w:val="001D76BC"/>
    <w:rPr>
      <w:rFonts w:ascii="Arial" w:hAnsi="Arial" w:cs="Arial"/>
      <w:sz w:val="10"/>
      <w:szCs w:val="10"/>
    </w:rPr>
  </w:style>
  <w:style w:type="character" w:customStyle="1" w:styleId="FontStyle401">
    <w:name w:val="Font Style401"/>
    <w:uiPriority w:val="99"/>
    <w:rsid w:val="001D76BC"/>
    <w:rPr>
      <w:rFonts w:ascii="Book Antiqua" w:hAnsi="Book Antiqua" w:cs="Book Antiqua"/>
      <w:sz w:val="34"/>
      <w:szCs w:val="34"/>
    </w:rPr>
  </w:style>
  <w:style w:type="character" w:customStyle="1" w:styleId="FontStyle402">
    <w:name w:val="Font Style402"/>
    <w:uiPriority w:val="99"/>
    <w:rsid w:val="001D76BC"/>
    <w:rPr>
      <w:rFonts w:ascii="Sylfaen" w:hAnsi="Sylfaen" w:cs="Sylfaen"/>
      <w:sz w:val="28"/>
      <w:szCs w:val="28"/>
    </w:rPr>
  </w:style>
  <w:style w:type="character" w:customStyle="1" w:styleId="FontStyle403">
    <w:name w:val="Font Style403"/>
    <w:uiPriority w:val="99"/>
    <w:rsid w:val="001D76BC"/>
    <w:rPr>
      <w:rFonts w:ascii="Sylfaen" w:hAnsi="Sylfaen" w:cs="Sylfaen"/>
      <w:sz w:val="28"/>
      <w:szCs w:val="28"/>
    </w:rPr>
  </w:style>
  <w:style w:type="character" w:customStyle="1" w:styleId="FontStyle404">
    <w:name w:val="Font Style404"/>
    <w:uiPriority w:val="99"/>
    <w:rsid w:val="001D76BC"/>
    <w:rPr>
      <w:rFonts w:ascii="Arial" w:hAnsi="Arial" w:cs="Arial"/>
      <w:sz w:val="14"/>
      <w:szCs w:val="14"/>
    </w:rPr>
  </w:style>
  <w:style w:type="character" w:customStyle="1" w:styleId="FontStyle405">
    <w:name w:val="Font Style405"/>
    <w:uiPriority w:val="99"/>
    <w:rsid w:val="001D76BC"/>
    <w:rPr>
      <w:rFonts w:ascii="Arial" w:hAnsi="Arial" w:cs="Arial"/>
      <w:sz w:val="22"/>
      <w:szCs w:val="22"/>
    </w:rPr>
  </w:style>
  <w:style w:type="character" w:customStyle="1" w:styleId="FontStyle406">
    <w:name w:val="Font Style406"/>
    <w:uiPriority w:val="99"/>
    <w:rsid w:val="001D76BC"/>
    <w:rPr>
      <w:rFonts w:ascii="Arial" w:hAnsi="Arial" w:cs="Arial"/>
      <w:sz w:val="14"/>
      <w:szCs w:val="14"/>
    </w:rPr>
  </w:style>
  <w:style w:type="character" w:customStyle="1" w:styleId="FontStyle407">
    <w:name w:val="Font Style407"/>
    <w:uiPriority w:val="99"/>
    <w:rsid w:val="001D76BC"/>
    <w:rPr>
      <w:rFonts w:ascii="Arial" w:hAnsi="Arial" w:cs="Arial"/>
      <w:sz w:val="20"/>
      <w:szCs w:val="20"/>
    </w:rPr>
  </w:style>
  <w:style w:type="character" w:customStyle="1" w:styleId="FontStyle408">
    <w:name w:val="Font Style408"/>
    <w:uiPriority w:val="99"/>
    <w:rsid w:val="001D76BC"/>
    <w:rPr>
      <w:rFonts w:ascii="Arial" w:hAnsi="Arial" w:cs="Arial"/>
      <w:spacing w:val="-10"/>
      <w:sz w:val="8"/>
      <w:szCs w:val="8"/>
    </w:rPr>
  </w:style>
  <w:style w:type="character" w:customStyle="1" w:styleId="FontStyle409">
    <w:name w:val="Font Style409"/>
    <w:uiPriority w:val="99"/>
    <w:rsid w:val="001D76BC"/>
    <w:rPr>
      <w:rFonts w:ascii="Book Antiqua" w:hAnsi="Book Antiqua" w:cs="Book Antiqua"/>
      <w:sz w:val="30"/>
      <w:szCs w:val="30"/>
    </w:rPr>
  </w:style>
  <w:style w:type="character" w:customStyle="1" w:styleId="FontStyle410">
    <w:name w:val="Font Style410"/>
    <w:uiPriority w:val="99"/>
    <w:rsid w:val="001D76BC"/>
    <w:rPr>
      <w:rFonts w:ascii="Arial" w:hAnsi="Arial" w:cs="Arial"/>
      <w:sz w:val="14"/>
      <w:szCs w:val="14"/>
    </w:rPr>
  </w:style>
  <w:style w:type="character" w:customStyle="1" w:styleId="FontStyle411">
    <w:name w:val="Font Style411"/>
    <w:uiPriority w:val="99"/>
    <w:rsid w:val="001D76BC"/>
    <w:rPr>
      <w:rFonts w:ascii="Arial" w:hAnsi="Arial" w:cs="Arial"/>
      <w:smallCaps/>
      <w:sz w:val="14"/>
      <w:szCs w:val="14"/>
    </w:rPr>
  </w:style>
  <w:style w:type="character" w:customStyle="1" w:styleId="FontStyle412">
    <w:name w:val="Font Style412"/>
    <w:uiPriority w:val="99"/>
    <w:rsid w:val="001D76BC"/>
    <w:rPr>
      <w:rFonts w:ascii="Arial" w:hAnsi="Arial" w:cs="Arial"/>
      <w:sz w:val="14"/>
      <w:szCs w:val="14"/>
    </w:rPr>
  </w:style>
  <w:style w:type="character" w:customStyle="1" w:styleId="FontStyle413">
    <w:name w:val="Font Style413"/>
    <w:uiPriority w:val="99"/>
    <w:rsid w:val="001D76BC"/>
    <w:rPr>
      <w:rFonts w:ascii="Franklin Gothic Demi Cond" w:hAnsi="Franklin Gothic Demi Cond" w:cs="Franklin Gothic Demi Cond"/>
      <w:sz w:val="30"/>
      <w:szCs w:val="30"/>
    </w:rPr>
  </w:style>
  <w:style w:type="character" w:customStyle="1" w:styleId="FontStyle414">
    <w:name w:val="Font Style414"/>
    <w:uiPriority w:val="99"/>
    <w:rsid w:val="001D76BC"/>
    <w:rPr>
      <w:rFonts w:ascii="Arial" w:hAnsi="Arial" w:cs="Arial"/>
      <w:spacing w:val="10"/>
      <w:sz w:val="22"/>
      <w:szCs w:val="22"/>
    </w:rPr>
  </w:style>
  <w:style w:type="character" w:customStyle="1" w:styleId="FontStyle415">
    <w:name w:val="Font Style415"/>
    <w:uiPriority w:val="99"/>
    <w:rsid w:val="001D76BC"/>
    <w:rPr>
      <w:rFonts w:ascii="Arial" w:hAnsi="Arial" w:cs="Arial"/>
      <w:spacing w:val="10"/>
      <w:sz w:val="18"/>
      <w:szCs w:val="18"/>
    </w:rPr>
  </w:style>
  <w:style w:type="character" w:customStyle="1" w:styleId="FontStyle416">
    <w:name w:val="Font Style416"/>
    <w:uiPriority w:val="99"/>
    <w:rsid w:val="001D76BC"/>
    <w:rPr>
      <w:rFonts w:ascii="Arial" w:hAnsi="Arial" w:cs="Arial"/>
      <w:sz w:val="14"/>
      <w:szCs w:val="14"/>
    </w:rPr>
  </w:style>
  <w:style w:type="character" w:customStyle="1" w:styleId="FontStyle417">
    <w:name w:val="Font Style417"/>
    <w:uiPriority w:val="99"/>
    <w:rsid w:val="001D76BC"/>
    <w:rPr>
      <w:rFonts w:ascii="Bookman Old Style" w:hAnsi="Bookman Old Style" w:cs="Bookman Old Style"/>
      <w:sz w:val="14"/>
      <w:szCs w:val="14"/>
    </w:rPr>
  </w:style>
  <w:style w:type="character" w:customStyle="1" w:styleId="FontStyle191">
    <w:name w:val="Font Style191"/>
    <w:uiPriority w:val="99"/>
    <w:rsid w:val="001D76BC"/>
    <w:rPr>
      <w:rFonts w:ascii="Times New Roman" w:hAnsi="Times New Roman" w:cs="Times New Roman"/>
      <w:b/>
      <w:bCs/>
      <w:sz w:val="12"/>
      <w:szCs w:val="12"/>
    </w:rPr>
  </w:style>
  <w:style w:type="character" w:customStyle="1" w:styleId="FontStyle193">
    <w:name w:val="Font Style193"/>
    <w:uiPriority w:val="99"/>
    <w:rsid w:val="001D76BC"/>
    <w:rPr>
      <w:rFonts w:ascii="Times New Roman" w:hAnsi="Times New Roman" w:cs="Times New Roman"/>
      <w:b/>
      <w:bCs/>
      <w:sz w:val="20"/>
      <w:szCs w:val="20"/>
    </w:rPr>
  </w:style>
  <w:style w:type="character" w:customStyle="1" w:styleId="FontStyle198">
    <w:name w:val="Font Style198"/>
    <w:uiPriority w:val="99"/>
    <w:rsid w:val="001D76BC"/>
    <w:rPr>
      <w:rFonts w:ascii="Times New Roman" w:hAnsi="Times New Roman" w:cs="Times New Roman"/>
      <w:b/>
      <w:bCs/>
      <w:sz w:val="16"/>
      <w:szCs w:val="16"/>
    </w:rPr>
  </w:style>
  <w:style w:type="character" w:customStyle="1" w:styleId="FontStyle199">
    <w:name w:val="Font Style199"/>
    <w:uiPriority w:val="99"/>
    <w:rsid w:val="001D76BC"/>
    <w:rPr>
      <w:rFonts w:ascii="Times New Roman" w:hAnsi="Times New Roman" w:cs="Times New Roman"/>
      <w:b/>
      <w:bCs/>
      <w:i/>
      <w:iCs/>
      <w:sz w:val="16"/>
      <w:szCs w:val="16"/>
    </w:rPr>
  </w:style>
  <w:style w:type="character" w:customStyle="1" w:styleId="FontStyle200">
    <w:name w:val="Font Style200"/>
    <w:uiPriority w:val="99"/>
    <w:rsid w:val="001D76BC"/>
    <w:rPr>
      <w:rFonts w:ascii="Times New Roman" w:hAnsi="Times New Roman" w:cs="Times New Roman"/>
      <w:b/>
      <w:bCs/>
      <w:sz w:val="16"/>
      <w:szCs w:val="16"/>
    </w:rPr>
  </w:style>
  <w:style w:type="character" w:customStyle="1" w:styleId="FontStyle201">
    <w:name w:val="Font Style201"/>
    <w:uiPriority w:val="99"/>
    <w:rsid w:val="001D76BC"/>
    <w:rPr>
      <w:rFonts w:ascii="Trebuchet MS" w:hAnsi="Trebuchet MS" w:cs="Trebuchet MS"/>
      <w:b/>
      <w:bCs/>
      <w:sz w:val="16"/>
      <w:szCs w:val="16"/>
    </w:rPr>
  </w:style>
  <w:style w:type="character" w:customStyle="1" w:styleId="FontStyle202">
    <w:name w:val="Font Style202"/>
    <w:uiPriority w:val="99"/>
    <w:rsid w:val="001D76BC"/>
    <w:rPr>
      <w:rFonts w:ascii="Times New Roman" w:hAnsi="Times New Roman" w:cs="Times New Roman"/>
      <w:i/>
      <w:iCs/>
      <w:sz w:val="16"/>
      <w:szCs w:val="16"/>
    </w:rPr>
  </w:style>
  <w:style w:type="character" w:customStyle="1" w:styleId="FontStyle224">
    <w:name w:val="Font Style224"/>
    <w:uiPriority w:val="99"/>
    <w:rsid w:val="001D76BC"/>
    <w:rPr>
      <w:rFonts w:ascii="Times New Roman" w:hAnsi="Times New Roman" w:cs="Times New Roman"/>
      <w:b/>
      <w:bCs/>
      <w:smallCaps/>
      <w:spacing w:val="-10"/>
      <w:sz w:val="18"/>
      <w:szCs w:val="18"/>
    </w:rPr>
  </w:style>
  <w:style w:type="character" w:customStyle="1" w:styleId="FontStyle242">
    <w:name w:val="Font Style242"/>
    <w:uiPriority w:val="99"/>
    <w:rsid w:val="001D76BC"/>
    <w:rPr>
      <w:rFonts w:ascii="Arial Narrow" w:hAnsi="Arial Narrow" w:cs="Arial Narrow"/>
      <w:b/>
      <w:bCs/>
      <w:sz w:val="10"/>
      <w:szCs w:val="10"/>
    </w:rPr>
  </w:style>
  <w:style w:type="character" w:customStyle="1" w:styleId="FontStyle213">
    <w:name w:val="Font Style213"/>
    <w:uiPriority w:val="99"/>
    <w:rsid w:val="001D76BC"/>
    <w:rPr>
      <w:rFonts w:ascii="Times New Roman" w:hAnsi="Times New Roman" w:cs="Times New Roman"/>
      <w:sz w:val="16"/>
      <w:szCs w:val="16"/>
    </w:rPr>
  </w:style>
  <w:style w:type="character" w:customStyle="1" w:styleId="FontStyle258">
    <w:name w:val="Font Style258"/>
    <w:uiPriority w:val="99"/>
    <w:rsid w:val="001D76BC"/>
    <w:rPr>
      <w:rFonts w:ascii="Times New Roman" w:hAnsi="Times New Roman" w:cs="Times New Roman"/>
      <w:b/>
      <w:bCs/>
      <w:spacing w:val="-10"/>
      <w:sz w:val="18"/>
      <w:szCs w:val="18"/>
    </w:rPr>
  </w:style>
  <w:style w:type="character" w:customStyle="1" w:styleId="FontStyle259">
    <w:name w:val="Font Style259"/>
    <w:uiPriority w:val="99"/>
    <w:rsid w:val="001D76BC"/>
    <w:rPr>
      <w:rFonts w:ascii="Times New Roman" w:hAnsi="Times New Roman" w:cs="Times New Roman"/>
      <w:b/>
      <w:bCs/>
      <w:spacing w:val="-10"/>
      <w:sz w:val="18"/>
      <w:szCs w:val="18"/>
    </w:rPr>
  </w:style>
  <w:style w:type="character" w:customStyle="1" w:styleId="FontStyle260">
    <w:name w:val="Font Style260"/>
    <w:uiPriority w:val="99"/>
    <w:rsid w:val="001D76BC"/>
    <w:rPr>
      <w:rFonts w:ascii="Times New Roman" w:hAnsi="Times New Roman" w:cs="Times New Roman"/>
      <w:b/>
      <w:bCs/>
      <w:sz w:val="16"/>
      <w:szCs w:val="16"/>
    </w:rPr>
  </w:style>
  <w:style w:type="character" w:customStyle="1" w:styleId="FontStyle261">
    <w:name w:val="Font Style261"/>
    <w:uiPriority w:val="99"/>
    <w:rsid w:val="001D76BC"/>
    <w:rPr>
      <w:rFonts w:ascii="Times New Roman" w:hAnsi="Times New Roman" w:cs="Times New Roman"/>
      <w:b/>
      <w:bCs/>
      <w:sz w:val="16"/>
      <w:szCs w:val="16"/>
    </w:rPr>
  </w:style>
  <w:style w:type="character" w:customStyle="1" w:styleId="FontStyle262">
    <w:name w:val="Font Style262"/>
    <w:uiPriority w:val="99"/>
    <w:rsid w:val="001D76BC"/>
    <w:rPr>
      <w:rFonts w:ascii="Times New Roman" w:hAnsi="Times New Roman" w:cs="Times New Roman"/>
      <w:b/>
      <w:bCs/>
      <w:spacing w:val="-10"/>
      <w:sz w:val="10"/>
      <w:szCs w:val="10"/>
    </w:rPr>
  </w:style>
  <w:style w:type="paragraph" w:customStyle="1" w:styleId="xl1686">
    <w:name w:val="xl1686"/>
    <w:basedOn w:val="a7"/>
    <w:qFormat/>
    <w:rsid w:val="001D76BC"/>
    <w:pPr>
      <w:spacing w:before="100" w:beforeAutospacing="1" w:after="100" w:afterAutospacing="1"/>
    </w:pPr>
    <w:rPr>
      <w:szCs w:val="24"/>
    </w:rPr>
  </w:style>
  <w:style w:type="paragraph" w:customStyle="1" w:styleId="xl1687">
    <w:name w:val="xl1687"/>
    <w:basedOn w:val="a7"/>
    <w:qFormat/>
    <w:rsid w:val="001D76BC"/>
    <w:pPr>
      <w:spacing w:before="100" w:beforeAutospacing="1" w:after="100" w:afterAutospacing="1"/>
      <w:textAlignment w:val="top"/>
    </w:pPr>
    <w:rPr>
      <w:szCs w:val="24"/>
    </w:rPr>
  </w:style>
  <w:style w:type="paragraph" w:customStyle="1" w:styleId="xl1688">
    <w:name w:val="xl1688"/>
    <w:basedOn w:val="a7"/>
    <w:qFormat/>
    <w:rsid w:val="001D76BC"/>
    <w:pPr>
      <w:spacing w:before="100" w:beforeAutospacing="1" w:after="100" w:afterAutospacing="1"/>
      <w:jc w:val="center"/>
      <w:textAlignment w:val="center"/>
    </w:pPr>
    <w:rPr>
      <w:szCs w:val="24"/>
    </w:rPr>
  </w:style>
  <w:style w:type="paragraph" w:customStyle="1" w:styleId="xl1689">
    <w:name w:val="xl1689"/>
    <w:basedOn w:val="a7"/>
    <w:qFormat/>
    <w:rsid w:val="001D76BC"/>
    <w:pPr>
      <w:spacing w:before="100" w:beforeAutospacing="1" w:after="100" w:afterAutospacing="1"/>
      <w:jc w:val="center"/>
    </w:pPr>
    <w:rPr>
      <w:szCs w:val="24"/>
    </w:rPr>
  </w:style>
  <w:style w:type="paragraph" w:customStyle="1" w:styleId="xl1690">
    <w:name w:val="xl1690"/>
    <w:basedOn w:val="a7"/>
    <w:qFormat/>
    <w:rsid w:val="001D76BC"/>
    <w:pPr>
      <w:spacing w:before="100" w:beforeAutospacing="1" w:after="100" w:afterAutospacing="1"/>
      <w:jc w:val="center"/>
      <w:textAlignment w:val="top"/>
    </w:pPr>
    <w:rPr>
      <w:szCs w:val="24"/>
    </w:rPr>
  </w:style>
  <w:style w:type="paragraph" w:customStyle="1" w:styleId="xl1691">
    <w:name w:val="xl169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692">
    <w:name w:val="xl169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693">
    <w:name w:val="xl169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1694">
    <w:name w:val="xl169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qFormat/>
    <w:rsid w:val="001D76BC"/>
    <w:pPr>
      <w:spacing w:before="100" w:beforeAutospacing="1" w:after="100" w:afterAutospacing="1"/>
    </w:pPr>
    <w:rPr>
      <w:sz w:val="18"/>
      <w:szCs w:val="18"/>
    </w:rPr>
  </w:style>
  <w:style w:type="paragraph" w:customStyle="1" w:styleId="xl1696">
    <w:name w:val="xl169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697">
    <w:name w:val="xl1697"/>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Cs w:val="24"/>
    </w:rPr>
  </w:style>
  <w:style w:type="paragraph" w:customStyle="1" w:styleId="xl1699">
    <w:name w:val="xl1699"/>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00">
    <w:name w:val="xl1700"/>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Cs w:val="24"/>
    </w:rPr>
  </w:style>
  <w:style w:type="paragraph" w:customStyle="1" w:styleId="xl1701">
    <w:name w:val="xl1701"/>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02">
    <w:name w:val="xl1702"/>
    <w:basedOn w:val="a7"/>
    <w:qFormat/>
    <w:rsid w:val="001D76BC"/>
    <w:pPr>
      <w:shd w:val="clear" w:color="000000" w:fill="EBF1DE"/>
      <w:spacing w:before="100" w:beforeAutospacing="1" w:after="100" w:afterAutospacing="1"/>
      <w:textAlignment w:val="top"/>
    </w:pPr>
    <w:rPr>
      <w:b/>
      <w:bCs/>
      <w:szCs w:val="24"/>
    </w:rPr>
  </w:style>
  <w:style w:type="paragraph" w:customStyle="1" w:styleId="xl1703">
    <w:name w:val="xl170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Cs w:val="24"/>
    </w:rPr>
  </w:style>
  <w:style w:type="paragraph" w:customStyle="1" w:styleId="xl1704">
    <w:name w:val="xl1704"/>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705">
    <w:name w:val="xl1705"/>
    <w:basedOn w:val="a7"/>
    <w:qFormat/>
    <w:rsid w:val="001D76BC"/>
    <w:pPr>
      <w:shd w:val="clear" w:color="000000" w:fill="FDE9D9"/>
      <w:spacing w:before="100" w:beforeAutospacing="1" w:after="100" w:afterAutospacing="1"/>
      <w:textAlignment w:val="top"/>
    </w:pPr>
    <w:rPr>
      <w:szCs w:val="24"/>
    </w:rPr>
  </w:style>
  <w:style w:type="paragraph" w:customStyle="1" w:styleId="xl1706">
    <w:name w:val="xl1706"/>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Cs w:val="24"/>
    </w:rPr>
  </w:style>
  <w:style w:type="paragraph" w:customStyle="1" w:styleId="xl1711">
    <w:name w:val="xl1711"/>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Cs w:val="24"/>
    </w:rPr>
  </w:style>
  <w:style w:type="paragraph" w:customStyle="1" w:styleId="xl1712">
    <w:name w:val="xl1712"/>
    <w:basedOn w:val="a7"/>
    <w:qFormat/>
    <w:rsid w:val="001D76BC"/>
    <w:pPr>
      <w:shd w:val="clear" w:color="000000" w:fill="FDE9D9"/>
      <w:spacing w:before="100" w:beforeAutospacing="1" w:after="100" w:afterAutospacing="1"/>
    </w:pPr>
    <w:rPr>
      <w:szCs w:val="24"/>
    </w:rPr>
  </w:style>
  <w:style w:type="paragraph" w:customStyle="1" w:styleId="xl1713">
    <w:name w:val="xl171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14">
    <w:name w:val="xl171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qFormat/>
    <w:rsid w:val="001D76BC"/>
    <w:pPr>
      <w:spacing w:before="100" w:beforeAutospacing="1" w:after="100" w:afterAutospacing="1"/>
    </w:pPr>
    <w:rPr>
      <w:sz w:val="18"/>
      <w:szCs w:val="18"/>
    </w:rPr>
  </w:style>
  <w:style w:type="paragraph" w:customStyle="1" w:styleId="xl1716">
    <w:name w:val="xl171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17">
    <w:name w:val="xl171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18">
    <w:name w:val="xl1718"/>
    <w:basedOn w:val="a7"/>
    <w:qFormat/>
    <w:rsid w:val="001D76B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Cs w:val="24"/>
    </w:rPr>
  </w:style>
  <w:style w:type="paragraph" w:customStyle="1" w:styleId="xl1719">
    <w:name w:val="xl171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720">
    <w:name w:val="xl17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721">
    <w:name w:val="xl1721"/>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22">
    <w:name w:val="xl172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23">
    <w:name w:val="xl172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724">
    <w:name w:val="xl1724"/>
    <w:basedOn w:val="a7"/>
    <w:qFormat/>
    <w:rsid w:val="001D76BC"/>
    <w:pPr>
      <w:spacing w:before="100" w:beforeAutospacing="1" w:after="100" w:afterAutospacing="1"/>
      <w:jc w:val="center"/>
    </w:pPr>
    <w:rPr>
      <w:szCs w:val="24"/>
    </w:rPr>
  </w:style>
  <w:style w:type="paragraph" w:customStyle="1" w:styleId="xl1725">
    <w:name w:val="xl172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26">
    <w:name w:val="xl1726"/>
    <w:basedOn w:val="a7"/>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Cs w:val="24"/>
    </w:rPr>
  </w:style>
  <w:style w:type="paragraph" w:customStyle="1" w:styleId="xl1727">
    <w:name w:val="xl1727"/>
    <w:basedOn w:val="a7"/>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Cs w:val="24"/>
    </w:rPr>
  </w:style>
  <w:style w:type="paragraph" w:customStyle="1" w:styleId="xl1728">
    <w:name w:val="xl1728"/>
    <w:basedOn w:val="a7"/>
    <w:qFormat/>
    <w:rsid w:val="001D76BC"/>
    <w:pPr>
      <w:shd w:val="clear" w:color="000000" w:fill="DAEEF3"/>
      <w:spacing w:before="100" w:beforeAutospacing="1" w:after="100" w:afterAutospacing="1"/>
    </w:pPr>
    <w:rPr>
      <w:b/>
      <w:bCs/>
      <w:szCs w:val="24"/>
    </w:rPr>
  </w:style>
  <w:style w:type="paragraph" w:customStyle="1" w:styleId="xl1729">
    <w:name w:val="xl172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Cs w:val="24"/>
    </w:rPr>
  </w:style>
  <w:style w:type="paragraph" w:customStyle="1" w:styleId="xl1730">
    <w:name w:val="xl1730"/>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Cs w:val="24"/>
    </w:rPr>
  </w:style>
  <w:style w:type="paragraph" w:customStyle="1" w:styleId="xl1731">
    <w:name w:val="xl1731"/>
    <w:basedOn w:val="a7"/>
    <w:qFormat/>
    <w:rsid w:val="001D76BC"/>
    <w:pPr>
      <w:shd w:val="clear" w:color="000000" w:fill="EBF1DE"/>
      <w:spacing w:before="100" w:beforeAutospacing="1" w:after="100" w:afterAutospacing="1"/>
      <w:jc w:val="center"/>
    </w:pPr>
    <w:rPr>
      <w:szCs w:val="24"/>
    </w:rPr>
  </w:style>
  <w:style w:type="paragraph" w:customStyle="1" w:styleId="xl1732">
    <w:name w:val="xl1732"/>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33">
    <w:name w:val="xl173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34">
    <w:name w:val="xl1734"/>
    <w:basedOn w:val="a7"/>
    <w:qFormat/>
    <w:rsid w:val="001D76B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Cs w:val="24"/>
    </w:rPr>
  </w:style>
  <w:style w:type="paragraph" w:customStyle="1" w:styleId="xl1735">
    <w:name w:val="xl173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37">
    <w:name w:val="xl17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38">
    <w:name w:val="xl173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Cs w:val="24"/>
    </w:rPr>
  </w:style>
  <w:style w:type="paragraph" w:customStyle="1" w:styleId="xl1739">
    <w:name w:val="xl1739"/>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Cs w:val="24"/>
    </w:rPr>
  </w:style>
  <w:style w:type="paragraph" w:customStyle="1" w:styleId="xl1740">
    <w:name w:val="xl1740"/>
    <w:basedOn w:val="a7"/>
    <w:qFormat/>
    <w:rsid w:val="001D76BC"/>
    <w:pPr>
      <w:spacing w:before="100" w:beforeAutospacing="1" w:after="100" w:afterAutospacing="1"/>
      <w:textAlignment w:val="top"/>
    </w:pPr>
    <w:rPr>
      <w:i/>
      <w:iCs/>
      <w:color w:val="31869B"/>
      <w:szCs w:val="24"/>
    </w:rPr>
  </w:style>
  <w:style w:type="paragraph" w:customStyle="1" w:styleId="xl1741">
    <w:name w:val="xl174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42">
    <w:name w:val="xl174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43">
    <w:name w:val="xl174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Cs w:val="24"/>
    </w:rPr>
  </w:style>
  <w:style w:type="paragraph" w:customStyle="1" w:styleId="xl1744">
    <w:name w:val="xl174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5">
    <w:name w:val="xl174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6">
    <w:name w:val="xl174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7">
    <w:name w:val="xl174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8">
    <w:name w:val="xl174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Cs w:val="24"/>
    </w:rPr>
  </w:style>
  <w:style w:type="paragraph" w:customStyle="1" w:styleId="xl1749">
    <w:name w:val="xl1749"/>
    <w:basedOn w:val="a7"/>
    <w:qFormat/>
    <w:rsid w:val="001D76BC"/>
    <w:pPr>
      <w:spacing w:before="100" w:beforeAutospacing="1" w:after="100" w:afterAutospacing="1"/>
      <w:textAlignment w:val="top"/>
    </w:pPr>
    <w:rPr>
      <w:b/>
      <w:bCs/>
      <w:i/>
      <w:iCs/>
      <w:color w:val="31869B"/>
      <w:szCs w:val="24"/>
    </w:rPr>
  </w:style>
  <w:style w:type="paragraph" w:customStyle="1" w:styleId="xl1750">
    <w:name w:val="xl175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Cs w:val="24"/>
    </w:rPr>
  </w:style>
  <w:style w:type="paragraph" w:customStyle="1" w:styleId="xl1751">
    <w:name w:val="xl175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Cs w:val="24"/>
    </w:rPr>
  </w:style>
  <w:style w:type="paragraph" w:customStyle="1" w:styleId="xl1752">
    <w:name w:val="xl1752"/>
    <w:basedOn w:val="a7"/>
    <w:qFormat/>
    <w:rsid w:val="001D76BC"/>
    <w:pPr>
      <w:spacing w:before="100" w:beforeAutospacing="1" w:after="100" w:afterAutospacing="1"/>
      <w:jc w:val="center"/>
      <w:textAlignment w:val="top"/>
    </w:pPr>
    <w:rPr>
      <w:b/>
      <w:bCs/>
      <w:i/>
      <w:iCs/>
      <w:color w:val="31869B"/>
    </w:rPr>
  </w:style>
  <w:style w:type="paragraph" w:customStyle="1" w:styleId="xl1753">
    <w:name w:val="xl175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Cs w:val="24"/>
    </w:rPr>
  </w:style>
  <w:style w:type="paragraph" w:customStyle="1" w:styleId="xl1755">
    <w:name w:val="xl1755"/>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Cs w:val="24"/>
    </w:rPr>
  </w:style>
  <w:style w:type="paragraph" w:customStyle="1" w:styleId="xl1756">
    <w:name w:val="xl1756"/>
    <w:basedOn w:val="a7"/>
    <w:qFormat/>
    <w:rsid w:val="001D76BC"/>
    <w:pPr>
      <w:shd w:val="clear" w:color="000000" w:fill="FDE9D9"/>
      <w:spacing w:before="100" w:beforeAutospacing="1" w:after="100" w:afterAutospacing="1"/>
      <w:textAlignment w:val="top"/>
    </w:pPr>
    <w:rPr>
      <w:i/>
      <w:iCs/>
      <w:color w:val="31869B"/>
      <w:szCs w:val="24"/>
    </w:rPr>
  </w:style>
  <w:style w:type="paragraph" w:customStyle="1" w:styleId="xl1757">
    <w:name w:val="xl1757"/>
    <w:basedOn w:val="a7"/>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Cs w:val="24"/>
    </w:rPr>
  </w:style>
  <w:style w:type="paragraph" w:customStyle="1" w:styleId="xl1758">
    <w:name w:val="xl175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59">
    <w:name w:val="xl1759"/>
    <w:basedOn w:val="a7"/>
    <w:qFormat/>
    <w:rsid w:val="001D76BC"/>
    <w:pPr>
      <w:shd w:val="clear" w:color="000000" w:fill="DAEEF3"/>
      <w:spacing w:before="100" w:beforeAutospacing="1" w:after="100" w:afterAutospacing="1"/>
      <w:textAlignment w:val="top"/>
    </w:pPr>
    <w:rPr>
      <w:b/>
      <w:bCs/>
      <w:szCs w:val="24"/>
    </w:rPr>
  </w:style>
  <w:style w:type="paragraph" w:customStyle="1" w:styleId="xl1760">
    <w:name w:val="xl1760"/>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761">
    <w:name w:val="xl1761"/>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Cs w:val="24"/>
    </w:rPr>
  </w:style>
  <w:style w:type="paragraph" w:customStyle="1" w:styleId="xl1762">
    <w:name w:val="xl1762"/>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Cs w:val="24"/>
    </w:rPr>
  </w:style>
  <w:style w:type="paragraph" w:customStyle="1" w:styleId="xl1763">
    <w:name w:val="xl1763"/>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764">
    <w:name w:val="xl1764"/>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765">
    <w:name w:val="xl1765"/>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Cs w:val="24"/>
    </w:rPr>
  </w:style>
  <w:style w:type="paragraph" w:customStyle="1" w:styleId="xl1766">
    <w:name w:val="xl176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Cs w:val="24"/>
    </w:rPr>
  </w:style>
  <w:style w:type="paragraph" w:customStyle="1" w:styleId="xl1768">
    <w:name w:val="xl1768"/>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Cs w:val="24"/>
    </w:rPr>
  </w:style>
  <w:style w:type="paragraph" w:customStyle="1" w:styleId="xl1769">
    <w:name w:val="xl1769"/>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770">
    <w:name w:val="xl1770"/>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Cs w:val="24"/>
    </w:rPr>
  </w:style>
  <w:style w:type="paragraph" w:customStyle="1" w:styleId="xl1771">
    <w:name w:val="xl1771"/>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Cs w:val="24"/>
    </w:rPr>
  </w:style>
  <w:style w:type="paragraph" w:customStyle="1" w:styleId="xl1772">
    <w:name w:val="xl1772"/>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Cs w:val="24"/>
    </w:rPr>
  </w:style>
  <w:style w:type="paragraph" w:customStyle="1" w:styleId="xl1773">
    <w:name w:val="xl177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774">
    <w:name w:val="xl1774"/>
    <w:basedOn w:val="a7"/>
    <w:qFormat/>
    <w:rsid w:val="001D76BC"/>
    <w:pPr>
      <w:shd w:val="clear" w:color="000000" w:fill="FDE9D9"/>
      <w:spacing w:before="100" w:beforeAutospacing="1" w:after="100" w:afterAutospacing="1"/>
    </w:pPr>
    <w:rPr>
      <w:b/>
      <w:bCs/>
      <w:szCs w:val="24"/>
    </w:rPr>
  </w:style>
  <w:style w:type="paragraph" w:customStyle="1" w:styleId="xl1775">
    <w:name w:val="xl1775"/>
    <w:basedOn w:val="a7"/>
    <w:qFormat/>
    <w:rsid w:val="001D76BC"/>
    <w:pPr>
      <w:shd w:val="clear" w:color="000000" w:fill="FDE9D9"/>
      <w:spacing w:before="100" w:beforeAutospacing="1" w:after="100" w:afterAutospacing="1"/>
      <w:textAlignment w:val="top"/>
    </w:pPr>
    <w:rPr>
      <w:b/>
      <w:bCs/>
      <w:szCs w:val="24"/>
    </w:rPr>
  </w:style>
  <w:style w:type="paragraph" w:customStyle="1" w:styleId="xl1776">
    <w:name w:val="xl177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777">
    <w:name w:val="xl177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qFormat/>
    <w:rsid w:val="001D76B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qFormat/>
    <w:rsid w:val="001D76B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Cs w:val="24"/>
    </w:rPr>
  </w:style>
  <w:style w:type="paragraph" w:customStyle="1" w:styleId="xl1781">
    <w:name w:val="xl1781"/>
    <w:basedOn w:val="a7"/>
    <w:qFormat/>
    <w:rsid w:val="001D76B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Cs w:val="24"/>
    </w:rPr>
  </w:style>
  <w:style w:type="paragraph" w:customStyle="1" w:styleId="xl1782">
    <w:name w:val="xl1782"/>
    <w:basedOn w:val="a7"/>
    <w:qFormat/>
    <w:rsid w:val="001D76BC"/>
    <w:pPr>
      <w:spacing w:before="100" w:beforeAutospacing="1" w:after="100" w:afterAutospacing="1"/>
      <w:jc w:val="center"/>
      <w:textAlignment w:val="top"/>
    </w:pPr>
    <w:rPr>
      <w:b/>
      <w:bCs/>
      <w:sz w:val="28"/>
      <w:szCs w:val="28"/>
    </w:rPr>
  </w:style>
  <w:style w:type="paragraph" w:customStyle="1" w:styleId="xl1783">
    <w:name w:val="xl178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4">
    <w:name w:val="xl1784"/>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5">
    <w:name w:val="xl1785"/>
    <w:basedOn w:val="a7"/>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6">
    <w:name w:val="xl1786"/>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7">
    <w:name w:val="xl178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8">
    <w:name w:val="xl1788"/>
    <w:basedOn w:val="a7"/>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9">
    <w:name w:val="xl1789"/>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90">
    <w:name w:val="xl1790"/>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qFormat/>
    <w:rsid w:val="001D76B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qFormat/>
    <w:rsid w:val="001D76B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794">
    <w:name w:val="xl1794"/>
    <w:basedOn w:val="a7"/>
    <w:qFormat/>
    <w:rsid w:val="001D76BC"/>
    <w:pPr>
      <w:pBdr>
        <w:top w:val="single" w:sz="4" w:space="0" w:color="auto"/>
        <w:bottom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795">
    <w:name w:val="xl1795"/>
    <w:basedOn w:val="a7"/>
    <w:qFormat/>
    <w:rsid w:val="001D76B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796">
    <w:name w:val="xl1796"/>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97">
    <w:name w:val="xl1797"/>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98">
    <w:name w:val="xl1798"/>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99">
    <w:name w:val="xl1799"/>
    <w:basedOn w:val="a7"/>
    <w:qFormat/>
    <w:rsid w:val="001D76B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800">
    <w:name w:val="xl1800"/>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1">
    <w:name w:val="xl1801"/>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2">
    <w:name w:val="xl1802"/>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03">
    <w:name w:val="xl1803"/>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804">
    <w:name w:val="xl1804"/>
    <w:basedOn w:val="a7"/>
    <w:qFormat/>
    <w:rsid w:val="001D76B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805">
    <w:name w:val="xl180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06">
    <w:name w:val="xl180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07">
    <w:name w:val="xl1807"/>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08">
    <w:name w:val="xl180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09">
    <w:name w:val="xl1809"/>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810">
    <w:name w:val="xl1810"/>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811">
    <w:name w:val="xl1811"/>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Cs w:val="24"/>
    </w:rPr>
  </w:style>
  <w:style w:type="paragraph" w:customStyle="1" w:styleId="xl1812">
    <w:name w:val="xl181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13">
    <w:name w:val="xl181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14">
    <w:name w:val="xl1814"/>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815">
    <w:name w:val="xl1815"/>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816">
    <w:name w:val="xl181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Cs w:val="24"/>
    </w:rPr>
  </w:style>
  <w:style w:type="paragraph" w:customStyle="1" w:styleId="xl1817">
    <w:name w:val="xl181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818">
    <w:name w:val="xl181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819">
    <w:name w:val="xl1819"/>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Cs w:val="24"/>
    </w:rPr>
  </w:style>
  <w:style w:type="paragraph" w:customStyle="1" w:styleId="xl1820">
    <w:name w:val="xl18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821">
    <w:name w:val="xl18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822">
    <w:name w:val="xl1822"/>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Cs w:val="24"/>
    </w:rPr>
  </w:style>
  <w:style w:type="paragraph" w:customStyle="1" w:styleId="xl1823">
    <w:name w:val="xl182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Cs w:val="24"/>
    </w:rPr>
  </w:style>
  <w:style w:type="paragraph" w:customStyle="1" w:styleId="xl1824">
    <w:name w:val="xl1824"/>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Cs w:val="24"/>
    </w:rPr>
  </w:style>
  <w:style w:type="paragraph" w:customStyle="1" w:styleId="xl1825">
    <w:name w:val="xl182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826">
    <w:name w:val="xl1826"/>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27">
    <w:name w:val="xl1827"/>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28">
    <w:name w:val="xl182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Cs w:val="24"/>
    </w:rPr>
  </w:style>
  <w:style w:type="paragraph" w:customStyle="1" w:styleId="xl1829">
    <w:name w:val="xl182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830">
    <w:name w:val="xl1830"/>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831">
    <w:name w:val="xl1831"/>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832">
    <w:name w:val="xl1832"/>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Cs w:val="24"/>
    </w:rPr>
  </w:style>
  <w:style w:type="paragraph" w:customStyle="1" w:styleId="xl1833">
    <w:name w:val="xl1833"/>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34">
    <w:name w:val="xl183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Cs w:val="24"/>
    </w:rPr>
  </w:style>
  <w:style w:type="paragraph" w:customStyle="1" w:styleId="xl1835">
    <w:name w:val="xl1835"/>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36">
    <w:name w:val="xl183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37">
    <w:name w:val="xl1837"/>
    <w:basedOn w:val="a7"/>
    <w:qFormat/>
    <w:rsid w:val="001D76BC"/>
    <w:pPr>
      <w:shd w:val="clear" w:color="000000" w:fill="C5D9F1"/>
      <w:spacing w:before="100" w:beforeAutospacing="1" w:after="100" w:afterAutospacing="1"/>
      <w:jc w:val="center"/>
    </w:pPr>
    <w:rPr>
      <w:szCs w:val="24"/>
    </w:rPr>
  </w:style>
  <w:style w:type="paragraph" w:customStyle="1" w:styleId="xl1838">
    <w:name w:val="xl1838"/>
    <w:basedOn w:val="a7"/>
    <w:qFormat/>
    <w:rsid w:val="001D76BC"/>
    <w:pPr>
      <w:spacing w:before="100" w:beforeAutospacing="1" w:after="100" w:afterAutospacing="1"/>
      <w:jc w:val="center"/>
    </w:pPr>
    <w:rPr>
      <w:szCs w:val="24"/>
    </w:rPr>
  </w:style>
  <w:style w:type="paragraph" w:customStyle="1" w:styleId="xl1839">
    <w:name w:val="xl1839"/>
    <w:basedOn w:val="a7"/>
    <w:qFormat/>
    <w:rsid w:val="001D76BC"/>
    <w:pPr>
      <w:spacing w:before="100" w:beforeAutospacing="1" w:after="100" w:afterAutospacing="1"/>
      <w:jc w:val="center"/>
    </w:pPr>
    <w:rPr>
      <w:szCs w:val="24"/>
    </w:rPr>
  </w:style>
  <w:style w:type="paragraph" w:customStyle="1" w:styleId="xl1840">
    <w:name w:val="xl1840"/>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Cs w:val="24"/>
    </w:rPr>
  </w:style>
  <w:style w:type="paragraph" w:customStyle="1" w:styleId="xl1841">
    <w:name w:val="xl1841"/>
    <w:basedOn w:val="a7"/>
    <w:qFormat/>
    <w:rsid w:val="001D76BC"/>
    <w:pPr>
      <w:spacing w:before="100" w:beforeAutospacing="1" w:after="100" w:afterAutospacing="1"/>
      <w:jc w:val="center"/>
      <w:textAlignment w:val="top"/>
    </w:pPr>
    <w:rPr>
      <w:szCs w:val="24"/>
    </w:rPr>
  </w:style>
  <w:style w:type="paragraph" w:customStyle="1" w:styleId="xl1842">
    <w:name w:val="xl1842"/>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Cs w:val="24"/>
    </w:rPr>
  </w:style>
  <w:style w:type="paragraph" w:customStyle="1" w:styleId="xl1843">
    <w:name w:val="xl1843"/>
    <w:basedOn w:val="a7"/>
    <w:qFormat/>
    <w:rsid w:val="001D76BC"/>
    <w:pPr>
      <w:shd w:val="clear" w:color="000000" w:fill="FDE9D9"/>
      <w:spacing w:before="100" w:beforeAutospacing="1" w:after="100" w:afterAutospacing="1"/>
      <w:jc w:val="center"/>
      <w:textAlignment w:val="top"/>
    </w:pPr>
    <w:rPr>
      <w:szCs w:val="24"/>
    </w:rPr>
  </w:style>
  <w:style w:type="paragraph" w:customStyle="1" w:styleId="xl1844">
    <w:name w:val="xl1844"/>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Cs w:val="24"/>
    </w:rPr>
  </w:style>
  <w:style w:type="paragraph" w:customStyle="1" w:styleId="xl1845">
    <w:name w:val="xl1845"/>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Cs w:val="24"/>
    </w:rPr>
  </w:style>
  <w:style w:type="paragraph" w:customStyle="1" w:styleId="xl1660">
    <w:name w:val="xl1660"/>
    <w:basedOn w:val="a7"/>
    <w:qFormat/>
    <w:rsid w:val="001D76BC"/>
    <w:pPr>
      <w:spacing w:before="100" w:beforeAutospacing="1" w:after="100" w:afterAutospacing="1"/>
    </w:pPr>
  </w:style>
  <w:style w:type="paragraph" w:customStyle="1" w:styleId="xl1661">
    <w:name w:val="xl1661"/>
    <w:basedOn w:val="a7"/>
    <w:qFormat/>
    <w:rsid w:val="001D76BC"/>
    <w:pPr>
      <w:shd w:val="clear" w:color="000000" w:fill="FFFFFF"/>
      <w:spacing w:before="100" w:beforeAutospacing="1" w:after="100" w:afterAutospacing="1"/>
      <w:jc w:val="center"/>
      <w:textAlignment w:val="center"/>
    </w:pPr>
  </w:style>
  <w:style w:type="paragraph" w:customStyle="1" w:styleId="xl1662">
    <w:name w:val="xl166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qFormat/>
    <w:rsid w:val="001D76BC"/>
    <w:pPr>
      <w:shd w:val="clear" w:color="000000" w:fill="FFFFFF"/>
      <w:spacing w:before="100" w:beforeAutospacing="1" w:after="100" w:afterAutospacing="1"/>
      <w:textAlignment w:val="center"/>
    </w:pPr>
  </w:style>
  <w:style w:type="paragraph" w:customStyle="1" w:styleId="xl1670">
    <w:name w:val="xl167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qFormat/>
    <w:rsid w:val="001D76BC"/>
    <w:pPr>
      <w:spacing w:before="100" w:beforeAutospacing="1" w:after="100" w:afterAutospacing="1"/>
      <w:jc w:val="center"/>
      <w:textAlignment w:val="center"/>
    </w:pPr>
  </w:style>
  <w:style w:type="paragraph" w:customStyle="1" w:styleId="xl1673">
    <w:name w:val="xl1673"/>
    <w:basedOn w:val="a7"/>
    <w:qFormat/>
    <w:rsid w:val="001D76BC"/>
    <w:pPr>
      <w:spacing w:before="100" w:beforeAutospacing="1" w:after="100" w:afterAutospacing="1"/>
    </w:pPr>
    <w:rPr>
      <w:b/>
      <w:bCs/>
    </w:rPr>
  </w:style>
  <w:style w:type="paragraph" w:customStyle="1" w:styleId="xl1674">
    <w:name w:val="xl1674"/>
    <w:basedOn w:val="a7"/>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qFormat/>
    <w:rsid w:val="001D76BC"/>
    <w:pPr>
      <w:spacing w:before="100" w:beforeAutospacing="1" w:after="100" w:afterAutospacing="1"/>
    </w:pPr>
    <w:rPr>
      <w:szCs w:val="24"/>
    </w:rPr>
  </w:style>
  <w:style w:type="paragraph" w:customStyle="1" w:styleId="xl1658">
    <w:name w:val="xl1658"/>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59">
    <w:name w:val="xl1659"/>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80">
    <w:name w:val="xl1680"/>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1">
    <w:name w:val="xl1681"/>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2">
    <w:name w:val="xl1682"/>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83">
    <w:name w:val="xl1683"/>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4">
    <w:name w:val="xl1684"/>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5">
    <w:name w:val="xl1685"/>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character" w:customStyle="1" w:styleId="74">
    <w:name w:val="Основной текст (7)_"/>
    <w:link w:val="75"/>
    <w:uiPriority w:val="99"/>
    <w:rsid w:val="001D76BC"/>
    <w:rPr>
      <w:b/>
      <w:bCs/>
      <w:sz w:val="23"/>
      <w:szCs w:val="23"/>
      <w:shd w:val="clear" w:color="auto" w:fill="FFFFFF"/>
    </w:rPr>
  </w:style>
  <w:style w:type="paragraph" w:customStyle="1" w:styleId="75">
    <w:name w:val="Основной текст (7)"/>
    <w:basedOn w:val="a7"/>
    <w:link w:val="74"/>
    <w:uiPriority w:val="99"/>
    <w:qFormat/>
    <w:rsid w:val="001D76BC"/>
    <w:pPr>
      <w:shd w:val="clear" w:color="auto" w:fill="FFFFFF"/>
      <w:spacing w:line="226" w:lineRule="exact"/>
    </w:pPr>
    <w:rPr>
      <w:rFonts w:asciiTheme="minorHAnsi" w:hAnsiTheme="minorHAnsi"/>
      <w:b/>
      <w:bCs/>
      <w:sz w:val="23"/>
      <w:szCs w:val="23"/>
    </w:rPr>
  </w:style>
  <w:style w:type="character" w:customStyle="1" w:styleId="84">
    <w:name w:val="Основной текст (8)_"/>
    <w:link w:val="85"/>
    <w:uiPriority w:val="99"/>
    <w:rsid w:val="001D76BC"/>
    <w:rPr>
      <w:noProof/>
      <w:sz w:val="9"/>
      <w:szCs w:val="9"/>
      <w:shd w:val="clear" w:color="auto" w:fill="FFFFFF"/>
    </w:rPr>
  </w:style>
  <w:style w:type="paragraph" w:customStyle="1" w:styleId="85">
    <w:name w:val="Основной текст (8)"/>
    <w:basedOn w:val="a7"/>
    <w:link w:val="84"/>
    <w:uiPriority w:val="99"/>
    <w:qFormat/>
    <w:rsid w:val="001D76BC"/>
    <w:pPr>
      <w:shd w:val="clear" w:color="auto" w:fill="FFFFFF"/>
      <w:spacing w:line="240" w:lineRule="atLeast"/>
    </w:pPr>
    <w:rPr>
      <w:rFonts w:asciiTheme="minorHAnsi" w:hAnsiTheme="minorHAnsi"/>
      <w:noProof/>
      <w:sz w:val="9"/>
      <w:szCs w:val="9"/>
    </w:rPr>
  </w:style>
  <w:style w:type="numbering" w:customStyle="1" w:styleId="3f5">
    <w:name w:val="Нет списка3"/>
    <w:next w:val="aa"/>
    <w:uiPriority w:val="99"/>
    <w:semiHidden/>
    <w:unhideWhenUsed/>
    <w:rsid w:val="001D76BC"/>
  </w:style>
  <w:style w:type="table" w:customStyle="1" w:styleId="1fff9">
    <w:name w:val="Сетка таблицы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a"/>
    <w:next w:val="111111"/>
    <w:rsid w:val="001D76BC"/>
    <w:pPr>
      <w:numPr>
        <w:numId w:val="20"/>
      </w:numPr>
    </w:pPr>
  </w:style>
  <w:style w:type="numbering" w:customStyle="1" w:styleId="1ai3">
    <w:name w:val="1 / a / i3"/>
    <w:basedOn w:val="aa"/>
    <w:next w:val="1ai"/>
    <w:rsid w:val="001D76BC"/>
    <w:pPr>
      <w:numPr>
        <w:numId w:val="21"/>
      </w:numPr>
    </w:pPr>
  </w:style>
  <w:style w:type="numbering" w:customStyle="1" w:styleId="3">
    <w:name w:val="Статья / Раздел3"/>
    <w:basedOn w:val="aa"/>
    <w:next w:val="a1"/>
    <w:rsid w:val="001D76BC"/>
    <w:pPr>
      <w:numPr>
        <w:numId w:val="17"/>
      </w:numPr>
    </w:pPr>
  </w:style>
  <w:style w:type="numbering" w:customStyle="1" w:styleId="124">
    <w:name w:val="Нет списка12"/>
    <w:next w:val="aa"/>
    <w:uiPriority w:val="99"/>
    <w:semiHidden/>
    <w:rsid w:val="001D76BC"/>
  </w:style>
  <w:style w:type="numbering" w:customStyle="1" w:styleId="11111111">
    <w:name w:val="1 / 1.1 / 1.1.111"/>
    <w:basedOn w:val="aa"/>
    <w:next w:val="111111"/>
    <w:rsid w:val="001D76BC"/>
    <w:pPr>
      <w:numPr>
        <w:numId w:val="22"/>
      </w:numPr>
    </w:pPr>
  </w:style>
  <w:style w:type="numbering" w:customStyle="1" w:styleId="218">
    <w:name w:val="Нет списка21"/>
    <w:next w:val="aa"/>
    <w:semiHidden/>
    <w:rsid w:val="001D76BC"/>
  </w:style>
  <w:style w:type="numbering" w:customStyle="1" w:styleId="11111121">
    <w:name w:val="1 / 1.1 / 1.1.121"/>
    <w:basedOn w:val="aa"/>
    <w:next w:val="111111"/>
    <w:rsid w:val="001D76BC"/>
    <w:pPr>
      <w:numPr>
        <w:numId w:val="18"/>
      </w:numPr>
    </w:pPr>
  </w:style>
  <w:style w:type="numbering" w:customStyle="1" w:styleId="1ai21">
    <w:name w:val="1 / a / i21"/>
    <w:basedOn w:val="aa"/>
    <w:next w:val="1ai"/>
    <w:rsid w:val="001D76BC"/>
    <w:pPr>
      <w:numPr>
        <w:numId w:val="19"/>
      </w:numPr>
    </w:pPr>
  </w:style>
  <w:style w:type="numbering" w:customStyle="1" w:styleId="1120">
    <w:name w:val="Нет списка112"/>
    <w:next w:val="aa"/>
    <w:uiPriority w:val="99"/>
    <w:semiHidden/>
    <w:rsid w:val="001D76BC"/>
  </w:style>
  <w:style w:type="paragraph" w:styleId="2ff7">
    <w:name w:val="Quote"/>
    <w:basedOn w:val="a7"/>
    <w:next w:val="a7"/>
    <w:link w:val="2ff8"/>
    <w:uiPriority w:val="29"/>
    <w:qFormat/>
    <w:rsid w:val="001D76BC"/>
    <w:rPr>
      <w:rFonts w:ascii="Calibri" w:hAnsi="Calibri"/>
      <w:i/>
      <w:szCs w:val="24"/>
      <w:lang w:val="en-US" w:bidi="en-US"/>
    </w:rPr>
  </w:style>
  <w:style w:type="character" w:customStyle="1" w:styleId="2ff8">
    <w:name w:val="Цитата 2 Знак"/>
    <w:basedOn w:val="a8"/>
    <w:link w:val="2ff7"/>
    <w:uiPriority w:val="29"/>
    <w:rsid w:val="001D76BC"/>
    <w:rPr>
      <w:rFonts w:ascii="Calibri" w:eastAsia="Times New Roman" w:hAnsi="Calibri" w:cs="Times New Roman"/>
      <w:i/>
      <w:sz w:val="24"/>
      <w:szCs w:val="24"/>
      <w:lang w:val="en-US" w:bidi="en-US"/>
    </w:rPr>
  </w:style>
  <w:style w:type="paragraph" w:styleId="affffffffff4">
    <w:name w:val="Intense Quote"/>
    <w:basedOn w:val="a7"/>
    <w:next w:val="a7"/>
    <w:link w:val="affffffffff5"/>
    <w:uiPriority w:val="30"/>
    <w:qFormat/>
    <w:rsid w:val="001D76BC"/>
    <w:pPr>
      <w:ind w:left="720" w:right="720"/>
    </w:pPr>
    <w:rPr>
      <w:rFonts w:ascii="Calibri" w:hAnsi="Calibri"/>
      <w:b/>
      <w:i/>
      <w:lang w:val="en-US" w:bidi="en-US"/>
    </w:rPr>
  </w:style>
  <w:style w:type="character" w:customStyle="1" w:styleId="affffffffff5">
    <w:name w:val="Выделенная цитата Знак"/>
    <w:basedOn w:val="a8"/>
    <w:link w:val="affffffffff4"/>
    <w:uiPriority w:val="30"/>
    <w:rsid w:val="001D76BC"/>
    <w:rPr>
      <w:rFonts w:ascii="Calibri" w:eastAsia="Times New Roman" w:hAnsi="Calibri" w:cs="Times New Roman"/>
      <w:b/>
      <w:i/>
      <w:sz w:val="24"/>
      <w:lang w:val="en-US" w:bidi="en-US"/>
    </w:rPr>
  </w:style>
  <w:style w:type="character" w:styleId="affffffffff6">
    <w:name w:val="Subtle Emphasis"/>
    <w:uiPriority w:val="19"/>
    <w:qFormat/>
    <w:rsid w:val="001D76BC"/>
    <w:rPr>
      <w:i/>
      <w:color w:val="5A5A5A"/>
    </w:rPr>
  </w:style>
  <w:style w:type="character" w:styleId="affffffffff7">
    <w:name w:val="Subtle Reference"/>
    <w:uiPriority w:val="31"/>
    <w:qFormat/>
    <w:rsid w:val="001D76BC"/>
    <w:rPr>
      <w:sz w:val="24"/>
      <w:szCs w:val="24"/>
      <w:u w:val="single"/>
    </w:rPr>
  </w:style>
  <w:style w:type="character" w:styleId="affffffffff8">
    <w:name w:val="Intense Reference"/>
    <w:uiPriority w:val="32"/>
    <w:qFormat/>
    <w:rsid w:val="001D76BC"/>
    <w:rPr>
      <w:b/>
      <w:sz w:val="24"/>
      <w:u w:val="single"/>
    </w:rPr>
  </w:style>
  <w:style w:type="character" w:styleId="affffffffff9">
    <w:name w:val="Book Title"/>
    <w:uiPriority w:val="33"/>
    <w:qFormat/>
    <w:rsid w:val="001D76BC"/>
    <w:rPr>
      <w:rFonts w:ascii="Cambria" w:eastAsia="Times New Roman" w:hAnsi="Cambria"/>
      <w:b/>
      <w:i/>
      <w:sz w:val="24"/>
      <w:szCs w:val="24"/>
    </w:rPr>
  </w:style>
  <w:style w:type="paragraph" w:customStyle="1" w:styleId="affffffffffa">
    <w:name w:val="название таблицы"/>
    <w:basedOn w:val="a7"/>
    <w:uiPriority w:val="99"/>
    <w:qFormat/>
    <w:rsid w:val="001D76BC"/>
    <w:pPr>
      <w:keepNext/>
      <w:keepLines/>
      <w:suppressLineNumbers/>
      <w:suppressAutoHyphens/>
      <w:spacing w:after="120"/>
      <w:jc w:val="center"/>
    </w:pPr>
    <w:rPr>
      <w:b/>
      <w:kern w:val="20"/>
    </w:rPr>
  </w:style>
  <w:style w:type="paragraph" w:customStyle="1" w:styleId="bodytext">
    <w:name w:val="bodytext"/>
    <w:basedOn w:val="a7"/>
    <w:uiPriority w:val="99"/>
    <w:qFormat/>
    <w:rsid w:val="001D76BC"/>
    <w:pPr>
      <w:spacing w:before="100" w:beforeAutospacing="1" w:after="100" w:afterAutospacing="1"/>
    </w:pPr>
    <w:rPr>
      <w:szCs w:val="24"/>
    </w:rPr>
  </w:style>
  <w:style w:type="paragraph" w:customStyle="1" w:styleId="affffffffffb">
    <w:name w:val="Нормальный (таблица)"/>
    <w:basedOn w:val="a7"/>
    <w:next w:val="a7"/>
    <w:uiPriority w:val="99"/>
    <w:qFormat/>
    <w:rsid w:val="001D76BC"/>
    <w:pPr>
      <w:widowControl w:val="0"/>
      <w:autoSpaceDE w:val="0"/>
      <w:autoSpaceDN w:val="0"/>
      <w:adjustRightInd w:val="0"/>
    </w:pPr>
    <w:rPr>
      <w:rFonts w:ascii="Arial" w:hAnsi="Arial" w:cs="Arial"/>
      <w:szCs w:val="24"/>
    </w:rPr>
  </w:style>
  <w:style w:type="paragraph" w:customStyle="1" w:styleId="affffffffffc">
    <w:name w:val="Прижатый влево"/>
    <w:basedOn w:val="a7"/>
    <w:next w:val="a7"/>
    <w:uiPriority w:val="99"/>
    <w:qFormat/>
    <w:rsid w:val="001D76BC"/>
    <w:pPr>
      <w:widowControl w:val="0"/>
      <w:autoSpaceDE w:val="0"/>
      <w:autoSpaceDN w:val="0"/>
      <w:adjustRightInd w:val="0"/>
    </w:pPr>
    <w:rPr>
      <w:rFonts w:ascii="Arial" w:hAnsi="Arial" w:cs="Arial"/>
      <w:szCs w:val="24"/>
    </w:rPr>
  </w:style>
  <w:style w:type="paragraph" w:customStyle="1" w:styleId="style1a">
    <w:name w:val="style1"/>
    <w:basedOn w:val="a7"/>
    <w:uiPriority w:val="99"/>
    <w:qFormat/>
    <w:rsid w:val="001D76BC"/>
    <w:pPr>
      <w:spacing w:before="100" w:beforeAutospacing="1" w:after="100" w:afterAutospacing="1"/>
    </w:pPr>
    <w:rPr>
      <w:szCs w:val="24"/>
    </w:rPr>
  </w:style>
  <w:style w:type="paragraph" w:customStyle="1" w:styleId="Preformat">
    <w:name w:val="Preformat"/>
    <w:uiPriority w:val="99"/>
    <w:qFormat/>
    <w:rsid w:val="001D76BC"/>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a">
    <w:name w:val="Текст1"/>
    <w:basedOn w:val="a7"/>
    <w:qFormat/>
    <w:rsid w:val="001D76B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00">
    <w:name w:val="xl600"/>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01">
    <w:name w:val="xl601"/>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2">
    <w:name w:val="xl602"/>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3">
    <w:name w:val="xl603"/>
    <w:basedOn w:val="a7"/>
    <w:qFormat/>
    <w:rsid w:val="001D76BC"/>
    <w:pPr>
      <w:pBdr>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604">
    <w:name w:val="xl604"/>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5">
    <w:name w:val="xl605"/>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6">
    <w:name w:val="xl606"/>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7">
    <w:name w:val="xl60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8">
    <w:name w:val="xl60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9">
    <w:name w:val="xl609"/>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610">
    <w:name w:val="xl610"/>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611">
    <w:name w:val="xl611"/>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612">
    <w:name w:val="xl61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13">
    <w:name w:val="xl6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14">
    <w:name w:val="xl61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15">
    <w:name w:val="xl615"/>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16">
    <w:name w:val="xl6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17">
    <w:name w:val="xl6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18">
    <w:name w:val="xl61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19">
    <w:name w:val="xl619"/>
    <w:basedOn w:val="a7"/>
    <w:uiPriority w:val="99"/>
    <w:qFormat/>
    <w:rsid w:val="001D76BC"/>
    <w:pPr>
      <w:pBdr>
        <w:top w:val="single" w:sz="4" w:space="0" w:color="auto"/>
        <w:left w:val="single" w:sz="4" w:space="0" w:color="auto"/>
      </w:pBdr>
      <w:spacing w:before="100" w:beforeAutospacing="1" w:after="100" w:afterAutospacing="1"/>
      <w:textAlignment w:val="center"/>
    </w:pPr>
    <w:rPr>
      <w:b/>
      <w:bCs/>
      <w:szCs w:val="24"/>
    </w:rPr>
  </w:style>
  <w:style w:type="paragraph" w:customStyle="1" w:styleId="xl620">
    <w:name w:val="xl620"/>
    <w:basedOn w:val="a7"/>
    <w:uiPriority w:val="99"/>
    <w:qFormat/>
    <w:rsid w:val="001D76BC"/>
    <w:pPr>
      <w:pBdr>
        <w:top w:val="single" w:sz="4" w:space="0" w:color="auto"/>
      </w:pBdr>
      <w:spacing w:before="100" w:beforeAutospacing="1" w:after="100" w:afterAutospacing="1"/>
      <w:textAlignment w:val="center"/>
    </w:pPr>
    <w:rPr>
      <w:b/>
      <w:bCs/>
      <w:szCs w:val="24"/>
    </w:rPr>
  </w:style>
  <w:style w:type="paragraph" w:customStyle="1" w:styleId="xl621">
    <w:name w:val="xl621"/>
    <w:basedOn w:val="a7"/>
    <w:uiPriority w:val="99"/>
    <w:qFormat/>
    <w:rsid w:val="001D76BC"/>
    <w:pPr>
      <w:pBdr>
        <w:top w:val="single" w:sz="4" w:space="0" w:color="auto"/>
        <w:right w:val="single" w:sz="4" w:space="0" w:color="auto"/>
      </w:pBdr>
      <w:spacing w:before="100" w:beforeAutospacing="1" w:after="100" w:afterAutospacing="1"/>
      <w:textAlignment w:val="center"/>
    </w:pPr>
    <w:rPr>
      <w:b/>
      <w:bCs/>
      <w:szCs w:val="24"/>
    </w:rPr>
  </w:style>
  <w:style w:type="paragraph" w:customStyle="1" w:styleId="xl622">
    <w:name w:val="xl622"/>
    <w:basedOn w:val="a7"/>
    <w:uiPriority w:val="99"/>
    <w:qFormat/>
    <w:rsid w:val="001D76BC"/>
    <w:pPr>
      <w:pBdr>
        <w:left w:val="single" w:sz="4" w:space="0" w:color="auto"/>
      </w:pBdr>
      <w:spacing w:before="100" w:beforeAutospacing="1" w:after="100" w:afterAutospacing="1"/>
      <w:textAlignment w:val="center"/>
    </w:pPr>
    <w:rPr>
      <w:b/>
      <w:bCs/>
      <w:szCs w:val="24"/>
    </w:rPr>
  </w:style>
  <w:style w:type="paragraph" w:customStyle="1" w:styleId="xl623">
    <w:name w:val="xl623"/>
    <w:basedOn w:val="a7"/>
    <w:uiPriority w:val="99"/>
    <w:qFormat/>
    <w:rsid w:val="001D76BC"/>
    <w:pPr>
      <w:spacing w:before="100" w:beforeAutospacing="1" w:after="100" w:afterAutospacing="1"/>
      <w:textAlignment w:val="center"/>
    </w:pPr>
    <w:rPr>
      <w:b/>
      <w:bCs/>
      <w:szCs w:val="24"/>
    </w:rPr>
  </w:style>
  <w:style w:type="paragraph" w:customStyle="1" w:styleId="xl624">
    <w:name w:val="xl624"/>
    <w:basedOn w:val="a7"/>
    <w:uiPriority w:val="99"/>
    <w:qFormat/>
    <w:rsid w:val="001D76BC"/>
    <w:pPr>
      <w:pBdr>
        <w:right w:val="single" w:sz="4" w:space="0" w:color="auto"/>
      </w:pBdr>
      <w:spacing w:before="100" w:beforeAutospacing="1" w:after="100" w:afterAutospacing="1"/>
      <w:textAlignment w:val="center"/>
    </w:pPr>
    <w:rPr>
      <w:b/>
      <w:bCs/>
      <w:szCs w:val="24"/>
    </w:rPr>
  </w:style>
  <w:style w:type="paragraph" w:customStyle="1" w:styleId="xl625">
    <w:name w:val="xl625"/>
    <w:basedOn w:val="a7"/>
    <w:uiPriority w:val="99"/>
    <w:qFormat/>
    <w:rsid w:val="001D76BC"/>
    <w:pPr>
      <w:pBdr>
        <w:left w:val="single" w:sz="4" w:space="0" w:color="auto"/>
        <w:bottom w:val="single" w:sz="4" w:space="0" w:color="auto"/>
      </w:pBdr>
      <w:spacing w:before="100" w:beforeAutospacing="1" w:after="100" w:afterAutospacing="1"/>
      <w:textAlignment w:val="center"/>
    </w:pPr>
    <w:rPr>
      <w:b/>
      <w:bCs/>
      <w:szCs w:val="24"/>
    </w:rPr>
  </w:style>
  <w:style w:type="paragraph" w:customStyle="1" w:styleId="xl626">
    <w:name w:val="xl626"/>
    <w:basedOn w:val="a7"/>
    <w:uiPriority w:val="99"/>
    <w:qFormat/>
    <w:rsid w:val="001D76BC"/>
    <w:pPr>
      <w:pBdr>
        <w:bottom w:val="single" w:sz="4" w:space="0" w:color="auto"/>
      </w:pBdr>
      <w:spacing w:before="100" w:beforeAutospacing="1" w:after="100" w:afterAutospacing="1"/>
      <w:textAlignment w:val="center"/>
    </w:pPr>
    <w:rPr>
      <w:b/>
      <w:bCs/>
      <w:szCs w:val="24"/>
    </w:rPr>
  </w:style>
  <w:style w:type="paragraph" w:customStyle="1" w:styleId="xl627">
    <w:name w:val="xl627"/>
    <w:basedOn w:val="a7"/>
    <w:uiPriority w:val="99"/>
    <w:qFormat/>
    <w:rsid w:val="001D76BC"/>
    <w:pPr>
      <w:pBdr>
        <w:bottom w:val="single" w:sz="4" w:space="0" w:color="auto"/>
        <w:right w:val="single" w:sz="4" w:space="0" w:color="auto"/>
      </w:pBdr>
      <w:spacing w:before="100" w:beforeAutospacing="1" w:after="100" w:afterAutospacing="1"/>
      <w:textAlignment w:val="center"/>
    </w:pPr>
    <w:rPr>
      <w:b/>
      <w:bCs/>
      <w:szCs w:val="24"/>
    </w:rPr>
  </w:style>
  <w:style w:type="paragraph" w:customStyle="1" w:styleId="xl628">
    <w:name w:val="xl628"/>
    <w:basedOn w:val="a7"/>
    <w:uiPriority w:val="99"/>
    <w:qFormat/>
    <w:rsid w:val="001D76B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Cs w:val="24"/>
    </w:rPr>
  </w:style>
  <w:style w:type="paragraph" w:customStyle="1" w:styleId="xl629">
    <w:name w:val="xl629"/>
    <w:basedOn w:val="a7"/>
    <w:uiPriority w:val="99"/>
    <w:qFormat/>
    <w:rsid w:val="001D76BC"/>
    <w:pPr>
      <w:pBdr>
        <w:top w:val="single" w:sz="4" w:space="0" w:color="auto"/>
        <w:bottom w:val="single" w:sz="4" w:space="0" w:color="auto"/>
      </w:pBdr>
      <w:shd w:val="clear" w:color="000000" w:fill="E6B9B8"/>
      <w:spacing w:before="100" w:beforeAutospacing="1" w:after="100" w:afterAutospacing="1"/>
      <w:textAlignment w:val="center"/>
    </w:pPr>
    <w:rPr>
      <w:b/>
      <w:bCs/>
      <w:szCs w:val="24"/>
    </w:rPr>
  </w:style>
  <w:style w:type="paragraph" w:customStyle="1" w:styleId="xl630">
    <w:name w:val="xl630"/>
    <w:basedOn w:val="a7"/>
    <w:uiPriority w:val="99"/>
    <w:qFormat/>
    <w:rsid w:val="001D76B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Cs w:val="24"/>
    </w:rPr>
  </w:style>
  <w:style w:type="paragraph" w:customStyle="1" w:styleId="xl631">
    <w:name w:val="xl63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32">
    <w:name w:val="xl63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33">
    <w:name w:val="xl63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34">
    <w:name w:val="xl63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35">
    <w:name w:val="xl63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6">
    <w:name w:val="xl636"/>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7">
    <w:name w:val="xl63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8">
    <w:name w:val="xl63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9">
    <w:name w:val="xl639"/>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40">
    <w:name w:val="xl64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41">
    <w:name w:val="xl64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42">
    <w:name w:val="xl64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43">
    <w:name w:val="xl64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44">
    <w:name w:val="xl64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45">
    <w:name w:val="xl64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46">
    <w:name w:val="xl64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47">
    <w:name w:val="xl647"/>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b/>
      <w:bCs/>
      <w:szCs w:val="24"/>
    </w:rPr>
  </w:style>
  <w:style w:type="paragraph" w:customStyle="1" w:styleId="xl648">
    <w:name w:val="xl648"/>
    <w:basedOn w:val="a7"/>
    <w:uiPriority w:val="99"/>
    <w:qFormat/>
    <w:rsid w:val="001D76BC"/>
    <w:pPr>
      <w:pBdr>
        <w:left w:val="single" w:sz="4" w:space="0" w:color="auto"/>
        <w:right w:val="single" w:sz="4" w:space="0" w:color="auto"/>
      </w:pBdr>
      <w:spacing w:before="100" w:beforeAutospacing="1" w:after="100" w:afterAutospacing="1"/>
      <w:textAlignment w:val="center"/>
    </w:pPr>
    <w:rPr>
      <w:b/>
      <w:bCs/>
      <w:szCs w:val="24"/>
    </w:rPr>
  </w:style>
  <w:style w:type="paragraph" w:customStyle="1" w:styleId="xl649">
    <w:name w:val="xl649"/>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650">
    <w:name w:val="xl650"/>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1">
    <w:name w:val="xl651"/>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2">
    <w:name w:val="xl65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3">
    <w:name w:val="xl653"/>
    <w:basedOn w:val="a7"/>
    <w:uiPriority w:val="99"/>
    <w:qFormat/>
    <w:rsid w:val="001D76B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54">
    <w:name w:val="xl654"/>
    <w:basedOn w:val="a7"/>
    <w:uiPriority w:val="99"/>
    <w:qFormat/>
    <w:rsid w:val="001D76BC"/>
    <w:pPr>
      <w:pBdr>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55">
    <w:name w:val="xl655"/>
    <w:basedOn w:val="a7"/>
    <w:uiPriority w:val="99"/>
    <w:qFormat/>
    <w:rsid w:val="001D76B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56">
    <w:name w:val="xl6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57">
    <w:name w:val="xl657"/>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58">
    <w:name w:val="xl65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59">
    <w:name w:val="xl6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60">
    <w:name w:val="xl660"/>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61">
    <w:name w:val="xl661"/>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62">
    <w:name w:val="xl66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63">
    <w:name w:val="xl66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64">
    <w:name w:val="xl664"/>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65">
    <w:name w:val="xl665"/>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66">
    <w:name w:val="xl66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67">
    <w:name w:val="xl66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68">
    <w:name w:val="xl66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69">
    <w:name w:val="xl66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70">
    <w:name w:val="xl670"/>
    <w:basedOn w:val="a7"/>
    <w:uiPriority w:val="99"/>
    <w:qFormat/>
    <w:rsid w:val="001D76BC"/>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71">
    <w:name w:val="xl671"/>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72">
    <w:name w:val="xl672"/>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73">
    <w:name w:val="xl673"/>
    <w:basedOn w:val="a7"/>
    <w:uiPriority w:val="99"/>
    <w:qFormat/>
    <w:rsid w:val="001D76BC"/>
    <w:pPr>
      <w:pBdr>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74">
    <w:name w:val="xl674"/>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75">
    <w:name w:val="xl675"/>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b/>
      <w:bCs/>
      <w:szCs w:val="24"/>
    </w:rPr>
  </w:style>
  <w:style w:type="paragraph" w:customStyle="1" w:styleId="xl676">
    <w:name w:val="xl676"/>
    <w:basedOn w:val="a7"/>
    <w:uiPriority w:val="99"/>
    <w:qFormat/>
    <w:rsid w:val="001D76BC"/>
    <w:pPr>
      <w:pBdr>
        <w:left w:val="single" w:sz="4" w:space="0" w:color="auto"/>
        <w:right w:val="single" w:sz="4" w:space="0" w:color="auto"/>
      </w:pBdr>
      <w:spacing w:before="100" w:beforeAutospacing="1" w:after="100" w:afterAutospacing="1"/>
      <w:textAlignment w:val="center"/>
    </w:pPr>
    <w:rPr>
      <w:b/>
      <w:bCs/>
      <w:szCs w:val="24"/>
    </w:rPr>
  </w:style>
  <w:style w:type="paragraph" w:customStyle="1" w:styleId="xl677">
    <w:name w:val="xl67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78">
    <w:name w:val="xl67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79">
    <w:name w:val="xl679"/>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80">
    <w:name w:val="xl68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81">
    <w:name w:val="xl68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682">
    <w:name w:val="xl68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683">
    <w:name w:val="xl68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684">
    <w:name w:val="xl684"/>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85">
    <w:name w:val="xl685"/>
    <w:basedOn w:val="a7"/>
    <w:uiPriority w:val="99"/>
    <w:qFormat/>
    <w:rsid w:val="001D76BC"/>
    <w:pPr>
      <w:pBdr>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86">
    <w:name w:val="xl686"/>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87">
    <w:name w:val="xl687"/>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688">
    <w:name w:val="xl688"/>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689">
    <w:name w:val="xl689"/>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690">
    <w:name w:val="xl6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Cs w:val="24"/>
    </w:rPr>
  </w:style>
  <w:style w:type="paragraph" w:customStyle="1" w:styleId="xl691">
    <w:name w:val="xl69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92">
    <w:name w:val="xl69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93">
    <w:name w:val="xl693"/>
    <w:basedOn w:val="a7"/>
    <w:uiPriority w:val="99"/>
    <w:qFormat/>
    <w:rsid w:val="001D76B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94">
    <w:name w:val="xl694"/>
    <w:basedOn w:val="a7"/>
    <w:uiPriority w:val="99"/>
    <w:qFormat/>
    <w:rsid w:val="001D76BC"/>
    <w:pPr>
      <w:pBdr>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95">
    <w:name w:val="xl695"/>
    <w:basedOn w:val="a7"/>
    <w:uiPriority w:val="99"/>
    <w:qFormat/>
    <w:rsid w:val="001D76B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96">
    <w:name w:val="xl696"/>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697">
    <w:name w:val="xl697"/>
    <w:basedOn w:val="a7"/>
    <w:uiPriority w:val="99"/>
    <w:qFormat/>
    <w:rsid w:val="001D76BC"/>
    <w:pPr>
      <w:pBdr>
        <w:left w:val="single" w:sz="4" w:space="0" w:color="auto"/>
        <w:right w:val="single" w:sz="4" w:space="0" w:color="auto"/>
      </w:pBdr>
      <w:spacing w:before="100" w:beforeAutospacing="1" w:after="100" w:afterAutospacing="1"/>
      <w:textAlignment w:val="center"/>
    </w:pPr>
    <w:rPr>
      <w:szCs w:val="24"/>
    </w:rPr>
  </w:style>
  <w:style w:type="paragraph" w:customStyle="1" w:styleId="xl698">
    <w:name w:val="xl698"/>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99">
    <w:name w:val="xl699"/>
    <w:basedOn w:val="a7"/>
    <w:uiPriority w:val="99"/>
    <w:qFormat/>
    <w:rsid w:val="001D76BC"/>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700">
    <w:name w:val="xl700"/>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701">
    <w:name w:val="xl701"/>
    <w:basedOn w:val="a7"/>
    <w:uiPriority w:val="99"/>
    <w:qFormat/>
    <w:rsid w:val="001D76B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702">
    <w:name w:val="xl702"/>
    <w:basedOn w:val="a7"/>
    <w:uiPriority w:val="99"/>
    <w:qFormat/>
    <w:rsid w:val="001D76BC"/>
    <w:pPr>
      <w:pBdr>
        <w:left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703">
    <w:name w:val="xl703"/>
    <w:basedOn w:val="a7"/>
    <w:uiPriority w:val="99"/>
    <w:qFormat/>
    <w:rsid w:val="001D76B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704">
    <w:name w:val="xl70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705">
    <w:name w:val="xl705"/>
    <w:basedOn w:val="a7"/>
    <w:uiPriority w:val="99"/>
    <w:qFormat/>
    <w:rsid w:val="001D76BC"/>
    <w:pPr>
      <w:pBdr>
        <w:left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706">
    <w:name w:val="xl70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707">
    <w:name w:val="xl70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08">
    <w:name w:val="xl708"/>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09">
    <w:name w:val="xl709"/>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10">
    <w:name w:val="xl710"/>
    <w:basedOn w:val="a7"/>
    <w:uiPriority w:val="99"/>
    <w:qFormat/>
    <w:rsid w:val="001D76BC"/>
    <w:pPr>
      <w:pBdr>
        <w:top w:val="single" w:sz="4" w:space="0" w:color="auto"/>
        <w:left w:val="single" w:sz="4" w:space="0" w:color="auto"/>
        <w:bottom w:val="single" w:sz="4" w:space="0" w:color="auto"/>
      </w:pBdr>
      <w:spacing w:before="100" w:beforeAutospacing="1" w:after="100" w:afterAutospacing="1"/>
      <w:textAlignment w:val="center"/>
    </w:pPr>
    <w:rPr>
      <w:b/>
      <w:bCs/>
      <w:szCs w:val="24"/>
    </w:rPr>
  </w:style>
  <w:style w:type="paragraph" w:customStyle="1" w:styleId="xl711">
    <w:name w:val="xl711"/>
    <w:basedOn w:val="a7"/>
    <w:uiPriority w:val="99"/>
    <w:qFormat/>
    <w:rsid w:val="001D76BC"/>
    <w:pPr>
      <w:pBdr>
        <w:top w:val="single" w:sz="4" w:space="0" w:color="auto"/>
        <w:bottom w:val="single" w:sz="4" w:space="0" w:color="auto"/>
      </w:pBdr>
      <w:spacing w:before="100" w:beforeAutospacing="1" w:after="100" w:afterAutospacing="1"/>
      <w:textAlignment w:val="center"/>
    </w:pPr>
    <w:rPr>
      <w:b/>
      <w:bCs/>
      <w:szCs w:val="24"/>
    </w:rPr>
  </w:style>
  <w:style w:type="paragraph" w:customStyle="1" w:styleId="xl712">
    <w:name w:val="xl712"/>
    <w:basedOn w:val="a7"/>
    <w:uiPriority w:val="99"/>
    <w:qFormat/>
    <w:rsid w:val="001D76BC"/>
    <w:pPr>
      <w:pBdr>
        <w:top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713">
    <w:name w:val="xl71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14">
    <w:name w:val="xl714"/>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15">
    <w:name w:val="xl715"/>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16">
    <w:name w:val="xl71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character" w:customStyle="1" w:styleId="sourhr">
    <w:name w:val="sourhr"/>
    <w:basedOn w:val="a8"/>
    <w:rsid w:val="001D76BC"/>
  </w:style>
  <w:style w:type="character" w:customStyle="1" w:styleId="219">
    <w:name w:val="Знак21"/>
    <w:semiHidden/>
    <w:rsid w:val="001D76BC"/>
    <w:rPr>
      <w:b/>
      <w:bCs/>
      <w:sz w:val="24"/>
      <w:szCs w:val="24"/>
      <w:lang w:val="ru-RU" w:eastAsia="ru-RU" w:bidi="ar-SA"/>
    </w:rPr>
  </w:style>
  <w:style w:type="paragraph" w:customStyle="1" w:styleId="100">
    <w:name w:val="Обычный10"/>
    <w:basedOn w:val="a7"/>
    <w:qFormat/>
    <w:rsid w:val="001D76BC"/>
    <w:pPr>
      <w:snapToGrid w:val="0"/>
    </w:pPr>
  </w:style>
  <w:style w:type="paragraph" w:customStyle="1" w:styleId="xl781">
    <w:name w:val="xl78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qFormat/>
    <w:rsid w:val="001D76BC"/>
    <w:pPr>
      <w:spacing w:before="100" w:beforeAutospacing="1" w:after="100" w:afterAutospacing="1"/>
    </w:pPr>
  </w:style>
  <w:style w:type="paragraph" w:customStyle="1" w:styleId="xl791">
    <w:name w:val="xl79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qFormat/>
    <w:rsid w:val="001D76B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qFormat/>
    <w:rsid w:val="001D76B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0">
    <w:name w:val="xl810"/>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qFormat/>
    <w:rsid w:val="001D76BC"/>
    <w:pPr>
      <w:shd w:val="clear" w:color="000000" w:fill="DBEEF3"/>
      <w:spacing w:before="100" w:beforeAutospacing="1" w:after="100" w:afterAutospacing="1"/>
    </w:pPr>
    <w:rPr>
      <w:b/>
      <w:bCs/>
    </w:rPr>
  </w:style>
  <w:style w:type="paragraph" w:customStyle="1" w:styleId="xl813">
    <w:name w:val="xl81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qFormat/>
    <w:rsid w:val="001D76BC"/>
    <w:pPr>
      <w:spacing w:before="100" w:beforeAutospacing="1" w:after="100" w:afterAutospacing="1"/>
    </w:pPr>
    <w:rPr>
      <w:b/>
      <w:bCs/>
    </w:rPr>
  </w:style>
  <w:style w:type="paragraph" w:customStyle="1" w:styleId="xl815">
    <w:name w:val="xl81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7">
    <w:name w:val="xl81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qFormat/>
    <w:rsid w:val="001D76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qFormat/>
    <w:rsid w:val="001D76BC"/>
    <w:pPr>
      <w:shd w:val="clear" w:color="000000" w:fill="DBE5F1"/>
      <w:spacing w:before="100" w:beforeAutospacing="1" w:after="100" w:afterAutospacing="1"/>
    </w:pPr>
    <w:rPr>
      <w:b/>
      <w:bCs/>
    </w:rPr>
  </w:style>
  <w:style w:type="paragraph" w:customStyle="1" w:styleId="xl826">
    <w:name w:val="xl826"/>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qFormat/>
    <w:rsid w:val="001D76BC"/>
    <w:pPr>
      <w:spacing w:before="100" w:beforeAutospacing="1" w:after="100" w:afterAutospacing="1"/>
      <w:textAlignment w:val="center"/>
    </w:pPr>
  </w:style>
  <w:style w:type="paragraph" w:customStyle="1" w:styleId="xl834">
    <w:name w:val="xl834"/>
    <w:basedOn w:val="a7"/>
    <w:qFormat/>
    <w:rsid w:val="001D76BC"/>
    <w:pPr>
      <w:spacing w:before="100" w:beforeAutospacing="1" w:after="100" w:afterAutospacing="1"/>
    </w:pPr>
  </w:style>
  <w:style w:type="paragraph" w:customStyle="1" w:styleId="xl835">
    <w:name w:val="xl83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qFormat/>
    <w:rsid w:val="001D76BC"/>
    <w:pPr>
      <w:spacing w:before="100" w:beforeAutospacing="1" w:after="100" w:afterAutospacing="1"/>
      <w:jc w:val="center"/>
    </w:pPr>
    <w:rPr>
      <w:b/>
      <w:bCs/>
    </w:rPr>
  </w:style>
  <w:style w:type="paragraph" w:customStyle="1" w:styleId="xl845">
    <w:name w:val="xl84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qFormat/>
    <w:rsid w:val="001D76BC"/>
    <w:pPr>
      <w:spacing w:before="100" w:beforeAutospacing="1" w:after="100" w:afterAutospacing="1"/>
      <w:jc w:val="center"/>
    </w:pPr>
  </w:style>
  <w:style w:type="paragraph" w:customStyle="1" w:styleId="xl849">
    <w:name w:val="xl84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qFormat/>
    <w:rsid w:val="001D76BC"/>
    <w:pPr>
      <w:shd w:val="clear" w:color="000000" w:fill="FFFFFF"/>
      <w:spacing w:before="100" w:beforeAutospacing="1" w:after="100" w:afterAutospacing="1"/>
    </w:pPr>
  </w:style>
  <w:style w:type="paragraph" w:customStyle="1" w:styleId="xl851">
    <w:name w:val="xl851"/>
    <w:basedOn w:val="a7"/>
    <w:qFormat/>
    <w:rsid w:val="001D76BC"/>
    <w:pPr>
      <w:shd w:val="clear" w:color="000000" w:fill="FFFFFF"/>
      <w:spacing w:before="100" w:beforeAutospacing="1" w:after="100" w:afterAutospacing="1"/>
    </w:pPr>
    <w:rPr>
      <w:b/>
      <w:bCs/>
    </w:rPr>
  </w:style>
  <w:style w:type="paragraph" w:customStyle="1" w:styleId="xl852">
    <w:name w:val="xl85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qFormat/>
    <w:rsid w:val="001D76BC"/>
    <w:pPr>
      <w:shd w:val="clear" w:color="000000" w:fill="FFFFFF"/>
      <w:spacing w:before="100" w:beforeAutospacing="1" w:after="100" w:afterAutospacing="1"/>
      <w:jc w:val="center"/>
    </w:pPr>
  </w:style>
  <w:style w:type="paragraph" w:customStyle="1" w:styleId="xl860">
    <w:name w:val="xl860"/>
    <w:basedOn w:val="a7"/>
    <w:qFormat/>
    <w:rsid w:val="001D76BC"/>
    <w:pPr>
      <w:shd w:val="clear" w:color="000000" w:fill="FFFFFF"/>
      <w:spacing w:before="100" w:beforeAutospacing="1" w:after="100" w:afterAutospacing="1"/>
      <w:jc w:val="center"/>
    </w:pPr>
  </w:style>
  <w:style w:type="paragraph" w:customStyle="1" w:styleId="xl861">
    <w:name w:val="xl861"/>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qFormat/>
    <w:rsid w:val="001D76BC"/>
    <w:pPr>
      <w:shd w:val="clear" w:color="000000" w:fill="B6DDE8"/>
      <w:spacing w:before="100" w:beforeAutospacing="1" w:after="100" w:afterAutospacing="1"/>
    </w:pPr>
    <w:rPr>
      <w:b/>
      <w:bCs/>
    </w:rPr>
  </w:style>
  <w:style w:type="paragraph" w:customStyle="1" w:styleId="xl867">
    <w:name w:val="xl867"/>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qFormat/>
    <w:rsid w:val="001D76BC"/>
    <w:pPr>
      <w:spacing w:line="360" w:lineRule="auto"/>
    </w:pPr>
  </w:style>
  <w:style w:type="character" w:customStyle="1" w:styleId="2f8">
    <w:name w:val="Стиль2 Знак"/>
    <w:link w:val="2f7"/>
    <w:uiPriority w:val="99"/>
    <w:locked/>
    <w:rsid w:val="001D76BC"/>
    <w:rPr>
      <w:rFonts w:ascii="Times New Roman" w:eastAsia="Times New Roman" w:hAnsi="Times New Roman" w:cs="Times New Roman"/>
      <w:b/>
      <w:caps/>
      <w:sz w:val="24"/>
      <w:szCs w:val="24"/>
      <w:lang w:eastAsia="ru-RU"/>
    </w:rPr>
  </w:style>
  <w:style w:type="character" w:customStyle="1" w:styleId="FontStyle177">
    <w:name w:val="Font Style177"/>
    <w:uiPriority w:val="99"/>
    <w:rsid w:val="001D76BC"/>
    <w:rPr>
      <w:rFonts w:ascii="Times New Roman" w:hAnsi="Times New Roman" w:cs="Times New Roman"/>
      <w:sz w:val="24"/>
      <w:szCs w:val="24"/>
    </w:rPr>
  </w:style>
  <w:style w:type="paragraph" w:customStyle="1" w:styleId="affffffffffd">
    <w:name w:val="Знак Знак Знак Знак Знак Знак Знак"/>
    <w:basedOn w:val="a7"/>
    <w:qFormat/>
    <w:rsid w:val="001D76BC"/>
    <w:pPr>
      <w:spacing w:after="160" w:line="240" w:lineRule="exact"/>
    </w:pPr>
    <w:rPr>
      <w:rFonts w:ascii="Verdana" w:hAnsi="Verdana"/>
      <w:lang w:val="en-US"/>
    </w:rPr>
  </w:style>
  <w:style w:type="character" w:customStyle="1" w:styleId="Bodytext11">
    <w:name w:val="Body text (11)_"/>
    <w:link w:val="Bodytext110"/>
    <w:rsid w:val="001D76BC"/>
    <w:rPr>
      <w:sz w:val="24"/>
      <w:szCs w:val="24"/>
      <w:shd w:val="clear" w:color="auto" w:fill="FFFFFF"/>
    </w:rPr>
  </w:style>
  <w:style w:type="character" w:customStyle="1" w:styleId="Bodytext12">
    <w:name w:val="Body text (12)_"/>
    <w:link w:val="Bodytext120"/>
    <w:rsid w:val="001D76BC"/>
    <w:rPr>
      <w:sz w:val="23"/>
      <w:szCs w:val="23"/>
      <w:shd w:val="clear" w:color="auto" w:fill="FFFFFF"/>
    </w:rPr>
  </w:style>
  <w:style w:type="paragraph" w:customStyle="1" w:styleId="Bodytext110">
    <w:name w:val="Body text (11)"/>
    <w:basedOn w:val="a7"/>
    <w:link w:val="Bodytext11"/>
    <w:qFormat/>
    <w:rsid w:val="001D76BC"/>
    <w:pPr>
      <w:shd w:val="clear" w:color="auto" w:fill="FFFFFF"/>
      <w:spacing w:line="274" w:lineRule="exact"/>
      <w:jc w:val="center"/>
    </w:pPr>
    <w:rPr>
      <w:rFonts w:asciiTheme="minorHAnsi" w:hAnsiTheme="minorHAnsi"/>
      <w:szCs w:val="24"/>
    </w:rPr>
  </w:style>
  <w:style w:type="paragraph" w:customStyle="1" w:styleId="Bodytext120">
    <w:name w:val="Body text (12)"/>
    <w:basedOn w:val="a7"/>
    <w:link w:val="Bodytext12"/>
    <w:qFormat/>
    <w:rsid w:val="001D76BC"/>
    <w:pPr>
      <w:shd w:val="clear" w:color="auto" w:fill="FFFFFF"/>
      <w:spacing w:line="274" w:lineRule="exact"/>
      <w:jc w:val="center"/>
    </w:pPr>
    <w:rPr>
      <w:rFonts w:asciiTheme="minorHAnsi" w:hAnsiTheme="minorHAnsi"/>
      <w:sz w:val="23"/>
      <w:szCs w:val="23"/>
    </w:rPr>
  </w:style>
  <w:style w:type="character" w:customStyle="1" w:styleId="TimesNewRoman0pt">
    <w:name w:val="Основной текст + Times New Roman;Не полужирный;Интервал 0 pt"/>
    <w:basedOn w:val="a8"/>
    <w:rsid w:val="001D76B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1D76BC"/>
  </w:style>
  <w:style w:type="table" w:customStyle="1" w:styleId="TableGridReport1">
    <w:name w:val="Table Grid Report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7"/>
    <w:qFormat/>
    <w:rsid w:val="001D76BC"/>
    <w:rPr>
      <w:rFonts w:ascii="Arial" w:hAnsi="Arial" w:cs="Arial"/>
      <w:bCs/>
      <w:szCs w:val="24"/>
    </w:rPr>
  </w:style>
  <w:style w:type="paragraph" w:customStyle="1" w:styleId="xl2798">
    <w:name w:val="xl2798"/>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Cs w:val="24"/>
    </w:rPr>
  </w:style>
  <w:style w:type="paragraph" w:customStyle="1" w:styleId="xl2799">
    <w:name w:val="xl279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800">
    <w:name w:val="xl2800"/>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801">
    <w:name w:val="xl2801"/>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802">
    <w:name w:val="xl280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03">
    <w:name w:val="xl2803"/>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Cs w:val="24"/>
    </w:rPr>
  </w:style>
  <w:style w:type="paragraph" w:customStyle="1" w:styleId="xl2804">
    <w:name w:val="xl2804"/>
    <w:basedOn w:val="a7"/>
    <w:qFormat/>
    <w:rsid w:val="001D76BC"/>
    <w:pPr>
      <w:shd w:val="clear" w:color="000000" w:fill="FFFFFF"/>
      <w:spacing w:before="100" w:beforeAutospacing="1" w:after="100" w:afterAutospacing="1"/>
    </w:pPr>
  </w:style>
  <w:style w:type="paragraph" w:customStyle="1" w:styleId="xl2805">
    <w:name w:val="xl2805"/>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06">
    <w:name w:val="xl280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qFormat/>
    <w:rsid w:val="001D76BC"/>
    <w:pPr>
      <w:shd w:val="clear" w:color="000000" w:fill="FFFFFF"/>
      <w:spacing w:before="100" w:beforeAutospacing="1" w:after="100" w:afterAutospacing="1"/>
    </w:pPr>
  </w:style>
  <w:style w:type="paragraph" w:customStyle="1" w:styleId="xl2812">
    <w:name w:val="xl2812"/>
    <w:basedOn w:val="a7"/>
    <w:qFormat/>
    <w:rsid w:val="001D76BC"/>
    <w:pPr>
      <w:shd w:val="clear" w:color="000000" w:fill="FFFFFF"/>
      <w:spacing w:before="100" w:beforeAutospacing="1" w:after="100" w:afterAutospacing="1"/>
    </w:pPr>
    <w:rPr>
      <w:szCs w:val="24"/>
    </w:rPr>
  </w:style>
  <w:style w:type="paragraph" w:customStyle="1" w:styleId="xl2813">
    <w:name w:val="xl2813"/>
    <w:basedOn w:val="a7"/>
    <w:qFormat/>
    <w:rsid w:val="001D76BC"/>
    <w:pPr>
      <w:shd w:val="clear" w:color="000000" w:fill="EEECE1"/>
      <w:spacing w:before="100" w:beforeAutospacing="1" w:after="100" w:afterAutospacing="1"/>
    </w:pPr>
  </w:style>
  <w:style w:type="paragraph" w:customStyle="1" w:styleId="xl2814">
    <w:name w:val="xl2814"/>
    <w:basedOn w:val="a7"/>
    <w:qFormat/>
    <w:rsid w:val="001D76B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18">
    <w:name w:val="xl281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820">
    <w:name w:val="xl2820"/>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2821">
    <w:name w:val="xl28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29">
    <w:name w:val="xl2829"/>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30">
    <w:name w:val="xl2830"/>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31">
    <w:name w:val="xl283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qFormat/>
    <w:rsid w:val="001D76B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qFormat/>
    <w:rsid w:val="001D76B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qFormat/>
    <w:rsid w:val="001D76BC"/>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1D76BC"/>
  </w:style>
  <w:style w:type="table" w:customStyle="1" w:styleId="2ff9">
    <w:name w:val="Сетка таблицы2"/>
    <w:basedOn w:val="a9"/>
    <w:next w:val="af7"/>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a"/>
    <w:uiPriority w:val="99"/>
    <w:semiHidden/>
    <w:unhideWhenUsed/>
    <w:rsid w:val="001D76BC"/>
  </w:style>
  <w:style w:type="table" w:customStyle="1" w:styleId="-11">
    <w:name w:val="Веб-таблица 11"/>
    <w:basedOn w:val="a9"/>
    <w:next w:val="-1"/>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3"/>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8"/>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b"/>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c"/>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a"/>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d"/>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b"/>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e"/>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7"/>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9"/>
    <w:next w:val="afffffffff4"/>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9"/>
    <w:next w:val="afffffffff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c"/>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0"/>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9"/>
    <w:next w:val="afffffffff6"/>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d"/>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1"/>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uiPriority w:val="99"/>
    <w:semiHidden/>
    <w:rsid w:val="001D76BC"/>
  </w:style>
  <w:style w:type="numbering" w:customStyle="1" w:styleId="221">
    <w:name w:val="Нет списка22"/>
    <w:next w:val="aa"/>
    <w:semiHidden/>
    <w:rsid w:val="001D76BC"/>
  </w:style>
  <w:style w:type="numbering" w:customStyle="1" w:styleId="1111">
    <w:name w:val="Нет списка1111"/>
    <w:next w:val="aa"/>
    <w:uiPriority w:val="99"/>
    <w:semiHidden/>
    <w:rsid w:val="001D76BC"/>
  </w:style>
  <w:style w:type="numbering" w:customStyle="1" w:styleId="31b">
    <w:name w:val="Нет списка31"/>
    <w:next w:val="aa"/>
    <w:uiPriority w:val="99"/>
    <w:semiHidden/>
    <w:unhideWhenUsed/>
    <w:rsid w:val="001D76BC"/>
  </w:style>
  <w:style w:type="table" w:customStyle="1" w:styleId="11f0">
    <w:name w:val="Сетка таблицы1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a"/>
    <w:uiPriority w:val="99"/>
    <w:semiHidden/>
    <w:rsid w:val="001D76BC"/>
  </w:style>
  <w:style w:type="numbering" w:customStyle="1" w:styleId="2110">
    <w:name w:val="Нет списка211"/>
    <w:next w:val="aa"/>
    <w:semiHidden/>
    <w:rsid w:val="001D76BC"/>
  </w:style>
  <w:style w:type="numbering" w:customStyle="1" w:styleId="1121">
    <w:name w:val="Нет списка1121"/>
    <w:next w:val="aa"/>
    <w:uiPriority w:val="99"/>
    <w:semiHidden/>
    <w:rsid w:val="001D76BC"/>
  </w:style>
  <w:style w:type="numbering" w:customStyle="1" w:styleId="1ai1111">
    <w:name w:val="1 / a / i1111"/>
    <w:basedOn w:val="aa"/>
    <w:next w:val="1ai"/>
    <w:rsid w:val="001D76BC"/>
  </w:style>
  <w:style w:type="numbering" w:customStyle="1" w:styleId="413">
    <w:name w:val="Нет списка41"/>
    <w:next w:val="aa"/>
    <w:uiPriority w:val="99"/>
    <w:semiHidden/>
    <w:unhideWhenUsed/>
    <w:rsid w:val="001D76BC"/>
  </w:style>
  <w:style w:type="numbering" w:customStyle="1" w:styleId="1310">
    <w:name w:val="Нет списка131"/>
    <w:next w:val="aa"/>
    <w:uiPriority w:val="99"/>
    <w:semiHidden/>
    <w:unhideWhenUsed/>
    <w:rsid w:val="001D76BC"/>
  </w:style>
  <w:style w:type="numbering" w:customStyle="1" w:styleId="1131">
    <w:name w:val="Нет списка1131"/>
    <w:next w:val="aa"/>
    <w:uiPriority w:val="99"/>
    <w:semiHidden/>
    <w:rsid w:val="001D76BC"/>
  </w:style>
  <w:style w:type="numbering" w:customStyle="1" w:styleId="2210">
    <w:name w:val="Нет списка221"/>
    <w:next w:val="aa"/>
    <w:semiHidden/>
    <w:rsid w:val="001D76BC"/>
  </w:style>
  <w:style w:type="numbering" w:customStyle="1" w:styleId="11111">
    <w:name w:val="Нет списка11111"/>
    <w:next w:val="aa"/>
    <w:semiHidden/>
    <w:rsid w:val="001D76BC"/>
  </w:style>
  <w:style w:type="numbering" w:customStyle="1" w:styleId="3110">
    <w:name w:val="Нет списка311"/>
    <w:next w:val="aa"/>
    <w:uiPriority w:val="99"/>
    <w:semiHidden/>
    <w:unhideWhenUsed/>
    <w:rsid w:val="001D76BC"/>
  </w:style>
  <w:style w:type="numbering" w:customStyle="1" w:styleId="1211">
    <w:name w:val="Нет списка1211"/>
    <w:next w:val="aa"/>
    <w:semiHidden/>
    <w:rsid w:val="001D76BC"/>
  </w:style>
  <w:style w:type="numbering" w:customStyle="1" w:styleId="2111">
    <w:name w:val="Нет списка2111"/>
    <w:next w:val="aa"/>
    <w:semiHidden/>
    <w:rsid w:val="001D76BC"/>
  </w:style>
  <w:style w:type="numbering" w:customStyle="1" w:styleId="11211">
    <w:name w:val="Нет списка11211"/>
    <w:next w:val="aa"/>
    <w:semiHidden/>
    <w:rsid w:val="001D76BC"/>
  </w:style>
  <w:style w:type="table" w:customStyle="1" w:styleId="TableGridReport11">
    <w:name w:val="Table Grid Report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a"/>
    <w:next w:val="1ai"/>
    <w:rsid w:val="001D76BC"/>
    <w:pPr>
      <w:numPr>
        <w:numId w:val="12"/>
      </w:numPr>
    </w:pPr>
  </w:style>
  <w:style w:type="numbering" w:customStyle="1" w:styleId="211">
    <w:name w:val="Статья / Раздел211"/>
    <w:basedOn w:val="aa"/>
    <w:next w:val="a1"/>
    <w:rsid w:val="001D76BC"/>
    <w:pPr>
      <w:numPr>
        <w:numId w:val="9"/>
      </w:numPr>
    </w:pPr>
  </w:style>
  <w:style w:type="numbering" w:customStyle="1" w:styleId="4">
    <w:name w:val="Статья / Раздел4"/>
    <w:basedOn w:val="aa"/>
    <w:next w:val="a1"/>
    <w:rsid w:val="001D76BC"/>
    <w:pPr>
      <w:numPr>
        <w:numId w:val="8"/>
      </w:numPr>
    </w:pPr>
  </w:style>
  <w:style w:type="numbering" w:customStyle="1" w:styleId="5a">
    <w:name w:val="Нет списка5"/>
    <w:next w:val="aa"/>
    <w:uiPriority w:val="99"/>
    <w:semiHidden/>
    <w:unhideWhenUsed/>
    <w:rsid w:val="001D76BC"/>
  </w:style>
  <w:style w:type="table" w:customStyle="1" w:styleId="3f6">
    <w:name w:val="Сетка таблицы3"/>
    <w:basedOn w:val="a9"/>
    <w:next w:val="af7"/>
    <w:uiPriority w:val="5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1D76BC"/>
  </w:style>
  <w:style w:type="table" w:customStyle="1" w:styleId="-12">
    <w:name w:val="Веб-таблица 12"/>
    <w:basedOn w:val="a9"/>
    <w:next w:val="-1"/>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9"/>
    <w:next w:val="afffffffff3"/>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8"/>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b"/>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c"/>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a"/>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d"/>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b"/>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e"/>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7"/>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9"/>
    <w:next w:val="afffffffff4"/>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9"/>
    <w:next w:val="afffffffff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c"/>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0"/>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9"/>
    <w:next w:val="afffffffff6"/>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9"/>
    <w:next w:val="1ffd"/>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1"/>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uiPriority w:val="99"/>
    <w:semiHidden/>
    <w:rsid w:val="001D76BC"/>
  </w:style>
  <w:style w:type="numbering" w:customStyle="1" w:styleId="231">
    <w:name w:val="Нет списка23"/>
    <w:next w:val="aa"/>
    <w:semiHidden/>
    <w:rsid w:val="001D76BC"/>
  </w:style>
  <w:style w:type="numbering" w:customStyle="1" w:styleId="1112">
    <w:name w:val="Нет списка1112"/>
    <w:next w:val="aa"/>
    <w:uiPriority w:val="99"/>
    <w:semiHidden/>
    <w:rsid w:val="001D76BC"/>
  </w:style>
  <w:style w:type="numbering" w:customStyle="1" w:styleId="326">
    <w:name w:val="Нет списка32"/>
    <w:next w:val="aa"/>
    <w:semiHidden/>
    <w:unhideWhenUsed/>
    <w:rsid w:val="001D76BC"/>
  </w:style>
  <w:style w:type="table" w:customStyle="1" w:styleId="12d">
    <w:name w:val="Сетка таблицы12"/>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a"/>
    <w:uiPriority w:val="99"/>
    <w:semiHidden/>
    <w:rsid w:val="001D76BC"/>
  </w:style>
  <w:style w:type="numbering" w:customStyle="1" w:styleId="2120">
    <w:name w:val="Нет списка212"/>
    <w:next w:val="aa"/>
    <w:semiHidden/>
    <w:rsid w:val="001D76BC"/>
  </w:style>
  <w:style w:type="numbering" w:customStyle="1" w:styleId="1122">
    <w:name w:val="Нет списка1122"/>
    <w:next w:val="aa"/>
    <w:semiHidden/>
    <w:rsid w:val="001D76BC"/>
  </w:style>
  <w:style w:type="numbering" w:customStyle="1" w:styleId="1ai1112">
    <w:name w:val="1 / a / i1112"/>
    <w:basedOn w:val="aa"/>
    <w:next w:val="1ai"/>
    <w:rsid w:val="001D76BC"/>
  </w:style>
  <w:style w:type="table" w:customStyle="1" w:styleId="TableGridReport12">
    <w:name w:val="Table Grid Report12"/>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a"/>
    <w:uiPriority w:val="99"/>
    <w:semiHidden/>
    <w:unhideWhenUsed/>
    <w:rsid w:val="001D76BC"/>
  </w:style>
  <w:style w:type="table" w:customStyle="1" w:styleId="21f1">
    <w:name w:val="Сетка таблицы21"/>
    <w:basedOn w:val="a9"/>
    <w:next w:val="af7"/>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a"/>
    <w:uiPriority w:val="99"/>
    <w:semiHidden/>
    <w:unhideWhenUsed/>
    <w:rsid w:val="001D76BC"/>
  </w:style>
  <w:style w:type="table" w:customStyle="1" w:styleId="-111">
    <w:name w:val="Веб-таблица 111"/>
    <w:basedOn w:val="a9"/>
    <w:next w:val="-1"/>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8"/>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b"/>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c"/>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a"/>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d"/>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b"/>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e"/>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7"/>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c"/>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0"/>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9"/>
    <w:next w:val="1ffd"/>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1"/>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1D76BC"/>
  </w:style>
  <w:style w:type="numbering" w:customStyle="1" w:styleId="2220">
    <w:name w:val="Нет списка222"/>
    <w:next w:val="aa"/>
    <w:semiHidden/>
    <w:rsid w:val="001D76BC"/>
  </w:style>
  <w:style w:type="numbering" w:customStyle="1" w:styleId="11112">
    <w:name w:val="Нет списка11112"/>
    <w:next w:val="aa"/>
    <w:semiHidden/>
    <w:rsid w:val="001D76BC"/>
  </w:style>
  <w:style w:type="numbering" w:customStyle="1" w:styleId="3120">
    <w:name w:val="Нет списка312"/>
    <w:next w:val="aa"/>
    <w:uiPriority w:val="99"/>
    <w:semiHidden/>
    <w:unhideWhenUsed/>
    <w:rsid w:val="001D76BC"/>
  </w:style>
  <w:style w:type="table" w:customStyle="1" w:styleId="111a">
    <w:name w:val="Сетка таблицы11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a"/>
    <w:semiHidden/>
    <w:rsid w:val="001D76BC"/>
  </w:style>
  <w:style w:type="numbering" w:customStyle="1" w:styleId="21120">
    <w:name w:val="Нет списка2112"/>
    <w:next w:val="aa"/>
    <w:semiHidden/>
    <w:rsid w:val="001D76BC"/>
  </w:style>
  <w:style w:type="numbering" w:customStyle="1" w:styleId="11212">
    <w:name w:val="Нет списка11212"/>
    <w:next w:val="aa"/>
    <w:semiHidden/>
    <w:rsid w:val="001D76BC"/>
  </w:style>
  <w:style w:type="numbering" w:customStyle="1" w:styleId="1ai11111">
    <w:name w:val="1 / a / i11111"/>
    <w:basedOn w:val="aa"/>
    <w:next w:val="1ai"/>
    <w:rsid w:val="001D76BC"/>
  </w:style>
  <w:style w:type="numbering" w:customStyle="1" w:styleId="4113">
    <w:name w:val="Нет списка411"/>
    <w:next w:val="aa"/>
    <w:uiPriority w:val="99"/>
    <w:semiHidden/>
    <w:unhideWhenUsed/>
    <w:rsid w:val="001D76BC"/>
  </w:style>
  <w:style w:type="numbering" w:customStyle="1" w:styleId="1311">
    <w:name w:val="Нет списка1311"/>
    <w:next w:val="aa"/>
    <w:uiPriority w:val="99"/>
    <w:semiHidden/>
    <w:unhideWhenUsed/>
    <w:rsid w:val="001D76BC"/>
  </w:style>
  <w:style w:type="numbering" w:customStyle="1" w:styleId="11311">
    <w:name w:val="Нет списка11311"/>
    <w:next w:val="aa"/>
    <w:semiHidden/>
    <w:rsid w:val="001D76BC"/>
  </w:style>
  <w:style w:type="numbering" w:customStyle="1" w:styleId="2211">
    <w:name w:val="Нет списка2211"/>
    <w:next w:val="aa"/>
    <w:semiHidden/>
    <w:rsid w:val="001D76BC"/>
  </w:style>
  <w:style w:type="numbering" w:customStyle="1" w:styleId="1111110">
    <w:name w:val="Нет списка111111"/>
    <w:next w:val="aa"/>
    <w:semiHidden/>
    <w:rsid w:val="001D76BC"/>
  </w:style>
  <w:style w:type="numbering" w:customStyle="1" w:styleId="31110">
    <w:name w:val="Нет списка3111"/>
    <w:next w:val="aa"/>
    <w:uiPriority w:val="99"/>
    <w:semiHidden/>
    <w:unhideWhenUsed/>
    <w:rsid w:val="001D76BC"/>
  </w:style>
  <w:style w:type="numbering" w:customStyle="1" w:styleId="12111">
    <w:name w:val="Нет списка12111"/>
    <w:next w:val="aa"/>
    <w:semiHidden/>
    <w:rsid w:val="001D76BC"/>
  </w:style>
  <w:style w:type="numbering" w:customStyle="1" w:styleId="21111">
    <w:name w:val="Нет списка21111"/>
    <w:next w:val="aa"/>
    <w:semiHidden/>
    <w:rsid w:val="001D76BC"/>
  </w:style>
  <w:style w:type="numbering" w:customStyle="1" w:styleId="112111">
    <w:name w:val="Нет списка112111"/>
    <w:next w:val="aa"/>
    <w:semiHidden/>
    <w:rsid w:val="001D76BC"/>
  </w:style>
  <w:style w:type="table" w:customStyle="1" w:styleId="TableGridReport111">
    <w:name w:val="Table Grid Report1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1D76BC"/>
  </w:style>
  <w:style w:type="character" w:customStyle="1" w:styleId="2ffe">
    <w:name w:val="Основной текст (2)_"/>
    <w:link w:val="2fff"/>
    <w:uiPriority w:val="99"/>
    <w:locked/>
    <w:rsid w:val="001D76BC"/>
    <w:rPr>
      <w:rFonts w:ascii="Arial" w:eastAsia="Arial" w:hAnsi="Arial" w:cs="Arial"/>
      <w:shd w:val="clear" w:color="auto" w:fill="FFFFFF"/>
    </w:rPr>
  </w:style>
  <w:style w:type="paragraph" w:customStyle="1" w:styleId="2fff">
    <w:name w:val="Основной текст (2)"/>
    <w:basedOn w:val="a7"/>
    <w:link w:val="2ffe"/>
    <w:uiPriority w:val="99"/>
    <w:qFormat/>
    <w:rsid w:val="001D76BC"/>
    <w:pPr>
      <w:shd w:val="clear" w:color="auto" w:fill="FFFFFF"/>
      <w:spacing w:after="180" w:line="254" w:lineRule="exact"/>
      <w:ind w:hanging="1620"/>
      <w:jc w:val="center"/>
    </w:pPr>
    <w:rPr>
      <w:rFonts w:ascii="Arial" w:eastAsia="Arial" w:hAnsi="Arial" w:cs="Arial"/>
      <w:sz w:val="22"/>
    </w:rPr>
  </w:style>
  <w:style w:type="character" w:customStyle="1" w:styleId="327">
    <w:name w:val="Заголовок 3 Знак2"/>
    <w:aliases w:val="Знак Знак3,Знак3 Знак2"/>
    <w:basedOn w:val="a8"/>
    <w:rsid w:val="001D76BC"/>
    <w:rPr>
      <w:rFonts w:asciiTheme="majorHAnsi" w:eastAsiaTheme="majorEastAsia" w:hAnsiTheme="majorHAnsi" w:cstheme="majorBidi"/>
      <w:b/>
      <w:bCs/>
      <w:color w:val="4472C4" w:themeColor="accent1"/>
    </w:rPr>
  </w:style>
  <w:style w:type="character" w:customStyle="1" w:styleId="affffffffffe">
    <w:name w:val="Подпись к таблице_"/>
    <w:basedOn w:val="a8"/>
    <w:link w:val="afffffffffff"/>
    <w:uiPriority w:val="99"/>
    <w:rsid w:val="001D76BC"/>
    <w:rPr>
      <w:sz w:val="27"/>
      <w:szCs w:val="27"/>
      <w:shd w:val="clear" w:color="auto" w:fill="FFFFFF"/>
    </w:rPr>
  </w:style>
  <w:style w:type="paragraph" w:customStyle="1" w:styleId="afffffffffff">
    <w:name w:val="Подпись к таблице"/>
    <w:basedOn w:val="a7"/>
    <w:link w:val="affffffffffe"/>
    <w:qFormat/>
    <w:rsid w:val="001D76BC"/>
    <w:pPr>
      <w:shd w:val="clear" w:color="auto" w:fill="FFFFFF"/>
      <w:spacing w:line="0" w:lineRule="atLeast"/>
    </w:pPr>
    <w:rPr>
      <w:rFonts w:asciiTheme="minorHAnsi" w:hAnsiTheme="minorHAnsi"/>
      <w:sz w:val="27"/>
      <w:szCs w:val="27"/>
    </w:rPr>
  </w:style>
  <w:style w:type="character" w:customStyle="1" w:styleId="93">
    <w:name w:val="Основной текст (9)_"/>
    <w:basedOn w:val="a8"/>
    <w:link w:val="94"/>
    <w:uiPriority w:val="99"/>
    <w:rsid w:val="001D76BC"/>
    <w:rPr>
      <w:sz w:val="27"/>
      <w:szCs w:val="27"/>
      <w:shd w:val="clear" w:color="auto" w:fill="FFFFFF"/>
    </w:rPr>
  </w:style>
  <w:style w:type="character" w:customStyle="1" w:styleId="101">
    <w:name w:val="Основной текст (10)_"/>
    <w:basedOn w:val="a8"/>
    <w:link w:val="102"/>
    <w:uiPriority w:val="99"/>
    <w:rsid w:val="001D76BC"/>
    <w:rPr>
      <w:sz w:val="24"/>
      <w:szCs w:val="24"/>
      <w:shd w:val="clear" w:color="auto" w:fill="FFFFFF"/>
    </w:rPr>
  </w:style>
  <w:style w:type="character" w:customStyle="1" w:styleId="10135pt">
    <w:name w:val="Основной текст (10) + 13;5 pt;Не малые прописные"/>
    <w:basedOn w:val="101"/>
    <w:rsid w:val="001D76BC"/>
    <w:rPr>
      <w:smallCaps/>
      <w:sz w:val="27"/>
      <w:szCs w:val="27"/>
      <w:shd w:val="clear" w:color="auto" w:fill="FFFFFF"/>
      <w:lang w:val="en-US"/>
    </w:rPr>
  </w:style>
  <w:style w:type="character" w:customStyle="1" w:styleId="97pt">
    <w:name w:val="Основной текст (9) + 7 pt"/>
    <w:basedOn w:val="93"/>
    <w:rsid w:val="001D76BC"/>
    <w:rPr>
      <w:sz w:val="14"/>
      <w:szCs w:val="14"/>
      <w:shd w:val="clear" w:color="auto" w:fill="FFFFFF"/>
    </w:rPr>
  </w:style>
  <w:style w:type="paragraph" w:customStyle="1" w:styleId="94">
    <w:name w:val="Основной текст (9)"/>
    <w:basedOn w:val="a7"/>
    <w:link w:val="93"/>
    <w:qFormat/>
    <w:rsid w:val="001D76BC"/>
    <w:pPr>
      <w:shd w:val="clear" w:color="auto" w:fill="FFFFFF"/>
      <w:spacing w:line="0" w:lineRule="atLeast"/>
    </w:pPr>
    <w:rPr>
      <w:rFonts w:asciiTheme="minorHAnsi" w:hAnsiTheme="minorHAnsi"/>
      <w:sz w:val="27"/>
      <w:szCs w:val="27"/>
    </w:rPr>
  </w:style>
  <w:style w:type="paragraph" w:customStyle="1" w:styleId="102">
    <w:name w:val="Основной текст (10)"/>
    <w:basedOn w:val="a7"/>
    <w:link w:val="101"/>
    <w:qFormat/>
    <w:rsid w:val="001D76BC"/>
    <w:pPr>
      <w:shd w:val="clear" w:color="auto" w:fill="FFFFFF"/>
      <w:spacing w:before="420" w:after="900" w:line="0" w:lineRule="atLeast"/>
    </w:pPr>
    <w:rPr>
      <w:rFonts w:asciiTheme="minorHAnsi" w:hAnsiTheme="minorHAnsi"/>
      <w:szCs w:val="24"/>
    </w:rPr>
  </w:style>
  <w:style w:type="character" w:customStyle="1" w:styleId="64">
    <w:name w:val="Основной текст (6)_"/>
    <w:basedOn w:val="a8"/>
    <w:link w:val="65"/>
    <w:uiPriority w:val="99"/>
    <w:rsid w:val="001D76BC"/>
    <w:rPr>
      <w:sz w:val="23"/>
      <w:szCs w:val="23"/>
      <w:shd w:val="clear" w:color="auto" w:fill="FFFFFF"/>
    </w:rPr>
  </w:style>
  <w:style w:type="paragraph" w:customStyle="1" w:styleId="65">
    <w:name w:val="Основной текст (6)"/>
    <w:basedOn w:val="a7"/>
    <w:link w:val="64"/>
    <w:qFormat/>
    <w:rsid w:val="001D76BC"/>
    <w:pPr>
      <w:shd w:val="clear" w:color="auto" w:fill="FFFFFF"/>
      <w:spacing w:line="0" w:lineRule="atLeast"/>
      <w:ind w:hanging="600"/>
      <w:jc w:val="center"/>
    </w:pPr>
    <w:rPr>
      <w:rFonts w:asciiTheme="minorHAnsi" w:hAnsiTheme="minorHAnsi"/>
      <w:sz w:val="23"/>
      <w:szCs w:val="23"/>
    </w:rPr>
  </w:style>
  <w:style w:type="paragraph" w:customStyle="1" w:styleId="msonormal0">
    <w:name w:val="msonormal"/>
    <w:basedOn w:val="a7"/>
    <w:qFormat/>
    <w:rsid w:val="001D76BC"/>
    <w:pPr>
      <w:spacing w:before="100" w:beforeAutospacing="1" w:after="100" w:afterAutospacing="1"/>
    </w:pPr>
    <w:rPr>
      <w:szCs w:val="24"/>
    </w:rPr>
  </w:style>
  <w:style w:type="paragraph" w:customStyle="1" w:styleId="xl3063">
    <w:name w:val="xl3063"/>
    <w:basedOn w:val="a7"/>
    <w:uiPriority w:val="99"/>
    <w:qFormat/>
    <w:rsid w:val="001D76BC"/>
    <w:pPr>
      <w:shd w:val="clear" w:color="000000" w:fill="FFFFFF"/>
      <w:spacing w:before="100" w:beforeAutospacing="1" w:after="100" w:afterAutospacing="1"/>
      <w:jc w:val="center"/>
      <w:textAlignment w:val="center"/>
    </w:pPr>
    <w:rPr>
      <w:b/>
      <w:bCs/>
      <w:szCs w:val="24"/>
    </w:rPr>
  </w:style>
  <w:style w:type="paragraph" w:customStyle="1" w:styleId="xl3064">
    <w:name w:val="xl3064"/>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3065">
    <w:name w:val="xl3065"/>
    <w:basedOn w:val="a7"/>
    <w:uiPriority w:val="99"/>
    <w:qFormat/>
    <w:rsid w:val="001D76BC"/>
    <w:pPr>
      <w:shd w:val="clear" w:color="000000" w:fill="FFFFFF"/>
      <w:spacing w:before="100" w:beforeAutospacing="1" w:after="100" w:afterAutospacing="1"/>
      <w:jc w:val="right"/>
      <w:textAlignment w:val="center"/>
    </w:pPr>
    <w:rPr>
      <w:szCs w:val="24"/>
    </w:rPr>
  </w:style>
  <w:style w:type="paragraph" w:customStyle="1" w:styleId="xl3066">
    <w:name w:val="xl306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67">
    <w:name w:val="xl30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68">
    <w:name w:val="xl3068"/>
    <w:basedOn w:val="a7"/>
    <w:uiPriority w:val="99"/>
    <w:qFormat/>
    <w:rsid w:val="001D76BC"/>
    <w:pPr>
      <w:shd w:val="clear" w:color="000000" w:fill="FFFFFF"/>
      <w:spacing w:before="100" w:beforeAutospacing="1" w:after="100" w:afterAutospacing="1"/>
      <w:jc w:val="center"/>
      <w:textAlignment w:val="center"/>
    </w:pPr>
    <w:rPr>
      <w:szCs w:val="24"/>
    </w:rPr>
  </w:style>
  <w:style w:type="paragraph" w:customStyle="1" w:styleId="xl3069">
    <w:name w:val="xl3069"/>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3070">
    <w:name w:val="xl30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1">
    <w:name w:val="xl3071"/>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2">
    <w:name w:val="xl30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3">
    <w:name w:val="xl3073"/>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4">
    <w:name w:val="xl307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5">
    <w:name w:val="xl307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6">
    <w:name w:val="xl30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77">
    <w:name w:val="xl307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078">
    <w:name w:val="xl30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79">
    <w:name w:val="xl30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080">
    <w:name w:val="xl30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1">
    <w:name w:val="xl30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2">
    <w:name w:val="xl30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3">
    <w:name w:val="xl30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84">
    <w:name w:val="xl30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5">
    <w:name w:val="xl30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86">
    <w:name w:val="xl30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87">
    <w:name w:val="xl308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88">
    <w:name w:val="xl30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3089">
    <w:name w:val="xl308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0">
    <w:name w:val="xl30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1">
    <w:name w:val="xl3091"/>
    <w:basedOn w:val="a7"/>
    <w:uiPriority w:val="99"/>
    <w:qFormat/>
    <w:rsid w:val="001D76B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2">
    <w:name w:val="xl3092"/>
    <w:basedOn w:val="a7"/>
    <w:uiPriority w:val="99"/>
    <w:qFormat/>
    <w:rsid w:val="001D76BC"/>
    <w:pPr>
      <w:pBdr>
        <w:top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3093">
    <w:name w:val="xl3093"/>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3094">
    <w:name w:val="xl30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95">
    <w:name w:val="xl309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96">
    <w:name w:val="xl30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97">
    <w:name w:val="xl309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3098">
    <w:name w:val="xl30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9">
    <w:name w:val="xl30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0">
    <w:name w:val="xl3100"/>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3101">
    <w:name w:val="xl31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2">
    <w:name w:val="xl310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3">
    <w:name w:val="xl310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3104">
    <w:name w:val="xl31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3105">
    <w:name w:val="xl310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6">
    <w:name w:val="xl310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7">
    <w:name w:val="xl310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08">
    <w:name w:val="xl310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09">
    <w:name w:val="xl310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0">
    <w:name w:val="xl311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1">
    <w:name w:val="xl311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2">
    <w:name w:val="xl311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3">
    <w:name w:val="xl3113"/>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4">
    <w:name w:val="xl31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TableParagraph">
    <w:name w:val="Table Paragraph"/>
    <w:basedOn w:val="a7"/>
    <w:uiPriority w:val="1"/>
    <w:qFormat/>
    <w:rsid w:val="001D76BC"/>
    <w:pPr>
      <w:widowControl w:val="0"/>
    </w:pPr>
    <w:rPr>
      <w:rFonts w:asciiTheme="minorHAnsi" w:hAnsiTheme="minorHAnsi"/>
      <w:sz w:val="22"/>
      <w:lang w:val="en-US"/>
    </w:rPr>
  </w:style>
  <w:style w:type="table" w:customStyle="1" w:styleId="TableNormal">
    <w:name w:val="Table Normal"/>
    <w:uiPriority w:val="2"/>
    <w:semiHidden/>
    <w:qFormat/>
    <w:rsid w:val="001D76BC"/>
    <w:pPr>
      <w:widowControl w:val="0"/>
      <w:spacing w:after="0" w:line="240" w:lineRule="auto"/>
    </w:pPr>
    <w:rPr>
      <w:lang w:val="en-US"/>
    </w:rPr>
    <w:tblPr>
      <w:tblCellMar>
        <w:top w:w="0" w:type="dxa"/>
        <w:left w:w="0" w:type="dxa"/>
        <w:bottom w:w="0" w:type="dxa"/>
        <w:right w:w="0" w:type="dxa"/>
      </w:tblCellMar>
    </w:tblPr>
  </w:style>
  <w:style w:type="numbering" w:customStyle="1" w:styleId="11111122">
    <w:name w:val="1 / 1.1 / 1.1.122"/>
    <w:basedOn w:val="aa"/>
    <w:next w:val="111111"/>
    <w:rsid w:val="001D76BC"/>
    <w:pPr>
      <w:numPr>
        <w:numId w:val="37"/>
      </w:numPr>
    </w:pPr>
  </w:style>
  <w:style w:type="paragraph" w:customStyle="1" w:styleId="formattext">
    <w:name w:val="formattext"/>
    <w:basedOn w:val="a7"/>
    <w:qFormat/>
    <w:rsid w:val="001D76BC"/>
    <w:pPr>
      <w:spacing w:before="100" w:beforeAutospacing="1" w:after="100" w:afterAutospacing="1"/>
    </w:pPr>
    <w:rPr>
      <w:szCs w:val="24"/>
    </w:rPr>
  </w:style>
  <w:style w:type="paragraph" w:customStyle="1" w:styleId="just">
    <w:name w:val="just"/>
    <w:basedOn w:val="a7"/>
    <w:uiPriority w:val="99"/>
    <w:qFormat/>
    <w:rsid w:val="001D76BC"/>
    <w:pPr>
      <w:spacing w:before="100" w:beforeAutospacing="1" w:after="100" w:afterAutospacing="1"/>
    </w:pPr>
    <w:rPr>
      <w:szCs w:val="24"/>
    </w:rPr>
  </w:style>
  <w:style w:type="character" w:customStyle="1" w:styleId="S12">
    <w:name w:val="S_Маркированный Знак1"/>
    <w:locked/>
    <w:rsid w:val="001D76BC"/>
    <w:rPr>
      <w:rFonts w:ascii="Times New Roman" w:eastAsia="Times New Roman" w:hAnsi="Times New Roman" w:cs="Times New Roman"/>
      <w:bCs/>
      <w:iCs/>
      <w:sz w:val="28"/>
      <w:szCs w:val="28"/>
      <w:lang w:eastAsia="ar-SA"/>
    </w:rPr>
  </w:style>
  <w:style w:type="character" w:customStyle="1" w:styleId="29">
    <w:name w:val="Оглавление 2 Знак"/>
    <w:basedOn w:val="a8"/>
    <w:link w:val="28"/>
    <w:uiPriority w:val="39"/>
    <w:rsid w:val="00466FE1"/>
    <w:rPr>
      <w:rFonts w:ascii="Times New Roman" w:hAnsi="Times New Roman"/>
      <w:sz w:val="24"/>
    </w:rPr>
  </w:style>
  <w:style w:type="paragraph" w:customStyle="1" w:styleId="pcenter">
    <w:name w:val="pcenter"/>
    <w:basedOn w:val="a7"/>
    <w:uiPriority w:val="99"/>
    <w:qFormat/>
    <w:rsid w:val="001D76BC"/>
    <w:pPr>
      <w:spacing w:before="100" w:beforeAutospacing="1" w:after="100" w:afterAutospacing="1"/>
    </w:pPr>
    <w:rPr>
      <w:szCs w:val="24"/>
    </w:rPr>
  </w:style>
  <w:style w:type="paragraph" w:customStyle="1" w:styleId="pboth">
    <w:name w:val="pboth"/>
    <w:basedOn w:val="a7"/>
    <w:uiPriority w:val="99"/>
    <w:qFormat/>
    <w:rsid w:val="001D76BC"/>
    <w:pPr>
      <w:spacing w:before="100" w:beforeAutospacing="1" w:after="100" w:afterAutospacing="1"/>
    </w:pPr>
    <w:rPr>
      <w:szCs w:val="24"/>
    </w:rPr>
  </w:style>
  <w:style w:type="paragraph" w:customStyle="1" w:styleId="afffffffffff0">
    <w:name w:val="текст сноски"/>
    <w:qFormat/>
    <w:rsid w:val="001D76BC"/>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7"/>
    <w:uiPriority w:val="99"/>
    <w:qFormat/>
    <w:rsid w:val="001D76BC"/>
    <w:pPr>
      <w:ind w:left="150" w:right="150" w:firstLine="300"/>
      <w:textAlignment w:val="top"/>
    </w:pPr>
    <w:rPr>
      <w:rFonts w:ascii="Arial" w:eastAsia="Arial Unicode MS" w:hAnsi="Arial" w:cs="Arial"/>
      <w:color w:val="000000"/>
      <w:sz w:val="18"/>
      <w:szCs w:val="18"/>
    </w:rPr>
  </w:style>
  <w:style w:type="paragraph" w:customStyle="1" w:styleId="afffffffffff1">
    <w:name w:val="табл"/>
    <w:basedOn w:val="a7"/>
    <w:uiPriority w:val="99"/>
    <w:qFormat/>
    <w:rsid w:val="001D76BC"/>
    <w:pPr>
      <w:spacing w:after="120"/>
      <w:jc w:val="right"/>
    </w:pPr>
    <w:rPr>
      <w:rFonts w:ascii="Arial" w:hAnsi="Arial"/>
      <w:spacing w:val="60"/>
    </w:rPr>
  </w:style>
  <w:style w:type="paragraph" w:customStyle="1" w:styleId="afffffffffff2">
    <w:name w:val="Вставка"/>
    <w:basedOn w:val="a7"/>
    <w:uiPriority w:val="99"/>
    <w:semiHidden/>
    <w:qFormat/>
    <w:rsid w:val="001D76BC"/>
    <w:pPr>
      <w:ind w:left="1134"/>
    </w:pPr>
    <w:rPr>
      <w:rFonts w:ascii="Verdana" w:hAnsi="Verdana"/>
      <w:sz w:val="16"/>
    </w:rPr>
  </w:style>
  <w:style w:type="paragraph" w:customStyle="1" w:styleId="main0">
    <w:name w:val="main Знак"/>
    <w:basedOn w:val="a7"/>
    <w:link w:val="main1"/>
    <w:qFormat/>
    <w:rsid w:val="001D76BC"/>
    <w:pPr>
      <w:spacing w:before="100" w:beforeAutospacing="1"/>
    </w:pPr>
    <w:rPr>
      <w:rFonts w:ascii="Verdana" w:hAnsi="Verdana"/>
      <w:sz w:val="19"/>
      <w:szCs w:val="19"/>
    </w:rPr>
  </w:style>
  <w:style w:type="character" w:customStyle="1" w:styleId="main1">
    <w:name w:val="main Знак Знак"/>
    <w:link w:val="main0"/>
    <w:rsid w:val="001D76BC"/>
    <w:rPr>
      <w:rFonts w:ascii="Verdana" w:eastAsia="Times New Roman" w:hAnsi="Verdana" w:cs="Times New Roman"/>
      <w:sz w:val="19"/>
      <w:szCs w:val="19"/>
      <w:lang w:eastAsia="ru-RU"/>
    </w:rPr>
  </w:style>
  <w:style w:type="character" w:customStyle="1" w:styleId="body">
    <w:name w:val="body"/>
    <w:basedOn w:val="a8"/>
    <w:rsid w:val="001D76BC"/>
  </w:style>
  <w:style w:type="paragraph" w:customStyle="1" w:styleId="news">
    <w:name w:val="news"/>
    <w:basedOn w:val="a7"/>
    <w:uiPriority w:val="99"/>
    <w:qFormat/>
    <w:rsid w:val="001D76BC"/>
    <w:pPr>
      <w:spacing w:before="100" w:beforeAutospacing="1" w:after="100" w:afterAutospacing="1"/>
    </w:pPr>
    <w:rPr>
      <w:rFonts w:ascii="Tahoma" w:hAnsi="Tahoma" w:cs="Tahoma"/>
      <w:color w:val="000000"/>
      <w:sz w:val="17"/>
      <w:szCs w:val="17"/>
    </w:rPr>
  </w:style>
  <w:style w:type="character" w:customStyle="1" w:styleId="rvts314518">
    <w:name w:val="rvts314518"/>
    <w:rsid w:val="001D76BC"/>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1D76BC"/>
    <w:rPr>
      <w:rFonts w:ascii="Verdana" w:hAnsi="Verdana" w:hint="default"/>
      <w:sz w:val="15"/>
      <w:szCs w:val="15"/>
    </w:rPr>
  </w:style>
  <w:style w:type="paragraph" w:customStyle="1" w:styleId="smallwhite">
    <w:name w:val="small white"/>
    <w:basedOn w:val="a7"/>
    <w:uiPriority w:val="99"/>
    <w:qFormat/>
    <w:rsid w:val="001D76BC"/>
    <w:pPr>
      <w:spacing w:before="200" w:after="200"/>
    </w:pPr>
    <w:rPr>
      <w:szCs w:val="24"/>
    </w:rPr>
  </w:style>
  <w:style w:type="paragraph" w:customStyle="1" w:styleId="Web1">
    <w:name w:val="Обычный (Web)1"/>
    <w:basedOn w:val="a7"/>
    <w:uiPriority w:val="99"/>
    <w:qFormat/>
    <w:rsid w:val="001D76BC"/>
    <w:pPr>
      <w:spacing w:after="100" w:afterAutospacing="1"/>
    </w:pPr>
    <w:rPr>
      <w:rFonts w:ascii="Arial" w:eastAsia="Arial Unicode MS" w:hAnsi="Arial" w:cs="Arial"/>
    </w:rPr>
  </w:style>
  <w:style w:type="paragraph" w:customStyle="1" w:styleId="afffffffffff3">
    <w:name w:val="Рис"/>
    <w:basedOn w:val="a7"/>
    <w:uiPriority w:val="99"/>
    <w:qFormat/>
    <w:rsid w:val="001D76BC"/>
    <w:pPr>
      <w:spacing w:after="240"/>
      <w:jc w:val="center"/>
    </w:pPr>
    <w:rPr>
      <w:rFonts w:ascii="Arial" w:hAnsi="Arial"/>
      <w:b/>
    </w:rPr>
  </w:style>
  <w:style w:type="paragraph" w:customStyle="1" w:styleId="3f7">
    <w:name w:val="заголовок 3"/>
    <w:basedOn w:val="a7"/>
    <w:next w:val="a7"/>
    <w:uiPriority w:val="99"/>
    <w:qFormat/>
    <w:rsid w:val="001D76BC"/>
    <w:pPr>
      <w:keepNext/>
      <w:spacing w:after="120"/>
      <w:ind w:left="357" w:hanging="357"/>
    </w:pPr>
    <w:rPr>
      <w:rFonts w:ascii="Arial" w:hAnsi="Arial"/>
      <w:sz w:val="26"/>
    </w:rPr>
  </w:style>
  <w:style w:type="paragraph" w:customStyle="1" w:styleId="norm">
    <w:name w:val="norm"/>
    <w:basedOn w:val="a7"/>
    <w:uiPriority w:val="99"/>
    <w:qFormat/>
    <w:rsid w:val="001D76BC"/>
    <w:pPr>
      <w:spacing w:before="45" w:after="45"/>
      <w:ind w:left="150" w:right="150"/>
    </w:pPr>
    <w:rPr>
      <w:rFonts w:ascii="Arial" w:eastAsia="Arial Unicode MS" w:hAnsi="Arial" w:cs="Arial"/>
      <w:sz w:val="16"/>
      <w:szCs w:val="16"/>
    </w:rPr>
  </w:style>
  <w:style w:type="paragraph" w:customStyle="1" w:styleId="1ffff0">
    <w:name w:val="текст таблицы 1"/>
    <w:basedOn w:val="aff0"/>
    <w:uiPriority w:val="99"/>
    <w:qFormat/>
    <w:rsid w:val="001D76BC"/>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1D76BC"/>
    <w:pPr>
      <w:spacing w:line="264" w:lineRule="auto"/>
    </w:pPr>
  </w:style>
  <w:style w:type="paragraph" w:customStyle="1" w:styleId="newstext2">
    <w:name w:val="newstext2"/>
    <w:basedOn w:val="a7"/>
    <w:uiPriority w:val="99"/>
    <w:qFormat/>
    <w:rsid w:val="001D76BC"/>
    <w:pPr>
      <w:spacing w:before="100" w:beforeAutospacing="1" w:after="100" w:afterAutospacing="1"/>
      <w:ind w:left="100" w:right="100"/>
    </w:pPr>
    <w:rPr>
      <w:rFonts w:ascii="Arial" w:hAnsi="Arial" w:cs="Arial"/>
      <w:color w:val="000000"/>
    </w:rPr>
  </w:style>
  <w:style w:type="paragraph" w:customStyle="1" w:styleId="BodyTextIndent32">
    <w:name w:val="Body Text Indent 32"/>
    <w:basedOn w:val="a7"/>
    <w:uiPriority w:val="99"/>
    <w:qFormat/>
    <w:rsid w:val="001D76BC"/>
    <w:pPr>
      <w:spacing w:line="360" w:lineRule="atLeast"/>
    </w:pPr>
    <w:rPr>
      <w:snapToGrid w:val="0"/>
    </w:rPr>
  </w:style>
  <w:style w:type="paragraph" w:customStyle="1" w:styleId="p2">
    <w:name w:val="p2"/>
    <w:basedOn w:val="a7"/>
    <w:uiPriority w:val="99"/>
    <w:qFormat/>
    <w:rsid w:val="001D76BC"/>
    <w:pPr>
      <w:ind w:firstLine="375"/>
    </w:pPr>
    <w:rPr>
      <w:rFonts w:ascii="Tahoma" w:hAnsi="Tahoma" w:cs="Tahoma"/>
      <w:sz w:val="16"/>
      <w:szCs w:val="16"/>
    </w:rPr>
  </w:style>
  <w:style w:type="paragraph" w:customStyle="1" w:styleId="p3">
    <w:name w:val="p3"/>
    <w:basedOn w:val="a7"/>
    <w:uiPriority w:val="99"/>
    <w:qFormat/>
    <w:rsid w:val="001D76BC"/>
    <w:pPr>
      <w:ind w:firstLine="375"/>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1D76BC"/>
    <w:pPr>
      <w:spacing w:before="120" w:after="120" w:line="264" w:lineRule="auto"/>
      <w:ind w:firstLine="720"/>
    </w:pPr>
    <w:rPr>
      <w:b/>
      <w:bCs/>
      <w:szCs w:val="24"/>
    </w:rPr>
  </w:style>
  <w:style w:type="paragraph" w:customStyle="1" w:styleId="002">
    <w:name w:val="00_Загол_2"/>
    <w:basedOn w:val="a7"/>
    <w:uiPriority w:val="99"/>
    <w:qFormat/>
    <w:rsid w:val="001D76BC"/>
    <w:pPr>
      <w:tabs>
        <w:tab w:val="center" w:pos="6634"/>
      </w:tabs>
      <w:spacing w:after="120"/>
      <w:jc w:val="center"/>
    </w:pPr>
    <w:rPr>
      <w:sz w:val="18"/>
    </w:rPr>
  </w:style>
  <w:style w:type="paragraph" w:customStyle="1" w:styleId="1ffff1">
    <w:name w:val="КДЗаг1"/>
    <w:uiPriority w:val="99"/>
    <w:qFormat/>
    <w:rsid w:val="001D76BC"/>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1D76BC"/>
    <w:rPr>
      <w:b w:val="0"/>
      <w:bCs w:val="0"/>
      <w:sz w:val="28"/>
      <w:szCs w:val="28"/>
    </w:rPr>
  </w:style>
  <w:style w:type="character" w:customStyle="1" w:styleId="190">
    <w:name w:val="Знак Знак19"/>
    <w:locked/>
    <w:rsid w:val="001D76BC"/>
    <w:rPr>
      <w:rFonts w:ascii="Arial" w:hAnsi="Arial" w:cs="Arial"/>
      <w:b/>
      <w:bCs/>
      <w:sz w:val="26"/>
      <w:szCs w:val="26"/>
      <w:lang w:val="en-US" w:eastAsia="ru-RU" w:bidi="ar-SA"/>
    </w:rPr>
  </w:style>
  <w:style w:type="paragraph" w:customStyle="1" w:styleId="Pa8">
    <w:name w:val="Pa8"/>
    <w:basedOn w:val="a7"/>
    <w:next w:val="a7"/>
    <w:uiPriority w:val="99"/>
    <w:qFormat/>
    <w:rsid w:val="001D76BC"/>
    <w:pPr>
      <w:autoSpaceDE w:val="0"/>
      <w:autoSpaceDN w:val="0"/>
      <w:adjustRightInd w:val="0"/>
      <w:spacing w:before="100" w:line="281" w:lineRule="atLeast"/>
    </w:pPr>
    <w:rPr>
      <w:rFonts w:eastAsia="Calibri"/>
      <w:szCs w:val="24"/>
    </w:rPr>
  </w:style>
  <w:style w:type="paragraph" w:customStyle="1" w:styleId="BodyText24">
    <w:name w:val="Body Text 24"/>
    <w:basedOn w:val="a7"/>
    <w:uiPriority w:val="99"/>
    <w:qFormat/>
    <w:rsid w:val="001D76BC"/>
    <w:pPr>
      <w:widowControl w:val="0"/>
      <w:spacing w:before="120" w:line="336" w:lineRule="auto"/>
      <w:ind w:firstLine="720"/>
    </w:pPr>
    <w:rPr>
      <w:sz w:val="28"/>
    </w:rPr>
  </w:style>
  <w:style w:type="paragraph" w:customStyle="1" w:styleId="-">
    <w:name w:val="- Список"/>
    <w:basedOn w:val="a7"/>
    <w:uiPriority w:val="99"/>
    <w:qFormat/>
    <w:rsid w:val="001D76BC"/>
    <w:pPr>
      <w:tabs>
        <w:tab w:val="num" w:pos="360"/>
        <w:tab w:val="left" w:pos="2964"/>
        <w:tab w:val="right" w:pos="8208"/>
      </w:tabs>
      <w:adjustRightInd w:val="0"/>
      <w:spacing w:after="120" w:line="288" w:lineRule="auto"/>
      <w:ind w:left="2964" w:hanging="398"/>
      <w:textAlignment w:val="baseline"/>
    </w:pPr>
    <w:rPr>
      <w:rFonts w:ascii="Georgia" w:hAnsi="Georgia"/>
      <w:sz w:val="22"/>
    </w:rPr>
  </w:style>
  <w:style w:type="paragraph" w:customStyle="1" w:styleId="afffffffffff4">
    <w:name w:val="шапка"/>
    <w:basedOn w:val="a7"/>
    <w:uiPriority w:val="99"/>
    <w:qFormat/>
    <w:rsid w:val="001D76BC"/>
    <w:pPr>
      <w:autoSpaceDE w:val="0"/>
      <w:autoSpaceDN w:val="0"/>
      <w:spacing w:before="40" w:after="80"/>
    </w:pPr>
    <w:rPr>
      <w:rFonts w:ascii="Arial" w:hAnsi="Arial" w:cs="Arial"/>
      <w:sz w:val="22"/>
    </w:rPr>
  </w:style>
  <w:style w:type="paragraph" w:customStyle="1" w:styleId="afffffffffff5">
    <w:name w:val="лист"/>
    <w:basedOn w:val="a7"/>
    <w:uiPriority w:val="99"/>
    <w:qFormat/>
    <w:rsid w:val="001D76BC"/>
    <w:pPr>
      <w:ind w:firstLine="720"/>
    </w:pPr>
  </w:style>
  <w:style w:type="paragraph" w:customStyle="1" w:styleId="MainTitle">
    <w:name w:val="Main Title"/>
    <w:basedOn w:val="a7"/>
    <w:uiPriority w:val="99"/>
    <w:qFormat/>
    <w:rsid w:val="001D76BC"/>
    <w:pPr>
      <w:jc w:val="center"/>
    </w:pPr>
    <w:rPr>
      <w:rFonts w:ascii="Verdana" w:hAnsi="Verdana"/>
      <w:b/>
      <w:bCs/>
      <w:color w:val="008000"/>
      <w:sz w:val="56"/>
      <w:szCs w:val="56"/>
    </w:rPr>
  </w:style>
  <w:style w:type="paragraph" w:customStyle="1" w:styleId="afffffffffff6">
    <w:name w:val="Основной"/>
    <w:basedOn w:val="a7"/>
    <w:link w:val="afffffffffff7"/>
    <w:autoRedefine/>
    <w:qFormat/>
    <w:rsid w:val="001D76BC"/>
    <w:pPr>
      <w:spacing w:before="120"/>
    </w:pPr>
    <w:rPr>
      <w:sz w:val="36"/>
      <w:szCs w:val="36"/>
    </w:rPr>
  </w:style>
  <w:style w:type="character" w:customStyle="1" w:styleId="afffffffffff7">
    <w:name w:val="Основной Знак"/>
    <w:link w:val="afffffffffff6"/>
    <w:rsid w:val="001D76BC"/>
    <w:rPr>
      <w:rFonts w:ascii="Times New Roman" w:eastAsia="Times New Roman" w:hAnsi="Times New Roman" w:cs="Times New Roman"/>
      <w:sz w:val="36"/>
      <w:szCs w:val="36"/>
      <w:lang w:eastAsia="ru-RU"/>
    </w:rPr>
  </w:style>
  <w:style w:type="paragraph" w:customStyle="1" w:styleId="afffffffffff8">
    <w:name w:val="Знак Знак Знак Знак Знак Знак"/>
    <w:basedOn w:val="a7"/>
    <w:rsid w:val="001D76BC"/>
    <w:rPr>
      <w:rFonts w:ascii="Verdana" w:hAnsi="Verdana" w:cs="Verdana"/>
      <w:lang w:val="en-US"/>
    </w:rPr>
  </w:style>
  <w:style w:type="paragraph" w:customStyle="1" w:styleId="afffffffffff9">
    <w:name w:val="Таблицы (моноширинный)"/>
    <w:basedOn w:val="a7"/>
    <w:next w:val="a7"/>
    <w:qFormat/>
    <w:rsid w:val="001D76BC"/>
    <w:pPr>
      <w:widowControl w:val="0"/>
      <w:autoSpaceDE w:val="0"/>
      <w:autoSpaceDN w:val="0"/>
      <w:adjustRightInd w:val="0"/>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1D76BC"/>
    <w:pPr>
      <w:spacing w:after="160" w:line="240" w:lineRule="exact"/>
    </w:pPr>
    <w:rPr>
      <w:rFonts w:ascii="Verdana" w:hAnsi="Verdana"/>
      <w:lang w:val="en-US"/>
    </w:rPr>
  </w:style>
  <w:style w:type="character" w:customStyle="1" w:styleId="mw-headline">
    <w:name w:val="mw-headline"/>
    <w:basedOn w:val="a8"/>
    <w:rsid w:val="001D76BC"/>
  </w:style>
  <w:style w:type="character" w:customStyle="1" w:styleId="editsection">
    <w:name w:val="editsection"/>
    <w:basedOn w:val="a8"/>
    <w:rsid w:val="001D76BC"/>
  </w:style>
  <w:style w:type="paragraph" w:customStyle="1" w:styleId="732">
    <w:name w:val="7.32 Абзац"/>
    <w:basedOn w:val="a7"/>
    <w:uiPriority w:val="99"/>
    <w:qFormat/>
    <w:rsid w:val="001D76BC"/>
    <w:rPr>
      <w:lang w:val="en-US" w:bidi="en-US"/>
    </w:rPr>
  </w:style>
  <w:style w:type="character" w:customStyle="1" w:styleId="la">
    <w:name w:val="la"/>
    <w:rsid w:val="001D76BC"/>
    <w:rPr>
      <w:rFonts w:ascii="Arial" w:hAnsi="Arial" w:cs="Arial" w:hint="default"/>
    </w:rPr>
  </w:style>
  <w:style w:type="character" w:customStyle="1" w:styleId="sla">
    <w:name w:val="sla"/>
    <w:rsid w:val="001D76BC"/>
    <w:rPr>
      <w:rFonts w:ascii="Arial" w:hAnsi="Arial" w:cs="Arial" w:hint="default"/>
    </w:rPr>
  </w:style>
  <w:style w:type="paragraph" w:customStyle="1" w:styleId="consplusnormal1">
    <w:name w:val="consplusnormal1"/>
    <w:basedOn w:val="a7"/>
    <w:uiPriority w:val="99"/>
    <w:qFormat/>
    <w:rsid w:val="001D76BC"/>
    <w:pPr>
      <w:autoSpaceDE w:val="0"/>
      <w:ind w:firstLine="720"/>
    </w:pPr>
    <w:rPr>
      <w:rFonts w:ascii="Arial" w:hAnsi="Arial" w:cs="Arial"/>
    </w:rPr>
  </w:style>
  <w:style w:type="paragraph" w:customStyle="1" w:styleId="1ffff2">
    <w:name w:val="Знак Знак Знак1 Знак"/>
    <w:basedOn w:val="a7"/>
    <w:uiPriority w:val="99"/>
    <w:qFormat/>
    <w:rsid w:val="001D76BC"/>
    <w:pPr>
      <w:spacing w:after="160" w:line="240" w:lineRule="exact"/>
    </w:pPr>
    <w:rPr>
      <w:rFonts w:ascii="Arial" w:hAnsi="Arial" w:cs="Arial"/>
      <w:lang w:val="en-US"/>
    </w:rPr>
  </w:style>
  <w:style w:type="paragraph" w:customStyle="1" w:styleId="mag">
    <w:name w:val="mag"/>
    <w:basedOn w:val="a7"/>
    <w:uiPriority w:val="99"/>
    <w:qFormat/>
    <w:rsid w:val="001D76BC"/>
    <w:rPr>
      <w:szCs w:val="24"/>
    </w:rPr>
  </w:style>
  <w:style w:type="paragraph" w:customStyle="1" w:styleId="artx">
    <w:name w:val="artx"/>
    <w:basedOn w:val="a7"/>
    <w:uiPriority w:val="99"/>
    <w:qFormat/>
    <w:rsid w:val="001D76BC"/>
    <w:pPr>
      <w:spacing w:before="100" w:beforeAutospacing="1" w:after="100" w:afterAutospacing="1"/>
    </w:pPr>
    <w:rPr>
      <w:szCs w:val="24"/>
    </w:rPr>
  </w:style>
  <w:style w:type="character" w:customStyle="1" w:styleId="company-subtitle">
    <w:name w:val="company-subtitle"/>
    <w:basedOn w:val="a8"/>
    <w:rsid w:val="001D76BC"/>
  </w:style>
  <w:style w:type="character" w:customStyle="1" w:styleId="pay-require">
    <w:name w:val="pay-require"/>
    <w:basedOn w:val="a8"/>
    <w:rsid w:val="001D76BC"/>
  </w:style>
  <w:style w:type="character" w:customStyle="1" w:styleId="cline">
    <w:name w:val="cline"/>
    <w:basedOn w:val="a8"/>
    <w:rsid w:val="001D76BC"/>
  </w:style>
  <w:style w:type="character" w:customStyle="1" w:styleId="noaccess">
    <w:name w:val="noaccess"/>
    <w:basedOn w:val="a8"/>
    <w:rsid w:val="001D76BC"/>
  </w:style>
  <w:style w:type="character" w:customStyle="1" w:styleId="margin-left5">
    <w:name w:val="margin-left5"/>
    <w:basedOn w:val="a8"/>
    <w:rsid w:val="001D76BC"/>
  </w:style>
  <w:style w:type="paragraph" w:customStyle="1" w:styleId="grey">
    <w:name w:val="grey"/>
    <w:basedOn w:val="a7"/>
    <w:uiPriority w:val="99"/>
    <w:qFormat/>
    <w:rsid w:val="001D76BC"/>
    <w:pPr>
      <w:spacing w:before="100" w:beforeAutospacing="1" w:after="100" w:afterAutospacing="1"/>
    </w:pPr>
    <w:rPr>
      <w:szCs w:val="24"/>
    </w:rPr>
  </w:style>
  <w:style w:type="character" w:customStyle="1" w:styleId="y5black">
    <w:name w:val="y5_black"/>
    <w:basedOn w:val="a8"/>
    <w:rsid w:val="001D76BC"/>
  </w:style>
  <w:style w:type="character" w:customStyle="1" w:styleId="url">
    <w:name w:val="url"/>
    <w:basedOn w:val="a8"/>
    <w:rsid w:val="001D76BC"/>
  </w:style>
  <w:style w:type="character" w:customStyle="1" w:styleId="url48466191">
    <w:name w:val="url_48466191"/>
    <w:basedOn w:val="a8"/>
    <w:rsid w:val="001D76BC"/>
  </w:style>
  <w:style w:type="paragraph" w:customStyle="1" w:styleId="afffffffffffa">
    <w:name w:val="Стиль Список без номера"/>
    <w:basedOn w:val="a7"/>
    <w:uiPriority w:val="99"/>
    <w:qFormat/>
    <w:rsid w:val="001D76BC"/>
    <w:pPr>
      <w:overflowPunct w:val="0"/>
      <w:autoSpaceDE w:val="0"/>
      <w:autoSpaceDN w:val="0"/>
      <w:adjustRightInd w:val="0"/>
      <w:spacing w:line="360" w:lineRule="auto"/>
      <w:ind w:left="708" w:hanging="425"/>
      <w:textAlignment w:val="baseline"/>
    </w:pPr>
    <w:rPr>
      <w:sz w:val="28"/>
    </w:rPr>
  </w:style>
  <w:style w:type="paragraph" w:customStyle="1" w:styleId="1ffff3">
    <w:name w:val="1"/>
    <w:basedOn w:val="a7"/>
    <w:uiPriority w:val="99"/>
    <w:qFormat/>
    <w:rsid w:val="001D76BC"/>
    <w:pPr>
      <w:ind w:firstLine="851"/>
    </w:pPr>
    <w:rPr>
      <w:rFonts w:ascii="Arial" w:hAnsi="Arial"/>
    </w:rPr>
  </w:style>
  <w:style w:type="paragraph" w:customStyle="1" w:styleId="Pa13">
    <w:name w:val="Pa13"/>
    <w:basedOn w:val="Default"/>
    <w:next w:val="Default"/>
    <w:uiPriority w:val="99"/>
    <w:qFormat/>
    <w:rsid w:val="001D76BC"/>
    <w:pPr>
      <w:spacing w:line="241" w:lineRule="atLeast"/>
    </w:pPr>
    <w:rPr>
      <w:rFonts w:eastAsia="Calibri"/>
      <w:color w:val="auto"/>
    </w:rPr>
  </w:style>
  <w:style w:type="character" w:customStyle="1" w:styleId="A11">
    <w:name w:val="A1"/>
    <w:uiPriority w:val="99"/>
    <w:rsid w:val="001D76BC"/>
    <w:rPr>
      <w:color w:val="000000"/>
      <w:sz w:val="20"/>
      <w:szCs w:val="20"/>
    </w:rPr>
  </w:style>
  <w:style w:type="paragraph" w:customStyle="1" w:styleId="bb-justify">
    <w:name w:val="bb-justify"/>
    <w:basedOn w:val="a7"/>
    <w:uiPriority w:val="99"/>
    <w:qFormat/>
    <w:rsid w:val="001D76BC"/>
    <w:pPr>
      <w:spacing w:before="100" w:beforeAutospacing="1" w:after="100" w:afterAutospacing="1"/>
    </w:pPr>
    <w:rPr>
      <w:szCs w:val="24"/>
    </w:rPr>
  </w:style>
  <w:style w:type="paragraph" w:customStyle="1" w:styleId="rvps1401">
    <w:name w:val="rvps1401"/>
    <w:basedOn w:val="a7"/>
    <w:uiPriority w:val="99"/>
    <w:qFormat/>
    <w:rsid w:val="001D76BC"/>
    <w:pPr>
      <w:spacing w:after="281"/>
    </w:pPr>
    <w:rPr>
      <w:rFonts w:ascii="Arial" w:hAnsi="Arial" w:cs="Arial"/>
      <w:color w:val="000000"/>
      <w:sz w:val="22"/>
    </w:rPr>
  </w:style>
  <w:style w:type="paragraph" w:customStyle="1" w:styleId="3121">
    <w:name w:val="312"/>
    <w:basedOn w:val="a7"/>
    <w:uiPriority w:val="99"/>
    <w:qFormat/>
    <w:rsid w:val="001D76BC"/>
    <w:pPr>
      <w:spacing w:before="107" w:after="107"/>
    </w:pPr>
    <w:rPr>
      <w:rFonts w:ascii="Arial" w:hAnsi="Arial" w:cs="Arial"/>
      <w:color w:val="000000"/>
    </w:rPr>
  </w:style>
  <w:style w:type="paragraph" w:customStyle="1" w:styleId="afffffffffffb">
    <w:name w:val="Заголовок статьи"/>
    <w:basedOn w:val="a7"/>
    <w:next w:val="a7"/>
    <w:qFormat/>
    <w:rsid w:val="001D76BC"/>
    <w:pPr>
      <w:widowControl w:val="0"/>
      <w:autoSpaceDE w:val="0"/>
      <w:autoSpaceDN w:val="0"/>
      <w:adjustRightInd w:val="0"/>
      <w:ind w:left="1612" w:hanging="892"/>
    </w:pPr>
    <w:rPr>
      <w:rFonts w:ascii="Arial" w:hAnsi="Arial" w:cs="Arial"/>
    </w:rPr>
  </w:style>
  <w:style w:type="paragraph" w:customStyle="1" w:styleId="afffffffffffc">
    <w:name w:val="Комментарий"/>
    <w:basedOn w:val="a7"/>
    <w:next w:val="a7"/>
    <w:uiPriority w:val="99"/>
    <w:qFormat/>
    <w:rsid w:val="001D76BC"/>
    <w:pPr>
      <w:widowControl w:val="0"/>
      <w:autoSpaceDE w:val="0"/>
      <w:autoSpaceDN w:val="0"/>
      <w:adjustRightInd w:val="0"/>
      <w:ind w:left="170"/>
    </w:pPr>
    <w:rPr>
      <w:rFonts w:ascii="Arial" w:hAnsi="Arial" w:cs="Arial"/>
      <w:i/>
      <w:iCs/>
      <w:color w:val="800080"/>
    </w:rPr>
  </w:style>
  <w:style w:type="paragraph" w:customStyle="1" w:styleId="a5">
    <w:name w:val="Ц"/>
    <w:basedOn w:val="a7"/>
    <w:uiPriority w:val="99"/>
    <w:qFormat/>
    <w:rsid w:val="001D76BC"/>
    <w:pPr>
      <w:numPr>
        <w:numId w:val="39"/>
      </w:numPr>
      <w:spacing w:line="276" w:lineRule="auto"/>
    </w:pPr>
    <w:rPr>
      <w:rFonts w:cs="Calibri"/>
      <w:spacing w:val="20"/>
      <w:sz w:val="28"/>
      <w:szCs w:val="28"/>
      <w:lang w:val="fr-FR"/>
    </w:rPr>
  </w:style>
  <w:style w:type="paragraph" w:customStyle="1" w:styleId="newstext">
    <w:name w:val="newstext"/>
    <w:basedOn w:val="a7"/>
    <w:uiPriority w:val="99"/>
    <w:qFormat/>
    <w:rsid w:val="001D76BC"/>
    <w:rPr>
      <w:rFonts w:ascii="Arial" w:hAnsi="Arial" w:cs="Arial"/>
      <w:sz w:val="29"/>
      <w:szCs w:val="29"/>
    </w:rPr>
  </w:style>
  <w:style w:type="paragraph" w:customStyle="1" w:styleId="103">
    <w:name w:val="Текст 10"/>
    <w:basedOn w:val="a7"/>
    <w:uiPriority w:val="99"/>
    <w:qFormat/>
    <w:rsid w:val="001D76BC"/>
    <w:pPr>
      <w:spacing w:before="40" w:line="360" w:lineRule="auto"/>
    </w:pPr>
    <w:rPr>
      <w:kern w:val="28"/>
    </w:rPr>
  </w:style>
  <w:style w:type="paragraph" w:customStyle="1" w:styleId="CharChar">
    <w:name w:val="Char Char"/>
    <w:basedOn w:val="a7"/>
    <w:qFormat/>
    <w:rsid w:val="001D76BC"/>
    <w:pPr>
      <w:spacing w:after="160" w:line="240" w:lineRule="exact"/>
    </w:pPr>
    <w:rPr>
      <w:rFonts w:ascii="Verdana" w:hAnsi="Verdana" w:cs="Verdana"/>
      <w:lang w:val="en-US"/>
    </w:rPr>
  </w:style>
  <w:style w:type="paragraph" w:customStyle="1" w:styleId="3f8">
    <w:name w:val="Знак3 Знак Знак Знак Знак Знак Знак Знак Знак Знак"/>
    <w:basedOn w:val="a7"/>
    <w:uiPriority w:val="99"/>
    <w:qFormat/>
    <w:rsid w:val="001D76BC"/>
    <w:pPr>
      <w:spacing w:after="160" w:line="240" w:lineRule="exact"/>
    </w:pPr>
    <w:rPr>
      <w:rFonts w:ascii="Verdana" w:hAnsi="Verdana"/>
      <w:lang w:val="en-US"/>
    </w:rPr>
  </w:style>
  <w:style w:type="paragraph" w:customStyle="1" w:styleId="afffffffffffd">
    <w:name w:val="ТАБЛ_ЗАГОЛОВОК"/>
    <w:basedOn w:val="a7"/>
    <w:autoRedefine/>
    <w:uiPriority w:val="99"/>
    <w:qFormat/>
    <w:rsid w:val="001D76BC"/>
    <w:pPr>
      <w:widowControl w:val="0"/>
      <w:spacing w:line="360" w:lineRule="auto"/>
      <w:jc w:val="center"/>
    </w:pPr>
    <w:rPr>
      <w:b/>
    </w:rPr>
  </w:style>
  <w:style w:type="paragraph" w:customStyle="1" w:styleId="afffffffffffe">
    <w:name w:val="Стиль"/>
    <w:qFormat/>
    <w:rsid w:val="001D76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
    <w:name w:val="ТИТУЛ_ЛИСТ"/>
    <w:basedOn w:val="a7"/>
    <w:next w:val="a7"/>
    <w:autoRedefine/>
    <w:uiPriority w:val="99"/>
    <w:qFormat/>
    <w:rsid w:val="001D76BC"/>
    <w:pPr>
      <w:jc w:val="center"/>
    </w:pPr>
    <w:rPr>
      <w:b/>
      <w:snapToGrid w:val="0"/>
    </w:rPr>
  </w:style>
  <w:style w:type="paragraph" w:customStyle="1" w:styleId="msonormalcxspmiddle">
    <w:name w:val="msonormalcxspmiddle"/>
    <w:basedOn w:val="a7"/>
    <w:uiPriority w:val="99"/>
    <w:qFormat/>
    <w:rsid w:val="001D76BC"/>
    <w:pPr>
      <w:spacing w:before="75" w:after="75"/>
    </w:pPr>
    <w:rPr>
      <w:rFonts w:ascii="Tahoma" w:hAnsi="Tahoma" w:cs="Tahoma"/>
      <w:szCs w:val="24"/>
    </w:rPr>
  </w:style>
  <w:style w:type="paragraph" w:customStyle="1" w:styleId="2fff0">
    <w:name w:val="ЗАГОЛ2"/>
    <w:basedOn w:val="a7"/>
    <w:link w:val="2fff1"/>
    <w:autoRedefine/>
    <w:qFormat/>
    <w:rsid w:val="001D76BC"/>
    <w:pPr>
      <w:shd w:val="clear" w:color="auto" w:fill="FFFFFF"/>
      <w:autoSpaceDE w:val="0"/>
      <w:autoSpaceDN w:val="0"/>
      <w:adjustRightInd w:val="0"/>
      <w:jc w:val="center"/>
      <w:outlineLvl w:val="2"/>
    </w:pPr>
    <w:rPr>
      <w:bCs/>
      <w:iCs/>
      <w:color w:val="000000"/>
      <w:szCs w:val="24"/>
    </w:rPr>
  </w:style>
  <w:style w:type="character" w:customStyle="1" w:styleId="2fff1">
    <w:name w:val="ЗАГОЛ2 Знак"/>
    <w:link w:val="2fff0"/>
    <w:rsid w:val="001D76BC"/>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0">
    <w:name w:val="осн"/>
    <w:basedOn w:val="a7"/>
    <w:link w:val="Char"/>
    <w:qFormat/>
    <w:rsid w:val="001D76BC"/>
    <w:pPr>
      <w:ind w:firstLine="720"/>
    </w:pPr>
    <w:rPr>
      <w:rFonts w:ascii="Arial" w:hAnsi="Arial"/>
      <w:sz w:val="22"/>
    </w:rPr>
  </w:style>
  <w:style w:type="character" w:customStyle="1" w:styleId="Char">
    <w:name w:val="осн Char"/>
    <w:link w:val="affffffffffff0"/>
    <w:rsid w:val="001D76BC"/>
    <w:rPr>
      <w:rFonts w:ascii="Arial" w:eastAsia="Times New Roman" w:hAnsi="Arial" w:cs="Times New Roman"/>
      <w:szCs w:val="20"/>
    </w:rPr>
  </w:style>
  <w:style w:type="paragraph" w:customStyle="1" w:styleId="229">
    <w:name w:val="Основной текст с отступом 22"/>
    <w:basedOn w:val="a7"/>
    <w:uiPriority w:val="99"/>
    <w:qFormat/>
    <w:rsid w:val="001D76BC"/>
    <w:pPr>
      <w:spacing w:line="360" w:lineRule="auto"/>
    </w:pPr>
    <w:rPr>
      <w:i/>
      <w:iCs/>
      <w:color w:val="FF0000"/>
      <w:szCs w:val="24"/>
      <w:lang w:eastAsia="ar-SA"/>
    </w:rPr>
  </w:style>
  <w:style w:type="paragraph" w:customStyle="1" w:styleId="CM13">
    <w:name w:val="CM13"/>
    <w:basedOn w:val="Default"/>
    <w:next w:val="Default"/>
    <w:uiPriority w:val="99"/>
    <w:qFormat/>
    <w:rsid w:val="001D76BC"/>
    <w:rPr>
      <w:rFonts w:ascii="Arial" w:eastAsia="Calibri" w:hAnsi="Arial" w:cs="Arial"/>
      <w:color w:val="auto"/>
    </w:rPr>
  </w:style>
  <w:style w:type="paragraph" w:customStyle="1" w:styleId="CM15">
    <w:name w:val="CM15"/>
    <w:basedOn w:val="Default"/>
    <w:next w:val="Default"/>
    <w:uiPriority w:val="99"/>
    <w:qFormat/>
    <w:rsid w:val="001D76BC"/>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1D76BC"/>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1D76BC"/>
    <w:rPr>
      <w:rFonts w:ascii="Arial" w:eastAsia="Calibri" w:hAnsi="Arial" w:cs="Arial"/>
      <w:color w:val="auto"/>
    </w:rPr>
  </w:style>
  <w:style w:type="paragraph" w:customStyle="1" w:styleId="consplustitle0">
    <w:name w:val="consplustitle"/>
    <w:basedOn w:val="a7"/>
    <w:uiPriority w:val="99"/>
    <w:qFormat/>
    <w:rsid w:val="001D76BC"/>
    <w:pPr>
      <w:spacing w:before="100" w:beforeAutospacing="1" w:after="100" w:afterAutospacing="1"/>
    </w:pPr>
    <w:rPr>
      <w:rFonts w:eastAsia="Calibri"/>
      <w:szCs w:val="24"/>
    </w:rPr>
  </w:style>
  <w:style w:type="paragraph" w:customStyle="1" w:styleId="1ffff4">
    <w:name w:val="Без интервала1"/>
    <w:link w:val="NoSpacingChar"/>
    <w:qFormat/>
    <w:rsid w:val="001D76BC"/>
    <w:pPr>
      <w:spacing w:after="0" w:line="240" w:lineRule="auto"/>
    </w:pPr>
    <w:rPr>
      <w:rFonts w:ascii="Calibri" w:eastAsia="Times New Roman" w:hAnsi="Calibri" w:cs="Times New Roman"/>
    </w:rPr>
  </w:style>
  <w:style w:type="character" w:customStyle="1" w:styleId="NoSpacingChar">
    <w:name w:val="No Spacing Char"/>
    <w:link w:val="1ffff4"/>
    <w:locked/>
    <w:rsid w:val="001D76BC"/>
    <w:rPr>
      <w:rFonts w:ascii="Calibri" w:eastAsia="Times New Roman" w:hAnsi="Calibri" w:cs="Times New Roman"/>
    </w:rPr>
  </w:style>
  <w:style w:type="paragraph" w:customStyle="1" w:styleId="ac0">
    <w:name w:val="ac"/>
    <w:basedOn w:val="a7"/>
    <w:uiPriority w:val="99"/>
    <w:qFormat/>
    <w:rsid w:val="001D76BC"/>
    <w:pPr>
      <w:spacing w:before="100" w:beforeAutospacing="1" w:after="100" w:afterAutospacing="1"/>
    </w:pPr>
    <w:rPr>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1D76BC"/>
    <w:rPr>
      <w:rFonts w:ascii="Times New Roman" w:eastAsia="Times New Roman" w:hAnsi="Times New Roman"/>
    </w:rPr>
  </w:style>
  <w:style w:type="paragraph" w:customStyle="1" w:styleId="76">
    <w:name w:val="Основной текст7"/>
    <w:basedOn w:val="a7"/>
    <w:qFormat/>
    <w:rsid w:val="001D76BC"/>
    <w:pPr>
      <w:shd w:val="clear" w:color="auto" w:fill="FFFFFF"/>
      <w:spacing w:line="0" w:lineRule="atLeast"/>
      <w:ind w:hanging="1480"/>
    </w:pPr>
    <w:rPr>
      <w:spacing w:val="20"/>
      <w:sz w:val="109"/>
      <w:szCs w:val="109"/>
    </w:rPr>
  </w:style>
  <w:style w:type="character" w:customStyle="1" w:styleId="43pt0pt">
    <w:name w:val="Основной текст + 43 pt;Курсив;Малые прописные;Интервал 0 pt"/>
    <w:rsid w:val="001D76BC"/>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1D76BC"/>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1D76BC"/>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1D76BC"/>
  </w:style>
  <w:style w:type="character" w:customStyle="1" w:styleId="nowrap">
    <w:name w:val="nowrap"/>
    <w:basedOn w:val="a8"/>
    <w:rsid w:val="001D76BC"/>
  </w:style>
  <w:style w:type="character" w:customStyle="1" w:styleId="1ffff6">
    <w:name w:val="Неразрешенное упоминание1"/>
    <w:basedOn w:val="a8"/>
    <w:uiPriority w:val="99"/>
    <w:semiHidden/>
    <w:unhideWhenUsed/>
    <w:rsid w:val="001D76BC"/>
    <w:rPr>
      <w:color w:val="808080"/>
      <w:shd w:val="clear" w:color="auto" w:fill="E6E6E6"/>
    </w:rPr>
  </w:style>
  <w:style w:type="paragraph" w:customStyle="1" w:styleId="2fff2">
    <w:name w:val="Абзац списка2"/>
    <w:basedOn w:val="a7"/>
    <w:qFormat/>
    <w:rsid w:val="001D76BC"/>
    <w:pPr>
      <w:spacing w:after="200" w:line="276" w:lineRule="auto"/>
      <w:ind w:left="720"/>
    </w:pPr>
    <w:rPr>
      <w:rFonts w:ascii="Calibri" w:eastAsia="Calibri" w:hAnsi="Calibri"/>
      <w:sz w:val="22"/>
    </w:rPr>
  </w:style>
  <w:style w:type="character" w:customStyle="1" w:styleId="affffffffffff1">
    <w:name w:val="Подпись к картинке_"/>
    <w:basedOn w:val="a8"/>
    <w:link w:val="affffffffffff2"/>
    <w:uiPriority w:val="99"/>
    <w:rsid w:val="001D76BC"/>
    <w:rPr>
      <w:sz w:val="27"/>
      <w:szCs w:val="27"/>
      <w:shd w:val="clear" w:color="auto" w:fill="FFFFFF"/>
    </w:rPr>
  </w:style>
  <w:style w:type="paragraph" w:customStyle="1" w:styleId="affffffffffff2">
    <w:name w:val="Подпись к картинке"/>
    <w:basedOn w:val="a7"/>
    <w:link w:val="affffffffffff1"/>
    <w:qFormat/>
    <w:rsid w:val="001D76BC"/>
    <w:pPr>
      <w:shd w:val="clear" w:color="auto" w:fill="FFFFFF"/>
      <w:spacing w:line="370" w:lineRule="exact"/>
      <w:ind w:hanging="1460"/>
      <w:jc w:val="center"/>
    </w:pPr>
    <w:rPr>
      <w:rFonts w:asciiTheme="minorHAnsi" w:hAnsiTheme="minorHAnsi"/>
      <w:sz w:val="27"/>
      <w:szCs w:val="27"/>
    </w:rPr>
  </w:style>
  <w:style w:type="character" w:customStyle="1" w:styleId="22a">
    <w:name w:val="Заголовок №2 (2)_"/>
    <w:basedOn w:val="a8"/>
    <w:link w:val="22b"/>
    <w:rsid w:val="001D76BC"/>
    <w:rPr>
      <w:sz w:val="27"/>
      <w:szCs w:val="27"/>
      <w:shd w:val="clear" w:color="auto" w:fill="FFFFFF"/>
    </w:rPr>
  </w:style>
  <w:style w:type="paragraph" w:customStyle="1" w:styleId="22b">
    <w:name w:val="Заголовок №2 (2)"/>
    <w:basedOn w:val="a7"/>
    <w:link w:val="22a"/>
    <w:qFormat/>
    <w:rsid w:val="001D76BC"/>
    <w:pPr>
      <w:shd w:val="clear" w:color="auto" w:fill="FFFFFF"/>
      <w:spacing w:after="420" w:line="0" w:lineRule="atLeast"/>
      <w:outlineLvl w:val="1"/>
    </w:pPr>
    <w:rPr>
      <w:rFonts w:asciiTheme="minorHAnsi" w:hAnsiTheme="minorHAnsi"/>
      <w:sz w:val="27"/>
      <w:szCs w:val="27"/>
    </w:rPr>
  </w:style>
  <w:style w:type="character" w:customStyle="1" w:styleId="2fff3">
    <w:name w:val="Заголовок №2_"/>
    <w:basedOn w:val="a8"/>
    <w:link w:val="2fff4"/>
    <w:rsid w:val="001D76BC"/>
    <w:rPr>
      <w:sz w:val="27"/>
      <w:szCs w:val="27"/>
      <w:shd w:val="clear" w:color="auto" w:fill="FFFFFF"/>
    </w:rPr>
  </w:style>
  <w:style w:type="paragraph" w:customStyle="1" w:styleId="2fff4">
    <w:name w:val="Заголовок №2"/>
    <w:basedOn w:val="a7"/>
    <w:link w:val="2fff3"/>
    <w:qFormat/>
    <w:rsid w:val="001D76BC"/>
    <w:pPr>
      <w:shd w:val="clear" w:color="auto" w:fill="FFFFFF"/>
      <w:spacing w:before="420" w:line="370" w:lineRule="exact"/>
      <w:ind w:firstLine="560"/>
      <w:outlineLvl w:val="1"/>
    </w:pPr>
    <w:rPr>
      <w:rFonts w:asciiTheme="minorHAnsi" w:hAnsiTheme="minorHAnsi"/>
      <w:sz w:val="27"/>
      <w:szCs w:val="27"/>
    </w:rPr>
  </w:style>
  <w:style w:type="character" w:customStyle="1" w:styleId="3fa">
    <w:name w:val="Основной текст (3)_"/>
    <w:basedOn w:val="a8"/>
    <w:link w:val="31c"/>
    <w:uiPriority w:val="99"/>
    <w:rsid w:val="001D76BC"/>
    <w:rPr>
      <w:shd w:val="clear" w:color="auto" w:fill="FFFFFF"/>
    </w:rPr>
  </w:style>
  <w:style w:type="character" w:customStyle="1" w:styleId="4c">
    <w:name w:val="Основной текст (4)_"/>
    <w:basedOn w:val="a8"/>
    <w:uiPriority w:val="99"/>
    <w:rsid w:val="001D76BC"/>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uiPriority w:val="99"/>
    <w:rsid w:val="001D76BC"/>
    <w:rPr>
      <w:rFonts w:ascii="Calibri" w:eastAsia="Calibri" w:hAnsi="Calibri" w:cs="Calibri"/>
      <w:b w:val="0"/>
      <w:bCs w:val="0"/>
      <w:i w:val="0"/>
      <w:iCs w:val="0"/>
      <w:smallCaps w:val="0"/>
      <w:strike w:val="0"/>
      <w:spacing w:val="0"/>
      <w:sz w:val="19"/>
      <w:szCs w:val="19"/>
    </w:rPr>
  </w:style>
  <w:style w:type="character" w:customStyle="1" w:styleId="2fff5">
    <w:name w:val="Подпись к картинке (2)_"/>
    <w:basedOn w:val="a8"/>
    <w:uiPriority w:val="99"/>
    <w:rsid w:val="001D76BC"/>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
    <w:basedOn w:val="2fff5"/>
    <w:rsid w:val="001D76BC"/>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uiPriority w:val="99"/>
    <w:rsid w:val="001D76BC"/>
    <w:rPr>
      <w:sz w:val="21"/>
      <w:szCs w:val="21"/>
      <w:shd w:val="clear" w:color="auto" w:fill="FFFFFF"/>
    </w:rPr>
  </w:style>
  <w:style w:type="paragraph" w:customStyle="1" w:styleId="5c">
    <w:name w:val="Основной текст (5)"/>
    <w:basedOn w:val="a7"/>
    <w:link w:val="5b"/>
    <w:qFormat/>
    <w:rsid w:val="001D76BC"/>
    <w:pPr>
      <w:shd w:val="clear" w:color="auto" w:fill="FFFFFF"/>
      <w:spacing w:line="0" w:lineRule="atLeast"/>
    </w:pPr>
    <w:rPr>
      <w:rFonts w:asciiTheme="minorHAnsi" w:hAnsiTheme="minorHAnsi"/>
      <w:sz w:val="21"/>
      <w:szCs w:val="21"/>
    </w:rPr>
  </w:style>
  <w:style w:type="character" w:customStyle="1" w:styleId="2fff7">
    <w:name w:val="Подпись к таблице (2)_"/>
    <w:basedOn w:val="a8"/>
    <w:link w:val="2fff8"/>
    <w:uiPriority w:val="99"/>
    <w:rsid w:val="001D76BC"/>
    <w:rPr>
      <w:shd w:val="clear" w:color="auto" w:fill="FFFFFF"/>
    </w:rPr>
  </w:style>
  <w:style w:type="paragraph" w:customStyle="1" w:styleId="2fff8">
    <w:name w:val="Подпись к таблице (2)"/>
    <w:basedOn w:val="a7"/>
    <w:link w:val="2fff7"/>
    <w:qFormat/>
    <w:rsid w:val="001D76BC"/>
    <w:pPr>
      <w:shd w:val="clear" w:color="auto" w:fill="FFFFFF"/>
      <w:spacing w:line="0" w:lineRule="atLeast"/>
    </w:pPr>
    <w:rPr>
      <w:rFonts w:asciiTheme="minorHAnsi" w:hAnsiTheme="minorHAnsi"/>
      <w:sz w:val="22"/>
    </w:rPr>
  </w:style>
  <w:style w:type="character" w:customStyle="1" w:styleId="3fb">
    <w:name w:val="Подпись к картинке (3)_"/>
    <w:basedOn w:val="a8"/>
    <w:link w:val="3fc"/>
    <w:uiPriority w:val="99"/>
    <w:rsid w:val="001D76BC"/>
    <w:rPr>
      <w:shd w:val="clear" w:color="auto" w:fill="FFFFFF"/>
    </w:rPr>
  </w:style>
  <w:style w:type="paragraph" w:customStyle="1" w:styleId="3fc">
    <w:name w:val="Подпись к картинке (3)"/>
    <w:basedOn w:val="a7"/>
    <w:link w:val="3fb"/>
    <w:qFormat/>
    <w:rsid w:val="001D76BC"/>
    <w:pPr>
      <w:shd w:val="clear" w:color="auto" w:fill="FFFFFF"/>
      <w:spacing w:line="557" w:lineRule="exact"/>
    </w:pPr>
    <w:rPr>
      <w:rFonts w:asciiTheme="minorHAnsi" w:hAnsiTheme="minorHAnsi"/>
      <w:sz w:val="22"/>
    </w:rPr>
  </w:style>
  <w:style w:type="character" w:customStyle="1" w:styleId="11f5">
    <w:name w:val="Основной текст (11)_"/>
    <w:basedOn w:val="a8"/>
    <w:uiPriority w:val="99"/>
    <w:rsid w:val="001D76BC"/>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1D76BC"/>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1D76BC"/>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1D76BC"/>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1D76BC"/>
    <w:rPr>
      <w:shd w:val="clear" w:color="auto" w:fill="FFFFFF"/>
    </w:rPr>
  </w:style>
  <w:style w:type="character" w:customStyle="1" w:styleId="134">
    <w:name w:val="Основной текст (13)_"/>
    <w:basedOn w:val="a8"/>
    <w:link w:val="135"/>
    <w:uiPriority w:val="99"/>
    <w:rsid w:val="001D76BC"/>
    <w:rPr>
      <w:sz w:val="27"/>
      <w:szCs w:val="27"/>
      <w:shd w:val="clear" w:color="auto" w:fill="FFFFFF"/>
    </w:rPr>
  </w:style>
  <w:style w:type="paragraph" w:customStyle="1" w:styleId="135">
    <w:name w:val="Основной текст (13)"/>
    <w:basedOn w:val="a7"/>
    <w:link w:val="134"/>
    <w:qFormat/>
    <w:rsid w:val="001D76BC"/>
    <w:pPr>
      <w:shd w:val="clear" w:color="auto" w:fill="FFFFFF"/>
      <w:spacing w:before="180" w:after="180" w:line="0" w:lineRule="atLeast"/>
      <w:ind w:firstLine="720"/>
    </w:pPr>
    <w:rPr>
      <w:rFonts w:asciiTheme="minorHAnsi" w:hAnsiTheme="minorHAnsi"/>
      <w:sz w:val="27"/>
      <w:szCs w:val="27"/>
    </w:rPr>
  </w:style>
  <w:style w:type="character" w:customStyle="1" w:styleId="affffffffffff3">
    <w:name w:val="Основной текст + Полужирный;Курсив"/>
    <w:basedOn w:val="affffff0"/>
    <w:rsid w:val="001D76BC"/>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uiPriority w:val="99"/>
    <w:rsid w:val="001D76BC"/>
    <w:rPr>
      <w:sz w:val="25"/>
      <w:szCs w:val="25"/>
      <w:shd w:val="clear" w:color="auto" w:fill="FFFFFF"/>
    </w:rPr>
  </w:style>
  <w:style w:type="paragraph" w:customStyle="1" w:styleId="142">
    <w:name w:val="Основной текст (14)"/>
    <w:basedOn w:val="a7"/>
    <w:link w:val="141"/>
    <w:uiPriority w:val="99"/>
    <w:qFormat/>
    <w:rsid w:val="001D76BC"/>
    <w:pPr>
      <w:shd w:val="clear" w:color="auto" w:fill="FFFFFF"/>
      <w:spacing w:before="360" w:line="370" w:lineRule="exact"/>
      <w:ind w:firstLine="700"/>
    </w:pPr>
    <w:rPr>
      <w:rFonts w:asciiTheme="minorHAnsi" w:hAnsiTheme="minorHAnsi"/>
      <w:sz w:val="25"/>
      <w:szCs w:val="25"/>
    </w:rPr>
  </w:style>
  <w:style w:type="character" w:customStyle="1" w:styleId="155pt">
    <w:name w:val="Основной текст + 15;5 pt"/>
    <w:basedOn w:val="affffff0"/>
    <w:rsid w:val="001D76BC"/>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8"/>
    <w:link w:val="1ffff8"/>
    <w:uiPriority w:val="99"/>
    <w:rsid w:val="001D76BC"/>
    <w:rPr>
      <w:sz w:val="31"/>
      <w:szCs w:val="31"/>
      <w:shd w:val="clear" w:color="auto" w:fill="FFFFFF"/>
    </w:rPr>
  </w:style>
  <w:style w:type="paragraph" w:customStyle="1" w:styleId="1ffff8">
    <w:name w:val="Заголовок №1"/>
    <w:basedOn w:val="a7"/>
    <w:link w:val="1ffff7"/>
    <w:qFormat/>
    <w:rsid w:val="001D76BC"/>
    <w:pPr>
      <w:shd w:val="clear" w:color="auto" w:fill="FFFFFF"/>
      <w:spacing w:before="240" w:after="120" w:line="0" w:lineRule="atLeast"/>
      <w:outlineLvl w:val="0"/>
    </w:pPr>
    <w:rPr>
      <w:rFonts w:asciiTheme="minorHAnsi" w:hAnsiTheme="minorHAnsi"/>
      <w:sz w:val="31"/>
      <w:szCs w:val="31"/>
    </w:rPr>
  </w:style>
  <w:style w:type="character" w:customStyle="1" w:styleId="-0">
    <w:name w:val="Таблица - текст основной Знак"/>
    <w:basedOn w:val="a8"/>
    <w:link w:val="-9"/>
    <w:locked/>
    <w:rsid w:val="001D76BC"/>
    <w:rPr>
      <w:rFonts w:ascii="Arial" w:hAnsi="Arial" w:cs="Arial"/>
      <w:color w:val="000000"/>
    </w:rPr>
  </w:style>
  <w:style w:type="paragraph" w:customStyle="1" w:styleId="-9">
    <w:name w:val="Таблица - текст основной"/>
    <w:basedOn w:val="aff0"/>
    <w:link w:val="-0"/>
    <w:qFormat/>
    <w:rsid w:val="001D76BC"/>
    <w:pPr>
      <w:framePr w:hSpace="0" w:wrap="auto" w:vAnchor="margin" w:hAnchor="text" w:xAlign="left" w:yAlign="inline"/>
      <w:suppressAutoHyphens/>
      <w:spacing w:before="20" w:after="20" w:line="276" w:lineRule="auto"/>
      <w:jc w:val="left"/>
    </w:pPr>
    <w:rPr>
      <w:rFonts w:ascii="Arial" w:hAnsi="Arial" w:cs="Arial"/>
      <w:color w:val="000000"/>
      <w:sz w:val="22"/>
    </w:rPr>
  </w:style>
  <w:style w:type="paragraph" w:customStyle="1" w:styleId="2fff9">
    <w:name w:val="Знак Знак2 Знак"/>
    <w:basedOn w:val="a7"/>
    <w:uiPriority w:val="99"/>
    <w:qFormat/>
    <w:rsid w:val="001D76BC"/>
    <w:pPr>
      <w:spacing w:after="160" w:line="240" w:lineRule="exact"/>
    </w:pPr>
    <w:rPr>
      <w:rFonts w:ascii="Verdana" w:hAnsi="Verdana" w:cs="Verdana"/>
      <w:szCs w:val="24"/>
      <w:lang w:val="en-US"/>
    </w:rPr>
  </w:style>
  <w:style w:type="paragraph" w:customStyle="1" w:styleId="4e">
    <w:name w:val="Основной текст4"/>
    <w:basedOn w:val="a7"/>
    <w:qFormat/>
    <w:rsid w:val="001D76BC"/>
    <w:pPr>
      <w:shd w:val="clear" w:color="auto" w:fill="FFFFFF"/>
      <w:spacing w:before="480" w:after="600" w:line="569" w:lineRule="exact"/>
      <w:ind w:hanging="680"/>
    </w:pPr>
    <w:rPr>
      <w:color w:val="000000"/>
      <w:szCs w:val="24"/>
    </w:rPr>
  </w:style>
  <w:style w:type="character" w:customStyle="1" w:styleId="12f0">
    <w:name w:val="Заголовок №1 (2)_"/>
    <w:basedOn w:val="a8"/>
    <w:link w:val="12f1"/>
    <w:uiPriority w:val="99"/>
    <w:rsid w:val="001D76BC"/>
    <w:rPr>
      <w:sz w:val="43"/>
      <w:szCs w:val="43"/>
      <w:shd w:val="clear" w:color="auto" w:fill="FFFFFF"/>
    </w:rPr>
  </w:style>
  <w:style w:type="paragraph" w:customStyle="1" w:styleId="12f1">
    <w:name w:val="Заголовок №1 (2)"/>
    <w:basedOn w:val="a7"/>
    <w:link w:val="12f0"/>
    <w:uiPriority w:val="99"/>
    <w:qFormat/>
    <w:rsid w:val="001D76BC"/>
    <w:pPr>
      <w:shd w:val="clear" w:color="auto" w:fill="FFFFFF"/>
      <w:spacing w:before="480" w:after="480" w:line="0" w:lineRule="atLeast"/>
      <w:jc w:val="center"/>
      <w:outlineLvl w:val="0"/>
    </w:pPr>
    <w:rPr>
      <w:rFonts w:asciiTheme="minorHAnsi" w:hAnsiTheme="minorHAnsi"/>
      <w:sz w:val="43"/>
      <w:szCs w:val="43"/>
    </w:rPr>
  </w:style>
  <w:style w:type="character" w:customStyle="1" w:styleId="w">
    <w:name w:val="w"/>
    <w:basedOn w:val="a8"/>
    <w:rsid w:val="001D76BC"/>
  </w:style>
  <w:style w:type="character" w:customStyle="1" w:styleId="12f2">
    <w:name w:val="Неразрешенное упоминание12"/>
    <w:basedOn w:val="a8"/>
    <w:uiPriority w:val="99"/>
    <w:semiHidden/>
    <w:unhideWhenUsed/>
    <w:rsid w:val="001D76BC"/>
    <w:rPr>
      <w:color w:val="808080"/>
      <w:shd w:val="clear" w:color="auto" w:fill="E6E6E6"/>
    </w:rPr>
  </w:style>
  <w:style w:type="character" w:customStyle="1" w:styleId="blk">
    <w:name w:val="blk"/>
    <w:basedOn w:val="a8"/>
    <w:rsid w:val="001D76BC"/>
  </w:style>
  <w:style w:type="paragraph" w:customStyle="1" w:styleId="dktexjustify">
    <w:name w:val="dktexjustify"/>
    <w:basedOn w:val="a7"/>
    <w:qFormat/>
    <w:rsid w:val="001D76BC"/>
    <w:pPr>
      <w:spacing w:before="100" w:beforeAutospacing="1" w:after="100" w:afterAutospacing="1"/>
    </w:pPr>
    <w:rPr>
      <w:szCs w:val="24"/>
    </w:rPr>
  </w:style>
  <w:style w:type="paragraph" w:customStyle="1" w:styleId="consplusnormal2">
    <w:name w:val="consplusnormal"/>
    <w:basedOn w:val="a7"/>
    <w:qFormat/>
    <w:rsid w:val="001D76BC"/>
    <w:pPr>
      <w:spacing w:before="100" w:beforeAutospacing="1" w:after="100" w:afterAutospacing="1"/>
    </w:pPr>
    <w:rPr>
      <w:szCs w:val="24"/>
    </w:rPr>
  </w:style>
  <w:style w:type="paragraph" w:customStyle="1" w:styleId="Report">
    <w:name w:val="Report"/>
    <w:basedOn w:val="a7"/>
    <w:uiPriority w:val="99"/>
    <w:qFormat/>
    <w:rsid w:val="001D76BC"/>
    <w:pPr>
      <w:spacing w:line="360" w:lineRule="auto"/>
      <w:ind w:firstLine="567"/>
    </w:pPr>
  </w:style>
  <w:style w:type="character" w:customStyle="1" w:styleId="-a">
    <w:name w:val="Таблица - шапка Знак"/>
    <w:link w:val="-b"/>
    <w:rsid w:val="001D76BC"/>
    <w:rPr>
      <w:rFonts w:ascii="Arial" w:hAnsi="Arial" w:cs="Arial"/>
      <w:b/>
    </w:rPr>
  </w:style>
  <w:style w:type="paragraph" w:customStyle="1" w:styleId="-b">
    <w:name w:val="Таблица - шапка"/>
    <w:basedOn w:val="a7"/>
    <w:link w:val="-a"/>
    <w:qFormat/>
    <w:rsid w:val="001D76BC"/>
    <w:pPr>
      <w:suppressAutoHyphens/>
      <w:spacing w:before="120" w:after="120"/>
      <w:jc w:val="center"/>
    </w:pPr>
    <w:rPr>
      <w:rFonts w:ascii="Arial" w:hAnsi="Arial" w:cs="Arial"/>
      <w:b/>
      <w:sz w:val="22"/>
    </w:rPr>
  </w:style>
  <w:style w:type="character" w:customStyle="1" w:styleId="-c">
    <w:name w:val="Таблица - текст по центру Знак"/>
    <w:link w:val="-d"/>
    <w:rsid w:val="001D76BC"/>
    <w:rPr>
      <w:rFonts w:ascii="Arial" w:eastAsia="Calibri" w:hAnsi="Arial" w:cs="Arial"/>
      <w:color w:val="000000"/>
      <w:lang w:eastAsia="ar-SA"/>
    </w:rPr>
  </w:style>
  <w:style w:type="paragraph" w:customStyle="1" w:styleId="-d">
    <w:name w:val="Таблица - текст по центру"/>
    <w:basedOn w:val="-9"/>
    <w:link w:val="-c"/>
    <w:qFormat/>
    <w:rsid w:val="001D76BC"/>
    <w:pPr>
      <w:spacing w:before="40" w:after="40" w:line="240" w:lineRule="auto"/>
      <w:jc w:val="center"/>
    </w:pPr>
    <w:rPr>
      <w:rFonts w:eastAsia="Calibri"/>
      <w:lang w:eastAsia="ar-SA"/>
    </w:rPr>
  </w:style>
  <w:style w:type="character" w:customStyle="1" w:styleId="2fffa">
    <w:name w:val="Неразрешенное упоминание2"/>
    <w:basedOn w:val="a8"/>
    <w:uiPriority w:val="99"/>
    <w:semiHidden/>
    <w:unhideWhenUsed/>
    <w:rsid w:val="001D76BC"/>
    <w:rPr>
      <w:color w:val="808080"/>
      <w:shd w:val="clear" w:color="auto" w:fill="E6E6E6"/>
    </w:rPr>
  </w:style>
  <w:style w:type="paragraph" w:customStyle="1" w:styleId="66">
    <w:name w:val="Основной текст6"/>
    <w:basedOn w:val="a7"/>
    <w:qFormat/>
    <w:rsid w:val="001D76BC"/>
    <w:pPr>
      <w:shd w:val="clear" w:color="auto" w:fill="FFFFFF"/>
      <w:spacing w:line="437" w:lineRule="exact"/>
      <w:ind w:hanging="1980"/>
    </w:pPr>
    <w:rPr>
      <w:color w:val="000000"/>
      <w:sz w:val="23"/>
      <w:szCs w:val="23"/>
    </w:rPr>
  </w:style>
  <w:style w:type="character" w:customStyle="1" w:styleId="catalog-section-title">
    <w:name w:val="catalog-section-title"/>
    <w:basedOn w:val="a8"/>
    <w:rsid w:val="001D76BC"/>
  </w:style>
  <w:style w:type="paragraph" w:customStyle="1" w:styleId="dktexleft">
    <w:name w:val="dktexleft"/>
    <w:basedOn w:val="a7"/>
    <w:uiPriority w:val="99"/>
    <w:qFormat/>
    <w:rsid w:val="001D76BC"/>
    <w:pPr>
      <w:spacing w:before="100" w:beforeAutospacing="1" w:after="100" w:afterAutospacing="1"/>
    </w:pPr>
    <w:rPr>
      <w:szCs w:val="24"/>
    </w:rPr>
  </w:style>
  <w:style w:type="character" w:customStyle="1" w:styleId="2fffb">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1D76BC"/>
    <w:rPr>
      <w:sz w:val="24"/>
      <w:szCs w:val="24"/>
      <w:lang w:val="ru-RU" w:eastAsia="ar-SA" w:bidi="ar-SA"/>
    </w:rPr>
  </w:style>
  <w:style w:type="character" w:customStyle="1" w:styleId="11f7">
    <w:name w:val="Неразрешенное упоминание11"/>
    <w:basedOn w:val="a8"/>
    <w:uiPriority w:val="99"/>
    <w:semiHidden/>
    <w:unhideWhenUsed/>
    <w:rsid w:val="001D76BC"/>
    <w:rPr>
      <w:color w:val="808080"/>
      <w:shd w:val="clear" w:color="auto" w:fill="E6E6E6"/>
    </w:rPr>
  </w:style>
  <w:style w:type="character" w:customStyle="1" w:styleId="3fe">
    <w:name w:val="Неразрешенное упоминание3"/>
    <w:basedOn w:val="a8"/>
    <w:uiPriority w:val="99"/>
    <w:semiHidden/>
    <w:unhideWhenUsed/>
    <w:rsid w:val="001D76BC"/>
    <w:rPr>
      <w:color w:val="808080"/>
      <w:shd w:val="clear" w:color="auto" w:fill="E6E6E6"/>
    </w:rPr>
  </w:style>
  <w:style w:type="paragraph" w:customStyle="1" w:styleId="affffffffffff4">
    <w:name w:val="Табличный_заголовки"/>
    <w:basedOn w:val="a7"/>
    <w:qFormat/>
    <w:rsid w:val="001D76BC"/>
    <w:pPr>
      <w:keepNext/>
      <w:keepLines/>
      <w:jc w:val="center"/>
    </w:pPr>
    <w:rPr>
      <w:b/>
    </w:rPr>
  </w:style>
  <w:style w:type="paragraph" w:customStyle="1" w:styleId="affffffffffff5">
    <w:name w:val="Табличный_центр"/>
    <w:basedOn w:val="a7"/>
    <w:qFormat/>
    <w:rsid w:val="001D76BC"/>
    <w:pPr>
      <w:jc w:val="center"/>
    </w:pPr>
    <w:rPr>
      <w:sz w:val="22"/>
    </w:rPr>
  </w:style>
  <w:style w:type="paragraph" w:customStyle="1" w:styleId="affffffffffff6">
    <w:name w:val="Табличный_слева"/>
    <w:basedOn w:val="a7"/>
    <w:qFormat/>
    <w:rsid w:val="001D76BC"/>
    <w:rPr>
      <w:sz w:val="22"/>
    </w:rPr>
  </w:style>
  <w:style w:type="paragraph" w:customStyle="1" w:styleId="affffffffffff7">
    <w:name w:val="Табличный_по ширине"/>
    <w:basedOn w:val="affffffffffff6"/>
    <w:qFormat/>
    <w:rsid w:val="001D76BC"/>
  </w:style>
  <w:style w:type="character" w:customStyle="1" w:styleId="2fffc">
    <w:name w:val="Основной текст (2) + Полужирный"/>
    <w:basedOn w:val="2ffe"/>
    <w:rsid w:val="001D76B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8">
    <w:name w:val="Название Знак"/>
    <w:rsid w:val="001D76BC"/>
    <w:rPr>
      <w:sz w:val="32"/>
    </w:rPr>
  </w:style>
  <w:style w:type="character" w:customStyle="1" w:styleId="affffffffffff9">
    <w:name w:val="Колонтитул_"/>
    <w:basedOn w:val="a8"/>
    <w:link w:val="affffffffffffa"/>
    <w:rsid w:val="001D76BC"/>
    <w:rPr>
      <w:shd w:val="clear" w:color="auto" w:fill="FFFFFF"/>
    </w:rPr>
  </w:style>
  <w:style w:type="character" w:customStyle="1" w:styleId="FranklinGothicDemiCond">
    <w:name w:val="Колонтитул + Franklin Gothic Demi Cond"/>
    <w:aliases w:val="10"/>
    <w:basedOn w:val="affffffffffff9"/>
    <w:rsid w:val="001D76BC"/>
    <w:rPr>
      <w:rFonts w:ascii="Franklin Gothic Demi Cond" w:eastAsia="Franklin Gothic Demi Cond" w:hAnsi="Franklin Gothic Demi Cond" w:cs="Franklin Gothic Demi Cond"/>
      <w:spacing w:val="0"/>
      <w:shd w:val="clear" w:color="auto" w:fill="FFFFFF"/>
    </w:rPr>
  </w:style>
  <w:style w:type="paragraph" w:customStyle="1" w:styleId="affffffffffffa">
    <w:name w:val="Колонтитул"/>
    <w:basedOn w:val="a7"/>
    <w:link w:val="affffffffffff9"/>
    <w:qFormat/>
    <w:rsid w:val="001D76BC"/>
    <w:pPr>
      <w:shd w:val="clear" w:color="auto" w:fill="FFFFFF"/>
    </w:pPr>
    <w:rPr>
      <w:rFonts w:asciiTheme="minorHAnsi" w:hAnsiTheme="minorHAnsi"/>
      <w:sz w:val="22"/>
    </w:rPr>
  </w:style>
  <w:style w:type="character" w:customStyle="1" w:styleId="180">
    <w:name w:val="Основной текст (18)_"/>
    <w:basedOn w:val="a8"/>
    <w:link w:val="181"/>
    <w:uiPriority w:val="99"/>
    <w:rsid w:val="001D76BC"/>
    <w:rPr>
      <w:sz w:val="15"/>
      <w:szCs w:val="15"/>
      <w:shd w:val="clear" w:color="auto" w:fill="FFFFFF"/>
    </w:rPr>
  </w:style>
  <w:style w:type="paragraph" w:customStyle="1" w:styleId="181">
    <w:name w:val="Основной текст (18)"/>
    <w:basedOn w:val="a7"/>
    <w:link w:val="180"/>
    <w:qFormat/>
    <w:rsid w:val="001D76BC"/>
    <w:pPr>
      <w:shd w:val="clear" w:color="auto" w:fill="FFFFFF"/>
      <w:spacing w:line="0" w:lineRule="atLeast"/>
    </w:pPr>
    <w:rPr>
      <w:rFonts w:asciiTheme="minorHAnsi" w:hAnsiTheme="minorHAnsi"/>
      <w:sz w:val="15"/>
      <w:szCs w:val="15"/>
    </w:rPr>
  </w:style>
  <w:style w:type="character" w:customStyle="1" w:styleId="FranklinGothicDemiCond105pt">
    <w:name w:val="Колонтитул + Franklin Gothic Demi Cond;10;5 pt"/>
    <w:basedOn w:val="affffffffffff9"/>
    <w:rsid w:val="001D76BC"/>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qFormat/>
    <w:rsid w:val="001D76BC"/>
    <w:pPr>
      <w:overflowPunct w:val="0"/>
      <w:autoSpaceDE w:val="0"/>
      <w:autoSpaceDN w:val="0"/>
      <w:adjustRightInd w:val="0"/>
      <w:spacing w:line="320" w:lineRule="exact"/>
      <w:ind w:firstLine="720"/>
      <w:textAlignment w:val="baseline"/>
    </w:pPr>
    <w:rPr>
      <w:rFonts w:ascii="Times New Roman CYR" w:hAnsi="Times New Roman CYR"/>
      <w:sz w:val="28"/>
    </w:rPr>
  </w:style>
  <w:style w:type="paragraph" w:customStyle="1" w:styleId="Geonika">
    <w:name w:val="Geonika Обычный текст"/>
    <w:basedOn w:val="a7"/>
    <w:link w:val="Geonika0"/>
    <w:qFormat/>
    <w:rsid w:val="001D76BC"/>
    <w:pPr>
      <w:spacing w:before="120" w:line="276" w:lineRule="auto"/>
      <w:ind w:firstLine="567"/>
    </w:pPr>
    <w:rPr>
      <w:rFonts w:ascii="Calibri" w:hAnsi="Calibri"/>
      <w:szCs w:val="24"/>
      <w:lang w:eastAsia="ar-SA" w:bidi="en-US"/>
    </w:rPr>
  </w:style>
  <w:style w:type="character" w:customStyle="1" w:styleId="Geonika0">
    <w:name w:val="Geonika Обычный текст Знак"/>
    <w:link w:val="Geonika"/>
    <w:rsid w:val="001D76BC"/>
    <w:rPr>
      <w:rFonts w:ascii="Calibri" w:eastAsia="Times New Roman" w:hAnsi="Calibri" w:cs="Times New Roman"/>
      <w:sz w:val="24"/>
      <w:szCs w:val="24"/>
      <w:lang w:eastAsia="ar-SA" w:bidi="en-US"/>
    </w:rPr>
  </w:style>
  <w:style w:type="paragraph" w:customStyle="1" w:styleId="31c">
    <w:name w:val="Основной текст (3)1"/>
    <w:basedOn w:val="a7"/>
    <w:link w:val="3fa"/>
    <w:uiPriority w:val="99"/>
    <w:qFormat/>
    <w:rsid w:val="001D76BC"/>
    <w:pPr>
      <w:shd w:val="clear" w:color="auto" w:fill="FFFFFF"/>
      <w:spacing w:line="187" w:lineRule="exact"/>
      <w:jc w:val="right"/>
    </w:pPr>
    <w:rPr>
      <w:rFonts w:asciiTheme="minorHAnsi" w:hAnsiTheme="minorHAnsi"/>
      <w:sz w:val="22"/>
    </w:rPr>
  </w:style>
  <w:style w:type="paragraph" w:customStyle="1" w:styleId="xl3159">
    <w:name w:val="xl3159"/>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1D76BC"/>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1D76BC"/>
    <w:pPr>
      <w:spacing w:before="100" w:beforeAutospacing="1" w:after="100" w:afterAutospacing="1"/>
      <w:textAlignment w:val="center"/>
    </w:pPr>
    <w:rPr>
      <w:color w:val="FF0000"/>
    </w:rPr>
  </w:style>
  <w:style w:type="paragraph" w:customStyle="1" w:styleId="xl3163">
    <w:name w:val="xl3163"/>
    <w:basedOn w:val="a7"/>
    <w:uiPriority w:val="99"/>
    <w:qFormat/>
    <w:rsid w:val="001D76BC"/>
    <w:pPr>
      <w:shd w:val="clear" w:color="000000" w:fill="FFFFFF"/>
      <w:spacing w:before="100" w:beforeAutospacing="1" w:after="100" w:afterAutospacing="1"/>
      <w:textAlignment w:val="center"/>
    </w:pPr>
  </w:style>
  <w:style w:type="paragraph" w:customStyle="1" w:styleId="xl3164">
    <w:name w:val="xl3164"/>
    <w:basedOn w:val="a7"/>
    <w:uiPriority w:val="99"/>
    <w:qFormat/>
    <w:rsid w:val="001D76B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1D76BC"/>
    <w:pPr>
      <w:spacing w:before="100" w:beforeAutospacing="1" w:after="100" w:afterAutospacing="1"/>
      <w:textAlignment w:val="center"/>
    </w:pPr>
    <w:rPr>
      <w:b/>
      <w:bCs/>
      <w:color w:val="FF0000"/>
    </w:rPr>
  </w:style>
  <w:style w:type="paragraph" w:customStyle="1" w:styleId="xl3166">
    <w:name w:val="xl316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1D76BC"/>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1D76BC"/>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1D76BC"/>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1D76B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1D76BC"/>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1D76BC"/>
    <w:pPr>
      <w:spacing w:before="100" w:beforeAutospacing="1" w:after="100" w:afterAutospacing="1"/>
      <w:textAlignment w:val="center"/>
    </w:pPr>
  </w:style>
  <w:style w:type="paragraph" w:customStyle="1" w:styleId="xl3197">
    <w:name w:val="xl319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1D76B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1D76B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1D76BC"/>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1D76BC"/>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1D76BC"/>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1D76B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1D76BC"/>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1D76B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1D76B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1D76B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1D76BC"/>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1D76BC"/>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1D76BC"/>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1D76B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1D76BC"/>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1D76B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1D76BC"/>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1D76BC"/>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1D76BC"/>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1D76BC"/>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1"/>
    <w:rsid w:val="001D76BC"/>
  </w:style>
  <w:style w:type="character" w:customStyle="1" w:styleId="Bodytext0">
    <w:name w:val="Body text_"/>
    <w:basedOn w:val="a8"/>
    <w:link w:val="95"/>
    <w:rsid w:val="001D76BC"/>
    <w:rPr>
      <w:shd w:val="clear" w:color="auto" w:fill="FFFFFF"/>
    </w:rPr>
  </w:style>
  <w:style w:type="paragraph" w:customStyle="1" w:styleId="95">
    <w:name w:val="Основной текст9"/>
    <w:basedOn w:val="a7"/>
    <w:link w:val="Bodytext0"/>
    <w:qFormat/>
    <w:rsid w:val="001D76BC"/>
    <w:pPr>
      <w:widowControl w:val="0"/>
      <w:shd w:val="clear" w:color="auto" w:fill="FFFFFF"/>
      <w:spacing w:line="446" w:lineRule="exact"/>
      <w:jc w:val="center"/>
    </w:pPr>
    <w:rPr>
      <w:rFonts w:asciiTheme="minorHAnsi" w:hAnsiTheme="minorHAnsi"/>
      <w:sz w:val="22"/>
    </w:rPr>
  </w:style>
  <w:style w:type="character" w:customStyle="1" w:styleId="printbuttons">
    <w:name w:val="print_buttons"/>
    <w:basedOn w:val="a8"/>
    <w:rsid w:val="001D76BC"/>
  </w:style>
  <w:style w:type="paragraph" w:customStyle="1" w:styleId="xl1879">
    <w:name w:val="xl187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880">
    <w:name w:val="xl188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881">
    <w:name w:val="xl18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1882">
    <w:name w:val="xl1882"/>
    <w:basedOn w:val="a7"/>
    <w:uiPriority w:val="99"/>
    <w:qFormat/>
    <w:rsid w:val="001D76BC"/>
    <w:pPr>
      <w:spacing w:before="100" w:beforeAutospacing="1" w:after="100" w:afterAutospacing="1"/>
      <w:jc w:val="center"/>
      <w:textAlignment w:val="center"/>
    </w:pPr>
    <w:rPr>
      <w:color w:val="000000"/>
      <w:szCs w:val="24"/>
    </w:rPr>
  </w:style>
  <w:style w:type="paragraph" w:customStyle="1" w:styleId="xl1883">
    <w:name w:val="xl18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1884">
    <w:name w:val="xl18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1885">
    <w:name w:val="xl188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6">
    <w:name w:val="xl188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7">
    <w:name w:val="xl188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8">
    <w:name w:val="xl188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9">
    <w:name w:val="xl1889"/>
    <w:basedOn w:val="a7"/>
    <w:uiPriority w:val="99"/>
    <w:qFormat/>
    <w:rsid w:val="001D76B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Cs w:val="24"/>
    </w:rPr>
  </w:style>
  <w:style w:type="paragraph" w:customStyle="1" w:styleId="xl1890">
    <w:name w:val="xl18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Cs w:val="24"/>
    </w:rPr>
  </w:style>
  <w:style w:type="paragraph" w:customStyle="1" w:styleId="xl1891">
    <w:name w:val="xl1891"/>
    <w:basedOn w:val="a7"/>
    <w:uiPriority w:val="99"/>
    <w:qFormat/>
    <w:rsid w:val="001D76B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Cs w:val="24"/>
    </w:rPr>
  </w:style>
  <w:style w:type="paragraph" w:customStyle="1" w:styleId="xl1892">
    <w:name w:val="xl189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3">
    <w:name w:val="xl18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Cs w:val="24"/>
    </w:rPr>
  </w:style>
  <w:style w:type="paragraph" w:customStyle="1" w:styleId="xl1894">
    <w:name w:val="xl1894"/>
    <w:basedOn w:val="a7"/>
    <w:uiPriority w:val="99"/>
    <w:qFormat/>
    <w:rsid w:val="001D76BC"/>
    <w:pPr>
      <w:spacing w:before="100" w:beforeAutospacing="1" w:after="100" w:afterAutospacing="1"/>
      <w:jc w:val="center"/>
      <w:textAlignment w:val="center"/>
    </w:pPr>
    <w:rPr>
      <w:b/>
      <w:bCs/>
      <w:color w:val="000000"/>
      <w:szCs w:val="24"/>
    </w:rPr>
  </w:style>
  <w:style w:type="paragraph" w:customStyle="1" w:styleId="xl1895">
    <w:name w:val="xl189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6">
    <w:name w:val="xl189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7">
    <w:name w:val="xl18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1898">
    <w:name w:val="xl189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9">
    <w:name w:val="xl18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Cs w:val="24"/>
    </w:rPr>
  </w:style>
  <w:style w:type="paragraph" w:customStyle="1" w:styleId="xl1900">
    <w:name w:val="xl190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1">
    <w:name w:val="xl19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Cs w:val="24"/>
    </w:rPr>
  </w:style>
  <w:style w:type="paragraph" w:customStyle="1" w:styleId="xl1902">
    <w:name w:val="xl190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3">
    <w:name w:val="xl190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4">
    <w:name w:val="xl19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5">
    <w:name w:val="xl19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1906">
    <w:name w:val="xl19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1907">
    <w:name w:val="xl1907"/>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908">
    <w:name w:val="xl190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332">
    <w:name w:val="xl48332"/>
    <w:basedOn w:val="a7"/>
    <w:uiPriority w:val="99"/>
    <w:qFormat/>
    <w:rsid w:val="001D76BC"/>
    <w:pPr>
      <w:spacing w:before="100" w:beforeAutospacing="1" w:after="100" w:afterAutospacing="1"/>
      <w:jc w:val="center"/>
      <w:textAlignment w:val="center"/>
    </w:pPr>
    <w:rPr>
      <w:szCs w:val="24"/>
    </w:rPr>
  </w:style>
  <w:style w:type="paragraph" w:customStyle="1" w:styleId="xl48333">
    <w:name w:val="xl4833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334">
    <w:name w:val="xl48334"/>
    <w:basedOn w:val="a7"/>
    <w:uiPriority w:val="99"/>
    <w:qFormat/>
    <w:rsid w:val="001D76BC"/>
    <w:pPr>
      <w:spacing w:before="100" w:beforeAutospacing="1" w:after="100" w:afterAutospacing="1"/>
      <w:jc w:val="center"/>
      <w:textAlignment w:val="center"/>
    </w:pPr>
    <w:rPr>
      <w:b/>
      <w:bCs/>
      <w:szCs w:val="24"/>
    </w:rPr>
  </w:style>
  <w:style w:type="paragraph" w:customStyle="1" w:styleId="xl48335">
    <w:name w:val="xl4833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Cs w:val="24"/>
    </w:rPr>
  </w:style>
  <w:style w:type="paragraph" w:customStyle="1" w:styleId="xl48336">
    <w:name w:val="xl483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Cs w:val="24"/>
    </w:rPr>
  </w:style>
  <w:style w:type="paragraph" w:customStyle="1" w:styleId="xl48337">
    <w:name w:val="xl483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Cs w:val="24"/>
    </w:rPr>
  </w:style>
  <w:style w:type="paragraph" w:customStyle="1" w:styleId="xl48338">
    <w:name w:val="xl483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339">
    <w:name w:val="xl483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340">
    <w:name w:val="xl4834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341">
    <w:name w:val="xl4834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42">
    <w:name w:val="xl4834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43">
    <w:name w:val="xl4834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44">
    <w:name w:val="xl4834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48345">
    <w:name w:val="xl4834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46">
    <w:name w:val="xl4834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47">
    <w:name w:val="xl4834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48">
    <w:name w:val="xl48348"/>
    <w:basedOn w:val="a7"/>
    <w:uiPriority w:val="99"/>
    <w:qFormat/>
    <w:rsid w:val="001D76B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Cs w:val="24"/>
    </w:rPr>
  </w:style>
  <w:style w:type="paragraph" w:customStyle="1" w:styleId="xl48349">
    <w:name w:val="xl4834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50">
    <w:name w:val="xl483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351">
    <w:name w:val="xl483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Cs w:val="24"/>
    </w:rPr>
  </w:style>
  <w:style w:type="paragraph" w:customStyle="1" w:styleId="xl48352">
    <w:name w:val="xl4835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53">
    <w:name w:val="xl4835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Cs w:val="24"/>
    </w:rPr>
  </w:style>
  <w:style w:type="paragraph" w:customStyle="1" w:styleId="xl48354">
    <w:name w:val="xl4835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Cs w:val="24"/>
    </w:rPr>
  </w:style>
  <w:style w:type="paragraph" w:customStyle="1" w:styleId="xl48355">
    <w:name w:val="xl4835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48356">
    <w:name w:val="xl483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Cs w:val="24"/>
    </w:rPr>
  </w:style>
  <w:style w:type="paragraph" w:customStyle="1" w:styleId="xl48357">
    <w:name w:val="xl4835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Cs w:val="24"/>
    </w:rPr>
  </w:style>
  <w:style w:type="paragraph" w:customStyle="1" w:styleId="xl48358">
    <w:name w:val="xl4835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Cs w:val="24"/>
    </w:rPr>
  </w:style>
  <w:style w:type="paragraph" w:customStyle="1" w:styleId="xl48359">
    <w:name w:val="xl483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48360">
    <w:name w:val="xl48360"/>
    <w:basedOn w:val="a7"/>
    <w:uiPriority w:val="99"/>
    <w:qFormat/>
    <w:rsid w:val="001D76B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Cs w:val="24"/>
    </w:rPr>
  </w:style>
  <w:style w:type="paragraph" w:customStyle="1" w:styleId="xl48361">
    <w:name w:val="xl48361"/>
    <w:basedOn w:val="a7"/>
    <w:uiPriority w:val="99"/>
    <w:qFormat/>
    <w:rsid w:val="001D76BC"/>
    <w:pPr>
      <w:spacing w:before="100" w:beforeAutospacing="1" w:after="100" w:afterAutospacing="1"/>
      <w:jc w:val="center"/>
      <w:textAlignment w:val="center"/>
    </w:pPr>
    <w:rPr>
      <w:szCs w:val="24"/>
    </w:rPr>
  </w:style>
  <w:style w:type="paragraph" w:customStyle="1" w:styleId="xl48362">
    <w:name w:val="xl4836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8363">
    <w:name w:val="xl4836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64">
    <w:name w:val="xl4836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65">
    <w:name w:val="xl4836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66">
    <w:name w:val="xl4836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Cs w:val="24"/>
    </w:rPr>
  </w:style>
  <w:style w:type="paragraph" w:customStyle="1" w:styleId="xl48367">
    <w:name w:val="xl4836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68">
    <w:name w:val="xl483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Cs w:val="24"/>
    </w:rPr>
  </w:style>
  <w:style w:type="paragraph" w:customStyle="1" w:styleId="xl48369">
    <w:name w:val="xl483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Cs w:val="24"/>
    </w:rPr>
  </w:style>
  <w:style w:type="paragraph" w:customStyle="1" w:styleId="xl48370">
    <w:name w:val="xl483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Cs w:val="24"/>
    </w:rPr>
  </w:style>
  <w:style w:type="paragraph" w:customStyle="1" w:styleId="xl48371">
    <w:name w:val="xl4837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48372">
    <w:name w:val="xl4837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73">
    <w:name w:val="xl4837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374">
    <w:name w:val="xl48374"/>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331">
    <w:name w:val="xl48331"/>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375">
    <w:name w:val="xl4837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376">
    <w:name w:val="xl4837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77">
    <w:name w:val="xl4837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78">
    <w:name w:val="xl48378"/>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79">
    <w:name w:val="xl48379"/>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80">
    <w:name w:val="xl483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48381">
    <w:name w:val="xl483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82">
    <w:name w:val="xl4838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83">
    <w:name w:val="xl4838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84">
    <w:name w:val="xl4838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85">
    <w:name w:val="xl48385"/>
    <w:basedOn w:val="a7"/>
    <w:uiPriority w:val="99"/>
    <w:qFormat/>
    <w:rsid w:val="001D76BC"/>
    <w:pPr>
      <w:spacing w:before="100" w:beforeAutospacing="1" w:after="100" w:afterAutospacing="1"/>
      <w:textAlignment w:val="center"/>
    </w:pPr>
    <w:rPr>
      <w:szCs w:val="24"/>
    </w:rPr>
  </w:style>
  <w:style w:type="paragraph" w:customStyle="1" w:styleId="xl48386">
    <w:name w:val="xl483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63">
    <w:name w:val="xl48863"/>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864">
    <w:name w:val="xl48864"/>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865">
    <w:name w:val="xl48865"/>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866">
    <w:name w:val="xl48866"/>
    <w:basedOn w:val="a7"/>
    <w:uiPriority w:val="99"/>
    <w:qFormat/>
    <w:rsid w:val="001D76BC"/>
    <w:pPr>
      <w:shd w:val="clear" w:color="000000" w:fill="FFFFFF"/>
      <w:spacing w:before="100" w:beforeAutospacing="1" w:after="100" w:afterAutospacing="1"/>
      <w:jc w:val="center"/>
      <w:textAlignment w:val="center"/>
    </w:pPr>
    <w:rPr>
      <w:szCs w:val="24"/>
    </w:rPr>
  </w:style>
  <w:style w:type="paragraph" w:customStyle="1" w:styleId="xl48867">
    <w:name w:val="xl488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68">
    <w:name w:val="xl488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69">
    <w:name w:val="xl488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870">
    <w:name w:val="xl488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1">
    <w:name w:val="xl488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2">
    <w:name w:val="xl488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3">
    <w:name w:val="xl4887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8874">
    <w:name w:val="xl488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8875">
    <w:name w:val="xl488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6">
    <w:name w:val="xl488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8877">
    <w:name w:val="xl488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8">
    <w:name w:val="xl488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9">
    <w:name w:val="xl488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80">
    <w:name w:val="xl488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81">
    <w:name w:val="xl488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82">
    <w:name w:val="xl488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3">
    <w:name w:val="xl488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4">
    <w:name w:val="xl488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5">
    <w:name w:val="xl488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886">
    <w:name w:val="xl488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7">
    <w:name w:val="xl48887"/>
    <w:basedOn w:val="a7"/>
    <w:uiPriority w:val="99"/>
    <w:qFormat/>
    <w:rsid w:val="001D76BC"/>
    <w:pPr>
      <w:shd w:val="clear" w:color="000000" w:fill="FFFFFF"/>
      <w:spacing w:before="100" w:beforeAutospacing="1" w:after="100" w:afterAutospacing="1"/>
      <w:jc w:val="right"/>
      <w:textAlignment w:val="center"/>
    </w:pPr>
    <w:rPr>
      <w:szCs w:val="24"/>
    </w:rPr>
  </w:style>
  <w:style w:type="paragraph" w:customStyle="1" w:styleId="xl48888">
    <w:name w:val="xl488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889">
    <w:name w:val="xl4888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890">
    <w:name w:val="xl488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91">
    <w:name w:val="xl48891"/>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2">
    <w:name w:val="xl488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3">
    <w:name w:val="xl48893"/>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4">
    <w:name w:val="xl48894"/>
    <w:basedOn w:val="a7"/>
    <w:uiPriority w:val="99"/>
    <w:qFormat/>
    <w:rsid w:val="001D76BC"/>
    <w:pPr>
      <w:pBdr>
        <w:top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48895">
    <w:name w:val="xl48895"/>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48896">
    <w:name w:val="xl488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7">
    <w:name w:val="xl488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8">
    <w:name w:val="xl488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9">
    <w:name w:val="xl488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48900">
    <w:name w:val="xl489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01">
    <w:name w:val="xl4890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902">
    <w:name w:val="xl4890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03">
    <w:name w:val="xl4890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04">
    <w:name w:val="xl48904"/>
    <w:basedOn w:val="a7"/>
    <w:uiPriority w:val="99"/>
    <w:qFormat/>
    <w:rsid w:val="001D76BC"/>
    <w:pPr>
      <w:spacing w:before="100" w:beforeAutospacing="1" w:after="100" w:afterAutospacing="1"/>
      <w:textAlignment w:val="center"/>
    </w:pPr>
    <w:rPr>
      <w:szCs w:val="24"/>
    </w:rPr>
  </w:style>
  <w:style w:type="paragraph" w:customStyle="1" w:styleId="xl48905">
    <w:name w:val="xl489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06">
    <w:name w:val="xl489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907">
    <w:name w:val="xl4890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Cs w:val="24"/>
    </w:rPr>
  </w:style>
  <w:style w:type="paragraph" w:customStyle="1" w:styleId="xl48908">
    <w:name w:val="xl489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909">
    <w:name w:val="xl4890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0">
    <w:name w:val="xl4891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1">
    <w:name w:val="xl4891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2">
    <w:name w:val="xl4891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3">
    <w:name w:val="xl4891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14">
    <w:name w:val="xl4891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15">
    <w:name w:val="xl4891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916">
    <w:name w:val="xl4891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917">
    <w:name w:val="xl489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8">
    <w:name w:val="xl4891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9">
    <w:name w:val="xl4891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20">
    <w:name w:val="xl489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48921">
    <w:name w:val="xl4892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2">
    <w:name w:val="xl4892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923">
    <w:name w:val="xl4892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4">
    <w:name w:val="xl4892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5">
    <w:name w:val="xl4892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6">
    <w:name w:val="xl48926"/>
    <w:basedOn w:val="a7"/>
    <w:uiPriority w:val="99"/>
    <w:qFormat/>
    <w:rsid w:val="001D76BC"/>
    <w:pPr>
      <w:spacing w:before="100" w:beforeAutospacing="1" w:after="100" w:afterAutospacing="1"/>
      <w:textAlignment w:val="center"/>
    </w:pPr>
    <w:rPr>
      <w:szCs w:val="24"/>
    </w:rPr>
  </w:style>
  <w:style w:type="paragraph" w:customStyle="1" w:styleId="xl48927">
    <w:name w:val="xl489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28">
    <w:name w:val="xl48928"/>
    <w:basedOn w:val="a7"/>
    <w:uiPriority w:val="99"/>
    <w:qFormat/>
    <w:rsid w:val="001D76BC"/>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29">
    <w:name w:val="xl4892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0">
    <w:name w:val="xl4893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1">
    <w:name w:val="xl4893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2">
    <w:name w:val="xl4893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3">
    <w:name w:val="xl48933"/>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4">
    <w:name w:val="xl4893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35">
    <w:name w:val="xl4893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936">
    <w:name w:val="xl4893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937">
    <w:name w:val="xl489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font15">
    <w:name w:val="font15"/>
    <w:basedOn w:val="a7"/>
    <w:uiPriority w:val="99"/>
    <w:qFormat/>
    <w:rsid w:val="001D76BC"/>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39">
    <w:name w:val="xl4893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8940">
    <w:name w:val="xl4894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1">
    <w:name w:val="xl48941"/>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2">
    <w:name w:val="xl4894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3">
    <w:name w:val="xl4894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4">
    <w:name w:val="xl4894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5">
    <w:name w:val="xl4894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6">
    <w:name w:val="xl4894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47">
    <w:name w:val="xl4894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48">
    <w:name w:val="xl4894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49">
    <w:name w:val="xl48949"/>
    <w:basedOn w:val="a7"/>
    <w:uiPriority w:val="99"/>
    <w:qFormat/>
    <w:rsid w:val="001D76B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8950">
    <w:name w:val="xl48950"/>
    <w:basedOn w:val="a7"/>
    <w:uiPriority w:val="99"/>
    <w:qFormat/>
    <w:rsid w:val="001D76B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8951">
    <w:name w:val="xl48951"/>
    <w:basedOn w:val="a7"/>
    <w:uiPriority w:val="99"/>
    <w:qFormat/>
    <w:rsid w:val="001D76B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8952">
    <w:name w:val="xl48952"/>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53">
    <w:name w:val="xl48953"/>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54">
    <w:name w:val="xl48954"/>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55">
    <w:name w:val="xl4895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56">
    <w:name w:val="xl48956"/>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957">
    <w:name w:val="xl48957"/>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958">
    <w:name w:val="xl4895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959">
    <w:name w:val="xl489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60">
    <w:name w:val="xl4896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1">
    <w:name w:val="xl4896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2">
    <w:name w:val="xl4896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3">
    <w:name w:val="xl4896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4">
    <w:name w:val="xl48964"/>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5">
    <w:name w:val="xl48965"/>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6">
    <w:name w:val="xl4896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7">
    <w:name w:val="xl4896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68">
    <w:name w:val="xl48968"/>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69">
    <w:name w:val="xl48969"/>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70">
    <w:name w:val="xl489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48971">
    <w:name w:val="xl489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Cs w:val="24"/>
    </w:rPr>
  </w:style>
  <w:style w:type="paragraph" w:customStyle="1" w:styleId="xl48972">
    <w:name w:val="xl489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Cs w:val="24"/>
    </w:rPr>
  </w:style>
  <w:style w:type="paragraph" w:customStyle="1" w:styleId="xl48973">
    <w:name w:val="xl4897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974">
    <w:name w:val="xl4897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75">
    <w:name w:val="xl4897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976">
    <w:name w:val="xl489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8977">
    <w:name w:val="xl489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Cs w:val="24"/>
    </w:rPr>
  </w:style>
  <w:style w:type="paragraph" w:customStyle="1" w:styleId="xl48978">
    <w:name w:val="xl489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8979">
    <w:name w:val="xl489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80">
    <w:name w:val="xl489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81">
    <w:name w:val="xl489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982">
    <w:name w:val="xl489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48983">
    <w:name w:val="xl489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Cs w:val="24"/>
    </w:rPr>
  </w:style>
  <w:style w:type="paragraph" w:customStyle="1" w:styleId="xl48984">
    <w:name w:val="xl489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Cs w:val="24"/>
    </w:rPr>
  </w:style>
  <w:style w:type="paragraph" w:customStyle="1" w:styleId="xl48985">
    <w:name w:val="xl489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86">
    <w:name w:val="xl489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Cs w:val="24"/>
    </w:rPr>
  </w:style>
  <w:style w:type="paragraph" w:customStyle="1" w:styleId="xl48987">
    <w:name w:val="xl4898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Cs w:val="24"/>
    </w:rPr>
  </w:style>
  <w:style w:type="paragraph" w:customStyle="1" w:styleId="xl48988">
    <w:name w:val="xl489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font16">
    <w:name w:val="font16"/>
    <w:basedOn w:val="a7"/>
    <w:uiPriority w:val="99"/>
    <w:qFormat/>
    <w:rsid w:val="001D76BC"/>
    <w:pPr>
      <w:spacing w:before="100" w:beforeAutospacing="1" w:after="100" w:afterAutospacing="1"/>
    </w:pPr>
    <w:rPr>
      <w:b/>
      <w:bCs/>
      <w:color w:val="000000"/>
      <w:szCs w:val="24"/>
    </w:rPr>
  </w:style>
  <w:style w:type="paragraph" w:customStyle="1" w:styleId="font17">
    <w:name w:val="font17"/>
    <w:basedOn w:val="a7"/>
    <w:uiPriority w:val="99"/>
    <w:qFormat/>
    <w:rsid w:val="001D76BC"/>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90">
    <w:name w:val="xl4899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91">
    <w:name w:val="xl4899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8992">
    <w:name w:val="xl48992"/>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Cs w:val="24"/>
    </w:rPr>
  </w:style>
  <w:style w:type="paragraph" w:customStyle="1" w:styleId="xl48993">
    <w:name w:val="xl4899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Cs w:val="24"/>
    </w:rPr>
  </w:style>
  <w:style w:type="paragraph" w:customStyle="1" w:styleId="xl48994">
    <w:name w:val="xl489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8995">
    <w:name w:val="xl48995"/>
    <w:basedOn w:val="a7"/>
    <w:uiPriority w:val="99"/>
    <w:qFormat/>
    <w:rsid w:val="001D76BC"/>
    <w:pPr>
      <w:shd w:val="clear" w:color="000000" w:fill="FFFFFF"/>
      <w:spacing w:before="100" w:beforeAutospacing="1" w:after="100" w:afterAutospacing="1"/>
    </w:pPr>
    <w:rPr>
      <w:szCs w:val="24"/>
    </w:rPr>
  </w:style>
  <w:style w:type="paragraph" w:customStyle="1" w:styleId="xl48996">
    <w:name w:val="xl48996"/>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pPr>
    <w:rPr>
      <w:szCs w:val="24"/>
    </w:rPr>
  </w:style>
  <w:style w:type="paragraph" w:customStyle="1" w:styleId="xl48997">
    <w:name w:val="xl489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98">
    <w:name w:val="xl489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rPr>
  </w:style>
  <w:style w:type="paragraph" w:customStyle="1" w:styleId="xl48999">
    <w:name w:val="xl48999"/>
    <w:basedOn w:val="a7"/>
    <w:uiPriority w:val="99"/>
    <w:qFormat/>
    <w:rsid w:val="001D76BC"/>
    <w:pPr>
      <w:spacing w:before="100" w:beforeAutospacing="1" w:after="100" w:afterAutospacing="1"/>
    </w:pPr>
    <w:rPr>
      <w:b/>
      <w:bCs/>
      <w:szCs w:val="24"/>
    </w:rPr>
  </w:style>
  <w:style w:type="paragraph" w:customStyle="1" w:styleId="xl49000">
    <w:name w:val="xl490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01">
    <w:name w:val="xl4900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49002">
    <w:name w:val="xl49002"/>
    <w:basedOn w:val="a7"/>
    <w:uiPriority w:val="99"/>
    <w:qFormat/>
    <w:rsid w:val="001D76BC"/>
    <w:pPr>
      <w:pBdr>
        <w:top w:val="single" w:sz="4" w:space="0" w:color="auto"/>
        <w:left w:val="single" w:sz="4" w:space="0" w:color="auto"/>
        <w:bottom w:val="single" w:sz="4" w:space="0" w:color="auto"/>
      </w:pBdr>
      <w:spacing w:before="100" w:beforeAutospacing="1" w:after="100" w:afterAutospacing="1"/>
    </w:pPr>
    <w:rPr>
      <w:b/>
      <w:bCs/>
      <w:szCs w:val="24"/>
    </w:rPr>
  </w:style>
  <w:style w:type="paragraph" w:customStyle="1" w:styleId="xl49003">
    <w:name w:val="xl4900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04">
    <w:name w:val="xl4900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05">
    <w:name w:val="xl4900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06">
    <w:name w:val="xl4900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07">
    <w:name w:val="xl4900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08">
    <w:name w:val="xl490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9009">
    <w:name w:val="xl4900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10">
    <w:name w:val="xl4901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11">
    <w:name w:val="xl4901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12">
    <w:name w:val="xl490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Cs w:val="24"/>
    </w:rPr>
  </w:style>
  <w:style w:type="paragraph" w:customStyle="1" w:styleId="xl49013">
    <w:name w:val="xl490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14">
    <w:name w:val="xl490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9015">
    <w:name w:val="xl4901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9016">
    <w:name w:val="xl490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17">
    <w:name w:val="xl49017"/>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18">
    <w:name w:val="xl49018"/>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Cs w:val="24"/>
    </w:rPr>
  </w:style>
  <w:style w:type="paragraph" w:customStyle="1" w:styleId="xl49019">
    <w:name w:val="xl49019"/>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0">
    <w:name w:val="xl4902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1">
    <w:name w:val="xl49021"/>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2">
    <w:name w:val="xl4902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3">
    <w:name w:val="xl49023"/>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4">
    <w:name w:val="xl4902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5">
    <w:name w:val="xl4902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6">
    <w:name w:val="xl4902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7">
    <w:name w:val="xl4902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28">
    <w:name w:val="xl49028"/>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29">
    <w:name w:val="xl4902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0">
    <w:name w:val="xl4903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1">
    <w:name w:val="xl49031"/>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2">
    <w:name w:val="xl4903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3">
    <w:name w:val="xl4903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9034">
    <w:name w:val="xl4903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9035">
    <w:name w:val="xl4903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9036">
    <w:name w:val="xl4903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7">
    <w:name w:val="xl4903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8">
    <w:name w:val="xl4903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9">
    <w:name w:val="xl49039"/>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rPr>
      <w:szCs w:val="24"/>
    </w:rPr>
  </w:style>
  <w:style w:type="paragraph" w:customStyle="1" w:styleId="xl49040">
    <w:name w:val="xl49040"/>
    <w:basedOn w:val="a7"/>
    <w:uiPriority w:val="99"/>
    <w:qFormat/>
    <w:rsid w:val="001D76BC"/>
    <w:pPr>
      <w:pBdr>
        <w:left w:val="single" w:sz="4" w:space="0" w:color="auto"/>
      </w:pBdr>
      <w:shd w:val="clear" w:color="000000" w:fill="FFFFFF"/>
      <w:spacing w:before="100" w:beforeAutospacing="1" w:after="100" w:afterAutospacing="1"/>
      <w:jc w:val="center"/>
      <w:textAlignment w:val="center"/>
    </w:pPr>
    <w:rPr>
      <w:szCs w:val="24"/>
    </w:rPr>
  </w:style>
  <w:style w:type="paragraph" w:customStyle="1" w:styleId="xl49041">
    <w:name w:val="xl49041"/>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49042">
    <w:name w:val="xl49042"/>
    <w:basedOn w:val="a7"/>
    <w:uiPriority w:val="99"/>
    <w:qFormat/>
    <w:rsid w:val="001D76B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9043">
    <w:name w:val="xl49043"/>
    <w:basedOn w:val="a7"/>
    <w:uiPriority w:val="99"/>
    <w:qFormat/>
    <w:rsid w:val="001D76B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9044">
    <w:name w:val="xl49044"/>
    <w:basedOn w:val="a7"/>
    <w:uiPriority w:val="99"/>
    <w:qFormat/>
    <w:rsid w:val="001D76B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9045">
    <w:name w:val="xl49045"/>
    <w:basedOn w:val="a7"/>
    <w:uiPriority w:val="99"/>
    <w:qFormat/>
    <w:rsid w:val="001D76BC"/>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9046">
    <w:name w:val="xl49046"/>
    <w:basedOn w:val="a7"/>
    <w:uiPriority w:val="99"/>
    <w:qFormat/>
    <w:rsid w:val="001D76BC"/>
    <w:pPr>
      <w:pBdr>
        <w:left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9047">
    <w:name w:val="xl49047"/>
    <w:basedOn w:val="a7"/>
    <w:uiPriority w:val="99"/>
    <w:qFormat/>
    <w:rsid w:val="001D76B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9048">
    <w:name w:val="xl49048"/>
    <w:basedOn w:val="a7"/>
    <w:uiPriority w:val="99"/>
    <w:qFormat/>
    <w:rsid w:val="001D76BC"/>
    <w:pPr>
      <w:pBdr>
        <w:top w:val="single" w:sz="4" w:space="0" w:color="auto"/>
        <w:left w:val="single" w:sz="4" w:space="0" w:color="auto"/>
      </w:pBdr>
      <w:shd w:val="clear" w:color="000000" w:fill="FF0000"/>
      <w:spacing w:before="100" w:beforeAutospacing="1" w:after="100" w:afterAutospacing="1"/>
      <w:jc w:val="center"/>
      <w:textAlignment w:val="center"/>
    </w:pPr>
    <w:rPr>
      <w:szCs w:val="24"/>
    </w:rPr>
  </w:style>
  <w:style w:type="paragraph" w:customStyle="1" w:styleId="xl49049">
    <w:name w:val="xl49049"/>
    <w:basedOn w:val="a7"/>
    <w:uiPriority w:val="99"/>
    <w:qFormat/>
    <w:rsid w:val="001D76BC"/>
    <w:pPr>
      <w:pBdr>
        <w:left w:val="single" w:sz="4" w:space="0" w:color="auto"/>
      </w:pBdr>
      <w:shd w:val="clear" w:color="000000" w:fill="FF0000"/>
      <w:spacing w:before="100" w:beforeAutospacing="1" w:after="100" w:afterAutospacing="1"/>
      <w:jc w:val="center"/>
      <w:textAlignment w:val="center"/>
    </w:pPr>
    <w:rPr>
      <w:szCs w:val="24"/>
    </w:rPr>
  </w:style>
  <w:style w:type="paragraph" w:customStyle="1" w:styleId="xl49050">
    <w:name w:val="xl49050"/>
    <w:basedOn w:val="a7"/>
    <w:uiPriority w:val="99"/>
    <w:qFormat/>
    <w:rsid w:val="001D76BC"/>
    <w:pPr>
      <w:pBdr>
        <w:left w:val="single" w:sz="4" w:space="0" w:color="auto"/>
        <w:bottom w:val="single" w:sz="4" w:space="0" w:color="auto"/>
      </w:pBdr>
      <w:shd w:val="clear" w:color="000000" w:fill="FF0000"/>
      <w:spacing w:before="100" w:beforeAutospacing="1" w:after="100" w:afterAutospacing="1"/>
      <w:jc w:val="center"/>
      <w:textAlignment w:val="center"/>
    </w:pPr>
    <w:rPr>
      <w:szCs w:val="24"/>
    </w:rPr>
  </w:style>
  <w:style w:type="paragraph" w:customStyle="1" w:styleId="xl49051">
    <w:name w:val="xl4905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2">
    <w:name w:val="xl4905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3">
    <w:name w:val="xl4905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4">
    <w:name w:val="xl49054"/>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55">
    <w:name w:val="xl49055"/>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56">
    <w:name w:val="xl4905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57">
    <w:name w:val="xl4905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8">
    <w:name w:val="xl4905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59">
    <w:name w:val="xl49059"/>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0">
    <w:name w:val="xl49060"/>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1">
    <w:name w:val="xl4906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2">
    <w:name w:val="xl4906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3">
    <w:name w:val="xl4906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4">
    <w:name w:val="xl49064"/>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65">
    <w:name w:val="xl49065"/>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66">
    <w:name w:val="xl4906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rPr>
  </w:style>
  <w:style w:type="paragraph" w:customStyle="1" w:styleId="xl49067">
    <w:name w:val="xl49067"/>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68">
    <w:name w:val="xl490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49069">
    <w:name w:val="xl490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Cs w:val="24"/>
    </w:rPr>
  </w:style>
  <w:style w:type="paragraph" w:customStyle="1" w:styleId="xl49070">
    <w:name w:val="xl490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Cs w:val="24"/>
    </w:rPr>
  </w:style>
  <w:style w:type="paragraph" w:customStyle="1" w:styleId="xl49071">
    <w:name w:val="xl4907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9072">
    <w:name w:val="xl4907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73">
    <w:name w:val="xl4907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9074">
    <w:name w:val="xl490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9075">
    <w:name w:val="xl490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Cs w:val="24"/>
    </w:rPr>
  </w:style>
  <w:style w:type="paragraph" w:customStyle="1" w:styleId="xl49076">
    <w:name w:val="xl490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9077">
    <w:name w:val="xl490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9078">
    <w:name w:val="xl490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9079">
    <w:name w:val="xl490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9080">
    <w:name w:val="xl490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49081">
    <w:name w:val="xl490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Cs w:val="24"/>
    </w:rPr>
  </w:style>
  <w:style w:type="paragraph" w:customStyle="1" w:styleId="xl49082">
    <w:name w:val="xl490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Cs w:val="24"/>
    </w:rPr>
  </w:style>
  <w:style w:type="paragraph" w:customStyle="1" w:styleId="xl49083">
    <w:name w:val="xl490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9084">
    <w:name w:val="xl490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Cs w:val="24"/>
    </w:rPr>
  </w:style>
  <w:style w:type="paragraph" w:customStyle="1" w:styleId="xl49085">
    <w:name w:val="xl490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Cs w:val="24"/>
    </w:rPr>
  </w:style>
  <w:style w:type="paragraph" w:customStyle="1" w:styleId="xl49086">
    <w:name w:val="xl490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8795">
    <w:name w:val="xl48795"/>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1D76BC"/>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1D76BC"/>
    <w:pPr>
      <w:shd w:val="clear" w:color="000000" w:fill="FFFFFF"/>
      <w:spacing w:before="100" w:beforeAutospacing="1" w:after="100" w:afterAutospacing="1"/>
      <w:textAlignment w:val="center"/>
    </w:pPr>
  </w:style>
  <w:style w:type="paragraph" w:customStyle="1" w:styleId="xl48799">
    <w:name w:val="xl48799"/>
    <w:basedOn w:val="a7"/>
    <w:uiPriority w:val="99"/>
    <w:qFormat/>
    <w:rsid w:val="001D76BC"/>
    <w:pPr>
      <w:spacing w:before="100" w:beforeAutospacing="1" w:after="100" w:afterAutospacing="1"/>
      <w:textAlignment w:val="center"/>
    </w:pPr>
    <w:rPr>
      <w:color w:val="FF0000"/>
    </w:rPr>
  </w:style>
  <w:style w:type="paragraph" w:customStyle="1" w:styleId="xl48800">
    <w:name w:val="xl48800"/>
    <w:basedOn w:val="a7"/>
    <w:uiPriority w:val="99"/>
    <w:qFormat/>
    <w:rsid w:val="001D76B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1D76BC"/>
    <w:pPr>
      <w:spacing w:before="100" w:beforeAutospacing="1" w:after="100" w:afterAutospacing="1"/>
      <w:textAlignment w:val="center"/>
    </w:pPr>
    <w:rPr>
      <w:b/>
      <w:bCs/>
      <w:color w:val="FF0000"/>
    </w:rPr>
  </w:style>
  <w:style w:type="paragraph" w:customStyle="1" w:styleId="xl48802">
    <w:name w:val="xl48802"/>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1D76BC"/>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1D76BC"/>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1D76BC"/>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1D76B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1D76BC"/>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1D76BC"/>
    <w:pPr>
      <w:spacing w:before="100" w:beforeAutospacing="1" w:after="100" w:afterAutospacing="1"/>
      <w:textAlignment w:val="center"/>
    </w:pPr>
  </w:style>
  <w:style w:type="paragraph" w:customStyle="1" w:styleId="xl48835">
    <w:name w:val="xl4883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1D76B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1D76B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1D76BC"/>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1D76BC"/>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rsid w:val="001D76BC"/>
    <w:rPr>
      <w:rFonts w:ascii="Times New Roman" w:hAnsi="Times New Roman" w:cs="Times New Roman" w:hint="default"/>
      <w:color w:val="000000"/>
      <w:sz w:val="26"/>
      <w:szCs w:val="26"/>
    </w:rPr>
  </w:style>
  <w:style w:type="character" w:customStyle="1" w:styleId="font1001">
    <w:name w:val="font1001"/>
    <w:basedOn w:val="a8"/>
    <w:rsid w:val="001D76B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1D76B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1D76BC"/>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16">
    <w:name w:val="xl3116"/>
    <w:basedOn w:val="a7"/>
    <w:uiPriority w:val="99"/>
    <w:qFormat/>
    <w:rsid w:val="001D76BC"/>
    <w:pPr>
      <w:spacing w:before="100" w:beforeAutospacing="1" w:after="100" w:afterAutospacing="1"/>
      <w:textAlignment w:val="center"/>
    </w:pPr>
    <w:rPr>
      <w:szCs w:val="24"/>
    </w:rPr>
  </w:style>
  <w:style w:type="paragraph" w:customStyle="1" w:styleId="xl3117">
    <w:name w:val="xl311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18">
    <w:name w:val="xl31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3119">
    <w:name w:val="xl311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Cs w:val="24"/>
    </w:rPr>
  </w:style>
  <w:style w:type="paragraph" w:customStyle="1" w:styleId="xl3120">
    <w:name w:val="xl31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1">
    <w:name w:val="xl31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2">
    <w:name w:val="xl31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3">
    <w:name w:val="xl31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4">
    <w:name w:val="xl31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5">
    <w:name w:val="xl31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6">
    <w:name w:val="xl312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3127">
    <w:name w:val="xl312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3128">
    <w:name w:val="xl312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3129">
    <w:name w:val="xl312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30">
    <w:name w:val="xl3130"/>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31">
    <w:name w:val="xl3131"/>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3132">
    <w:name w:val="xl3132"/>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3133">
    <w:name w:val="xl3133"/>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4">
    <w:name w:val="xl313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5">
    <w:name w:val="xl313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6">
    <w:name w:val="xl313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7">
    <w:name w:val="xl313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8">
    <w:name w:val="xl3138"/>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39">
    <w:name w:val="xl313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40">
    <w:name w:val="xl314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1">
    <w:name w:val="xl314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2">
    <w:name w:val="xl314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3">
    <w:name w:val="xl314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4">
    <w:name w:val="xl314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5">
    <w:name w:val="xl3145"/>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146">
    <w:name w:val="xl314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7">
    <w:name w:val="xl314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8">
    <w:name w:val="xl314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3149">
    <w:name w:val="xl3149"/>
    <w:basedOn w:val="a7"/>
    <w:uiPriority w:val="99"/>
    <w:qFormat/>
    <w:rsid w:val="001D76BC"/>
    <w:pPr>
      <w:spacing w:before="100" w:beforeAutospacing="1" w:after="100" w:afterAutospacing="1"/>
      <w:jc w:val="right"/>
      <w:textAlignment w:val="center"/>
    </w:pPr>
    <w:rPr>
      <w:szCs w:val="24"/>
    </w:rPr>
  </w:style>
  <w:style w:type="paragraph" w:customStyle="1" w:styleId="xl3150">
    <w:name w:val="xl3150"/>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3151">
    <w:name w:val="xl315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52">
    <w:name w:val="xl315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53">
    <w:name w:val="xl31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character" w:customStyle="1" w:styleId="Default0">
    <w:name w:val="Default Знак"/>
    <w:link w:val="Default"/>
    <w:rsid w:val="001D76BC"/>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1D76BC"/>
    <w:pPr>
      <w:numPr>
        <w:numId w:val="40"/>
      </w:numPr>
    </w:pPr>
  </w:style>
  <w:style w:type="numbering" w:customStyle="1" w:styleId="1ai211">
    <w:name w:val="1 / a / i211"/>
    <w:rsid w:val="001D76BC"/>
    <w:pPr>
      <w:numPr>
        <w:numId w:val="10"/>
      </w:numPr>
    </w:pPr>
  </w:style>
  <w:style w:type="character" w:customStyle="1" w:styleId="285pt">
    <w:name w:val="Основной текст (2) + 8;5 pt;Полужирный"/>
    <w:basedOn w:val="2ffe"/>
    <w:rsid w:val="001D76B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e"/>
    <w:rsid w:val="001D76B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e"/>
    <w:rsid w:val="001D76BC"/>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e"/>
    <w:rsid w:val="001D76B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e"/>
    <w:rsid w:val="001D76B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55">
    <w:name w:val="xl3155"/>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56">
    <w:name w:val="xl3156"/>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57">
    <w:name w:val="xl3157"/>
    <w:basedOn w:val="a7"/>
    <w:uiPriority w:val="99"/>
    <w:qFormat/>
    <w:rsid w:val="001D76B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464">
    <w:name w:val="xl4464"/>
    <w:basedOn w:val="a7"/>
    <w:uiPriority w:val="99"/>
    <w:qFormat/>
    <w:rsid w:val="001D76BC"/>
    <w:pPr>
      <w:shd w:val="clear" w:color="000000" w:fill="FFFFFF"/>
      <w:spacing w:before="100" w:beforeAutospacing="1" w:after="100" w:afterAutospacing="1"/>
      <w:jc w:val="right"/>
      <w:textAlignment w:val="center"/>
    </w:pPr>
    <w:rPr>
      <w:szCs w:val="24"/>
    </w:rPr>
  </w:style>
  <w:style w:type="paragraph" w:customStyle="1" w:styleId="xl4465">
    <w:name w:val="xl4465"/>
    <w:basedOn w:val="a7"/>
    <w:uiPriority w:val="99"/>
    <w:qFormat/>
    <w:rsid w:val="001D76BC"/>
    <w:pPr>
      <w:shd w:val="clear" w:color="000000" w:fill="FFFFFF"/>
      <w:spacing w:before="100" w:beforeAutospacing="1" w:after="100" w:afterAutospacing="1"/>
      <w:textAlignment w:val="center"/>
    </w:pPr>
    <w:rPr>
      <w:b/>
      <w:bCs/>
      <w:szCs w:val="24"/>
    </w:rPr>
  </w:style>
  <w:style w:type="paragraph" w:customStyle="1" w:styleId="xl4466">
    <w:name w:val="xl4466"/>
    <w:basedOn w:val="a7"/>
    <w:uiPriority w:val="99"/>
    <w:qFormat/>
    <w:rsid w:val="001D76BC"/>
    <w:pPr>
      <w:shd w:val="clear" w:color="000000" w:fill="FFFFFF"/>
      <w:spacing w:before="100" w:beforeAutospacing="1" w:after="100" w:afterAutospacing="1"/>
      <w:jc w:val="center"/>
      <w:textAlignment w:val="center"/>
    </w:pPr>
    <w:rPr>
      <w:szCs w:val="24"/>
    </w:rPr>
  </w:style>
  <w:style w:type="paragraph" w:customStyle="1" w:styleId="xl4467">
    <w:name w:val="xl4467"/>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468">
    <w:name w:val="xl44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469">
    <w:name w:val="xl446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470">
    <w:name w:val="xl44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71">
    <w:name w:val="xl44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472">
    <w:name w:val="xl44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73">
    <w:name w:val="xl447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474">
    <w:name w:val="xl44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75">
    <w:name w:val="xl44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476">
    <w:name w:val="xl44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477">
    <w:name w:val="xl44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478">
    <w:name w:val="xl44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4479">
    <w:name w:val="xl44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480">
    <w:name w:val="xl44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1">
    <w:name w:val="xl44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2">
    <w:name w:val="xl448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483">
    <w:name w:val="xl448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484">
    <w:name w:val="xl44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5">
    <w:name w:val="xl44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486">
    <w:name w:val="xl44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7">
    <w:name w:val="xl448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88">
    <w:name w:val="xl448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89">
    <w:name w:val="xl448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490">
    <w:name w:val="xl449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91">
    <w:name w:val="xl449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2">
    <w:name w:val="xl44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3">
    <w:name w:val="xl44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4">
    <w:name w:val="xl44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5">
    <w:name w:val="xl449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6">
    <w:name w:val="xl44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7">
    <w:name w:val="xl44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498">
    <w:name w:val="xl44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499">
    <w:name w:val="xl449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00">
    <w:name w:val="xl45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01">
    <w:name w:val="xl450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02">
    <w:name w:val="xl450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03">
    <w:name w:val="xl450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504">
    <w:name w:val="xl45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05">
    <w:name w:val="xl45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4506">
    <w:name w:val="xl45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507">
    <w:name w:val="xl450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508">
    <w:name w:val="xl45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09">
    <w:name w:val="xl450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10">
    <w:name w:val="xl451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11">
    <w:name w:val="xl451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12">
    <w:name w:val="xl45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13">
    <w:name w:val="xl45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514">
    <w:name w:val="xl451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15">
    <w:name w:val="xl451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16">
    <w:name w:val="xl4516"/>
    <w:basedOn w:val="a7"/>
    <w:uiPriority w:val="99"/>
    <w:qFormat/>
    <w:rsid w:val="001D76BC"/>
    <w:pPr>
      <w:shd w:val="clear" w:color="000000" w:fill="FF0000"/>
      <w:spacing w:before="100" w:beforeAutospacing="1" w:after="100" w:afterAutospacing="1"/>
      <w:textAlignment w:val="center"/>
    </w:pPr>
    <w:rPr>
      <w:color w:val="FF0000"/>
      <w:szCs w:val="24"/>
    </w:rPr>
  </w:style>
  <w:style w:type="paragraph" w:customStyle="1" w:styleId="xl4517">
    <w:name w:val="xl4517"/>
    <w:basedOn w:val="a7"/>
    <w:uiPriority w:val="99"/>
    <w:qFormat/>
    <w:rsid w:val="001D76BC"/>
    <w:pPr>
      <w:shd w:val="clear" w:color="000000" w:fill="FFFFFF"/>
      <w:spacing w:before="100" w:beforeAutospacing="1" w:after="100" w:afterAutospacing="1"/>
      <w:textAlignment w:val="center"/>
    </w:pPr>
    <w:rPr>
      <w:color w:val="FF0000"/>
      <w:szCs w:val="24"/>
    </w:rPr>
  </w:style>
  <w:style w:type="paragraph" w:customStyle="1" w:styleId="xl4518">
    <w:name w:val="xl4518"/>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4519">
    <w:name w:val="xl451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Cs w:val="24"/>
    </w:rPr>
  </w:style>
  <w:style w:type="paragraph" w:customStyle="1" w:styleId="xl4520">
    <w:name w:val="xl4520"/>
    <w:basedOn w:val="a7"/>
    <w:uiPriority w:val="99"/>
    <w:qFormat/>
    <w:rsid w:val="001D76BC"/>
    <w:pPr>
      <w:pBdr>
        <w:top w:val="single" w:sz="4" w:space="0" w:color="auto"/>
        <w:bottom w:val="single" w:sz="4" w:space="0" w:color="auto"/>
      </w:pBdr>
      <w:spacing w:before="100" w:beforeAutospacing="1" w:after="100" w:afterAutospacing="1"/>
      <w:textAlignment w:val="center"/>
    </w:pPr>
    <w:rPr>
      <w:b/>
      <w:bCs/>
      <w:color w:val="FF0000"/>
      <w:szCs w:val="24"/>
    </w:rPr>
  </w:style>
  <w:style w:type="paragraph" w:customStyle="1" w:styleId="xl4521">
    <w:name w:val="xl4521"/>
    <w:basedOn w:val="a7"/>
    <w:uiPriority w:val="99"/>
    <w:qFormat/>
    <w:rsid w:val="001D76BC"/>
    <w:pPr>
      <w:pBdr>
        <w:top w:val="single" w:sz="4" w:space="0" w:color="auto"/>
        <w:bottom w:val="single" w:sz="4" w:space="0" w:color="auto"/>
        <w:right w:val="single" w:sz="4" w:space="0" w:color="auto"/>
      </w:pBdr>
      <w:spacing w:before="100" w:beforeAutospacing="1" w:after="100" w:afterAutospacing="1"/>
      <w:textAlignment w:val="center"/>
    </w:pPr>
    <w:rPr>
      <w:b/>
      <w:bCs/>
      <w:color w:val="FF0000"/>
      <w:szCs w:val="24"/>
    </w:rPr>
  </w:style>
  <w:style w:type="paragraph" w:customStyle="1" w:styleId="xl4522">
    <w:name w:val="xl4522"/>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523">
    <w:name w:val="xl4523"/>
    <w:basedOn w:val="a7"/>
    <w:uiPriority w:val="99"/>
    <w:qFormat/>
    <w:rsid w:val="001D76BC"/>
    <w:pPr>
      <w:shd w:val="clear" w:color="000000" w:fill="FFFFFF"/>
      <w:spacing w:before="100" w:beforeAutospacing="1" w:after="100" w:afterAutospacing="1"/>
      <w:jc w:val="center"/>
      <w:textAlignment w:val="center"/>
    </w:pPr>
    <w:rPr>
      <w:b/>
      <w:bCs/>
      <w:color w:val="FF0000"/>
      <w:szCs w:val="24"/>
    </w:rPr>
  </w:style>
  <w:style w:type="paragraph" w:customStyle="1" w:styleId="xl4524">
    <w:name w:val="xl4524"/>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25">
    <w:name w:val="xl4525"/>
    <w:basedOn w:val="a7"/>
    <w:uiPriority w:val="99"/>
    <w:qFormat/>
    <w:rsid w:val="001D76B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526">
    <w:name w:val="xl452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27">
    <w:name w:val="xl45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28">
    <w:name w:val="xl45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29">
    <w:name w:val="xl45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30">
    <w:name w:val="xl45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31">
    <w:name w:val="xl453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32">
    <w:name w:val="xl45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33">
    <w:name w:val="xl453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34">
    <w:name w:val="xl453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4535">
    <w:name w:val="xl4535"/>
    <w:basedOn w:val="a7"/>
    <w:uiPriority w:val="99"/>
    <w:qFormat/>
    <w:rsid w:val="001D76BC"/>
    <w:pPr>
      <w:shd w:val="clear" w:color="000000" w:fill="92D050"/>
      <w:spacing w:before="100" w:beforeAutospacing="1" w:after="100" w:afterAutospacing="1"/>
      <w:textAlignment w:val="center"/>
    </w:pPr>
    <w:rPr>
      <w:szCs w:val="24"/>
    </w:rPr>
  </w:style>
  <w:style w:type="paragraph" w:customStyle="1" w:styleId="xl4536">
    <w:name w:val="xl45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Cs w:val="24"/>
    </w:rPr>
  </w:style>
  <w:style w:type="paragraph" w:customStyle="1" w:styleId="xl4537">
    <w:name w:val="xl45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Cs w:val="24"/>
    </w:rPr>
  </w:style>
  <w:style w:type="paragraph" w:customStyle="1" w:styleId="xl4538">
    <w:name w:val="xl45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Cs w:val="24"/>
    </w:rPr>
  </w:style>
  <w:style w:type="paragraph" w:customStyle="1" w:styleId="xl4539">
    <w:name w:val="xl45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Cs w:val="24"/>
    </w:rPr>
  </w:style>
  <w:style w:type="paragraph" w:customStyle="1" w:styleId="xl4540">
    <w:name w:val="xl4540"/>
    <w:basedOn w:val="a7"/>
    <w:uiPriority w:val="99"/>
    <w:qFormat/>
    <w:rsid w:val="001D76BC"/>
    <w:pPr>
      <w:shd w:val="clear" w:color="000000" w:fill="B7DEE8"/>
      <w:spacing w:before="100" w:beforeAutospacing="1" w:after="100" w:afterAutospacing="1"/>
      <w:textAlignment w:val="center"/>
    </w:pPr>
    <w:rPr>
      <w:szCs w:val="24"/>
    </w:rPr>
  </w:style>
  <w:style w:type="paragraph" w:customStyle="1" w:styleId="xl4541">
    <w:name w:val="xl454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2">
    <w:name w:val="xl454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3">
    <w:name w:val="xl454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4">
    <w:name w:val="xl45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5">
    <w:name w:val="xl454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546">
    <w:name w:val="xl454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7">
    <w:name w:val="xl454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8">
    <w:name w:val="xl4548"/>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549">
    <w:name w:val="xl454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4550">
    <w:name w:val="xl45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1">
    <w:name w:val="xl45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2">
    <w:name w:val="xl455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3">
    <w:name w:val="xl45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54">
    <w:name w:val="xl455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55">
    <w:name w:val="xl455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6">
    <w:name w:val="xl45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7">
    <w:name w:val="xl455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58">
    <w:name w:val="xl455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9">
    <w:name w:val="xl4559"/>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0">
    <w:name w:val="xl456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1">
    <w:name w:val="xl456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62">
    <w:name w:val="xl456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3">
    <w:name w:val="xl456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4">
    <w:name w:val="xl456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5">
    <w:name w:val="xl456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6">
    <w:name w:val="xl456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67">
    <w:name w:val="xl456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68">
    <w:name w:val="xl45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9">
    <w:name w:val="xl45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70">
    <w:name w:val="xl457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1">
    <w:name w:val="xl457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2">
    <w:name w:val="xl457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3">
    <w:name w:val="xl457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4">
    <w:name w:val="xl45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75">
    <w:name w:val="xl457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6">
    <w:name w:val="xl457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77">
    <w:name w:val="xl457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8">
    <w:name w:val="xl45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Cs w:val="24"/>
    </w:rPr>
  </w:style>
  <w:style w:type="paragraph" w:customStyle="1" w:styleId="xl4579">
    <w:name w:val="xl457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0">
    <w:name w:val="xl458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1">
    <w:name w:val="xl45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2">
    <w:name w:val="xl458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3">
    <w:name w:val="xl458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4">
    <w:name w:val="xl45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585">
    <w:name w:val="xl45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586">
    <w:name w:val="xl45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587">
    <w:name w:val="xl458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88">
    <w:name w:val="xl45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89">
    <w:name w:val="xl458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0">
    <w:name w:val="xl459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1">
    <w:name w:val="xl459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2">
    <w:name w:val="xl459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3">
    <w:name w:val="xl459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4">
    <w:name w:val="xl459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5">
    <w:name w:val="xl4595"/>
    <w:basedOn w:val="a7"/>
    <w:uiPriority w:val="99"/>
    <w:qFormat/>
    <w:rsid w:val="001D76BC"/>
    <w:pPr>
      <w:spacing w:before="100" w:beforeAutospacing="1" w:after="100" w:afterAutospacing="1"/>
      <w:textAlignment w:val="center"/>
    </w:pPr>
    <w:rPr>
      <w:szCs w:val="24"/>
    </w:rPr>
  </w:style>
  <w:style w:type="paragraph" w:customStyle="1" w:styleId="xl4596">
    <w:name w:val="xl459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97">
    <w:name w:val="xl459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98">
    <w:name w:val="xl45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99">
    <w:name w:val="xl45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0">
    <w:name w:val="xl460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1">
    <w:name w:val="xl46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2">
    <w:name w:val="xl460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03">
    <w:name w:val="xl4603"/>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4604">
    <w:name w:val="xl4604"/>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605">
    <w:name w:val="xl460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6">
    <w:name w:val="xl460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7">
    <w:name w:val="xl460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608">
    <w:name w:val="xl460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609">
    <w:name w:val="xl460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10">
    <w:name w:val="xl461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4611">
    <w:name w:val="xl461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12">
    <w:name w:val="xl46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Cs w:val="24"/>
    </w:rPr>
  </w:style>
  <w:style w:type="paragraph" w:customStyle="1" w:styleId="xl4613">
    <w:name w:val="xl46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614">
    <w:name w:val="xl46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615">
    <w:name w:val="xl461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Cs w:val="24"/>
    </w:rPr>
  </w:style>
  <w:style w:type="paragraph" w:customStyle="1" w:styleId="xl4616">
    <w:name w:val="xl461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17">
    <w:name w:val="xl46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618">
    <w:name w:val="xl46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4619">
    <w:name w:val="xl461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20">
    <w:name w:val="xl46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21">
    <w:name w:val="xl46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Cs w:val="24"/>
    </w:rPr>
  </w:style>
  <w:style w:type="paragraph" w:customStyle="1" w:styleId="xl4622">
    <w:name w:val="xl46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Cs w:val="24"/>
    </w:rPr>
  </w:style>
  <w:style w:type="paragraph" w:customStyle="1" w:styleId="xl4623">
    <w:name w:val="xl46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Cs w:val="24"/>
    </w:rPr>
  </w:style>
  <w:style w:type="paragraph" w:customStyle="1" w:styleId="xl4624">
    <w:name w:val="xl46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5">
    <w:name w:val="xl4625"/>
    <w:basedOn w:val="a7"/>
    <w:uiPriority w:val="99"/>
    <w:qFormat/>
    <w:rsid w:val="001D76BC"/>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6">
    <w:name w:val="xl462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7">
    <w:name w:val="xl46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8">
    <w:name w:val="xl46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629">
    <w:name w:val="xl46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Cs w:val="24"/>
    </w:rPr>
  </w:style>
  <w:style w:type="paragraph" w:customStyle="1" w:styleId="xl4630">
    <w:name w:val="xl46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631">
    <w:name w:val="xl463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Cs w:val="24"/>
    </w:rPr>
  </w:style>
  <w:style w:type="paragraph" w:customStyle="1" w:styleId="xl4632">
    <w:name w:val="xl463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Cs w:val="24"/>
    </w:rPr>
  </w:style>
  <w:style w:type="paragraph" w:customStyle="1" w:styleId="xl4633">
    <w:name w:val="xl463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Cs w:val="24"/>
    </w:rPr>
  </w:style>
  <w:style w:type="paragraph" w:customStyle="1" w:styleId="xl4634">
    <w:name w:val="xl463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Cs w:val="24"/>
    </w:rPr>
  </w:style>
  <w:style w:type="paragraph" w:customStyle="1" w:styleId="xl4635">
    <w:name w:val="xl463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Cs w:val="24"/>
    </w:rPr>
  </w:style>
  <w:style w:type="paragraph" w:customStyle="1" w:styleId="xl4636">
    <w:name w:val="xl46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Cs w:val="24"/>
    </w:rPr>
  </w:style>
  <w:style w:type="paragraph" w:customStyle="1" w:styleId="xl4637">
    <w:name w:val="xl46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Cs w:val="24"/>
    </w:rPr>
  </w:style>
  <w:style w:type="paragraph" w:customStyle="1" w:styleId="xl4638">
    <w:name w:val="xl46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39">
    <w:name w:val="xl46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40">
    <w:name w:val="xl464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41">
    <w:name w:val="xl464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42">
    <w:name w:val="xl464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643">
    <w:name w:val="xl464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44">
    <w:name w:val="xl46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4645">
    <w:name w:val="xl464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4646">
    <w:name w:val="xl464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4647">
    <w:name w:val="xl464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648">
    <w:name w:val="xl464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49">
    <w:name w:val="xl464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50">
    <w:name w:val="xl4650"/>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1">
    <w:name w:val="xl4651"/>
    <w:basedOn w:val="a7"/>
    <w:uiPriority w:val="99"/>
    <w:qFormat/>
    <w:rsid w:val="001D76B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652">
    <w:name w:val="xl4652"/>
    <w:basedOn w:val="a7"/>
    <w:uiPriority w:val="99"/>
    <w:qFormat/>
    <w:rsid w:val="001D76BC"/>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653">
    <w:name w:val="xl46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654">
    <w:name w:val="xl465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5">
    <w:name w:val="xl465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6">
    <w:name w:val="xl46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Cs w:val="24"/>
    </w:rPr>
  </w:style>
  <w:style w:type="paragraph" w:customStyle="1" w:styleId="xl4657">
    <w:name w:val="xl465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658">
    <w:name w:val="xl465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9">
    <w:name w:val="xl46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60">
    <w:name w:val="xl466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Cs w:val="24"/>
    </w:rPr>
  </w:style>
  <w:style w:type="paragraph" w:customStyle="1" w:styleId="xl4661">
    <w:name w:val="xl466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4662">
    <w:name w:val="xl466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63">
    <w:name w:val="xl466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664">
    <w:name w:val="xl466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65">
    <w:name w:val="xl4665"/>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4666">
    <w:name w:val="xl466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67">
    <w:name w:val="xl46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Cs w:val="24"/>
    </w:rPr>
  </w:style>
  <w:style w:type="paragraph" w:customStyle="1" w:styleId="xl4668">
    <w:name w:val="xl46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69">
    <w:name w:val="xl46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70">
    <w:name w:val="xl4670"/>
    <w:basedOn w:val="a7"/>
    <w:uiPriority w:val="99"/>
    <w:qFormat/>
    <w:rsid w:val="001D76BC"/>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Cs w:val="24"/>
    </w:rPr>
  </w:style>
  <w:style w:type="paragraph" w:customStyle="1" w:styleId="xl4671">
    <w:name w:val="xl4671"/>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Cs w:val="24"/>
    </w:rPr>
  </w:style>
  <w:style w:type="paragraph" w:customStyle="1" w:styleId="xl4672">
    <w:name w:val="xl46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73">
    <w:name w:val="xl467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rPr>
  </w:style>
  <w:style w:type="paragraph" w:customStyle="1" w:styleId="xl4674">
    <w:name w:val="xl46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rPr>
  </w:style>
  <w:style w:type="paragraph" w:customStyle="1" w:styleId="xl4675">
    <w:name w:val="xl46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76">
    <w:name w:val="xl467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4677">
    <w:name w:val="xl46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78">
    <w:name w:val="xl46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79">
    <w:name w:val="xl46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0">
    <w:name w:val="xl46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4681">
    <w:name w:val="xl46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682">
    <w:name w:val="xl46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683">
    <w:name w:val="xl4683"/>
    <w:basedOn w:val="a7"/>
    <w:uiPriority w:val="99"/>
    <w:qFormat/>
    <w:rsid w:val="001D76BC"/>
    <w:pPr>
      <w:shd w:val="clear" w:color="000000" w:fill="FFFFFF"/>
      <w:spacing w:before="100" w:beforeAutospacing="1" w:after="100" w:afterAutospacing="1"/>
      <w:textAlignment w:val="center"/>
    </w:pPr>
    <w:rPr>
      <w:i/>
      <w:iCs/>
      <w:szCs w:val="24"/>
    </w:rPr>
  </w:style>
  <w:style w:type="paragraph" w:customStyle="1" w:styleId="xl4684">
    <w:name w:val="xl46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685">
    <w:name w:val="xl46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6">
    <w:name w:val="xl46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7">
    <w:name w:val="xl4687"/>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8">
    <w:name w:val="xl468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4689">
    <w:name w:val="xl468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4690">
    <w:name w:val="xl4690"/>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91">
    <w:name w:val="xl469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92">
    <w:name w:val="xl46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3">
    <w:name w:val="xl46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Cs w:val="24"/>
    </w:rPr>
  </w:style>
  <w:style w:type="paragraph" w:customStyle="1" w:styleId="xl4694">
    <w:name w:val="xl46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5">
    <w:name w:val="xl4695"/>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6">
    <w:name w:val="xl46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7">
    <w:name w:val="xl46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8">
    <w:name w:val="xl4698"/>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9">
    <w:name w:val="xl46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Cs w:val="24"/>
    </w:rPr>
  </w:style>
  <w:style w:type="paragraph" w:customStyle="1" w:styleId="xl4700">
    <w:name w:val="xl470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701">
    <w:name w:val="xl470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702">
    <w:name w:val="xl470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703">
    <w:name w:val="xl4703"/>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4">
    <w:name w:val="xl470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5">
    <w:name w:val="xl470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6">
    <w:name w:val="xl470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7">
    <w:name w:val="xl470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8">
    <w:name w:val="xl470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9">
    <w:name w:val="xl470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710">
    <w:name w:val="xl471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711">
    <w:name w:val="xl471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Cs w:val="24"/>
    </w:rPr>
  </w:style>
  <w:style w:type="paragraph" w:customStyle="1" w:styleId="xl4712">
    <w:name w:val="xl4712"/>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713">
    <w:name w:val="xl47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714">
    <w:name w:val="xl47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Cs w:val="24"/>
    </w:rPr>
  </w:style>
  <w:style w:type="paragraph" w:customStyle="1" w:styleId="xl4715">
    <w:name w:val="xl471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716">
    <w:name w:val="xl47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Cs w:val="24"/>
    </w:rPr>
  </w:style>
  <w:style w:type="paragraph" w:customStyle="1" w:styleId="xl4717">
    <w:name w:val="xl47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718">
    <w:name w:val="xl47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Cs w:val="24"/>
    </w:rPr>
  </w:style>
  <w:style w:type="paragraph" w:customStyle="1" w:styleId="xl4719">
    <w:name w:val="xl4719"/>
    <w:basedOn w:val="a7"/>
    <w:uiPriority w:val="99"/>
    <w:qFormat/>
    <w:rsid w:val="001D76BC"/>
    <w:pPr>
      <w:shd w:val="clear" w:color="000000" w:fill="FFFFFF"/>
      <w:spacing w:before="100" w:beforeAutospacing="1" w:after="100" w:afterAutospacing="1"/>
      <w:textAlignment w:val="center"/>
    </w:pPr>
    <w:rPr>
      <w:b/>
      <w:bCs/>
      <w:i/>
      <w:iCs/>
      <w:szCs w:val="24"/>
    </w:rPr>
  </w:style>
  <w:style w:type="paragraph" w:customStyle="1" w:styleId="xl4720">
    <w:name w:val="xl47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Cs w:val="24"/>
    </w:rPr>
  </w:style>
  <w:style w:type="paragraph" w:customStyle="1" w:styleId="xl4721">
    <w:name w:val="xl47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Cs w:val="24"/>
    </w:rPr>
  </w:style>
  <w:style w:type="paragraph" w:customStyle="1" w:styleId="xl4722">
    <w:name w:val="xl47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Cs w:val="24"/>
    </w:rPr>
  </w:style>
  <w:style w:type="paragraph" w:customStyle="1" w:styleId="xl4723">
    <w:name w:val="xl47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Cs w:val="24"/>
    </w:rPr>
  </w:style>
  <w:style w:type="paragraph" w:customStyle="1" w:styleId="xl4724">
    <w:name w:val="xl472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725">
    <w:name w:val="xl47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Cs w:val="24"/>
    </w:rPr>
  </w:style>
  <w:style w:type="paragraph" w:customStyle="1" w:styleId="xl4726">
    <w:name w:val="xl472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Cs w:val="24"/>
    </w:rPr>
  </w:style>
  <w:style w:type="paragraph" w:customStyle="1" w:styleId="xl4727">
    <w:name w:val="xl47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Cs w:val="24"/>
    </w:rPr>
  </w:style>
  <w:style w:type="paragraph" w:customStyle="1" w:styleId="xl4728">
    <w:name w:val="xl47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Cs w:val="24"/>
    </w:rPr>
  </w:style>
  <w:style w:type="paragraph" w:customStyle="1" w:styleId="xl4729">
    <w:name w:val="xl47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Cs w:val="24"/>
    </w:rPr>
  </w:style>
  <w:style w:type="paragraph" w:customStyle="1" w:styleId="xl4730">
    <w:name w:val="xl47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731">
    <w:name w:val="xl473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732">
    <w:name w:val="xl47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733">
    <w:name w:val="xl473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734">
    <w:name w:val="xl473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735">
    <w:name w:val="xl473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736">
    <w:name w:val="xl47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737">
    <w:name w:val="xl47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738">
    <w:name w:val="xl47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739">
    <w:name w:val="xl47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740">
    <w:name w:val="xl474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Cs w:val="24"/>
    </w:rPr>
  </w:style>
  <w:style w:type="paragraph" w:customStyle="1" w:styleId="xl4741">
    <w:name w:val="xl474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2">
    <w:name w:val="xl474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3">
    <w:name w:val="xl474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4744">
    <w:name w:val="xl47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4745">
    <w:name w:val="xl474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Cs w:val="24"/>
    </w:rPr>
  </w:style>
  <w:style w:type="paragraph" w:customStyle="1" w:styleId="xl4746">
    <w:name w:val="xl474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7">
    <w:name w:val="xl474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8">
    <w:name w:val="xl474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4749">
    <w:name w:val="xl474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50">
    <w:name w:val="xl47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51">
    <w:name w:val="xl47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Cs w:val="24"/>
    </w:rPr>
  </w:style>
  <w:style w:type="character" w:customStyle="1" w:styleId="4f">
    <w:name w:val="Неразрешенное упоминание4"/>
    <w:basedOn w:val="a8"/>
    <w:uiPriority w:val="99"/>
    <w:semiHidden/>
    <w:unhideWhenUsed/>
    <w:rsid w:val="001D76BC"/>
    <w:rPr>
      <w:color w:val="605E5C"/>
      <w:shd w:val="clear" w:color="auto" w:fill="E1DFDD"/>
    </w:rPr>
  </w:style>
  <w:style w:type="numbering" w:customStyle="1" w:styleId="05">
    <w:name w:val="0.5 Список Заг."/>
    <w:uiPriority w:val="99"/>
    <w:rsid w:val="001D76BC"/>
    <w:pPr>
      <w:numPr>
        <w:numId w:val="41"/>
      </w:numPr>
    </w:pPr>
  </w:style>
  <w:style w:type="paragraph" w:customStyle="1" w:styleId="11">
    <w:name w:val="1.1 Заг. Частей"/>
    <w:basedOn w:val="a7"/>
    <w:next w:val="12"/>
    <w:uiPriority w:val="99"/>
    <w:qFormat/>
    <w:rsid w:val="001D76BC"/>
    <w:pPr>
      <w:widowControl w:val="0"/>
      <w:numPr>
        <w:numId w:val="42"/>
      </w:numPr>
      <w:spacing w:before="6600" w:after="120" w:line="300" w:lineRule="auto"/>
      <w:ind w:left="709" w:right="709"/>
      <w:jc w:val="center"/>
      <w:outlineLvl w:val="0"/>
    </w:pPr>
    <w:rPr>
      <w:b/>
      <w:iCs/>
      <w:caps/>
      <w:snapToGrid w:val="0"/>
      <w:spacing w:val="20"/>
      <w:lang w:eastAsia="ja-JP"/>
    </w:rPr>
  </w:style>
  <w:style w:type="paragraph" w:customStyle="1" w:styleId="12">
    <w:name w:val="1.2 Заг. Глав"/>
    <w:next w:val="13"/>
    <w:uiPriority w:val="99"/>
    <w:qFormat/>
    <w:rsid w:val="001D76BC"/>
    <w:pPr>
      <w:keepNext/>
      <w:keepLines/>
      <w:pageBreakBefore/>
      <w:numPr>
        <w:ilvl w:val="1"/>
        <w:numId w:val="42"/>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7"/>
    <w:uiPriority w:val="99"/>
    <w:qFormat/>
    <w:rsid w:val="001D76BC"/>
    <w:pPr>
      <w:keepNext/>
      <w:keepLines/>
      <w:numPr>
        <w:ilvl w:val="2"/>
        <w:numId w:val="42"/>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7"/>
    <w:link w:val="150"/>
    <w:uiPriority w:val="99"/>
    <w:qFormat/>
    <w:rsid w:val="001D76BC"/>
    <w:pPr>
      <w:keepNext/>
      <w:keepLines/>
      <w:numPr>
        <w:ilvl w:val="4"/>
        <w:numId w:val="42"/>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7"/>
    <w:uiPriority w:val="99"/>
    <w:qFormat/>
    <w:rsid w:val="001D76BC"/>
    <w:pPr>
      <w:keepNext/>
      <w:keepLines/>
      <w:numPr>
        <w:ilvl w:val="5"/>
        <w:numId w:val="42"/>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1D76BC"/>
    <w:pPr>
      <w:keepLines/>
      <w:numPr>
        <w:ilvl w:val="6"/>
        <w:numId w:val="42"/>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1D76BC"/>
    <w:pPr>
      <w:keepNext/>
      <w:keepLines/>
      <w:numPr>
        <w:ilvl w:val="7"/>
        <w:numId w:val="42"/>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9">
    <w:name w:val="в таблице1"/>
    <w:basedOn w:val="a7"/>
    <w:link w:val="1ffffa"/>
    <w:qFormat/>
    <w:rsid w:val="001D76BC"/>
    <w:pPr>
      <w:jc w:val="center"/>
    </w:pPr>
    <w:rPr>
      <w:szCs w:val="24"/>
    </w:rPr>
  </w:style>
  <w:style w:type="character" w:customStyle="1" w:styleId="1ffffa">
    <w:name w:val="в таблице1 Знак"/>
    <w:basedOn w:val="a8"/>
    <w:link w:val="1ffff9"/>
    <w:rsid w:val="001D76BC"/>
    <w:rPr>
      <w:rFonts w:ascii="Times New Roman" w:eastAsia="Times New Roman" w:hAnsi="Times New Roman" w:cs="Times New Roman"/>
      <w:sz w:val="24"/>
      <w:szCs w:val="24"/>
      <w:lang w:eastAsia="ru-RU"/>
    </w:rPr>
  </w:style>
  <w:style w:type="table" w:customStyle="1" w:styleId="3176">
    <w:name w:val="Сетка таблицы3176"/>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e"/>
    <w:rsid w:val="001D76BC"/>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7"/>
    <w:link w:val="1ffffc"/>
    <w:qFormat/>
    <w:rsid w:val="001D76BC"/>
    <w:pPr>
      <w:keepNext/>
      <w:jc w:val="right"/>
    </w:pPr>
    <w:rPr>
      <w:b/>
      <w:bCs/>
      <w:szCs w:val="24"/>
      <w:lang w:val="tt-RU"/>
    </w:rPr>
  </w:style>
  <w:style w:type="character" w:customStyle="1" w:styleId="1ffffc">
    <w:name w:val="Таблица1 Знак"/>
    <w:basedOn w:val="a8"/>
    <w:link w:val="1ffffb"/>
    <w:rsid w:val="001D76BC"/>
    <w:rPr>
      <w:rFonts w:ascii="Times New Roman" w:eastAsia="Times New Roman" w:hAnsi="Times New Roman" w:cs="Times New Roman"/>
      <w:b/>
      <w:bCs/>
      <w:sz w:val="24"/>
      <w:szCs w:val="24"/>
      <w:lang w:val="tt-RU" w:eastAsia="ru-RU"/>
    </w:rPr>
  </w:style>
  <w:style w:type="paragraph" w:customStyle="1" w:styleId="a4">
    <w:name w:val="Табличный_нумерованный"/>
    <w:basedOn w:val="a7"/>
    <w:link w:val="affffffffffffb"/>
    <w:qFormat/>
    <w:rsid w:val="001D76BC"/>
    <w:pPr>
      <w:numPr>
        <w:numId w:val="43"/>
      </w:numPr>
      <w:spacing w:line="360" w:lineRule="auto"/>
    </w:pPr>
    <w:rPr>
      <w:szCs w:val="24"/>
    </w:rPr>
  </w:style>
  <w:style w:type="character" w:customStyle="1" w:styleId="affffffffffffb">
    <w:name w:val="Табличный_нумерованный Знак"/>
    <w:link w:val="a4"/>
    <w:rsid w:val="001D76BC"/>
    <w:rPr>
      <w:rFonts w:ascii="Times New Roman" w:hAnsi="Times New Roman"/>
      <w:sz w:val="24"/>
      <w:szCs w:val="24"/>
    </w:rPr>
  </w:style>
  <w:style w:type="character" w:customStyle="1" w:styleId="affc">
    <w:name w:val="Таблица Знак"/>
    <w:link w:val="affb"/>
    <w:uiPriority w:val="1"/>
    <w:locked/>
    <w:rsid w:val="001D76BC"/>
    <w:rPr>
      <w:rFonts w:ascii="Arial" w:eastAsia="Times New Roman" w:hAnsi="Arial" w:cs="Times New Roman"/>
      <w:sz w:val="20"/>
      <w:szCs w:val="20"/>
      <w:lang w:eastAsia="ru-RU"/>
    </w:rPr>
  </w:style>
  <w:style w:type="paragraph" w:customStyle="1" w:styleId="a0">
    <w:name w:val="Список нумерованный"/>
    <w:basedOn w:val="a7"/>
    <w:qFormat/>
    <w:rsid w:val="001D76BC"/>
    <w:pPr>
      <w:numPr>
        <w:numId w:val="44"/>
      </w:numPr>
      <w:spacing w:line="360" w:lineRule="auto"/>
    </w:pPr>
    <w:rPr>
      <w:szCs w:val="24"/>
    </w:rPr>
  </w:style>
  <w:style w:type="paragraph" w:customStyle="1" w:styleId="00">
    <w:name w:val="0.0 Текст"/>
    <w:basedOn w:val="a7"/>
    <w:link w:val="000"/>
    <w:qFormat/>
    <w:rsid w:val="001D76BC"/>
    <w:pPr>
      <w:snapToGrid w:val="0"/>
      <w:spacing w:before="40" w:after="400" w:line="300" w:lineRule="auto"/>
    </w:pPr>
  </w:style>
  <w:style w:type="character" w:customStyle="1" w:styleId="000">
    <w:name w:val="0.0 Текст Знак"/>
    <w:basedOn w:val="a8"/>
    <w:link w:val="00"/>
    <w:rsid w:val="001D76BC"/>
    <w:rPr>
      <w:rFonts w:ascii="Times New Roman" w:eastAsia="Times New Roman" w:hAnsi="Times New Roman" w:cs="Times New Roman"/>
      <w:sz w:val="24"/>
    </w:rPr>
  </w:style>
  <w:style w:type="paragraph" w:customStyle="1" w:styleId="051">
    <w:name w:val="0.5 Список 1"/>
    <w:basedOn w:val="00"/>
    <w:link w:val="0510"/>
    <w:qFormat/>
    <w:rsid w:val="001D76BC"/>
    <w:pPr>
      <w:spacing w:after="40"/>
      <w:ind w:left="1276" w:hanging="425"/>
      <w:contextualSpacing w:val="0"/>
    </w:pPr>
  </w:style>
  <w:style w:type="character" w:customStyle="1" w:styleId="0510">
    <w:name w:val="0.5 Список 1 Знак"/>
    <w:basedOn w:val="000"/>
    <w:link w:val="051"/>
    <w:rsid w:val="001D76BC"/>
    <w:rPr>
      <w:rFonts w:ascii="Times New Roman" w:eastAsia="Times New Roman" w:hAnsi="Times New Roman" w:cs="Times New Roman"/>
      <w:sz w:val="24"/>
    </w:rPr>
  </w:style>
  <w:style w:type="paragraph" w:customStyle="1" w:styleId="04-">
    <w:name w:val="0.4 Список -"/>
    <w:aliases w:val="-"/>
    <w:basedOn w:val="a7"/>
    <w:link w:val="04-0"/>
    <w:uiPriority w:val="99"/>
    <w:qFormat/>
    <w:rsid w:val="001D76BC"/>
    <w:pPr>
      <w:numPr>
        <w:numId w:val="45"/>
      </w:numPr>
      <w:snapToGrid w:val="0"/>
      <w:spacing w:after="40" w:line="300" w:lineRule="auto"/>
      <w:ind w:left="1135" w:hanging="284"/>
    </w:pPr>
  </w:style>
  <w:style w:type="character" w:customStyle="1" w:styleId="04-0">
    <w:name w:val="0.4 Список - Знак"/>
    <w:aliases w:val="- Знак"/>
    <w:basedOn w:val="a8"/>
    <w:link w:val="04-"/>
    <w:uiPriority w:val="99"/>
    <w:rsid w:val="001D76BC"/>
    <w:rPr>
      <w:rFonts w:ascii="Times New Roman" w:hAnsi="Times New Roman"/>
      <w:sz w:val="24"/>
    </w:rPr>
  </w:style>
  <w:style w:type="paragraph" w:customStyle="1" w:styleId="144">
    <w:name w:val="1.4 Заг. Подглав"/>
    <w:next w:val="00"/>
    <w:link w:val="145"/>
    <w:qFormat/>
    <w:rsid w:val="001D76BC"/>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1D76BC"/>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1D76BC"/>
    <w:pPr>
      <w:spacing w:after="40"/>
    </w:pPr>
  </w:style>
  <w:style w:type="character" w:customStyle="1" w:styleId="010">
    <w:name w:val="0.1 Пробел Знак"/>
    <w:basedOn w:val="000"/>
    <w:link w:val="01"/>
    <w:rsid w:val="001D76BC"/>
    <w:rPr>
      <w:rFonts w:ascii="Times New Roman" w:eastAsia="Times New Roman" w:hAnsi="Times New Roman" w:cs="Times New Roman"/>
      <w:sz w:val="24"/>
    </w:rPr>
  </w:style>
  <w:style w:type="paragraph" w:customStyle="1" w:styleId="340">
    <w:name w:val="3.4 Т. Центр"/>
    <w:link w:val="341"/>
    <w:qFormat/>
    <w:rsid w:val="001D76BC"/>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1D76BC"/>
    <w:rPr>
      <w:rFonts w:ascii="Times New Roman" w:eastAsia="Times New Roman" w:hAnsi="Times New Roman" w:cs="Times New Roman"/>
      <w:sz w:val="20"/>
      <w:szCs w:val="20"/>
    </w:rPr>
  </w:style>
  <w:style w:type="character" w:customStyle="1" w:styleId="300">
    <w:name w:val="3.0 Т. Наз. Знак"/>
    <w:basedOn w:val="a8"/>
    <w:link w:val="30"/>
    <w:uiPriority w:val="99"/>
    <w:rsid w:val="001D76BC"/>
    <w:rPr>
      <w:rFonts w:ascii="Times New Roman" w:eastAsia="Times New Roman" w:hAnsi="Times New Roman" w:cs="Times New Roman"/>
      <w:i/>
      <w:iCs/>
      <w:snapToGrid w:val="0"/>
      <w:spacing w:val="10"/>
      <w:sz w:val="28"/>
    </w:rPr>
  </w:style>
  <w:style w:type="paragraph" w:customStyle="1" w:styleId="330">
    <w:name w:val="3.3 Т. Слева + 0"/>
    <w:basedOn w:val="a7"/>
    <w:uiPriority w:val="99"/>
    <w:qFormat/>
    <w:rsid w:val="001D76BC"/>
    <w:pPr>
      <w:spacing w:line="360" w:lineRule="auto"/>
    </w:pPr>
    <w:rPr>
      <w:szCs w:val="24"/>
    </w:rPr>
  </w:style>
  <w:style w:type="table" w:styleId="3-3">
    <w:name w:val="Medium Grid 3 Accent 3"/>
    <w:basedOn w:val="a9"/>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1D76BC"/>
    <w:pPr>
      <w:ind w:right="142"/>
      <w:jc w:val="right"/>
    </w:pPr>
  </w:style>
  <w:style w:type="paragraph" w:customStyle="1" w:styleId="3311">
    <w:name w:val="3.31 Т. Слева + 1"/>
    <w:basedOn w:val="a7"/>
    <w:uiPriority w:val="99"/>
    <w:qFormat/>
    <w:rsid w:val="001D76BC"/>
    <w:pPr>
      <w:spacing w:line="360" w:lineRule="auto"/>
      <w:ind w:firstLine="284"/>
    </w:pPr>
    <w:rPr>
      <w:szCs w:val="24"/>
    </w:rPr>
  </w:style>
  <w:style w:type="character" w:customStyle="1" w:styleId="145">
    <w:name w:val="1.4 Заг. Подглав Знак"/>
    <w:basedOn w:val="a8"/>
    <w:link w:val="144"/>
    <w:rsid w:val="001D76BC"/>
    <w:rPr>
      <w:rFonts w:ascii="Times New Roman" w:eastAsia="Times New Roman" w:hAnsi="Times New Roman" w:cs="Times New Roman"/>
      <w:b/>
      <w:iCs/>
      <w:spacing w:val="20"/>
      <w:sz w:val="24"/>
    </w:rPr>
  </w:style>
  <w:style w:type="paragraph" w:customStyle="1" w:styleId="370">
    <w:name w:val="3.7 Слева ПШ"/>
    <w:basedOn w:val="a7"/>
    <w:link w:val="371"/>
    <w:qFormat/>
    <w:rsid w:val="001D76BC"/>
    <w:pPr>
      <w:snapToGrid w:val="0"/>
      <w:spacing w:line="360" w:lineRule="auto"/>
    </w:pPr>
  </w:style>
  <w:style w:type="character" w:customStyle="1" w:styleId="371">
    <w:name w:val="3.7 Слева ПШ Знак"/>
    <w:basedOn w:val="a8"/>
    <w:link w:val="370"/>
    <w:rsid w:val="001D76BC"/>
    <w:rPr>
      <w:rFonts w:ascii="Times New Roman" w:eastAsia="Times New Roman" w:hAnsi="Times New Roman" w:cs="Times New Roman"/>
      <w:sz w:val="24"/>
    </w:rPr>
  </w:style>
  <w:style w:type="character" w:customStyle="1" w:styleId="200">
    <w:name w:val="2.0 Наз. Рис. Знак"/>
    <w:basedOn w:val="a8"/>
    <w:link w:val="20"/>
    <w:uiPriority w:val="99"/>
    <w:rsid w:val="001D76BC"/>
    <w:rPr>
      <w:rFonts w:ascii="Times New Roman" w:eastAsia="Times New Roman" w:hAnsi="Times New Roman" w:cs="Times New Roman"/>
      <w:i/>
      <w:iCs/>
      <w:snapToGrid w:val="0"/>
      <w:spacing w:val="10"/>
      <w:sz w:val="28"/>
    </w:rPr>
  </w:style>
  <w:style w:type="paragraph" w:customStyle="1" w:styleId="03">
    <w:name w:val="0.3 Центр"/>
    <w:basedOn w:val="a7"/>
    <w:link w:val="030"/>
    <w:qFormat/>
    <w:rsid w:val="001D76BC"/>
    <w:pPr>
      <w:snapToGrid w:val="0"/>
      <w:spacing w:line="300" w:lineRule="auto"/>
      <w:jc w:val="center"/>
    </w:pPr>
    <w:rPr>
      <w:szCs w:val="24"/>
    </w:rPr>
  </w:style>
  <w:style w:type="character" w:customStyle="1" w:styleId="030">
    <w:name w:val="0.3 Центр Знак"/>
    <w:basedOn w:val="a8"/>
    <w:link w:val="03"/>
    <w:rsid w:val="001D76BC"/>
    <w:rPr>
      <w:rFonts w:ascii="Times New Roman" w:eastAsia="Times New Roman" w:hAnsi="Times New Roman" w:cs="Times New Roman"/>
      <w:sz w:val="24"/>
      <w:szCs w:val="24"/>
    </w:rPr>
  </w:style>
  <w:style w:type="paragraph" w:customStyle="1" w:styleId="31d">
    <w:name w:val="3.1 Т. Подзаг."/>
    <w:link w:val="31e"/>
    <w:qFormat/>
    <w:rsid w:val="001D76BC"/>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1D76BC"/>
    <w:rPr>
      <w:rFonts w:ascii="Times New Roman" w:eastAsia="Times New Roman" w:hAnsi="Times New Roman" w:cs="Times New Roman"/>
      <w:b/>
      <w:bCs/>
      <w:smallCaps/>
      <w:spacing w:val="20"/>
      <w:sz w:val="20"/>
      <w:szCs w:val="20"/>
    </w:rPr>
  </w:style>
  <w:style w:type="paragraph" w:customStyle="1" w:styleId="21f2">
    <w:name w:val="2.1 Наз. записки"/>
    <w:basedOn w:val="a7"/>
    <w:link w:val="21f3"/>
    <w:qFormat/>
    <w:rsid w:val="001D76BC"/>
    <w:pPr>
      <w:widowControl w:val="0"/>
      <w:spacing w:line="300" w:lineRule="auto"/>
      <w:ind w:left="567" w:right="567"/>
      <w:jc w:val="center"/>
    </w:pPr>
    <w:rPr>
      <w:rFonts w:eastAsiaTheme="minorEastAsia"/>
      <w:b/>
      <w:caps/>
      <w:spacing w:val="10"/>
      <w:sz w:val="32"/>
      <w:szCs w:val="36"/>
    </w:rPr>
  </w:style>
  <w:style w:type="character" w:customStyle="1" w:styleId="21f3">
    <w:name w:val="2.1 Наз. записки Знак"/>
    <w:basedOn w:val="a8"/>
    <w:link w:val="21f2"/>
    <w:rsid w:val="001D76BC"/>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1D76BC"/>
    <w:rPr>
      <w:rFonts w:cstheme="minorHAnsi"/>
      <w:color w:val="000000"/>
    </w:rPr>
  </w:style>
  <w:style w:type="paragraph" w:customStyle="1" w:styleId="affffffffffffd">
    <w:name w:val="таблица"/>
    <w:basedOn w:val="a7"/>
    <w:link w:val="affffffffffffc"/>
    <w:autoRedefine/>
    <w:qFormat/>
    <w:rsid w:val="001D76BC"/>
    <w:pPr>
      <w:spacing w:line="360" w:lineRule="auto"/>
      <w:jc w:val="center"/>
    </w:pPr>
    <w:rPr>
      <w:rFonts w:asciiTheme="minorHAnsi" w:hAnsiTheme="minorHAnsi" w:cstheme="minorHAnsi"/>
      <w:color w:val="000000"/>
      <w:sz w:val="22"/>
    </w:rPr>
  </w:style>
  <w:style w:type="character" w:customStyle="1" w:styleId="FontStyle17">
    <w:name w:val="Font Style17"/>
    <w:uiPriority w:val="99"/>
    <w:rsid w:val="001D76BC"/>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1D76BC"/>
    <w:pPr>
      <w:spacing w:line="360" w:lineRule="auto"/>
      <w:ind w:firstLine="697"/>
      <w:jc w:val="right"/>
    </w:pPr>
    <w:rPr>
      <w:b/>
      <w:bCs/>
      <w:szCs w:val="24"/>
    </w:rPr>
  </w:style>
  <w:style w:type="character" w:customStyle="1" w:styleId="affffff6">
    <w:name w:val="Рисунок Знак"/>
    <w:basedOn w:val="a8"/>
    <w:link w:val="affffff5"/>
    <w:rsid w:val="001D76BC"/>
    <w:rPr>
      <w:rFonts w:ascii="Arial" w:eastAsia="Times New Roman" w:hAnsi="Arial" w:cs="Arial"/>
      <w:spacing w:val="-5"/>
      <w:sz w:val="20"/>
      <w:szCs w:val="20"/>
    </w:rPr>
  </w:style>
  <w:style w:type="paragraph" w:customStyle="1" w:styleId="affffffffffffe">
    <w:name w:val="в таблице"/>
    <w:basedOn w:val="a7"/>
    <w:link w:val="afffffffffffff"/>
    <w:qFormat/>
    <w:rsid w:val="001D76BC"/>
    <w:pPr>
      <w:framePr w:hSpace="180" w:wrap="around" w:vAnchor="text" w:hAnchor="margin" w:y="356"/>
      <w:tabs>
        <w:tab w:val="left" w:pos="3969"/>
      </w:tabs>
      <w:ind w:firstLine="6"/>
    </w:pPr>
    <w:rPr>
      <w:szCs w:val="24"/>
    </w:rPr>
  </w:style>
  <w:style w:type="paragraph" w:customStyle="1" w:styleId="afffffffffffff0">
    <w:name w:val="табличн заголовок"/>
    <w:basedOn w:val="a7"/>
    <w:link w:val="afffffffffffff1"/>
    <w:qFormat/>
    <w:rsid w:val="001D76BC"/>
    <w:pPr>
      <w:framePr w:hSpace="180" w:wrap="around" w:vAnchor="text" w:hAnchor="margin" w:y="356"/>
      <w:tabs>
        <w:tab w:val="left" w:pos="3969"/>
      </w:tabs>
      <w:jc w:val="center"/>
    </w:pPr>
    <w:rPr>
      <w:b/>
      <w:szCs w:val="24"/>
    </w:rPr>
  </w:style>
  <w:style w:type="character" w:customStyle="1" w:styleId="afffffffffffff">
    <w:name w:val="в таблице Знак"/>
    <w:basedOn w:val="a8"/>
    <w:link w:val="affffffffffffe"/>
    <w:rsid w:val="001D76BC"/>
    <w:rPr>
      <w:rFonts w:ascii="Times New Roman" w:eastAsia="Times New Roman" w:hAnsi="Times New Roman" w:cs="Times New Roman"/>
      <w:sz w:val="24"/>
      <w:szCs w:val="24"/>
      <w:lang w:eastAsia="ru-RU"/>
    </w:rPr>
  </w:style>
  <w:style w:type="character" w:customStyle="1" w:styleId="afffffffffffff1">
    <w:name w:val="табличн заголовок Знак"/>
    <w:basedOn w:val="a8"/>
    <w:link w:val="afffffffffffff0"/>
    <w:rsid w:val="001D76BC"/>
    <w:rPr>
      <w:rFonts w:ascii="Times New Roman" w:eastAsia="Times New Roman" w:hAnsi="Times New Roman" w:cs="Times New Roman"/>
      <w:b/>
      <w:sz w:val="24"/>
      <w:szCs w:val="24"/>
      <w:lang w:eastAsia="ru-RU"/>
    </w:rPr>
  </w:style>
  <w:style w:type="paragraph" w:customStyle="1" w:styleId="512">
    <w:name w:val="Заголовок 51"/>
    <w:basedOn w:val="a7"/>
    <w:next w:val="a7"/>
    <w:uiPriority w:val="9"/>
    <w:unhideWhenUsed/>
    <w:qFormat/>
    <w:rsid w:val="001D76BC"/>
    <w:pPr>
      <w:keepNext/>
      <w:keepLines/>
      <w:spacing w:before="40" w:line="360" w:lineRule="auto"/>
      <w:outlineLvl w:val="4"/>
    </w:pPr>
    <w:rPr>
      <w:rFonts w:ascii="Calibri Light" w:hAnsi="Calibri Light"/>
      <w:color w:val="2E74B5"/>
    </w:rPr>
  </w:style>
  <w:style w:type="paragraph" w:customStyle="1" w:styleId="afffffffffffff2">
    <w:name w:val="Чертежный"/>
    <w:uiPriority w:val="99"/>
    <w:qFormat/>
    <w:rsid w:val="001D76BC"/>
    <w:pPr>
      <w:spacing w:after="0" w:line="240" w:lineRule="auto"/>
      <w:jc w:val="both"/>
    </w:pPr>
    <w:rPr>
      <w:rFonts w:ascii="ISOCPEUR" w:eastAsia="Times New Roman" w:hAnsi="ISOCPEUR" w:cs="Times New Roman"/>
      <w:i/>
      <w:sz w:val="28"/>
      <w:szCs w:val="20"/>
      <w:lang w:val="uk-UA" w:eastAsia="ru-RU"/>
    </w:rPr>
  </w:style>
  <w:style w:type="paragraph" w:customStyle="1" w:styleId="afffffffffffff3">
    <w:name w:val="Штамп"/>
    <w:basedOn w:val="a7"/>
    <w:uiPriority w:val="99"/>
    <w:qFormat/>
    <w:rsid w:val="001D76BC"/>
    <w:pPr>
      <w:spacing w:line="360" w:lineRule="auto"/>
      <w:jc w:val="center"/>
    </w:pPr>
    <w:rPr>
      <w:rFonts w:ascii="ГОСТ тип А" w:hAnsi="ГОСТ тип А"/>
      <w:i/>
      <w:noProof/>
      <w:sz w:val="18"/>
      <w:szCs w:val="24"/>
    </w:rPr>
  </w:style>
  <w:style w:type="table" w:customStyle="1" w:styleId="1ffffd">
    <w:name w:val="Сетка таблицы светлая1"/>
    <w:basedOn w:val="a9"/>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4">
    <w:name w:val="МГП Обычный"/>
    <w:basedOn w:val="a7"/>
    <w:link w:val="afffffffffffff5"/>
    <w:qFormat/>
    <w:rsid w:val="001D76BC"/>
    <w:pPr>
      <w:ind w:left="113" w:firstLine="851"/>
    </w:pPr>
    <w:rPr>
      <w:color w:val="000000"/>
      <w:sz w:val="28"/>
      <w:szCs w:val="28"/>
    </w:rPr>
  </w:style>
  <w:style w:type="character" w:customStyle="1" w:styleId="afffffffffffff5">
    <w:name w:val="МГП Обычный Знак"/>
    <w:link w:val="afffffffffffff4"/>
    <w:rsid w:val="001D76BC"/>
    <w:rPr>
      <w:rFonts w:ascii="Times New Roman" w:eastAsia="Times New Roman" w:hAnsi="Times New Roman" w:cs="Times New Roman"/>
      <w:color w:val="000000"/>
      <w:sz w:val="28"/>
      <w:szCs w:val="28"/>
    </w:rPr>
  </w:style>
  <w:style w:type="paragraph" w:customStyle="1" w:styleId="414">
    <w:name w:val="Оглавление 41"/>
    <w:basedOn w:val="a7"/>
    <w:next w:val="a7"/>
    <w:autoRedefine/>
    <w:uiPriority w:val="39"/>
    <w:unhideWhenUsed/>
    <w:qFormat/>
    <w:rsid w:val="001D76BC"/>
    <w:pPr>
      <w:spacing w:line="360" w:lineRule="auto"/>
      <w:ind w:left="720"/>
    </w:pPr>
    <w:rPr>
      <w:rFonts w:ascii="Calibri" w:hAnsi="Calibri"/>
      <w:sz w:val="18"/>
      <w:szCs w:val="18"/>
    </w:rPr>
  </w:style>
  <w:style w:type="paragraph" w:customStyle="1" w:styleId="513">
    <w:name w:val="Оглавление 51"/>
    <w:basedOn w:val="a7"/>
    <w:next w:val="a7"/>
    <w:autoRedefine/>
    <w:uiPriority w:val="39"/>
    <w:unhideWhenUsed/>
    <w:qFormat/>
    <w:rsid w:val="001D76BC"/>
    <w:pPr>
      <w:spacing w:line="360" w:lineRule="auto"/>
      <w:ind w:left="960"/>
    </w:pPr>
    <w:rPr>
      <w:rFonts w:ascii="Calibri" w:hAnsi="Calibri"/>
      <w:sz w:val="18"/>
      <w:szCs w:val="18"/>
    </w:rPr>
  </w:style>
  <w:style w:type="paragraph" w:customStyle="1" w:styleId="612">
    <w:name w:val="Оглавление 61"/>
    <w:basedOn w:val="a7"/>
    <w:next w:val="a7"/>
    <w:autoRedefine/>
    <w:uiPriority w:val="39"/>
    <w:unhideWhenUsed/>
    <w:qFormat/>
    <w:rsid w:val="001D76BC"/>
    <w:pPr>
      <w:spacing w:line="360" w:lineRule="auto"/>
      <w:ind w:left="1200"/>
    </w:pPr>
    <w:rPr>
      <w:rFonts w:ascii="Calibri" w:hAnsi="Calibri"/>
      <w:sz w:val="18"/>
      <w:szCs w:val="18"/>
    </w:rPr>
  </w:style>
  <w:style w:type="paragraph" w:customStyle="1" w:styleId="712">
    <w:name w:val="Оглавление 71"/>
    <w:basedOn w:val="a7"/>
    <w:next w:val="a7"/>
    <w:autoRedefine/>
    <w:uiPriority w:val="39"/>
    <w:unhideWhenUsed/>
    <w:qFormat/>
    <w:rsid w:val="001D76BC"/>
    <w:pPr>
      <w:spacing w:line="360" w:lineRule="auto"/>
      <w:ind w:left="1440"/>
    </w:pPr>
    <w:rPr>
      <w:rFonts w:ascii="Calibri" w:hAnsi="Calibri"/>
      <w:sz w:val="18"/>
      <w:szCs w:val="18"/>
    </w:rPr>
  </w:style>
  <w:style w:type="paragraph" w:customStyle="1" w:styleId="812">
    <w:name w:val="Оглавление 81"/>
    <w:basedOn w:val="a7"/>
    <w:next w:val="a7"/>
    <w:autoRedefine/>
    <w:uiPriority w:val="39"/>
    <w:unhideWhenUsed/>
    <w:qFormat/>
    <w:rsid w:val="001D76BC"/>
    <w:pPr>
      <w:spacing w:line="360" w:lineRule="auto"/>
      <w:ind w:left="1680"/>
    </w:pPr>
    <w:rPr>
      <w:rFonts w:ascii="Calibri" w:hAnsi="Calibri"/>
      <w:sz w:val="18"/>
      <w:szCs w:val="18"/>
    </w:rPr>
  </w:style>
  <w:style w:type="paragraph" w:customStyle="1" w:styleId="910">
    <w:name w:val="Оглавление 91"/>
    <w:basedOn w:val="a7"/>
    <w:next w:val="a7"/>
    <w:autoRedefine/>
    <w:uiPriority w:val="39"/>
    <w:unhideWhenUsed/>
    <w:qFormat/>
    <w:rsid w:val="001D76BC"/>
    <w:pPr>
      <w:spacing w:line="360" w:lineRule="auto"/>
      <w:ind w:left="1920"/>
    </w:pPr>
    <w:rPr>
      <w:rFonts w:ascii="Calibri" w:hAnsi="Calibri"/>
      <w:sz w:val="18"/>
      <w:szCs w:val="18"/>
    </w:rPr>
  </w:style>
  <w:style w:type="character" w:customStyle="1" w:styleId="2fffd">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1D76BC"/>
    <w:rPr>
      <w:rFonts w:ascii="Times New Roman" w:eastAsia="Times New Roman" w:hAnsi="Times New Roman" w:cs="Times New Roman"/>
      <w:sz w:val="24"/>
      <w:szCs w:val="24"/>
    </w:rPr>
  </w:style>
  <w:style w:type="character" w:customStyle="1" w:styleId="FontStyle16">
    <w:name w:val="Font Style16"/>
    <w:rsid w:val="001D76BC"/>
    <w:rPr>
      <w:rFonts w:ascii="Times New Roman" w:hAnsi="Times New Roman" w:cs="Times New Roman"/>
      <w:sz w:val="22"/>
      <w:szCs w:val="22"/>
    </w:rPr>
  </w:style>
  <w:style w:type="character" w:customStyle="1" w:styleId="FontStyle19">
    <w:name w:val="Font Style19"/>
    <w:uiPriority w:val="99"/>
    <w:rsid w:val="001D76BC"/>
    <w:rPr>
      <w:rFonts w:ascii="Book Antiqua" w:hAnsi="Book Antiqua" w:cs="Book Antiqua"/>
      <w:sz w:val="18"/>
      <w:szCs w:val="18"/>
    </w:rPr>
  </w:style>
  <w:style w:type="character" w:customStyle="1" w:styleId="FontStyle20">
    <w:name w:val="Font Style20"/>
    <w:uiPriority w:val="99"/>
    <w:rsid w:val="001D76BC"/>
    <w:rPr>
      <w:rFonts w:ascii="Times New Roman" w:hAnsi="Times New Roman" w:cs="Times New Roman"/>
      <w:sz w:val="22"/>
      <w:szCs w:val="22"/>
    </w:rPr>
  </w:style>
  <w:style w:type="character" w:customStyle="1" w:styleId="FontStyle21">
    <w:name w:val="Font Style21"/>
    <w:uiPriority w:val="99"/>
    <w:rsid w:val="001D76BC"/>
    <w:rPr>
      <w:rFonts w:ascii="Times New Roman" w:hAnsi="Times New Roman" w:cs="Times New Roman"/>
      <w:b/>
      <w:bCs/>
      <w:sz w:val="24"/>
      <w:szCs w:val="24"/>
    </w:rPr>
  </w:style>
  <w:style w:type="character" w:customStyle="1" w:styleId="FontStyle22">
    <w:name w:val="Font Style22"/>
    <w:uiPriority w:val="99"/>
    <w:rsid w:val="001D76BC"/>
    <w:rPr>
      <w:rFonts w:ascii="Garamond" w:hAnsi="Garamond" w:cs="Garamond"/>
      <w:b/>
      <w:bCs/>
      <w:sz w:val="22"/>
      <w:szCs w:val="22"/>
    </w:rPr>
  </w:style>
  <w:style w:type="paragraph" w:customStyle="1" w:styleId="afffffffffffff6">
    <w:name w:val="#Таблица"/>
    <w:basedOn w:val="a7"/>
    <w:uiPriority w:val="99"/>
    <w:qFormat/>
    <w:rsid w:val="001D76BC"/>
    <w:pPr>
      <w:jc w:val="center"/>
    </w:pPr>
    <w:rPr>
      <w:color w:val="000000"/>
      <w:szCs w:val="24"/>
    </w:rPr>
  </w:style>
  <w:style w:type="paragraph" w:customStyle="1" w:styleId="afffffffffffff7">
    <w:name w:val="#Основной текст"/>
    <w:basedOn w:val="a7"/>
    <w:qFormat/>
    <w:rsid w:val="001D76BC"/>
    <w:pPr>
      <w:ind w:firstLine="851"/>
    </w:pPr>
    <w:rPr>
      <w:szCs w:val="24"/>
    </w:rPr>
  </w:style>
  <w:style w:type="character" w:customStyle="1" w:styleId="514">
    <w:name w:val="Заголовок 5 Знак1"/>
    <w:aliases w:val="Underline Знак1"/>
    <w:basedOn w:val="a8"/>
    <w:semiHidden/>
    <w:rsid w:val="001D76BC"/>
    <w:rPr>
      <w:rFonts w:asciiTheme="majorHAnsi" w:eastAsiaTheme="majorEastAsia" w:hAnsiTheme="majorHAnsi" w:cstheme="majorBidi"/>
      <w:color w:val="2F5496" w:themeColor="accent1" w:themeShade="BF"/>
      <w:sz w:val="24"/>
    </w:rPr>
  </w:style>
  <w:style w:type="paragraph" w:customStyle="1" w:styleId="424">
    <w:name w:val="Оглавление 42"/>
    <w:basedOn w:val="a7"/>
    <w:next w:val="a7"/>
    <w:autoRedefine/>
    <w:uiPriority w:val="39"/>
    <w:unhideWhenUsed/>
    <w:qFormat/>
    <w:rsid w:val="001D76BC"/>
    <w:pPr>
      <w:spacing w:line="360" w:lineRule="auto"/>
      <w:ind w:left="720"/>
    </w:pPr>
    <w:rPr>
      <w:rFonts w:ascii="Calibri" w:hAnsi="Calibri"/>
      <w:sz w:val="18"/>
      <w:szCs w:val="18"/>
    </w:rPr>
  </w:style>
  <w:style w:type="paragraph" w:customStyle="1" w:styleId="522">
    <w:name w:val="Оглавление 52"/>
    <w:basedOn w:val="a7"/>
    <w:next w:val="a7"/>
    <w:autoRedefine/>
    <w:uiPriority w:val="39"/>
    <w:unhideWhenUsed/>
    <w:qFormat/>
    <w:rsid w:val="001D76BC"/>
    <w:pPr>
      <w:spacing w:line="360" w:lineRule="auto"/>
      <w:ind w:left="960"/>
    </w:pPr>
    <w:rPr>
      <w:rFonts w:ascii="Calibri" w:hAnsi="Calibri"/>
      <w:sz w:val="18"/>
      <w:szCs w:val="18"/>
    </w:rPr>
  </w:style>
  <w:style w:type="paragraph" w:customStyle="1" w:styleId="621">
    <w:name w:val="Оглавление 62"/>
    <w:basedOn w:val="a7"/>
    <w:next w:val="a7"/>
    <w:autoRedefine/>
    <w:uiPriority w:val="39"/>
    <w:unhideWhenUsed/>
    <w:qFormat/>
    <w:rsid w:val="001D76BC"/>
    <w:pPr>
      <w:spacing w:line="360" w:lineRule="auto"/>
      <w:ind w:left="1200"/>
    </w:pPr>
    <w:rPr>
      <w:rFonts w:ascii="Calibri" w:hAnsi="Calibri"/>
      <w:sz w:val="18"/>
      <w:szCs w:val="18"/>
    </w:rPr>
  </w:style>
  <w:style w:type="paragraph" w:customStyle="1" w:styleId="721">
    <w:name w:val="Оглавление 72"/>
    <w:basedOn w:val="a7"/>
    <w:next w:val="a7"/>
    <w:autoRedefine/>
    <w:uiPriority w:val="39"/>
    <w:unhideWhenUsed/>
    <w:qFormat/>
    <w:rsid w:val="001D76BC"/>
    <w:pPr>
      <w:spacing w:line="360" w:lineRule="auto"/>
      <w:ind w:left="1440"/>
    </w:pPr>
    <w:rPr>
      <w:rFonts w:ascii="Calibri" w:hAnsi="Calibri"/>
      <w:sz w:val="18"/>
      <w:szCs w:val="18"/>
    </w:rPr>
  </w:style>
  <w:style w:type="paragraph" w:customStyle="1" w:styleId="821">
    <w:name w:val="Оглавление 82"/>
    <w:basedOn w:val="a7"/>
    <w:next w:val="a7"/>
    <w:autoRedefine/>
    <w:uiPriority w:val="39"/>
    <w:unhideWhenUsed/>
    <w:qFormat/>
    <w:rsid w:val="001D76BC"/>
    <w:pPr>
      <w:spacing w:line="360" w:lineRule="auto"/>
      <w:ind w:left="1680"/>
    </w:pPr>
    <w:rPr>
      <w:rFonts w:ascii="Calibri" w:hAnsi="Calibri"/>
      <w:sz w:val="18"/>
      <w:szCs w:val="18"/>
    </w:rPr>
  </w:style>
  <w:style w:type="paragraph" w:customStyle="1" w:styleId="920">
    <w:name w:val="Оглавление 92"/>
    <w:basedOn w:val="a7"/>
    <w:next w:val="a7"/>
    <w:autoRedefine/>
    <w:uiPriority w:val="39"/>
    <w:unhideWhenUsed/>
    <w:qFormat/>
    <w:rsid w:val="001D76BC"/>
    <w:pPr>
      <w:spacing w:line="360" w:lineRule="auto"/>
      <w:ind w:left="1920"/>
    </w:pPr>
    <w:rPr>
      <w:rFonts w:ascii="Calibri" w:hAnsi="Calibri"/>
      <w:sz w:val="18"/>
      <w:szCs w:val="18"/>
    </w:rPr>
  </w:style>
  <w:style w:type="paragraph" w:customStyle="1" w:styleId="headertext">
    <w:name w:val="headertext"/>
    <w:basedOn w:val="a7"/>
    <w:qFormat/>
    <w:rsid w:val="001D76BC"/>
    <w:pPr>
      <w:spacing w:before="100" w:beforeAutospacing="1" w:after="100" w:afterAutospacing="1"/>
    </w:pPr>
    <w:rPr>
      <w:szCs w:val="24"/>
    </w:rPr>
  </w:style>
  <w:style w:type="character" w:customStyle="1" w:styleId="FontStyle71">
    <w:name w:val="Font Style71"/>
    <w:rsid w:val="001D76BC"/>
    <w:rPr>
      <w:rFonts w:ascii="Times New Roman" w:hAnsi="Times New Roman" w:cs="Times New Roman"/>
      <w:sz w:val="24"/>
      <w:szCs w:val="24"/>
    </w:rPr>
  </w:style>
  <w:style w:type="character" w:customStyle="1" w:styleId="105pt">
    <w:name w:val="Колонтитул + 10;5 pt"/>
    <w:rsid w:val="001D76BC"/>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1D76BC"/>
  </w:style>
  <w:style w:type="paragraph" w:customStyle="1" w:styleId="1ffffe">
    <w:name w:val="1 Основной текст"/>
    <w:basedOn w:val="a7"/>
    <w:uiPriority w:val="99"/>
    <w:qFormat/>
    <w:rsid w:val="001D76BC"/>
    <w:pPr>
      <w:spacing w:before="200" w:line="276" w:lineRule="auto"/>
    </w:pPr>
    <w:rPr>
      <w:rFonts w:eastAsia="Calibri"/>
      <w:szCs w:val="24"/>
    </w:rPr>
  </w:style>
  <w:style w:type="paragraph" w:customStyle="1" w:styleId="afffffffffffff8">
    <w:name w:val="Подзаголовок для информации об изменениях"/>
    <w:basedOn w:val="a7"/>
    <w:next w:val="a7"/>
    <w:uiPriority w:val="99"/>
    <w:qFormat/>
    <w:rsid w:val="001D76BC"/>
    <w:pPr>
      <w:widowControl w:val="0"/>
      <w:autoSpaceDE w:val="0"/>
      <w:autoSpaceDN w:val="0"/>
      <w:adjustRightInd w:val="0"/>
      <w:ind w:firstLine="720"/>
    </w:pPr>
    <w:rPr>
      <w:rFonts w:ascii="Arial" w:hAnsi="Arial" w:cs="Arial"/>
      <w:b/>
      <w:bCs/>
      <w:color w:val="353842"/>
      <w:szCs w:val="24"/>
    </w:rPr>
  </w:style>
  <w:style w:type="character" w:customStyle="1" w:styleId="Normal1">
    <w:name w:val="Normal Знак1"/>
    <w:link w:val="1f1"/>
    <w:locked/>
    <w:rsid w:val="001D76BC"/>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1D76BC"/>
    <w:pPr>
      <w:numPr>
        <w:ilvl w:val="1"/>
      </w:numPr>
      <w:tabs>
        <w:tab w:val="num" w:pos="360"/>
      </w:tabs>
    </w:pPr>
    <w:rPr>
      <w:lang w:val="x-none" w:eastAsia="x-none"/>
    </w:rPr>
  </w:style>
  <w:style w:type="paragraph" w:customStyle="1" w:styleId="1">
    <w:name w:val="Список_маркерный_1_уровень"/>
    <w:link w:val="1fffff"/>
    <w:qFormat/>
    <w:rsid w:val="001D76BC"/>
    <w:pPr>
      <w:numPr>
        <w:numId w:val="46"/>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
    <w:name w:val="Список_маркерный_1_уровень Знак"/>
    <w:link w:val="1"/>
    <w:rsid w:val="001D76BC"/>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1D76BC"/>
    <w:rPr>
      <w:rFonts w:ascii="Times New Roman" w:eastAsia="MS Mincho" w:hAnsi="Times New Roman" w:cs="Times New Roman"/>
      <w:snapToGrid w:val="0"/>
      <w:sz w:val="24"/>
      <w:szCs w:val="24"/>
      <w:lang w:val="x-none" w:eastAsia="x-none"/>
    </w:rPr>
  </w:style>
  <w:style w:type="character" w:customStyle="1" w:styleId="4f0">
    <w:name w:val="Заголовок №4_"/>
    <w:link w:val="4f1"/>
    <w:uiPriority w:val="99"/>
    <w:rsid w:val="001D76BC"/>
    <w:rPr>
      <w:sz w:val="25"/>
      <w:szCs w:val="25"/>
      <w:shd w:val="clear" w:color="auto" w:fill="FFFFFF"/>
    </w:rPr>
  </w:style>
  <w:style w:type="paragraph" w:customStyle="1" w:styleId="4f1">
    <w:name w:val="Заголовок №4"/>
    <w:basedOn w:val="a7"/>
    <w:link w:val="4f0"/>
    <w:qFormat/>
    <w:rsid w:val="001D76BC"/>
    <w:pPr>
      <w:shd w:val="clear" w:color="auto" w:fill="FFFFFF"/>
      <w:spacing w:after="420" w:line="0" w:lineRule="atLeast"/>
      <w:ind w:hanging="3660"/>
      <w:outlineLvl w:val="3"/>
    </w:pPr>
    <w:rPr>
      <w:rFonts w:asciiTheme="minorHAnsi" w:hAnsiTheme="minorHAnsi"/>
      <w:sz w:val="25"/>
      <w:szCs w:val="25"/>
    </w:rPr>
  </w:style>
  <w:style w:type="character" w:customStyle="1" w:styleId="8TimesNewRoman125pt">
    <w:name w:val="Основной текст (8) + Times New Roman;12;5 pt"/>
    <w:rsid w:val="001D76BC"/>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1D76BC"/>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uiPriority w:val="99"/>
    <w:rsid w:val="001D76BC"/>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1D76BC"/>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1D76BC"/>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uiPriority w:val="99"/>
    <w:rsid w:val="001D76BC"/>
    <w:rPr>
      <w:sz w:val="25"/>
      <w:szCs w:val="25"/>
      <w:shd w:val="clear" w:color="auto" w:fill="FFFFFF"/>
    </w:rPr>
  </w:style>
  <w:style w:type="paragraph" w:customStyle="1" w:styleId="69">
    <w:name w:val="Подпись к картинке (6)"/>
    <w:basedOn w:val="a7"/>
    <w:link w:val="68"/>
    <w:uiPriority w:val="99"/>
    <w:qFormat/>
    <w:rsid w:val="001D76BC"/>
    <w:pPr>
      <w:shd w:val="clear" w:color="auto" w:fill="FFFFFF"/>
      <w:spacing w:line="0" w:lineRule="atLeast"/>
    </w:pPr>
    <w:rPr>
      <w:rFonts w:asciiTheme="minorHAnsi" w:hAnsiTheme="minorHAnsi"/>
      <w:sz w:val="25"/>
      <w:szCs w:val="25"/>
    </w:rPr>
  </w:style>
  <w:style w:type="character" w:customStyle="1" w:styleId="425">
    <w:name w:val="Заголовок №4 (2)_"/>
    <w:link w:val="426"/>
    <w:uiPriority w:val="99"/>
    <w:rsid w:val="001D76BC"/>
    <w:rPr>
      <w:sz w:val="25"/>
      <w:szCs w:val="25"/>
      <w:shd w:val="clear" w:color="auto" w:fill="FFFFFF"/>
    </w:rPr>
  </w:style>
  <w:style w:type="paragraph" w:customStyle="1" w:styleId="426">
    <w:name w:val="Заголовок №4 (2)"/>
    <w:basedOn w:val="a7"/>
    <w:link w:val="425"/>
    <w:uiPriority w:val="99"/>
    <w:qFormat/>
    <w:rsid w:val="001D76BC"/>
    <w:pPr>
      <w:shd w:val="clear" w:color="auto" w:fill="FFFFFF"/>
      <w:spacing w:line="446" w:lineRule="exact"/>
      <w:ind w:firstLine="580"/>
      <w:outlineLvl w:val="3"/>
    </w:pPr>
    <w:rPr>
      <w:rFonts w:asciiTheme="minorHAnsi" w:hAnsiTheme="minorHAnsi"/>
      <w:sz w:val="25"/>
      <w:szCs w:val="25"/>
    </w:rPr>
  </w:style>
  <w:style w:type="character" w:customStyle="1" w:styleId="21f4">
    <w:name w:val="Основной текст (21)_"/>
    <w:link w:val="21f5"/>
    <w:uiPriority w:val="99"/>
    <w:rsid w:val="001D76BC"/>
    <w:rPr>
      <w:sz w:val="25"/>
      <w:szCs w:val="25"/>
      <w:shd w:val="clear" w:color="auto" w:fill="FFFFFF"/>
    </w:rPr>
  </w:style>
  <w:style w:type="paragraph" w:customStyle="1" w:styleId="21f5">
    <w:name w:val="Основной текст (21)"/>
    <w:basedOn w:val="a7"/>
    <w:link w:val="21f4"/>
    <w:uiPriority w:val="99"/>
    <w:qFormat/>
    <w:rsid w:val="001D76BC"/>
    <w:pPr>
      <w:shd w:val="clear" w:color="auto" w:fill="FFFFFF"/>
      <w:spacing w:line="446" w:lineRule="exact"/>
    </w:pPr>
    <w:rPr>
      <w:rFonts w:asciiTheme="minorHAnsi" w:hAnsiTheme="minorHAnsi"/>
      <w:sz w:val="25"/>
      <w:szCs w:val="25"/>
    </w:rPr>
  </w:style>
  <w:style w:type="character" w:customStyle="1" w:styleId="3125pt">
    <w:name w:val="Заголовок №3 + 12;5 pt"/>
    <w:rsid w:val="001D76BC"/>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1D76BC"/>
    <w:rPr>
      <w:sz w:val="19"/>
      <w:szCs w:val="19"/>
      <w:shd w:val="clear" w:color="auto" w:fill="FFFFFF"/>
    </w:rPr>
  </w:style>
  <w:style w:type="paragraph" w:customStyle="1" w:styleId="202">
    <w:name w:val="Основной текст (20)"/>
    <w:basedOn w:val="a7"/>
    <w:link w:val="201"/>
    <w:qFormat/>
    <w:rsid w:val="001D76BC"/>
    <w:pPr>
      <w:shd w:val="clear" w:color="auto" w:fill="FFFFFF"/>
      <w:spacing w:line="230" w:lineRule="exact"/>
    </w:pPr>
    <w:rPr>
      <w:rFonts w:asciiTheme="minorHAnsi" w:hAnsiTheme="minorHAnsi"/>
      <w:sz w:val="19"/>
      <w:szCs w:val="19"/>
    </w:rPr>
  </w:style>
  <w:style w:type="character" w:customStyle="1" w:styleId="2ffff">
    <w:name w:val="Оглавление (2)"/>
    <w:uiPriority w:val="99"/>
    <w:rsid w:val="001D76BC"/>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9">
    <w:name w:val="Основной текст + Курсив"/>
    <w:rsid w:val="001D76BC"/>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uiPriority w:val="99"/>
    <w:rsid w:val="001D76BC"/>
    <w:rPr>
      <w:sz w:val="12"/>
      <w:szCs w:val="12"/>
      <w:shd w:val="clear" w:color="auto" w:fill="FFFFFF"/>
    </w:rPr>
  </w:style>
  <w:style w:type="paragraph" w:customStyle="1" w:styleId="252">
    <w:name w:val="Основной текст (25)"/>
    <w:basedOn w:val="a7"/>
    <w:link w:val="251"/>
    <w:uiPriority w:val="99"/>
    <w:qFormat/>
    <w:rsid w:val="001D76BC"/>
    <w:pPr>
      <w:shd w:val="clear" w:color="auto" w:fill="FFFFFF"/>
      <w:spacing w:line="0" w:lineRule="atLeast"/>
    </w:pPr>
    <w:rPr>
      <w:rFonts w:asciiTheme="minorHAnsi" w:hAnsiTheme="minorHAnsi"/>
      <w:sz w:val="12"/>
      <w:szCs w:val="12"/>
    </w:rPr>
  </w:style>
  <w:style w:type="character" w:customStyle="1" w:styleId="290">
    <w:name w:val="Основной текст (29)_"/>
    <w:link w:val="291"/>
    <w:uiPriority w:val="99"/>
    <w:rsid w:val="001D76BC"/>
    <w:rPr>
      <w:sz w:val="24"/>
      <w:szCs w:val="24"/>
      <w:shd w:val="clear" w:color="auto" w:fill="FFFFFF"/>
    </w:rPr>
  </w:style>
  <w:style w:type="paragraph" w:customStyle="1" w:styleId="291">
    <w:name w:val="Основной текст (29)"/>
    <w:basedOn w:val="a7"/>
    <w:link w:val="290"/>
    <w:qFormat/>
    <w:rsid w:val="001D76BC"/>
    <w:pPr>
      <w:shd w:val="clear" w:color="auto" w:fill="FFFFFF"/>
      <w:spacing w:line="0" w:lineRule="atLeast"/>
    </w:pPr>
    <w:rPr>
      <w:rFonts w:asciiTheme="minorHAnsi" w:hAnsiTheme="minorHAnsi"/>
      <w:szCs w:val="24"/>
    </w:rPr>
  </w:style>
  <w:style w:type="character" w:customStyle="1" w:styleId="351">
    <w:name w:val="Основной текст (35)_"/>
    <w:link w:val="352"/>
    <w:uiPriority w:val="99"/>
    <w:rsid w:val="001D76BC"/>
    <w:rPr>
      <w:sz w:val="13"/>
      <w:szCs w:val="13"/>
      <w:shd w:val="clear" w:color="auto" w:fill="FFFFFF"/>
    </w:rPr>
  </w:style>
  <w:style w:type="paragraph" w:customStyle="1" w:styleId="352">
    <w:name w:val="Основной текст (35)"/>
    <w:basedOn w:val="a7"/>
    <w:link w:val="351"/>
    <w:uiPriority w:val="99"/>
    <w:qFormat/>
    <w:rsid w:val="001D76BC"/>
    <w:pPr>
      <w:shd w:val="clear" w:color="auto" w:fill="FFFFFF"/>
      <w:spacing w:after="420" w:line="0" w:lineRule="atLeast"/>
    </w:pPr>
    <w:rPr>
      <w:rFonts w:asciiTheme="minorHAnsi" w:hAnsiTheme="minorHAnsi"/>
      <w:sz w:val="13"/>
      <w:szCs w:val="13"/>
    </w:rPr>
  </w:style>
  <w:style w:type="character" w:customStyle="1" w:styleId="301">
    <w:name w:val="Основной текст (30)_"/>
    <w:link w:val="302"/>
    <w:uiPriority w:val="99"/>
    <w:rsid w:val="001D76BC"/>
    <w:rPr>
      <w:spacing w:val="20"/>
      <w:sz w:val="13"/>
      <w:szCs w:val="13"/>
      <w:shd w:val="clear" w:color="auto" w:fill="FFFFFF"/>
      <w:lang w:val="en-US"/>
    </w:rPr>
  </w:style>
  <w:style w:type="paragraph" w:customStyle="1" w:styleId="302">
    <w:name w:val="Основной текст (30)"/>
    <w:basedOn w:val="a7"/>
    <w:link w:val="301"/>
    <w:qFormat/>
    <w:rsid w:val="001D76BC"/>
    <w:pPr>
      <w:shd w:val="clear" w:color="auto" w:fill="FFFFFF"/>
      <w:spacing w:line="0" w:lineRule="atLeast"/>
    </w:pPr>
    <w:rPr>
      <w:rFonts w:asciiTheme="minorHAnsi" w:hAnsiTheme="minorHAnsi"/>
      <w:spacing w:val="20"/>
      <w:sz w:val="13"/>
      <w:szCs w:val="13"/>
      <w:lang w:val="en-US"/>
    </w:rPr>
  </w:style>
  <w:style w:type="character" w:customStyle="1" w:styleId="131pt">
    <w:name w:val="Основной текст (13) + Интервал 1 pt"/>
    <w:rsid w:val="001D76BC"/>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1D76BC"/>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uiPriority w:val="99"/>
    <w:rsid w:val="001D76BC"/>
    <w:rPr>
      <w:sz w:val="8"/>
      <w:szCs w:val="8"/>
      <w:shd w:val="clear" w:color="auto" w:fill="FFFFFF"/>
    </w:rPr>
  </w:style>
  <w:style w:type="paragraph" w:customStyle="1" w:styleId="233">
    <w:name w:val="Основной текст (23)"/>
    <w:basedOn w:val="a7"/>
    <w:link w:val="232"/>
    <w:qFormat/>
    <w:rsid w:val="001D76BC"/>
    <w:pPr>
      <w:shd w:val="clear" w:color="auto" w:fill="FFFFFF"/>
      <w:spacing w:line="0" w:lineRule="atLeast"/>
    </w:pPr>
    <w:rPr>
      <w:rFonts w:asciiTheme="minorHAnsi" w:hAnsiTheme="minorHAnsi"/>
      <w:sz w:val="8"/>
      <w:szCs w:val="8"/>
    </w:rPr>
  </w:style>
  <w:style w:type="character" w:customStyle="1" w:styleId="137">
    <w:name w:val="Основной текст (13) + Не курсив"/>
    <w:rsid w:val="001D76BC"/>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uiPriority w:val="99"/>
    <w:rsid w:val="001D76BC"/>
    <w:rPr>
      <w:sz w:val="13"/>
      <w:szCs w:val="13"/>
      <w:shd w:val="clear" w:color="auto" w:fill="FFFFFF"/>
    </w:rPr>
  </w:style>
  <w:style w:type="paragraph" w:customStyle="1" w:styleId="242">
    <w:name w:val="Основной текст (24)"/>
    <w:basedOn w:val="a7"/>
    <w:link w:val="241"/>
    <w:uiPriority w:val="99"/>
    <w:qFormat/>
    <w:rsid w:val="001D76BC"/>
    <w:pPr>
      <w:shd w:val="clear" w:color="auto" w:fill="FFFFFF"/>
      <w:spacing w:after="240" w:line="0" w:lineRule="atLeast"/>
    </w:pPr>
    <w:rPr>
      <w:rFonts w:asciiTheme="minorHAnsi" w:hAnsiTheme="minorHAnsi"/>
      <w:sz w:val="13"/>
      <w:szCs w:val="13"/>
    </w:rPr>
  </w:style>
  <w:style w:type="character" w:customStyle="1" w:styleId="1pt">
    <w:name w:val="Основной текст + Курсив;Интервал 1 pt"/>
    <w:rsid w:val="001D76BC"/>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uiPriority w:val="99"/>
    <w:rsid w:val="001D76BC"/>
    <w:rPr>
      <w:sz w:val="13"/>
      <w:szCs w:val="13"/>
      <w:shd w:val="clear" w:color="auto" w:fill="FFFFFF"/>
    </w:rPr>
  </w:style>
  <w:style w:type="paragraph" w:customStyle="1" w:styleId="262">
    <w:name w:val="Основной текст (26)"/>
    <w:basedOn w:val="a7"/>
    <w:link w:val="261"/>
    <w:uiPriority w:val="99"/>
    <w:qFormat/>
    <w:rsid w:val="001D76BC"/>
    <w:pPr>
      <w:shd w:val="clear" w:color="auto" w:fill="FFFFFF"/>
      <w:spacing w:line="0" w:lineRule="atLeast"/>
    </w:pPr>
    <w:rPr>
      <w:rFonts w:asciiTheme="minorHAnsi" w:hAnsiTheme="minorHAnsi"/>
      <w:sz w:val="13"/>
      <w:szCs w:val="13"/>
    </w:rPr>
  </w:style>
  <w:style w:type="character" w:customStyle="1" w:styleId="afffffffffffffa">
    <w:name w:val="Основной текст + Курсив;Малые прописные"/>
    <w:rsid w:val="001D76BC"/>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1D76BC"/>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uiPriority w:val="99"/>
    <w:rsid w:val="001D76BC"/>
    <w:rPr>
      <w:sz w:val="13"/>
      <w:szCs w:val="13"/>
      <w:shd w:val="clear" w:color="auto" w:fill="FFFFFF"/>
    </w:rPr>
  </w:style>
  <w:style w:type="paragraph" w:customStyle="1" w:styleId="271">
    <w:name w:val="Основной текст (27)"/>
    <w:basedOn w:val="a7"/>
    <w:link w:val="270"/>
    <w:uiPriority w:val="99"/>
    <w:qFormat/>
    <w:rsid w:val="001D76BC"/>
    <w:pPr>
      <w:shd w:val="clear" w:color="auto" w:fill="FFFFFF"/>
      <w:spacing w:line="0" w:lineRule="atLeast"/>
    </w:pPr>
    <w:rPr>
      <w:rFonts w:asciiTheme="minorHAnsi" w:hAnsiTheme="minorHAnsi"/>
      <w:sz w:val="13"/>
      <w:szCs w:val="13"/>
    </w:rPr>
  </w:style>
  <w:style w:type="character" w:customStyle="1" w:styleId="280">
    <w:name w:val="Основной текст (28)_"/>
    <w:link w:val="281"/>
    <w:uiPriority w:val="99"/>
    <w:rsid w:val="001D76BC"/>
    <w:rPr>
      <w:shd w:val="clear" w:color="auto" w:fill="FFFFFF"/>
      <w:lang w:val="en-US"/>
    </w:rPr>
  </w:style>
  <w:style w:type="paragraph" w:customStyle="1" w:styleId="281">
    <w:name w:val="Основной текст (28)"/>
    <w:basedOn w:val="a7"/>
    <w:link w:val="280"/>
    <w:qFormat/>
    <w:rsid w:val="001D76BC"/>
    <w:pPr>
      <w:shd w:val="clear" w:color="auto" w:fill="FFFFFF"/>
      <w:spacing w:after="360" w:line="0" w:lineRule="atLeast"/>
      <w:ind w:hanging="3660"/>
    </w:pPr>
    <w:rPr>
      <w:rFonts w:asciiTheme="minorHAnsi" w:hAnsiTheme="minorHAnsi"/>
      <w:sz w:val="22"/>
      <w:lang w:val="en-US"/>
    </w:rPr>
  </w:style>
  <w:style w:type="character" w:customStyle="1" w:styleId="286pt">
    <w:name w:val="Основной текст (28) + 6 pt;Не курсив"/>
    <w:rsid w:val="001D76BC"/>
    <w:rPr>
      <w:rFonts w:ascii="Times New Roman" w:eastAsia="Times New Roman" w:hAnsi="Times New Roman" w:cs="Times New Roman"/>
      <w:b w:val="0"/>
      <w:bCs w:val="0"/>
      <w:i/>
      <w:iCs/>
      <w:smallCaps w:val="0"/>
      <w:strike w:val="0"/>
      <w:spacing w:val="0"/>
      <w:sz w:val="12"/>
      <w:szCs w:val="12"/>
    </w:rPr>
  </w:style>
  <w:style w:type="character" w:customStyle="1" w:styleId="21f6">
    <w:name w:val="Основной текст (21) + Не полужирный;Не курсив"/>
    <w:rsid w:val="001D76BC"/>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1D76BC"/>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1D76BC"/>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1D76B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1D76BC"/>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1D76B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1D76BC"/>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1D76BC"/>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1D76BC"/>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uiPriority w:val="99"/>
    <w:rsid w:val="001D76BC"/>
    <w:rPr>
      <w:sz w:val="13"/>
      <w:szCs w:val="13"/>
      <w:shd w:val="clear" w:color="auto" w:fill="FFFFFF"/>
    </w:rPr>
  </w:style>
  <w:style w:type="paragraph" w:customStyle="1" w:styleId="31f0">
    <w:name w:val="Основной текст (31)"/>
    <w:basedOn w:val="a7"/>
    <w:link w:val="31f"/>
    <w:qFormat/>
    <w:rsid w:val="001D76BC"/>
    <w:pPr>
      <w:shd w:val="clear" w:color="auto" w:fill="FFFFFF"/>
      <w:spacing w:after="180" w:line="0" w:lineRule="atLeast"/>
    </w:pPr>
    <w:rPr>
      <w:rFonts w:asciiTheme="minorHAnsi" w:hAnsiTheme="minorHAnsi"/>
      <w:sz w:val="13"/>
      <w:szCs w:val="13"/>
    </w:rPr>
  </w:style>
  <w:style w:type="character" w:customStyle="1" w:styleId="328">
    <w:name w:val="Основной текст (32)_"/>
    <w:link w:val="329"/>
    <w:uiPriority w:val="99"/>
    <w:rsid w:val="001D76BC"/>
    <w:rPr>
      <w:spacing w:val="20"/>
      <w:sz w:val="11"/>
      <w:szCs w:val="11"/>
      <w:shd w:val="clear" w:color="auto" w:fill="FFFFFF"/>
    </w:rPr>
  </w:style>
  <w:style w:type="paragraph" w:customStyle="1" w:styleId="329">
    <w:name w:val="Основной текст (32)"/>
    <w:basedOn w:val="a7"/>
    <w:link w:val="328"/>
    <w:uiPriority w:val="99"/>
    <w:qFormat/>
    <w:rsid w:val="001D76BC"/>
    <w:pPr>
      <w:shd w:val="clear" w:color="auto" w:fill="FFFFFF"/>
      <w:spacing w:before="300" w:line="0" w:lineRule="atLeast"/>
    </w:pPr>
    <w:rPr>
      <w:rFonts w:asciiTheme="minorHAnsi" w:hAnsiTheme="minorHAnsi"/>
      <w:spacing w:val="20"/>
      <w:sz w:val="11"/>
      <w:szCs w:val="11"/>
    </w:rPr>
  </w:style>
  <w:style w:type="character" w:customStyle="1" w:styleId="331">
    <w:name w:val="Основной текст (33)_"/>
    <w:link w:val="332"/>
    <w:uiPriority w:val="99"/>
    <w:rsid w:val="001D76BC"/>
    <w:rPr>
      <w:spacing w:val="20"/>
      <w:sz w:val="29"/>
      <w:szCs w:val="29"/>
      <w:shd w:val="clear" w:color="auto" w:fill="FFFFFF"/>
    </w:rPr>
  </w:style>
  <w:style w:type="paragraph" w:customStyle="1" w:styleId="332">
    <w:name w:val="Основной текст (33)"/>
    <w:basedOn w:val="a7"/>
    <w:link w:val="331"/>
    <w:uiPriority w:val="99"/>
    <w:qFormat/>
    <w:rsid w:val="001D76BC"/>
    <w:pPr>
      <w:shd w:val="clear" w:color="auto" w:fill="FFFFFF"/>
      <w:spacing w:line="0" w:lineRule="atLeast"/>
    </w:pPr>
    <w:rPr>
      <w:rFonts w:asciiTheme="minorHAnsi" w:hAnsiTheme="minorHAnsi"/>
      <w:spacing w:val="20"/>
      <w:sz w:val="29"/>
      <w:szCs w:val="29"/>
    </w:rPr>
  </w:style>
  <w:style w:type="character" w:customStyle="1" w:styleId="33-1pt">
    <w:name w:val="Основной текст (33) + Интервал -1 pt"/>
    <w:rsid w:val="001D76BC"/>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1D76BC"/>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uiPriority w:val="99"/>
    <w:rsid w:val="001D76BC"/>
    <w:rPr>
      <w:sz w:val="13"/>
      <w:szCs w:val="13"/>
      <w:shd w:val="clear" w:color="auto" w:fill="FFFFFF"/>
      <w:lang w:val="en-US"/>
    </w:rPr>
  </w:style>
  <w:style w:type="paragraph" w:customStyle="1" w:styleId="343">
    <w:name w:val="Основной текст (34)"/>
    <w:basedOn w:val="a7"/>
    <w:link w:val="342"/>
    <w:uiPriority w:val="99"/>
    <w:qFormat/>
    <w:rsid w:val="001D76BC"/>
    <w:pPr>
      <w:shd w:val="clear" w:color="auto" w:fill="FFFFFF"/>
      <w:spacing w:after="180" w:line="0" w:lineRule="atLeast"/>
    </w:pPr>
    <w:rPr>
      <w:rFonts w:asciiTheme="minorHAnsi" w:hAnsiTheme="minorHAnsi"/>
      <w:sz w:val="13"/>
      <w:szCs w:val="13"/>
      <w:lang w:val="en-US"/>
    </w:rPr>
  </w:style>
  <w:style w:type="character" w:customStyle="1" w:styleId="12pt0">
    <w:name w:val="Основной текст + 12 pt;Курсив"/>
    <w:rsid w:val="001D76BC"/>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1D76BC"/>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1D76BC"/>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uiPriority w:val="99"/>
    <w:rsid w:val="001D76BC"/>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1D76BC"/>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1D76BC"/>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1D76BC"/>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1D76BC"/>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1D76BC"/>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1D76BC"/>
    <w:rPr>
      <w:rFonts w:ascii="Times New Roman" w:hAnsi="Times New Roman"/>
      <w:b/>
    </w:rPr>
  </w:style>
  <w:style w:type="paragraph" w:customStyle="1" w:styleId="4f2">
    <w:name w:val="4"/>
    <w:basedOn w:val="a7"/>
    <w:next w:val="aff3"/>
    <w:uiPriority w:val="99"/>
    <w:qFormat/>
    <w:rsid w:val="001D76BC"/>
    <w:pPr>
      <w:jc w:val="center"/>
    </w:pPr>
    <w:rPr>
      <w:rFonts w:asciiTheme="minorHAnsi" w:eastAsiaTheme="minorEastAsia" w:hAnsiTheme="minorHAnsi"/>
      <w:b/>
      <w:bCs/>
      <w:szCs w:val="24"/>
    </w:rPr>
  </w:style>
  <w:style w:type="paragraph" w:customStyle="1" w:styleId="Normal">
    <w:name w:val="Normal Знак Знак Знак Знак Знак Знак"/>
    <w:link w:val="Normal0"/>
    <w:qFormat/>
    <w:rsid w:val="001D76BC"/>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1D76BC"/>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1D76BC"/>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1D76B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1D76BC"/>
    <w:pPr>
      <w:spacing w:after="0" w:line="240" w:lineRule="auto"/>
    </w:pPr>
    <w:rPr>
      <w:rFonts w:ascii="Times New Roman" w:eastAsia="Times New Roman" w:hAnsi="Times New Roman" w:cs="Times New Roman"/>
      <w:szCs w:val="24"/>
      <w:lang w:eastAsia="ru-RU"/>
    </w:rPr>
  </w:style>
  <w:style w:type="paragraph" w:customStyle="1" w:styleId="afffffffffffffc">
    <w:name w:val="Названия таблиц Знак Знак"/>
    <w:basedOn w:val="a7"/>
    <w:link w:val="afffffffffffffd"/>
    <w:autoRedefine/>
    <w:qFormat/>
    <w:rsid w:val="001D76BC"/>
    <w:pPr>
      <w:suppressAutoHyphens/>
      <w:spacing w:before="20"/>
      <w:jc w:val="center"/>
    </w:pPr>
    <w:rPr>
      <w:rFonts w:ascii="Bookman Old Style" w:hAnsi="Bookman Old Style"/>
      <w:b/>
      <w:color w:val="000000"/>
      <w:szCs w:val="24"/>
      <w:lang w:val="x-none" w:eastAsia="x-none"/>
    </w:rPr>
  </w:style>
  <w:style w:type="character" w:customStyle="1" w:styleId="afffffffffffffd">
    <w:name w:val="Названия таблиц Знак Знак Знак"/>
    <w:link w:val="afffffffffffffc"/>
    <w:rsid w:val="001D76BC"/>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1D76BC"/>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e">
    <w:name w:val="Текст акта"/>
    <w:uiPriority w:val="99"/>
    <w:qFormat/>
    <w:rsid w:val="001D76BC"/>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7"/>
    <w:link w:val="12f5"/>
    <w:qFormat/>
    <w:rsid w:val="001D76BC"/>
    <w:pPr>
      <w:spacing w:before="120"/>
    </w:pPr>
    <w:rPr>
      <w:color w:val="000000"/>
      <w:sz w:val="26"/>
      <w:szCs w:val="24"/>
      <w:lang w:val="x-none" w:eastAsia="x-none"/>
    </w:rPr>
  </w:style>
  <w:style w:type="character" w:customStyle="1" w:styleId="12f5">
    <w:name w:val="Стиль 12 пт Знак Знак Знак Знак Знак"/>
    <w:link w:val="12f4"/>
    <w:rsid w:val="001D76BC"/>
    <w:rPr>
      <w:rFonts w:ascii="Times New Roman" w:eastAsia="Times New Roman" w:hAnsi="Times New Roman" w:cs="Times New Roman"/>
      <w:color w:val="000000"/>
      <w:sz w:val="26"/>
      <w:szCs w:val="24"/>
      <w:lang w:val="x-none" w:eastAsia="x-none"/>
    </w:rPr>
  </w:style>
  <w:style w:type="character" w:customStyle="1" w:styleId="1fffff0">
    <w:name w:val="Текст концевой сноски Знак1"/>
    <w:basedOn w:val="a8"/>
    <w:semiHidden/>
    <w:rsid w:val="001D76BC"/>
    <w:rPr>
      <w:rFonts w:ascii="Times New Roman" w:hAnsi="Times New Roman"/>
      <w:sz w:val="20"/>
      <w:szCs w:val="20"/>
    </w:rPr>
  </w:style>
  <w:style w:type="paragraph" w:customStyle="1" w:styleId="4f3">
    <w:name w:val="Стиль4 Знак Знак Знак Знак"/>
    <w:basedOn w:val="afe"/>
    <w:link w:val="4f4"/>
    <w:qFormat/>
    <w:rsid w:val="001D76BC"/>
    <w:pPr>
      <w:spacing w:line="240" w:lineRule="auto"/>
      <w:ind w:left="0" w:firstLine="708"/>
    </w:pPr>
    <w:rPr>
      <w:sz w:val="24"/>
      <w:szCs w:val="24"/>
      <w:lang w:val="x-none" w:eastAsia="x-none"/>
    </w:rPr>
  </w:style>
  <w:style w:type="character" w:customStyle="1" w:styleId="4f4">
    <w:name w:val="Стиль4 Знак Знак Знак Знак Знак"/>
    <w:link w:val="4f3"/>
    <w:locked/>
    <w:rsid w:val="001D76BC"/>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1D76BC"/>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1D76BC"/>
    <w:rPr>
      <w:sz w:val="22"/>
      <w:szCs w:val="24"/>
      <w:lang w:val="ru-RU" w:eastAsia="ru-RU" w:bidi="ar-SA"/>
    </w:rPr>
  </w:style>
  <w:style w:type="character" w:customStyle="1" w:styleId="affffffffffffff">
    <w:name w:val="Символ сноски"/>
    <w:rsid w:val="001D76BC"/>
    <w:rPr>
      <w:vertAlign w:val="superscript"/>
    </w:rPr>
  </w:style>
  <w:style w:type="character" w:customStyle="1" w:styleId="FontStyle24">
    <w:name w:val="Font Style24"/>
    <w:rsid w:val="001D76BC"/>
    <w:rPr>
      <w:rFonts w:ascii="Times New Roman" w:hAnsi="Times New Roman" w:cs="Times New Roman"/>
      <w:sz w:val="22"/>
      <w:szCs w:val="22"/>
    </w:rPr>
  </w:style>
  <w:style w:type="character" w:customStyle="1" w:styleId="affffffffffffff0">
    <w:name w:val="Знак Знак Знак Знак Знак Знак Знак Знак"/>
    <w:rsid w:val="001D76BC"/>
    <w:rPr>
      <w:sz w:val="24"/>
      <w:szCs w:val="24"/>
      <w:lang w:val="ru-RU" w:eastAsia="ru-RU" w:bidi="ar-SA"/>
    </w:rPr>
  </w:style>
  <w:style w:type="paragraph" w:customStyle="1" w:styleId="S310">
    <w:name w:val="S_Нумерованный_3.1"/>
    <w:basedOn w:val="a7"/>
    <w:link w:val="S311"/>
    <w:autoRedefine/>
    <w:qFormat/>
    <w:rsid w:val="001D76BC"/>
    <w:pPr>
      <w:ind w:firstLine="720"/>
    </w:pPr>
    <w:rPr>
      <w:sz w:val="28"/>
      <w:szCs w:val="28"/>
      <w:lang w:val="x-none" w:eastAsia="x-none"/>
    </w:rPr>
  </w:style>
  <w:style w:type="character" w:customStyle="1" w:styleId="S311">
    <w:name w:val="S_Нумерованный_3.1 Знак Знак"/>
    <w:link w:val="S310"/>
    <w:rsid w:val="001D76BC"/>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1D76BC"/>
    <w:rPr>
      <w:rFonts w:ascii="Arial" w:eastAsia="Times New Roman" w:hAnsi="Arial" w:cs="Arial"/>
      <w:sz w:val="20"/>
      <w:szCs w:val="20"/>
    </w:rPr>
  </w:style>
  <w:style w:type="paragraph" w:customStyle="1" w:styleId="enkoMain">
    <w:name w:val="enko_Main"/>
    <w:basedOn w:val="a7"/>
    <w:uiPriority w:val="99"/>
    <w:qFormat/>
    <w:rsid w:val="001D76BC"/>
    <w:pPr>
      <w:suppressAutoHyphens/>
    </w:pPr>
    <w:rPr>
      <w:rFonts w:ascii="Bookman Old Style" w:hAnsi="Bookman Old Style" w:cs="Bookman Old Style"/>
      <w:szCs w:val="24"/>
    </w:rPr>
  </w:style>
  <w:style w:type="paragraph" w:customStyle="1" w:styleId="enkoVidel">
    <w:name w:val="enko_Videl"/>
    <w:basedOn w:val="a7"/>
    <w:link w:val="enkoVidel0"/>
    <w:uiPriority w:val="99"/>
    <w:qFormat/>
    <w:rsid w:val="001D76BC"/>
    <w:rPr>
      <w:rFonts w:ascii="Bookman Old Style" w:hAnsi="Bookman Old Style"/>
      <w:szCs w:val="24"/>
      <w:u w:val="single"/>
      <w:lang w:val="x-none" w:eastAsia="x-none"/>
    </w:rPr>
  </w:style>
  <w:style w:type="character" w:customStyle="1" w:styleId="enkoVidel0">
    <w:name w:val="enko_Videl Знак"/>
    <w:link w:val="enkoVidel"/>
    <w:uiPriority w:val="99"/>
    <w:rsid w:val="001D76BC"/>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1D76BC"/>
    <w:pPr>
      <w:numPr>
        <w:numId w:val="47"/>
      </w:numPr>
      <w:suppressAutoHyphens w:val="0"/>
    </w:pPr>
    <w:rPr>
      <w:lang w:eastAsia="ru-RU"/>
    </w:rPr>
  </w:style>
  <w:style w:type="character" w:customStyle="1" w:styleId="1fffff1">
    <w:name w:val="Строгий1"/>
    <w:rsid w:val="001D76BC"/>
    <w:rPr>
      <w:b/>
    </w:rPr>
  </w:style>
  <w:style w:type="paragraph" w:customStyle="1" w:styleId="affffffffffffff1">
    <w:name w:val="Таблица_номер_таблицы"/>
    <w:link w:val="affffffffffffff2"/>
    <w:qFormat/>
    <w:rsid w:val="001D76BC"/>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2">
    <w:name w:val="Таблица_номер_таблицы Знак"/>
    <w:link w:val="affffffffffffff1"/>
    <w:rsid w:val="001D76BC"/>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qFormat/>
    <w:rsid w:val="001D76BC"/>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1D76BC"/>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qFormat/>
    <w:rsid w:val="001D76BC"/>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4">
    <w:name w:val="Таблица_название_таблицы Знак"/>
    <w:link w:val="affffffffffffff3"/>
    <w:rsid w:val="001D76BC"/>
    <w:rPr>
      <w:rFonts w:ascii="Times New Roman" w:eastAsia="Times New Roman" w:hAnsi="Times New Roman" w:cs="Times New Roman"/>
      <w:bCs/>
      <w:sz w:val="24"/>
      <w:lang w:eastAsia="ru-RU"/>
    </w:rPr>
  </w:style>
  <w:style w:type="character" w:customStyle="1" w:styleId="affffffffffffff5">
    <w:name w:val="Текст_Желтый"/>
    <w:uiPriority w:val="1"/>
    <w:rsid w:val="001D76BC"/>
    <w:rPr>
      <w:b w:val="0"/>
      <w:color w:val="auto"/>
      <w:bdr w:val="none" w:sz="0" w:space="0" w:color="auto"/>
      <w:shd w:val="clear" w:color="auto" w:fill="FFFF00"/>
    </w:rPr>
  </w:style>
  <w:style w:type="paragraph" w:customStyle="1" w:styleId="11f8">
    <w:name w:val="Табличный_таблица_11"/>
    <w:link w:val="11f9"/>
    <w:qFormat/>
    <w:rsid w:val="001D76BC"/>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1D76BC"/>
    <w:rPr>
      <w:rFonts w:ascii="Times New Roman" w:eastAsia="Times New Roman" w:hAnsi="Times New Roman" w:cs="Times New Roman"/>
      <w:lang w:eastAsia="ru-RU"/>
    </w:rPr>
  </w:style>
  <w:style w:type="paragraph" w:customStyle="1" w:styleId="3ff">
    <w:name w:val="Заголовок_подзаголовок_3"/>
    <w:next w:val="afffffb"/>
    <w:link w:val="3ff0"/>
    <w:qFormat/>
    <w:rsid w:val="001D76BC"/>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1D76BC"/>
    <w:rPr>
      <w:rFonts w:ascii="Times New Roman" w:eastAsia="Times New Roman" w:hAnsi="Times New Roman" w:cs="Times New Roman"/>
      <w:b/>
      <w:bCs/>
      <w:sz w:val="24"/>
      <w:szCs w:val="24"/>
      <w:u w:val="single"/>
      <w:lang w:eastAsia="ru-RU"/>
    </w:rPr>
  </w:style>
  <w:style w:type="character" w:customStyle="1" w:styleId="affffffffffffff6">
    <w:name w:val="Текст_Обычный"/>
    <w:qFormat/>
    <w:rsid w:val="001D76BC"/>
    <w:rPr>
      <w:b w:val="0"/>
      <w:bCs w:val="0"/>
    </w:rPr>
  </w:style>
  <w:style w:type="paragraph" w:customStyle="1" w:styleId="11fa">
    <w:name w:val="Табличный_боковик_правый_11"/>
    <w:link w:val="11fb"/>
    <w:qFormat/>
    <w:rsid w:val="001D76BC"/>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1D76BC"/>
    <w:rPr>
      <w:rFonts w:ascii="Times New Roman" w:eastAsia="Times New Roman" w:hAnsi="Times New Roman" w:cs="Times New Roman"/>
      <w:szCs w:val="24"/>
      <w:lang w:eastAsia="ru-RU"/>
    </w:rPr>
  </w:style>
  <w:style w:type="paragraph" w:customStyle="1" w:styleId="11fc">
    <w:name w:val="Табличный_боковик_11"/>
    <w:link w:val="11fd"/>
    <w:qFormat/>
    <w:rsid w:val="001D76BC"/>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1D76BC"/>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1D76BC"/>
    <w:rPr>
      <w:rFonts w:ascii="Times New Roman" w:hAnsi="Times New Roman"/>
      <w:u w:val="single"/>
    </w:rPr>
  </w:style>
  <w:style w:type="paragraph" w:customStyle="1" w:styleId="1fffff2">
    <w:name w:val="Заголовок_подзаголовок_1"/>
    <w:next w:val="afffffb"/>
    <w:link w:val="1fffff3"/>
    <w:qFormat/>
    <w:rsid w:val="001D76BC"/>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3">
    <w:name w:val="Заголовок_подзаголовок_1 Знак"/>
    <w:link w:val="1fffff2"/>
    <w:rsid w:val="001D76BC"/>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1D76BC"/>
    <w:pPr>
      <w:numPr>
        <w:numId w:val="48"/>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1D76BC"/>
    <w:rPr>
      <w:rFonts w:ascii="Times New Roman" w:eastAsia="Times New Roman" w:hAnsi="Times New Roman" w:cs="Times New Roman"/>
      <w:lang w:eastAsia="ru-RU"/>
    </w:rPr>
  </w:style>
  <w:style w:type="paragraph" w:customStyle="1" w:styleId="enko">
    <w:name w:val="enko_Таблицы_простой"/>
    <w:basedOn w:val="a7"/>
    <w:link w:val="enko0"/>
    <w:uiPriority w:val="99"/>
    <w:qFormat/>
    <w:rsid w:val="001D76BC"/>
    <w:pPr>
      <w:snapToGrid w:val="0"/>
    </w:pPr>
    <w:rPr>
      <w:rFonts w:ascii="Bookman Old Style" w:hAnsi="Bookman Old Style"/>
      <w:sz w:val="22"/>
      <w:lang w:val="x-none" w:eastAsia="x-none"/>
    </w:rPr>
  </w:style>
  <w:style w:type="character" w:customStyle="1" w:styleId="enko0">
    <w:name w:val="enko_Таблицы_простой Знак"/>
    <w:link w:val="enko"/>
    <w:uiPriority w:val="99"/>
    <w:locked/>
    <w:rsid w:val="001D76BC"/>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1D76BC"/>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qFormat/>
    <w:rsid w:val="001D76BC"/>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9">
    <w:name w:val="Примечание Знак"/>
    <w:link w:val="affffffffffffff8"/>
    <w:rsid w:val="001D76BC"/>
    <w:rPr>
      <w:rFonts w:ascii="Times New Roman" w:eastAsia="Times New Roman" w:hAnsi="Times New Roman" w:cs="Times New Roman"/>
      <w:szCs w:val="24"/>
      <w:lang w:eastAsia="ru-RU"/>
    </w:rPr>
  </w:style>
  <w:style w:type="paragraph" w:customStyle="1" w:styleId="14">
    <w:name w:val="Список_нумерованный_1_уровень"/>
    <w:link w:val="1fffff4"/>
    <w:uiPriority w:val="99"/>
    <w:qFormat/>
    <w:rsid w:val="001D76BC"/>
    <w:pPr>
      <w:numPr>
        <w:ilvl w:val="1"/>
        <w:numId w:val="49"/>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4">
    <w:name w:val="Список_нумерованный_1_уровень Знак"/>
    <w:link w:val="14"/>
    <w:uiPriority w:val="99"/>
    <w:rsid w:val="001D76BC"/>
    <w:rPr>
      <w:rFonts w:ascii="Times New Roman" w:eastAsia="Times New Roman" w:hAnsi="Times New Roman" w:cs="Times New Roman"/>
      <w:sz w:val="24"/>
      <w:szCs w:val="24"/>
      <w:lang w:eastAsia="ru-RU"/>
    </w:rPr>
  </w:style>
  <w:style w:type="paragraph" w:customStyle="1" w:styleId="22">
    <w:name w:val="Список_нумерованный_2_уровень"/>
    <w:basedOn w:val="14"/>
    <w:link w:val="2ffff3"/>
    <w:uiPriority w:val="99"/>
    <w:qFormat/>
    <w:rsid w:val="001D76BC"/>
    <w:pPr>
      <w:numPr>
        <w:ilvl w:val="2"/>
      </w:numPr>
      <w:ind w:left="1080" w:hanging="360"/>
    </w:pPr>
    <w:rPr>
      <w:lang w:val="x-none" w:eastAsia="x-none"/>
    </w:rPr>
  </w:style>
  <w:style w:type="character" w:customStyle="1" w:styleId="2ffff3">
    <w:name w:val="Список_нумерованный_2_уровень Знак"/>
    <w:link w:val="22"/>
    <w:uiPriority w:val="99"/>
    <w:rsid w:val="001D76BC"/>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1D76BC"/>
    <w:pPr>
      <w:numPr>
        <w:ilvl w:val="0"/>
        <w:numId w:val="0"/>
      </w:numPr>
      <w:tabs>
        <w:tab w:val="num" w:pos="2880"/>
      </w:tabs>
      <w:ind w:left="2880" w:hanging="360"/>
    </w:pPr>
  </w:style>
  <w:style w:type="character" w:customStyle="1" w:styleId="affffffffffffffa">
    <w:name w:val="Текст_Красный"/>
    <w:uiPriority w:val="1"/>
    <w:qFormat/>
    <w:rsid w:val="001D76BC"/>
    <w:rPr>
      <w:color w:val="FF0000"/>
    </w:rPr>
  </w:style>
  <w:style w:type="paragraph" w:customStyle="1" w:styleId="affffffffffffffb">
    <w:name w:val="Название рисунка"/>
    <w:basedOn w:val="a7"/>
    <w:next w:val="aff0"/>
    <w:link w:val="affffffffffffffc"/>
    <w:uiPriority w:val="99"/>
    <w:qFormat/>
    <w:rsid w:val="001D76BC"/>
    <w:pPr>
      <w:widowControl w:val="0"/>
      <w:spacing w:after="240"/>
      <w:jc w:val="center"/>
    </w:pPr>
    <w:rPr>
      <w:rFonts w:ascii="Arial" w:eastAsia="MS Mincho" w:hAnsi="Arial"/>
      <w:sz w:val="28"/>
      <w:lang w:val="x-none" w:eastAsia="x-none"/>
    </w:rPr>
  </w:style>
  <w:style w:type="character" w:customStyle="1" w:styleId="affffffffffffffc">
    <w:name w:val="Название рисунка Знак"/>
    <w:link w:val="affffffffffffffb"/>
    <w:rsid w:val="001D76BC"/>
    <w:rPr>
      <w:rFonts w:ascii="Arial" w:eastAsia="MS Mincho" w:hAnsi="Arial" w:cs="Times New Roman"/>
      <w:sz w:val="28"/>
      <w:lang w:val="x-none" w:eastAsia="x-none"/>
    </w:rPr>
  </w:style>
  <w:style w:type="paragraph" w:customStyle="1" w:styleId="Pa7">
    <w:name w:val="Pa7"/>
    <w:basedOn w:val="a7"/>
    <w:next w:val="a7"/>
    <w:uiPriority w:val="99"/>
    <w:qFormat/>
    <w:rsid w:val="001D76BC"/>
    <w:pPr>
      <w:autoSpaceDE w:val="0"/>
      <w:autoSpaceDN w:val="0"/>
      <w:adjustRightInd w:val="0"/>
      <w:spacing w:line="161" w:lineRule="atLeast"/>
    </w:pPr>
    <w:rPr>
      <w:rFonts w:ascii="PragmaticaC" w:eastAsia="Calibri" w:hAnsi="PragmaticaC"/>
      <w:szCs w:val="24"/>
    </w:rPr>
  </w:style>
  <w:style w:type="paragraph" w:customStyle="1" w:styleId="a3">
    <w:name w:val="Рисунки"/>
    <w:basedOn w:val="affb"/>
    <w:link w:val="affffffffffffffd"/>
    <w:uiPriority w:val="99"/>
    <w:qFormat/>
    <w:rsid w:val="001D76BC"/>
    <w:pPr>
      <w:numPr>
        <w:numId w:val="50"/>
      </w:numPr>
      <w:spacing w:before="120" w:after="120"/>
      <w:ind w:left="1429" w:hanging="357"/>
    </w:pPr>
    <w:rPr>
      <w:rFonts w:ascii="Times New Roman" w:hAnsi="Times New Roman"/>
      <w:sz w:val="28"/>
      <w:szCs w:val="24"/>
    </w:rPr>
  </w:style>
  <w:style w:type="character" w:customStyle="1" w:styleId="affffffffffffffd">
    <w:name w:val="Рисунки Знак"/>
    <w:link w:val="a3"/>
    <w:uiPriority w:val="99"/>
    <w:rsid w:val="001D76BC"/>
    <w:rPr>
      <w:rFonts w:ascii="Times New Roman" w:hAnsi="Times New Roman"/>
      <w:sz w:val="28"/>
      <w:szCs w:val="24"/>
    </w:rPr>
  </w:style>
  <w:style w:type="character" w:customStyle="1" w:styleId="6Exact">
    <w:name w:val="Основной текст (6) Exact"/>
    <w:basedOn w:val="a8"/>
    <w:rsid w:val="001D76BC"/>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9"/>
    <w:rsid w:val="001D76BC"/>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9"/>
    <w:rsid w:val="001D76BC"/>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1D76BC"/>
    <w:pPr>
      <w:widowControl w:val="0"/>
      <w:adjustRightInd w:val="0"/>
      <w:spacing w:after="160" w:line="240" w:lineRule="exact"/>
      <w:jc w:val="right"/>
    </w:pPr>
    <w:rPr>
      <w:szCs w:val="24"/>
      <w:lang w:val="en-GB"/>
    </w:rPr>
  </w:style>
  <w:style w:type="numbering" w:customStyle="1" w:styleId="77">
    <w:name w:val="Нет списка7"/>
    <w:next w:val="aa"/>
    <w:uiPriority w:val="99"/>
    <w:semiHidden/>
    <w:unhideWhenUsed/>
    <w:rsid w:val="001D76BC"/>
  </w:style>
  <w:style w:type="numbering" w:customStyle="1" w:styleId="86">
    <w:name w:val="Нет списка8"/>
    <w:next w:val="aa"/>
    <w:semiHidden/>
    <w:unhideWhenUsed/>
    <w:rsid w:val="001D76BC"/>
  </w:style>
  <w:style w:type="paragraph" w:customStyle="1" w:styleId="138">
    <w:name w:val="Обычный+13пт"/>
    <w:uiPriority w:val="99"/>
    <w:qFormat/>
    <w:rsid w:val="001D76BC"/>
    <w:pPr>
      <w:spacing w:after="200" w:line="276" w:lineRule="auto"/>
    </w:pPr>
    <w:rPr>
      <w:rFonts w:eastAsiaTheme="minorEastAsia"/>
      <w:lang w:eastAsia="ru-RU"/>
    </w:rPr>
  </w:style>
  <w:style w:type="numbering" w:customStyle="1" w:styleId="96">
    <w:name w:val="Нет списка9"/>
    <w:next w:val="aa"/>
    <w:uiPriority w:val="99"/>
    <w:semiHidden/>
    <w:unhideWhenUsed/>
    <w:rsid w:val="001D76BC"/>
  </w:style>
  <w:style w:type="numbering" w:customStyle="1" w:styleId="104">
    <w:name w:val="Нет списка10"/>
    <w:next w:val="aa"/>
    <w:uiPriority w:val="99"/>
    <w:semiHidden/>
    <w:unhideWhenUsed/>
    <w:rsid w:val="001D76BC"/>
  </w:style>
  <w:style w:type="paragraph" w:customStyle="1" w:styleId="4f5">
    <w:name w:val="ЗАГОЛОВОК 4"/>
    <w:basedOn w:val="a7"/>
    <w:link w:val="4f6"/>
    <w:qFormat/>
    <w:rsid w:val="001D76BC"/>
    <w:pPr>
      <w:spacing w:line="360" w:lineRule="auto"/>
      <w:jc w:val="center"/>
    </w:pPr>
    <w:rPr>
      <w:b/>
    </w:rPr>
  </w:style>
  <w:style w:type="character" w:customStyle="1" w:styleId="4f6">
    <w:name w:val="ЗАГОЛОВОК 4 Знак"/>
    <w:basedOn w:val="a8"/>
    <w:link w:val="4f5"/>
    <w:rsid w:val="001D76BC"/>
    <w:rPr>
      <w:rFonts w:ascii="Times New Roman" w:eastAsia="Times New Roman" w:hAnsi="Times New Roman"/>
      <w:b/>
      <w:sz w:val="24"/>
      <w:lang w:eastAsia="ru-RU"/>
    </w:rPr>
  </w:style>
  <w:style w:type="paragraph" w:customStyle="1" w:styleId="affffffffffffffe">
    <w:name w:val="Переменные"/>
    <w:basedOn w:val="aff0"/>
    <w:uiPriority w:val="99"/>
    <w:qFormat/>
    <w:rsid w:val="001D76BC"/>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f">
    <w:name w:val="Формула"/>
    <w:basedOn w:val="aff0"/>
    <w:uiPriority w:val="99"/>
    <w:qFormat/>
    <w:rsid w:val="001D76BC"/>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0">
    <w:name w:val="Листинг программы"/>
    <w:uiPriority w:val="99"/>
    <w:qFormat/>
    <w:rsid w:val="001D76BC"/>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1D76BC"/>
  </w:style>
  <w:style w:type="character" w:customStyle="1" w:styleId="text31">
    <w:name w:val="text31"/>
    <w:basedOn w:val="a8"/>
    <w:rsid w:val="001D76BC"/>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1D76BC"/>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1D76BC"/>
  </w:style>
  <w:style w:type="paragraph" w:customStyle="1" w:styleId="c2">
    <w:name w:val="c2"/>
    <w:basedOn w:val="a7"/>
    <w:uiPriority w:val="99"/>
    <w:qFormat/>
    <w:rsid w:val="001D76BC"/>
    <w:pPr>
      <w:spacing w:before="100" w:beforeAutospacing="1" w:after="100" w:afterAutospacing="1"/>
    </w:pPr>
    <w:rPr>
      <w:szCs w:val="24"/>
    </w:rPr>
  </w:style>
  <w:style w:type="character" w:customStyle="1" w:styleId="topic1">
    <w:name w:val="topic1"/>
    <w:basedOn w:val="a8"/>
    <w:rsid w:val="001D76BC"/>
    <w:rPr>
      <w:b/>
      <w:bCs/>
      <w:color w:val="9D014A"/>
      <w:sz w:val="20"/>
      <w:szCs w:val="20"/>
    </w:rPr>
  </w:style>
  <w:style w:type="character" w:customStyle="1" w:styleId="price1">
    <w:name w:val="price1"/>
    <w:basedOn w:val="a8"/>
    <w:rsid w:val="001D76BC"/>
    <w:rPr>
      <w:b/>
      <w:bCs/>
      <w:strike w:val="0"/>
      <w:dstrike w:val="0"/>
      <w:sz w:val="17"/>
      <w:szCs w:val="17"/>
      <w:u w:val="none"/>
      <w:effect w:val="none"/>
    </w:rPr>
  </w:style>
  <w:style w:type="paragraph" w:customStyle="1" w:styleId="c7">
    <w:name w:val="c7"/>
    <w:basedOn w:val="a7"/>
    <w:uiPriority w:val="99"/>
    <w:qFormat/>
    <w:rsid w:val="001D76BC"/>
    <w:pPr>
      <w:spacing w:before="100" w:beforeAutospacing="1" w:after="100" w:afterAutospacing="1"/>
    </w:pPr>
    <w:rPr>
      <w:szCs w:val="24"/>
    </w:rPr>
  </w:style>
  <w:style w:type="paragraph" w:customStyle="1" w:styleId="c5">
    <w:name w:val="c5"/>
    <w:basedOn w:val="a7"/>
    <w:uiPriority w:val="99"/>
    <w:qFormat/>
    <w:rsid w:val="001D76BC"/>
    <w:pPr>
      <w:spacing w:before="100" w:beforeAutospacing="1" w:after="100" w:afterAutospacing="1"/>
    </w:pPr>
    <w:rPr>
      <w:szCs w:val="24"/>
    </w:rPr>
  </w:style>
  <w:style w:type="paragraph" w:customStyle="1" w:styleId="c1">
    <w:name w:val="c1"/>
    <w:basedOn w:val="a7"/>
    <w:uiPriority w:val="99"/>
    <w:qFormat/>
    <w:rsid w:val="001D76BC"/>
    <w:pPr>
      <w:spacing w:before="100" w:beforeAutospacing="1" w:after="100" w:afterAutospacing="1"/>
    </w:pPr>
    <w:rPr>
      <w:szCs w:val="24"/>
    </w:rPr>
  </w:style>
  <w:style w:type="paragraph" w:customStyle="1" w:styleId="c4">
    <w:name w:val="c4"/>
    <w:basedOn w:val="a7"/>
    <w:uiPriority w:val="99"/>
    <w:qFormat/>
    <w:rsid w:val="001D76BC"/>
    <w:pPr>
      <w:spacing w:before="100" w:beforeAutospacing="1" w:after="100" w:afterAutospacing="1"/>
    </w:pPr>
    <w:rPr>
      <w:szCs w:val="24"/>
    </w:rPr>
  </w:style>
  <w:style w:type="character" w:customStyle="1" w:styleId="bheader">
    <w:name w:val="bheader"/>
    <w:basedOn w:val="a8"/>
    <w:rsid w:val="001D76BC"/>
    <w:rPr>
      <w:b/>
      <w:bCs/>
      <w:color w:val="495E79"/>
    </w:rPr>
  </w:style>
  <w:style w:type="character" w:customStyle="1" w:styleId="bb111">
    <w:name w:val="bb111"/>
    <w:basedOn w:val="a8"/>
    <w:rsid w:val="001D76BC"/>
    <w:rPr>
      <w:rFonts w:ascii="Verdana" w:hAnsi="Verdana" w:hint="default"/>
      <w:b/>
      <w:bCs/>
      <w:color w:val="000000"/>
      <w:sz w:val="17"/>
      <w:szCs w:val="17"/>
    </w:rPr>
  </w:style>
  <w:style w:type="paragraph" w:customStyle="1" w:styleId="0">
    <w:name w:val="Стиль0"/>
    <w:uiPriority w:val="99"/>
    <w:qFormat/>
    <w:rsid w:val="001D76BC"/>
    <w:pPr>
      <w:spacing w:after="0" w:line="240" w:lineRule="auto"/>
      <w:jc w:val="both"/>
    </w:pPr>
    <w:rPr>
      <w:rFonts w:ascii="Arial" w:eastAsia="Times New Roman" w:hAnsi="Arial" w:cs="Times New Roman"/>
      <w:szCs w:val="20"/>
      <w:lang w:eastAsia="ru-RU"/>
    </w:rPr>
  </w:style>
  <w:style w:type="paragraph" w:customStyle="1" w:styleId="1fffff6">
    <w:name w:val="Стиль Заголовок 1"/>
    <w:aliases w:val="ЗАГОЛОВОК 1 + не полужирный не курсив"/>
    <w:basedOn w:val="10"/>
    <w:uiPriority w:val="99"/>
    <w:qFormat/>
    <w:rsid w:val="001D76BC"/>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1D76BC"/>
    <w:rPr>
      <w:i/>
      <w:sz w:val="28"/>
      <w:szCs w:val="28"/>
      <w:lang w:val="ru-RU" w:eastAsia="ru-RU" w:bidi="ar-SA"/>
    </w:rPr>
  </w:style>
  <w:style w:type="paragraph" w:customStyle="1" w:styleId="afffffffffffffff1">
    <w:name w:val="Подзаголовок к."/>
    <w:basedOn w:val="24"/>
    <w:uiPriority w:val="99"/>
    <w:qFormat/>
    <w:rsid w:val="001D76BC"/>
    <w:pPr>
      <w:keepLines w:val="0"/>
      <w:tabs>
        <w:tab w:val="num" w:pos="576"/>
      </w:tabs>
      <w:spacing w:before="240"/>
      <w:ind w:left="576" w:hanging="576"/>
    </w:pPr>
    <w:rPr>
      <w:rFonts w:ascii="Times New Roman" w:eastAsia="Times New Roman" w:hAnsi="Times New Roman" w:cs="Arial"/>
      <w:bCs/>
      <w:i/>
      <w:iCs/>
      <w:color w:val="auto"/>
      <w:sz w:val="28"/>
      <w:szCs w:val="28"/>
    </w:rPr>
  </w:style>
  <w:style w:type="paragraph" w:customStyle="1" w:styleId="151">
    <w:name w:val="Стиль15"/>
    <w:basedOn w:val="afe"/>
    <w:uiPriority w:val="99"/>
    <w:qFormat/>
    <w:rsid w:val="001D76BC"/>
    <w:pPr>
      <w:spacing w:after="120" w:line="240" w:lineRule="auto"/>
      <w:ind w:left="283" w:firstLine="709"/>
    </w:pPr>
    <w:rPr>
      <w:b/>
      <w:sz w:val="24"/>
      <w:szCs w:val="24"/>
    </w:rPr>
  </w:style>
  <w:style w:type="character" w:customStyle="1" w:styleId="152">
    <w:name w:val="Стиль15 Знак"/>
    <w:basedOn w:val="aff"/>
    <w:rsid w:val="001D76BC"/>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1D76BC"/>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1D76BC"/>
    <w:rPr>
      <w:sz w:val="28"/>
      <w:szCs w:val="28"/>
      <w:u w:val="single"/>
      <w:lang w:val="ru-RU" w:eastAsia="ru-RU" w:bidi="ar-SA"/>
    </w:rPr>
  </w:style>
  <w:style w:type="paragraph" w:customStyle="1" w:styleId="afffffffffffffff2">
    <w:name w:val="Заголовок для д"/>
    <w:basedOn w:val="10"/>
    <w:uiPriority w:val="99"/>
    <w:qFormat/>
    <w:rsid w:val="001D76BC"/>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3">
    <w:name w:val="Пораграф для д"/>
    <w:basedOn w:val="10"/>
    <w:uiPriority w:val="99"/>
    <w:qFormat/>
    <w:rsid w:val="001D76BC"/>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4">
    <w:name w:val="подплраграф для д"/>
    <w:basedOn w:val="10"/>
    <w:uiPriority w:val="99"/>
    <w:qFormat/>
    <w:rsid w:val="001D76BC"/>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5">
    <w:name w:val="Пораграф для д Знак"/>
    <w:basedOn w:val="a8"/>
    <w:rsid w:val="001D76BC"/>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1D76BC"/>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1D76BC"/>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1D76BC"/>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1D76BC"/>
    <w:pPr>
      <w:spacing w:before="100" w:beforeAutospacing="1" w:after="100" w:afterAutospacing="1"/>
    </w:pPr>
    <w:rPr>
      <w:rFonts w:ascii="Verdana" w:hAnsi="Verdana"/>
      <w:color w:val="000000"/>
      <w:sz w:val="17"/>
      <w:szCs w:val="17"/>
    </w:rPr>
  </w:style>
  <w:style w:type="paragraph" w:customStyle="1" w:styleId="afffffffffffffff6">
    <w:name w:val="Абзац_пост"/>
    <w:basedOn w:val="a7"/>
    <w:uiPriority w:val="99"/>
    <w:qFormat/>
    <w:rsid w:val="001D76BC"/>
    <w:pPr>
      <w:spacing w:before="120"/>
      <w:ind w:firstLine="720"/>
    </w:pPr>
    <w:rPr>
      <w:sz w:val="26"/>
      <w:szCs w:val="24"/>
    </w:rPr>
  </w:style>
  <w:style w:type="paragraph" w:customStyle="1" w:styleId="31f1">
    <w:name w:val="Основной текст с отступом 31"/>
    <w:basedOn w:val="a7"/>
    <w:qFormat/>
    <w:rsid w:val="001D76BC"/>
    <w:pPr>
      <w:overflowPunct w:val="0"/>
      <w:autoSpaceDE w:val="0"/>
      <w:autoSpaceDN w:val="0"/>
      <w:adjustRightInd w:val="0"/>
      <w:ind w:left="851"/>
      <w:textAlignment w:val="baseline"/>
    </w:pPr>
    <w:rPr>
      <w:rFonts w:ascii="Arial" w:hAnsi="Arial"/>
      <w:sz w:val="28"/>
      <w:szCs w:val="24"/>
    </w:rPr>
  </w:style>
  <w:style w:type="paragraph" w:customStyle="1" w:styleId="BodyTextIndent21">
    <w:name w:val="Body Text Indent 21"/>
    <w:basedOn w:val="a7"/>
    <w:qFormat/>
    <w:rsid w:val="001D76BC"/>
    <w:pPr>
      <w:overflowPunct w:val="0"/>
      <w:autoSpaceDE w:val="0"/>
      <w:autoSpaceDN w:val="0"/>
      <w:adjustRightInd w:val="0"/>
      <w:spacing w:after="120" w:line="480" w:lineRule="auto"/>
      <w:ind w:left="283"/>
      <w:textAlignment w:val="baseline"/>
    </w:pPr>
    <w:rPr>
      <w:szCs w:val="24"/>
    </w:rPr>
  </w:style>
  <w:style w:type="paragraph" w:customStyle="1" w:styleId="text2">
    <w:name w:val="text2"/>
    <w:basedOn w:val="a7"/>
    <w:uiPriority w:val="99"/>
    <w:qFormat/>
    <w:rsid w:val="001D76BC"/>
    <w:pPr>
      <w:spacing w:before="100" w:beforeAutospacing="1" w:after="100" w:afterAutospacing="1"/>
    </w:pPr>
    <w:rPr>
      <w:szCs w:val="24"/>
    </w:rPr>
  </w:style>
  <w:style w:type="paragraph" w:customStyle="1" w:styleId="text0">
    <w:name w:val="text0"/>
    <w:basedOn w:val="a7"/>
    <w:uiPriority w:val="99"/>
    <w:qFormat/>
    <w:rsid w:val="001D76BC"/>
    <w:pPr>
      <w:spacing w:before="100" w:beforeAutospacing="1" w:after="100" w:afterAutospacing="1"/>
    </w:pPr>
    <w:rPr>
      <w:szCs w:val="24"/>
    </w:rPr>
  </w:style>
  <w:style w:type="character" w:customStyle="1" w:styleId="docunderlineita">
    <w:name w:val="docunderlineita"/>
    <w:basedOn w:val="a8"/>
    <w:rsid w:val="001D76BC"/>
  </w:style>
  <w:style w:type="character" w:customStyle="1" w:styleId="docunderline">
    <w:name w:val="docunderline"/>
    <w:basedOn w:val="a8"/>
    <w:rsid w:val="001D76BC"/>
  </w:style>
  <w:style w:type="paragraph" w:styleId="afffffffffffffff7">
    <w:name w:val="index heading"/>
    <w:basedOn w:val="a7"/>
    <w:next w:val="1f"/>
    <w:uiPriority w:val="99"/>
    <w:rsid w:val="001D76BC"/>
    <w:rPr>
      <w:szCs w:val="24"/>
    </w:rPr>
  </w:style>
  <w:style w:type="table" w:customStyle="1" w:styleId="4f7">
    <w:name w:val="Сетка таблицы4"/>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1D76BC"/>
  </w:style>
  <w:style w:type="table" w:customStyle="1" w:styleId="105">
    <w:name w:val="Сетка таблицы10"/>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1D76B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a"/>
    <w:uiPriority w:val="99"/>
    <w:semiHidden/>
    <w:unhideWhenUsed/>
    <w:rsid w:val="001D76BC"/>
  </w:style>
  <w:style w:type="table" w:customStyle="1" w:styleId="3117">
    <w:name w:val="Сетка таблицы3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7"/>
    <w:uiPriority w:val="9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9"/>
    <w:next w:val="af7"/>
    <w:uiPriority w:val="59"/>
    <w:rsid w:val="001D76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a"/>
    <w:uiPriority w:val="99"/>
    <w:semiHidden/>
    <w:unhideWhenUsed/>
    <w:rsid w:val="001D76BC"/>
  </w:style>
  <w:style w:type="numbering" w:customStyle="1" w:styleId="614">
    <w:name w:val="Нет списка61"/>
    <w:next w:val="aa"/>
    <w:uiPriority w:val="99"/>
    <w:semiHidden/>
    <w:rsid w:val="001D76BC"/>
  </w:style>
  <w:style w:type="table" w:customStyle="1" w:styleId="3310">
    <w:name w:val="Сетка таблицы33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1D76BC"/>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1D76BC"/>
  </w:style>
  <w:style w:type="table" w:customStyle="1" w:styleId="33110">
    <w:name w:val="Сетка таблицы33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6">
    <w:name w:val="Сетка таблицы светлая14"/>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a"/>
    <w:uiPriority w:val="99"/>
    <w:semiHidden/>
    <w:unhideWhenUsed/>
    <w:rsid w:val="001D76BC"/>
  </w:style>
  <w:style w:type="numbering" w:customStyle="1" w:styleId="6110">
    <w:name w:val="Нет списка611"/>
    <w:next w:val="aa"/>
    <w:uiPriority w:val="99"/>
    <w:semiHidden/>
    <w:rsid w:val="001D76BC"/>
  </w:style>
  <w:style w:type="numbering" w:customStyle="1" w:styleId="7110">
    <w:name w:val="Нет списка711"/>
    <w:next w:val="aa"/>
    <w:uiPriority w:val="99"/>
    <w:semiHidden/>
    <w:unhideWhenUsed/>
    <w:rsid w:val="001D76BC"/>
  </w:style>
  <w:style w:type="numbering" w:customStyle="1" w:styleId="814">
    <w:name w:val="Нет списка81"/>
    <w:next w:val="aa"/>
    <w:uiPriority w:val="99"/>
    <w:semiHidden/>
    <w:unhideWhenUsed/>
    <w:rsid w:val="001D76BC"/>
  </w:style>
  <w:style w:type="numbering" w:customStyle="1" w:styleId="912">
    <w:name w:val="Нет списка91"/>
    <w:next w:val="aa"/>
    <w:uiPriority w:val="99"/>
    <w:semiHidden/>
    <w:unhideWhenUsed/>
    <w:rsid w:val="001D76BC"/>
  </w:style>
  <w:style w:type="numbering" w:customStyle="1" w:styleId="1010">
    <w:name w:val="Нет списка101"/>
    <w:next w:val="aa"/>
    <w:uiPriority w:val="99"/>
    <w:semiHidden/>
    <w:unhideWhenUsed/>
    <w:rsid w:val="001D76BC"/>
  </w:style>
  <w:style w:type="paragraph" w:customStyle="1" w:styleId="2ffff6">
    <w:name w:val="Название2"/>
    <w:basedOn w:val="a7"/>
    <w:uiPriority w:val="99"/>
    <w:qFormat/>
    <w:rsid w:val="001D76BC"/>
    <w:pPr>
      <w:ind w:left="-720" w:firstLine="720"/>
      <w:jc w:val="center"/>
    </w:pPr>
    <w:rPr>
      <w:rFonts w:ascii="Arial CYR" w:hAnsi="Arial CYR"/>
      <w:b/>
      <w:sz w:val="28"/>
      <w:szCs w:val="24"/>
    </w:rPr>
  </w:style>
  <w:style w:type="character" w:customStyle="1" w:styleId="12pt1">
    <w:name w:val="Основной текст + 12 pt"/>
    <w:basedOn w:val="affffff0"/>
    <w:rsid w:val="001D76BC"/>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1D76BC"/>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1D76BC"/>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1D76BC"/>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7">
    <w:name w:val="Таблица простая 21"/>
    <w:basedOn w:val="a9"/>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1D76BC"/>
  </w:style>
  <w:style w:type="character" w:customStyle="1" w:styleId="fontstyle01">
    <w:name w:val="fontstyle01"/>
    <w:basedOn w:val="a8"/>
    <w:rsid w:val="001D76BC"/>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1D76BC"/>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1D76BC"/>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a"/>
    <w:uiPriority w:val="99"/>
    <w:semiHidden/>
    <w:unhideWhenUsed/>
    <w:rsid w:val="001D76BC"/>
  </w:style>
  <w:style w:type="paragraph" w:customStyle="1" w:styleId="afffffffffffffff8">
    <w:name w:val="ДОК Титульник Должности"/>
    <w:basedOn w:val="a7"/>
    <w:uiPriority w:val="99"/>
    <w:qFormat/>
    <w:rsid w:val="001D76BC"/>
    <w:pPr>
      <w:spacing w:line="360" w:lineRule="auto"/>
      <w:jc w:val="center"/>
    </w:pPr>
    <w:rPr>
      <w:noProof/>
      <w:sz w:val="28"/>
      <w:lang w:val="en-US"/>
    </w:rPr>
  </w:style>
  <w:style w:type="paragraph" w:customStyle="1" w:styleId="1fffff7">
    <w:name w:val="Для таблицы (приложения 1)"/>
    <w:basedOn w:val="a7"/>
    <w:uiPriority w:val="99"/>
    <w:qFormat/>
    <w:rsid w:val="001D76BC"/>
    <w:pPr>
      <w:widowControl w:val="0"/>
      <w:adjustRightInd w:val="0"/>
      <w:spacing w:line="240" w:lineRule="atLeast"/>
      <w:textAlignment w:val="baseline"/>
    </w:pPr>
    <w:rPr>
      <w:rFonts w:ascii="Arial" w:hAnsi="Arial"/>
      <w:bCs/>
      <w:color w:val="000000"/>
      <w:spacing w:val="-5"/>
      <w:sz w:val="18"/>
    </w:rPr>
  </w:style>
  <w:style w:type="table" w:customStyle="1" w:styleId="TableGrid">
    <w:name w:val="TableGrid"/>
    <w:rsid w:val="001D76BC"/>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7"/>
    <w:link w:val="afffffffffffffffa"/>
    <w:qFormat/>
    <w:rsid w:val="001D76BC"/>
    <w:pPr>
      <w:jc w:val="center"/>
    </w:pPr>
    <w:rPr>
      <w:szCs w:val="24"/>
    </w:rPr>
  </w:style>
  <w:style w:type="character" w:customStyle="1" w:styleId="afffffffffffffffa">
    <w:name w:val="текст таблиц Знак"/>
    <w:basedOn w:val="a8"/>
    <w:link w:val="afffffffffffffff9"/>
    <w:rsid w:val="001D76BC"/>
    <w:rPr>
      <w:rFonts w:ascii="Times New Roman" w:eastAsia="Times New Roman" w:hAnsi="Times New Roman" w:cs="Times New Roman"/>
      <w:sz w:val="24"/>
      <w:szCs w:val="24"/>
      <w:lang w:eastAsia="ru-RU"/>
    </w:rPr>
  </w:style>
  <w:style w:type="table" w:customStyle="1" w:styleId="8110">
    <w:name w:val="Сетка таблицы81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7"/>
    <w:next w:val="a7"/>
    <w:autoRedefine/>
    <w:uiPriority w:val="39"/>
    <w:unhideWhenUsed/>
    <w:qFormat/>
    <w:rsid w:val="001D76BC"/>
    <w:pPr>
      <w:spacing w:after="100" w:line="259" w:lineRule="auto"/>
      <w:ind w:left="880"/>
    </w:pPr>
    <w:rPr>
      <w:rFonts w:ascii="Calibri" w:hAnsi="Calibri"/>
      <w:sz w:val="22"/>
    </w:rPr>
  </w:style>
  <w:style w:type="paragraph" w:customStyle="1" w:styleId="630">
    <w:name w:val="Оглавление 63"/>
    <w:basedOn w:val="a7"/>
    <w:next w:val="a7"/>
    <w:autoRedefine/>
    <w:uiPriority w:val="39"/>
    <w:unhideWhenUsed/>
    <w:qFormat/>
    <w:rsid w:val="001D76BC"/>
    <w:pPr>
      <w:spacing w:after="100" w:line="259" w:lineRule="auto"/>
      <w:ind w:left="1100"/>
    </w:pPr>
    <w:rPr>
      <w:rFonts w:ascii="Calibri" w:hAnsi="Calibri"/>
      <w:sz w:val="22"/>
    </w:rPr>
  </w:style>
  <w:style w:type="paragraph" w:customStyle="1" w:styleId="730">
    <w:name w:val="Оглавление 73"/>
    <w:basedOn w:val="a7"/>
    <w:next w:val="a7"/>
    <w:autoRedefine/>
    <w:uiPriority w:val="39"/>
    <w:unhideWhenUsed/>
    <w:qFormat/>
    <w:rsid w:val="001D76BC"/>
    <w:pPr>
      <w:spacing w:after="100" w:line="259" w:lineRule="auto"/>
      <w:ind w:left="1320"/>
    </w:pPr>
    <w:rPr>
      <w:rFonts w:ascii="Calibri" w:hAnsi="Calibri"/>
      <w:sz w:val="22"/>
    </w:rPr>
  </w:style>
  <w:style w:type="paragraph" w:customStyle="1" w:styleId="830">
    <w:name w:val="Оглавление 83"/>
    <w:basedOn w:val="a7"/>
    <w:next w:val="a7"/>
    <w:autoRedefine/>
    <w:uiPriority w:val="39"/>
    <w:unhideWhenUsed/>
    <w:qFormat/>
    <w:rsid w:val="001D76BC"/>
    <w:pPr>
      <w:spacing w:after="100" w:line="259" w:lineRule="auto"/>
      <w:ind w:left="1540"/>
    </w:pPr>
    <w:rPr>
      <w:rFonts w:ascii="Calibri" w:hAnsi="Calibri"/>
      <w:sz w:val="22"/>
    </w:rPr>
  </w:style>
  <w:style w:type="numbering" w:customStyle="1" w:styleId="1610">
    <w:name w:val="Нет списка161"/>
    <w:next w:val="aa"/>
    <w:uiPriority w:val="99"/>
    <w:semiHidden/>
    <w:unhideWhenUsed/>
    <w:rsid w:val="001D76BC"/>
  </w:style>
  <w:style w:type="table" w:customStyle="1" w:styleId="523">
    <w:name w:val="Сетка таблицы52"/>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a"/>
    <w:uiPriority w:val="99"/>
    <w:semiHidden/>
    <w:unhideWhenUsed/>
    <w:rsid w:val="001D76BC"/>
  </w:style>
  <w:style w:type="table" w:customStyle="1" w:styleId="5120">
    <w:name w:val="Сетка таблицы512"/>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a"/>
    <w:uiPriority w:val="99"/>
    <w:semiHidden/>
    <w:unhideWhenUsed/>
    <w:rsid w:val="001D76BC"/>
  </w:style>
  <w:style w:type="table" w:customStyle="1" w:styleId="9110">
    <w:name w:val="Сетка таблицы91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b">
    <w:name w:val="Основной ГП"/>
    <w:link w:val="afffffffffffffffc"/>
    <w:qFormat/>
    <w:rsid w:val="001D76BC"/>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1D76BC"/>
    <w:rPr>
      <w:rFonts w:ascii="Times New Roman" w:eastAsia="Calibri" w:hAnsi="Times New Roman" w:cs="Tahoma"/>
      <w:b/>
      <w:sz w:val="20"/>
      <w:szCs w:val="24"/>
    </w:rPr>
  </w:style>
  <w:style w:type="table" w:customStyle="1" w:styleId="1213">
    <w:name w:val="Сетка таблицы121"/>
    <w:basedOn w:val="a9"/>
    <w:next w:val="af7"/>
    <w:uiPriority w:val="5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semiHidden/>
    <w:unhideWhenUsed/>
    <w:rsid w:val="001D76BC"/>
  </w:style>
  <w:style w:type="table" w:customStyle="1" w:styleId="139">
    <w:name w:val="Сетка таблицы1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8"/>
    <w:rsid w:val="001D76BC"/>
  </w:style>
  <w:style w:type="table" w:customStyle="1" w:styleId="33111">
    <w:name w:val="Сетка таблицы331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1D76BC"/>
  </w:style>
  <w:style w:type="table" w:customStyle="1" w:styleId="147">
    <w:name w:val="Сетка таблицы14"/>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1D76BC"/>
  </w:style>
  <w:style w:type="numbering" w:customStyle="1" w:styleId="51110">
    <w:name w:val="Нет списка5111"/>
    <w:next w:val="aa"/>
    <w:uiPriority w:val="99"/>
    <w:semiHidden/>
    <w:unhideWhenUsed/>
    <w:rsid w:val="001D76BC"/>
  </w:style>
  <w:style w:type="numbering" w:customStyle="1" w:styleId="6111">
    <w:name w:val="Нет списка6111"/>
    <w:next w:val="aa"/>
    <w:uiPriority w:val="99"/>
    <w:semiHidden/>
    <w:rsid w:val="001D76BC"/>
  </w:style>
  <w:style w:type="character" w:customStyle="1" w:styleId="1fffff8">
    <w:name w:val="Заголовок Знак1"/>
    <w:aliases w:val="Заголовок2 Знак,Название1 Знак,Название таблица Знак"/>
    <w:basedOn w:val="a8"/>
    <w:rsid w:val="001D76BC"/>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1D76BC"/>
  </w:style>
  <w:style w:type="numbering" w:customStyle="1" w:styleId="8111">
    <w:name w:val="Нет списка811"/>
    <w:next w:val="aa"/>
    <w:uiPriority w:val="99"/>
    <w:semiHidden/>
    <w:unhideWhenUsed/>
    <w:rsid w:val="001D76BC"/>
  </w:style>
  <w:style w:type="numbering" w:customStyle="1" w:styleId="9112">
    <w:name w:val="Нет списка911"/>
    <w:next w:val="aa"/>
    <w:uiPriority w:val="99"/>
    <w:semiHidden/>
    <w:unhideWhenUsed/>
    <w:rsid w:val="001D76BC"/>
  </w:style>
  <w:style w:type="numbering" w:customStyle="1" w:styleId="10110">
    <w:name w:val="Нет списка1011"/>
    <w:next w:val="aa"/>
    <w:uiPriority w:val="99"/>
    <w:semiHidden/>
    <w:unhideWhenUsed/>
    <w:rsid w:val="001D76BC"/>
  </w:style>
  <w:style w:type="numbering" w:customStyle="1" w:styleId="13111">
    <w:name w:val="Нет списка13111"/>
    <w:next w:val="aa"/>
    <w:semiHidden/>
    <w:rsid w:val="001D76BC"/>
  </w:style>
  <w:style w:type="table" w:customStyle="1" w:styleId="154">
    <w:name w:val="Сетка таблицы15"/>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7"/>
    <w:uiPriority w:val="99"/>
    <w:qFormat/>
    <w:rsid w:val="001D76BC"/>
    <w:pPr>
      <w:spacing w:before="100" w:beforeAutospacing="1" w:after="100" w:afterAutospacing="1" w:line="400" w:lineRule="atLeast"/>
    </w:pPr>
    <w:rPr>
      <w:rFonts w:ascii="Verdana" w:hAnsi="Verdana"/>
      <w:color w:val="656A6E"/>
      <w:szCs w:val="24"/>
    </w:rPr>
  </w:style>
  <w:style w:type="paragraph" w:customStyle="1" w:styleId="afffffffffffffffd">
    <w:name w:val="Основной стиль"/>
    <w:basedOn w:val="a7"/>
    <w:uiPriority w:val="99"/>
    <w:qFormat/>
    <w:rsid w:val="001D76BC"/>
    <w:pPr>
      <w:suppressAutoHyphens/>
      <w:ind w:firstLine="680"/>
    </w:pPr>
    <w:rPr>
      <w:rFonts w:ascii="Arial" w:hAnsi="Arial"/>
      <w:szCs w:val="28"/>
      <w:lang w:eastAsia="ar-SA"/>
    </w:rPr>
  </w:style>
  <w:style w:type="paragraph" w:customStyle="1" w:styleId="afffffffffffffffe">
    <w:name w:val="Стиль пункта схемы"/>
    <w:basedOn w:val="a7"/>
    <w:link w:val="affffffffffffffff"/>
    <w:qFormat/>
    <w:rsid w:val="001D76BC"/>
    <w:pPr>
      <w:suppressAutoHyphens/>
      <w:autoSpaceDE w:val="0"/>
      <w:spacing w:line="360" w:lineRule="auto"/>
      <w:ind w:firstLine="680"/>
    </w:pPr>
    <w:rPr>
      <w:rFonts w:cs="Calibri"/>
      <w:sz w:val="28"/>
      <w:szCs w:val="28"/>
      <w:lang w:eastAsia="ar-SA"/>
    </w:rPr>
  </w:style>
  <w:style w:type="character" w:customStyle="1" w:styleId="affffffffffffffff0">
    <w:name w:val="ВерИндекс"/>
    <w:basedOn w:val="a8"/>
    <w:rsid w:val="001D76BC"/>
    <w:rPr>
      <w:vertAlign w:val="superscript"/>
    </w:rPr>
  </w:style>
  <w:style w:type="character" w:customStyle="1" w:styleId="WW8Num1z0">
    <w:name w:val="WW8Num1z0"/>
    <w:rsid w:val="001D76BC"/>
    <w:rPr>
      <w:rFonts w:ascii="Symbol" w:hAnsi="Symbol"/>
    </w:rPr>
  </w:style>
  <w:style w:type="character" w:customStyle="1" w:styleId="WW8Num1z1">
    <w:name w:val="WW8Num1z1"/>
    <w:rsid w:val="001D76BC"/>
    <w:rPr>
      <w:rFonts w:ascii="Courier New" w:hAnsi="Courier New"/>
    </w:rPr>
  </w:style>
  <w:style w:type="character" w:customStyle="1" w:styleId="WW8Num1z2">
    <w:name w:val="WW8Num1z2"/>
    <w:rsid w:val="001D76BC"/>
    <w:rPr>
      <w:rFonts w:ascii="Wingdings" w:hAnsi="Wingdings"/>
    </w:rPr>
  </w:style>
  <w:style w:type="character" w:customStyle="1" w:styleId="WW8Num4z0">
    <w:name w:val="WW8Num4z0"/>
    <w:rsid w:val="001D76BC"/>
    <w:rPr>
      <w:i w:val="0"/>
    </w:rPr>
  </w:style>
  <w:style w:type="character" w:customStyle="1" w:styleId="WW8Num5z0">
    <w:name w:val="WW8Num5z0"/>
    <w:rsid w:val="001D76BC"/>
    <w:rPr>
      <w:rFonts w:ascii="Symbol" w:hAnsi="Symbol"/>
    </w:rPr>
  </w:style>
  <w:style w:type="character" w:customStyle="1" w:styleId="WW8Num5z1">
    <w:name w:val="WW8Num5z1"/>
    <w:rsid w:val="001D76BC"/>
    <w:rPr>
      <w:rFonts w:ascii="Courier New" w:hAnsi="Courier New" w:cs="Courier New"/>
    </w:rPr>
  </w:style>
  <w:style w:type="character" w:customStyle="1" w:styleId="WW8Num5z2">
    <w:name w:val="WW8Num5z2"/>
    <w:rsid w:val="001D76BC"/>
    <w:rPr>
      <w:rFonts w:ascii="Wingdings" w:hAnsi="Wingdings"/>
    </w:rPr>
  </w:style>
  <w:style w:type="character" w:customStyle="1" w:styleId="WW8Num8z0">
    <w:name w:val="WW8Num8z0"/>
    <w:rsid w:val="001D76BC"/>
    <w:rPr>
      <w:rFonts w:ascii="Symbol" w:hAnsi="Symbol"/>
    </w:rPr>
  </w:style>
  <w:style w:type="character" w:customStyle="1" w:styleId="WW8Num8z1">
    <w:name w:val="WW8Num8z1"/>
    <w:rsid w:val="001D76BC"/>
    <w:rPr>
      <w:rFonts w:ascii="Courier New" w:hAnsi="Courier New"/>
    </w:rPr>
  </w:style>
  <w:style w:type="character" w:customStyle="1" w:styleId="WW8Num8z2">
    <w:name w:val="WW8Num8z2"/>
    <w:rsid w:val="001D76BC"/>
    <w:rPr>
      <w:rFonts w:ascii="Wingdings" w:hAnsi="Wingdings"/>
    </w:rPr>
  </w:style>
  <w:style w:type="character" w:customStyle="1" w:styleId="WW8Num9z0">
    <w:name w:val="WW8Num9z0"/>
    <w:rsid w:val="001D76BC"/>
    <w:rPr>
      <w:rFonts w:ascii="Symbol" w:hAnsi="Symbol"/>
    </w:rPr>
  </w:style>
  <w:style w:type="character" w:customStyle="1" w:styleId="WW8Num9z1">
    <w:name w:val="WW8Num9z1"/>
    <w:rsid w:val="001D76BC"/>
    <w:rPr>
      <w:rFonts w:ascii="Times New Roman" w:eastAsia="Times New Roman" w:hAnsi="Times New Roman" w:cs="Times New Roman"/>
    </w:rPr>
  </w:style>
  <w:style w:type="character" w:customStyle="1" w:styleId="WW8Num9z2">
    <w:name w:val="WW8Num9z2"/>
    <w:rsid w:val="001D76BC"/>
    <w:rPr>
      <w:rFonts w:ascii="Wingdings" w:hAnsi="Wingdings"/>
    </w:rPr>
  </w:style>
  <w:style w:type="character" w:customStyle="1" w:styleId="WW8Num9z4">
    <w:name w:val="WW8Num9z4"/>
    <w:rsid w:val="001D76BC"/>
    <w:rPr>
      <w:rFonts w:ascii="Courier New" w:hAnsi="Courier New"/>
    </w:rPr>
  </w:style>
  <w:style w:type="character" w:customStyle="1" w:styleId="WW8Num10z0">
    <w:name w:val="WW8Num10z0"/>
    <w:rsid w:val="001D76BC"/>
    <w:rPr>
      <w:b w:val="0"/>
      <w:i w:val="0"/>
      <w:color w:val="000000"/>
      <w:sz w:val="22"/>
    </w:rPr>
  </w:style>
  <w:style w:type="character" w:customStyle="1" w:styleId="1fffff9">
    <w:name w:val="Основной шрифт абзаца1"/>
    <w:rsid w:val="001D76BC"/>
  </w:style>
  <w:style w:type="character" w:customStyle="1" w:styleId="affffffffffffffff1">
    <w:name w:val="Символ нумерации"/>
    <w:rsid w:val="001D76BC"/>
  </w:style>
  <w:style w:type="character" w:customStyle="1" w:styleId="affffffffffffffff2">
    <w:name w:val="Маркеры списка"/>
    <w:rsid w:val="001D76BC"/>
    <w:rPr>
      <w:rFonts w:ascii="StarSymbol" w:eastAsia="StarSymbol" w:hAnsi="StarSymbol" w:cs="StarSymbol"/>
      <w:sz w:val="18"/>
      <w:szCs w:val="18"/>
    </w:rPr>
  </w:style>
  <w:style w:type="paragraph" w:customStyle="1" w:styleId="1fffffa">
    <w:name w:val="Указатель1"/>
    <w:basedOn w:val="a7"/>
    <w:uiPriority w:val="99"/>
    <w:qFormat/>
    <w:rsid w:val="001D76BC"/>
    <w:pPr>
      <w:suppressLineNumbers/>
      <w:suppressAutoHyphens/>
    </w:pPr>
    <w:rPr>
      <w:rFonts w:cs="Tahoma"/>
      <w:szCs w:val="24"/>
      <w:lang w:eastAsia="ar-SA"/>
    </w:rPr>
  </w:style>
  <w:style w:type="paragraph" w:customStyle="1" w:styleId="affffffffffffffff3">
    <w:name w:val="Обычный сжат межстрочн"/>
    <w:basedOn w:val="a7"/>
    <w:uiPriority w:val="99"/>
    <w:qFormat/>
    <w:rsid w:val="001D76BC"/>
    <w:pPr>
      <w:widowControl w:val="0"/>
      <w:suppressAutoHyphens/>
      <w:overflowPunct w:val="0"/>
      <w:autoSpaceDE w:val="0"/>
      <w:spacing w:line="224" w:lineRule="atLeast"/>
      <w:ind w:firstLine="284"/>
    </w:pPr>
    <w:rPr>
      <w:szCs w:val="24"/>
      <w:lang w:eastAsia="ar-SA"/>
    </w:rPr>
  </w:style>
  <w:style w:type="paragraph" w:customStyle="1" w:styleId="affffffffffffffff4">
    <w:name w:val="Содержимое врезки"/>
    <w:basedOn w:val="aff0"/>
    <w:qFormat/>
    <w:rsid w:val="001D76BC"/>
    <w:pPr>
      <w:framePr w:hSpace="0" w:wrap="auto" w:vAnchor="margin" w:hAnchor="text" w:xAlign="left" w:yAlign="inline"/>
      <w:suppressAutoHyphens/>
      <w:jc w:val="both"/>
    </w:pPr>
    <w:rPr>
      <w:sz w:val="24"/>
      <w:szCs w:val="24"/>
      <w:lang w:eastAsia="ar-SA"/>
    </w:rPr>
  </w:style>
  <w:style w:type="character" w:customStyle="1" w:styleId="WW8Num2z0">
    <w:name w:val="WW8Num2z0"/>
    <w:rsid w:val="001D76BC"/>
    <w:rPr>
      <w:rFonts w:ascii="Symbol" w:hAnsi="Symbol"/>
    </w:rPr>
  </w:style>
  <w:style w:type="character" w:customStyle="1" w:styleId="WW8Num3z0">
    <w:name w:val="WW8Num3z0"/>
    <w:rsid w:val="001D76BC"/>
    <w:rPr>
      <w:rFonts w:ascii="Symbol" w:hAnsi="Symbol"/>
    </w:rPr>
  </w:style>
  <w:style w:type="character" w:customStyle="1" w:styleId="WW8Num6z0">
    <w:name w:val="WW8Num6z0"/>
    <w:rsid w:val="001D76BC"/>
    <w:rPr>
      <w:rFonts w:ascii="Symbol" w:hAnsi="Symbol"/>
    </w:rPr>
  </w:style>
  <w:style w:type="character" w:customStyle="1" w:styleId="WW8Num7z0">
    <w:name w:val="WW8Num7z0"/>
    <w:rsid w:val="001D76BC"/>
    <w:rPr>
      <w:rFonts w:ascii="Symbol" w:hAnsi="Symbol"/>
    </w:rPr>
  </w:style>
  <w:style w:type="character" w:customStyle="1" w:styleId="Absatz-Standardschriftart">
    <w:name w:val="Absatz-Standardschriftart"/>
    <w:rsid w:val="001D76BC"/>
  </w:style>
  <w:style w:type="character" w:customStyle="1" w:styleId="WW-Absatz-Standardschriftart">
    <w:name w:val="WW-Absatz-Standardschriftart"/>
    <w:rsid w:val="001D76BC"/>
  </w:style>
  <w:style w:type="character" w:customStyle="1" w:styleId="WW-Absatz-Standardschriftart1">
    <w:name w:val="WW-Absatz-Standardschriftart1"/>
    <w:rsid w:val="001D76BC"/>
  </w:style>
  <w:style w:type="character" w:customStyle="1" w:styleId="WW-Absatz-Standardschriftart11">
    <w:name w:val="WW-Absatz-Standardschriftart11"/>
    <w:rsid w:val="001D76BC"/>
  </w:style>
  <w:style w:type="character" w:customStyle="1" w:styleId="WW-Absatz-Standardschriftart111">
    <w:name w:val="WW-Absatz-Standardschriftart111"/>
    <w:rsid w:val="001D76BC"/>
  </w:style>
  <w:style w:type="character" w:customStyle="1" w:styleId="WW-Absatz-Standardschriftart1111">
    <w:name w:val="WW-Absatz-Standardschriftart1111"/>
    <w:rsid w:val="001D76BC"/>
  </w:style>
  <w:style w:type="character" w:customStyle="1" w:styleId="WW-Absatz-Standardschriftart11111">
    <w:name w:val="WW-Absatz-Standardschriftart11111"/>
    <w:rsid w:val="001D76BC"/>
  </w:style>
  <w:style w:type="character" w:customStyle="1" w:styleId="WW-Absatz-Standardschriftart111111">
    <w:name w:val="WW-Absatz-Standardschriftart111111"/>
    <w:rsid w:val="001D76BC"/>
  </w:style>
  <w:style w:type="character" w:customStyle="1" w:styleId="WW-Absatz-Standardschriftart1111111">
    <w:name w:val="WW-Absatz-Standardschriftart1111111"/>
    <w:rsid w:val="001D76BC"/>
  </w:style>
  <w:style w:type="character" w:customStyle="1" w:styleId="WW-Absatz-Standardschriftart11111111">
    <w:name w:val="WW-Absatz-Standardschriftart11111111"/>
    <w:rsid w:val="001D76BC"/>
  </w:style>
  <w:style w:type="character" w:customStyle="1" w:styleId="WW8Num2z1">
    <w:name w:val="WW8Num2z1"/>
    <w:rsid w:val="001D76BC"/>
    <w:rPr>
      <w:rFonts w:ascii="Courier New" w:hAnsi="Courier New" w:cs="Courier New"/>
    </w:rPr>
  </w:style>
  <w:style w:type="character" w:customStyle="1" w:styleId="WW8Num2z2">
    <w:name w:val="WW8Num2z2"/>
    <w:rsid w:val="001D76BC"/>
    <w:rPr>
      <w:rFonts w:ascii="Wingdings" w:hAnsi="Wingdings"/>
    </w:rPr>
  </w:style>
  <w:style w:type="character" w:customStyle="1" w:styleId="WW8Num3z1">
    <w:name w:val="WW8Num3z1"/>
    <w:rsid w:val="001D76BC"/>
    <w:rPr>
      <w:rFonts w:ascii="Courier New" w:hAnsi="Courier New"/>
    </w:rPr>
  </w:style>
  <w:style w:type="character" w:customStyle="1" w:styleId="WW8Num3z2">
    <w:name w:val="WW8Num3z2"/>
    <w:rsid w:val="001D76BC"/>
    <w:rPr>
      <w:rFonts w:ascii="Wingdings" w:hAnsi="Wingdings"/>
    </w:rPr>
  </w:style>
  <w:style w:type="character" w:customStyle="1" w:styleId="WW8Num4z1">
    <w:name w:val="WW8Num4z1"/>
    <w:rsid w:val="001D76BC"/>
    <w:rPr>
      <w:rFonts w:ascii="Courier New" w:hAnsi="Courier New"/>
    </w:rPr>
  </w:style>
  <w:style w:type="character" w:customStyle="1" w:styleId="WW8Num4z2">
    <w:name w:val="WW8Num4z2"/>
    <w:rsid w:val="001D76BC"/>
    <w:rPr>
      <w:rFonts w:ascii="Wingdings" w:hAnsi="Wingdings"/>
    </w:rPr>
  </w:style>
  <w:style w:type="character" w:customStyle="1" w:styleId="WW8Num7z1">
    <w:name w:val="WW8Num7z1"/>
    <w:rsid w:val="001D76BC"/>
    <w:rPr>
      <w:rFonts w:ascii="Courier New" w:hAnsi="Courier New" w:cs="Courier New"/>
    </w:rPr>
  </w:style>
  <w:style w:type="character" w:customStyle="1" w:styleId="WW8Num7z2">
    <w:name w:val="WW8Num7z2"/>
    <w:rsid w:val="001D76BC"/>
    <w:rPr>
      <w:rFonts w:ascii="Wingdings" w:hAnsi="Wingdings"/>
    </w:rPr>
  </w:style>
  <w:style w:type="character" w:customStyle="1" w:styleId="WW8Num10z1">
    <w:name w:val="WW8Num10z1"/>
    <w:rsid w:val="001D76BC"/>
    <w:rPr>
      <w:rFonts w:ascii="Courier New" w:hAnsi="Courier New" w:cs="Courier New"/>
    </w:rPr>
  </w:style>
  <w:style w:type="character" w:customStyle="1" w:styleId="WW8Num10z2">
    <w:name w:val="WW8Num10z2"/>
    <w:rsid w:val="001D76BC"/>
    <w:rPr>
      <w:rFonts w:ascii="Wingdings" w:hAnsi="Wingdings"/>
    </w:rPr>
  </w:style>
  <w:style w:type="character" w:customStyle="1" w:styleId="WW8Num11z0">
    <w:name w:val="WW8Num11z0"/>
    <w:rsid w:val="001D76BC"/>
    <w:rPr>
      <w:rFonts w:ascii="Symbol" w:hAnsi="Symbol"/>
    </w:rPr>
  </w:style>
  <w:style w:type="character" w:customStyle="1" w:styleId="WW8Num11z1">
    <w:name w:val="WW8Num11z1"/>
    <w:rsid w:val="001D76BC"/>
    <w:rPr>
      <w:rFonts w:ascii="Courier New" w:hAnsi="Courier New" w:cs="Courier New"/>
    </w:rPr>
  </w:style>
  <w:style w:type="character" w:customStyle="1" w:styleId="WW8Num11z2">
    <w:name w:val="WW8Num11z2"/>
    <w:rsid w:val="001D76BC"/>
    <w:rPr>
      <w:rFonts w:ascii="Wingdings" w:hAnsi="Wingdings"/>
    </w:rPr>
  </w:style>
  <w:style w:type="character" w:customStyle="1" w:styleId="WW8Num12z0">
    <w:name w:val="WW8Num12z0"/>
    <w:rsid w:val="001D76BC"/>
    <w:rPr>
      <w:rFonts w:ascii="Symbol" w:hAnsi="Symbol"/>
    </w:rPr>
  </w:style>
  <w:style w:type="character" w:customStyle="1" w:styleId="WW8Num12z1">
    <w:name w:val="WW8Num12z1"/>
    <w:rsid w:val="001D76BC"/>
    <w:rPr>
      <w:rFonts w:ascii="Courier New" w:hAnsi="Courier New" w:cs="Courier New"/>
    </w:rPr>
  </w:style>
  <w:style w:type="character" w:customStyle="1" w:styleId="WW8Num12z2">
    <w:name w:val="WW8Num12z2"/>
    <w:rsid w:val="001D76BC"/>
    <w:rPr>
      <w:rFonts w:ascii="Wingdings" w:hAnsi="Wingdings"/>
    </w:rPr>
  </w:style>
  <w:style w:type="character" w:customStyle="1" w:styleId="WW8Num13z0">
    <w:name w:val="WW8Num13z0"/>
    <w:rsid w:val="001D76BC"/>
    <w:rPr>
      <w:rFonts w:ascii="Symbol" w:hAnsi="Symbol"/>
    </w:rPr>
  </w:style>
  <w:style w:type="character" w:customStyle="1" w:styleId="WW8Num13z1">
    <w:name w:val="WW8Num13z1"/>
    <w:rsid w:val="001D76BC"/>
    <w:rPr>
      <w:rFonts w:ascii="Courier New" w:hAnsi="Courier New"/>
    </w:rPr>
  </w:style>
  <w:style w:type="character" w:customStyle="1" w:styleId="WW8Num13z2">
    <w:name w:val="WW8Num13z2"/>
    <w:rsid w:val="001D76BC"/>
    <w:rPr>
      <w:rFonts w:ascii="Wingdings" w:hAnsi="Wingdings"/>
    </w:rPr>
  </w:style>
  <w:style w:type="character" w:customStyle="1" w:styleId="WW8Num14z0">
    <w:name w:val="WW8Num14z0"/>
    <w:rsid w:val="001D76BC"/>
    <w:rPr>
      <w:rFonts w:ascii="Symbol" w:hAnsi="Symbol"/>
    </w:rPr>
  </w:style>
  <w:style w:type="character" w:customStyle="1" w:styleId="WW8Num16z0">
    <w:name w:val="WW8Num16z0"/>
    <w:rsid w:val="001D76BC"/>
    <w:rPr>
      <w:rFonts w:ascii="Symbol" w:hAnsi="Symbol"/>
    </w:rPr>
  </w:style>
  <w:style w:type="character" w:customStyle="1" w:styleId="WW8Num16z1">
    <w:name w:val="WW8Num16z1"/>
    <w:rsid w:val="001D76BC"/>
    <w:rPr>
      <w:rFonts w:ascii="Courier New" w:hAnsi="Courier New"/>
    </w:rPr>
  </w:style>
  <w:style w:type="character" w:customStyle="1" w:styleId="WW8Num16z2">
    <w:name w:val="WW8Num16z2"/>
    <w:rsid w:val="001D76BC"/>
    <w:rPr>
      <w:rFonts w:ascii="Wingdings" w:hAnsi="Wingdings"/>
    </w:rPr>
  </w:style>
  <w:style w:type="character" w:customStyle="1" w:styleId="WW8Num17z0">
    <w:name w:val="WW8Num17z0"/>
    <w:rsid w:val="001D76BC"/>
    <w:rPr>
      <w:rFonts w:ascii="Symbol" w:hAnsi="Symbol"/>
    </w:rPr>
  </w:style>
  <w:style w:type="character" w:customStyle="1" w:styleId="WW8Num17z1">
    <w:name w:val="WW8Num17z1"/>
    <w:rsid w:val="001D76BC"/>
    <w:rPr>
      <w:rFonts w:ascii="Courier New" w:hAnsi="Courier New"/>
    </w:rPr>
  </w:style>
  <w:style w:type="character" w:customStyle="1" w:styleId="WW8Num17z2">
    <w:name w:val="WW8Num17z2"/>
    <w:rsid w:val="001D76BC"/>
    <w:rPr>
      <w:rFonts w:ascii="Wingdings" w:hAnsi="Wingdings"/>
    </w:rPr>
  </w:style>
  <w:style w:type="character" w:customStyle="1" w:styleId="WW8Num18z0">
    <w:name w:val="WW8Num18z0"/>
    <w:rsid w:val="001D76BC"/>
    <w:rPr>
      <w:rFonts w:ascii="Symbol" w:hAnsi="Symbol"/>
    </w:rPr>
  </w:style>
  <w:style w:type="character" w:customStyle="1" w:styleId="WW8Num18z1">
    <w:name w:val="WW8Num18z1"/>
    <w:rsid w:val="001D76BC"/>
    <w:rPr>
      <w:rFonts w:ascii="Courier New" w:hAnsi="Courier New" w:cs="Courier New"/>
    </w:rPr>
  </w:style>
  <w:style w:type="character" w:customStyle="1" w:styleId="WW8Num18z2">
    <w:name w:val="WW8Num18z2"/>
    <w:rsid w:val="001D76BC"/>
    <w:rPr>
      <w:rFonts w:ascii="Wingdings" w:hAnsi="Wingdings"/>
    </w:rPr>
  </w:style>
  <w:style w:type="character" w:customStyle="1" w:styleId="WW8Num19z0">
    <w:name w:val="WW8Num19z0"/>
    <w:rsid w:val="001D76BC"/>
    <w:rPr>
      <w:rFonts w:ascii="Symbol" w:hAnsi="Symbol"/>
    </w:rPr>
  </w:style>
  <w:style w:type="character" w:customStyle="1" w:styleId="WW8Num19z1">
    <w:name w:val="WW8Num19z1"/>
    <w:rsid w:val="001D76BC"/>
    <w:rPr>
      <w:rFonts w:ascii="Courier New" w:hAnsi="Courier New"/>
    </w:rPr>
  </w:style>
  <w:style w:type="character" w:customStyle="1" w:styleId="WW8Num19z2">
    <w:name w:val="WW8Num19z2"/>
    <w:rsid w:val="001D76BC"/>
    <w:rPr>
      <w:rFonts w:ascii="Wingdings" w:hAnsi="Wingdings"/>
    </w:rPr>
  </w:style>
  <w:style w:type="character" w:customStyle="1" w:styleId="WW8Num20z0">
    <w:name w:val="WW8Num20z0"/>
    <w:rsid w:val="001D76BC"/>
    <w:rPr>
      <w:rFonts w:ascii="Symbol" w:hAnsi="Symbol"/>
    </w:rPr>
  </w:style>
  <w:style w:type="character" w:customStyle="1" w:styleId="WW8Num20z1">
    <w:name w:val="WW8Num20z1"/>
    <w:rsid w:val="001D76BC"/>
    <w:rPr>
      <w:rFonts w:ascii="Courier New" w:hAnsi="Courier New"/>
    </w:rPr>
  </w:style>
  <w:style w:type="character" w:customStyle="1" w:styleId="WW8Num20z2">
    <w:name w:val="WW8Num20z2"/>
    <w:rsid w:val="001D76BC"/>
    <w:rPr>
      <w:rFonts w:ascii="Wingdings" w:hAnsi="Wingdings"/>
    </w:rPr>
  </w:style>
  <w:style w:type="character" w:customStyle="1" w:styleId="WW8Num21z0">
    <w:name w:val="WW8Num21z0"/>
    <w:rsid w:val="001D76BC"/>
    <w:rPr>
      <w:rFonts w:ascii="Symbol" w:hAnsi="Symbol"/>
    </w:rPr>
  </w:style>
  <w:style w:type="character" w:customStyle="1" w:styleId="WW8Num21z1">
    <w:name w:val="WW8Num21z1"/>
    <w:rsid w:val="001D76BC"/>
    <w:rPr>
      <w:rFonts w:ascii="Courier New" w:hAnsi="Courier New" w:cs="Courier New"/>
    </w:rPr>
  </w:style>
  <w:style w:type="character" w:customStyle="1" w:styleId="WW8Num21z2">
    <w:name w:val="WW8Num21z2"/>
    <w:rsid w:val="001D76BC"/>
    <w:rPr>
      <w:rFonts w:ascii="Wingdings" w:hAnsi="Wingdings"/>
    </w:rPr>
  </w:style>
  <w:style w:type="character" w:customStyle="1" w:styleId="WW8Num22z0">
    <w:name w:val="WW8Num22z0"/>
    <w:rsid w:val="001D76BC"/>
    <w:rPr>
      <w:rFonts w:ascii="Symbol" w:hAnsi="Symbol"/>
    </w:rPr>
  </w:style>
  <w:style w:type="character" w:customStyle="1" w:styleId="WW8Num22z1">
    <w:name w:val="WW8Num22z1"/>
    <w:rsid w:val="001D76BC"/>
    <w:rPr>
      <w:rFonts w:ascii="Courier New" w:hAnsi="Courier New" w:cs="Courier New"/>
    </w:rPr>
  </w:style>
  <w:style w:type="character" w:customStyle="1" w:styleId="WW8Num22z2">
    <w:name w:val="WW8Num22z2"/>
    <w:rsid w:val="001D76BC"/>
    <w:rPr>
      <w:rFonts w:ascii="Wingdings" w:hAnsi="Wingdings"/>
    </w:rPr>
  </w:style>
  <w:style w:type="character" w:customStyle="1" w:styleId="WW8Num23z0">
    <w:name w:val="WW8Num23z0"/>
    <w:rsid w:val="001D76BC"/>
    <w:rPr>
      <w:rFonts w:ascii="Symbol" w:hAnsi="Symbol"/>
    </w:rPr>
  </w:style>
  <w:style w:type="character" w:customStyle="1" w:styleId="WW8Num23z1">
    <w:name w:val="WW8Num23z1"/>
    <w:rsid w:val="001D76BC"/>
    <w:rPr>
      <w:rFonts w:ascii="Courier New" w:hAnsi="Courier New"/>
    </w:rPr>
  </w:style>
  <w:style w:type="character" w:customStyle="1" w:styleId="WW8Num23z2">
    <w:name w:val="WW8Num23z2"/>
    <w:rsid w:val="001D76BC"/>
    <w:rPr>
      <w:rFonts w:ascii="Wingdings" w:hAnsi="Wingdings"/>
    </w:rPr>
  </w:style>
  <w:style w:type="character" w:customStyle="1" w:styleId="WW8Num24z0">
    <w:name w:val="WW8Num24z0"/>
    <w:rsid w:val="001D76BC"/>
    <w:rPr>
      <w:rFonts w:ascii="Times New Roman" w:eastAsia="Times New Roman" w:hAnsi="Times New Roman" w:cs="Times New Roman"/>
    </w:rPr>
  </w:style>
  <w:style w:type="character" w:customStyle="1" w:styleId="WW8Num24z1">
    <w:name w:val="WW8Num24z1"/>
    <w:rsid w:val="001D76BC"/>
    <w:rPr>
      <w:rFonts w:ascii="Courier New" w:hAnsi="Courier New"/>
    </w:rPr>
  </w:style>
  <w:style w:type="character" w:customStyle="1" w:styleId="WW8Num24z2">
    <w:name w:val="WW8Num24z2"/>
    <w:rsid w:val="001D76BC"/>
    <w:rPr>
      <w:rFonts w:ascii="Wingdings" w:hAnsi="Wingdings"/>
    </w:rPr>
  </w:style>
  <w:style w:type="character" w:customStyle="1" w:styleId="WW8Num24z3">
    <w:name w:val="WW8Num24z3"/>
    <w:rsid w:val="001D76BC"/>
    <w:rPr>
      <w:rFonts w:ascii="Symbol" w:hAnsi="Symbol"/>
    </w:rPr>
  </w:style>
  <w:style w:type="character" w:customStyle="1" w:styleId="WW8Num25z0">
    <w:name w:val="WW8Num25z0"/>
    <w:rsid w:val="001D76BC"/>
    <w:rPr>
      <w:rFonts w:ascii="Symbol" w:hAnsi="Symbol"/>
    </w:rPr>
  </w:style>
  <w:style w:type="character" w:customStyle="1" w:styleId="WW8Num25z1">
    <w:name w:val="WW8Num25z1"/>
    <w:rsid w:val="001D76BC"/>
    <w:rPr>
      <w:rFonts w:ascii="Courier New" w:hAnsi="Courier New" w:cs="Courier New"/>
    </w:rPr>
  </w:style>
  <w:style w:type="character" w:customStyle="1" w:styleId="WW8Num25z2">
    <w:name w:val="WW8Num25z2"/>
    <w:rsid w:val="001D76BC"/>
    <w:rPr>
      <w:rFonts w:ascii="Wingdings" w:hAnsi="Wingdings"/>
    </w:rPr>
  </w:style>
  <w:style w:type="character" w:customStyle="1" w:styleId="WW8Num26z0">
    <w:name w:val="WW8Num26z0"/>
    <w:rsid w:val="001D76BC"/>
    <w:rPr>
      <w:rFonts w:ascii="Symbol" w:hAnsi="Symbol"/>
    </w:rPr>
  </w:style>
  <w:style w:type="character" w:customStyle="1" w:styleId="WW8Num26z1">
    <w:name w:val="WW8Num26z1"/>
    <w:rsid w:val="001D76BC"/>
    <w:rPr>
      <w:rFonts w:ascii="Courier New" w:hAnsi="Courier New"/>
    </w:rPr>
  </w:style>
  <w:style w:type="character" w:customStyle="1" w:styleId="WW8Num26z2">
    <w:name w:val="WW8Num26z2"/>
    <w:rsid w:val="001D76BC"/>
    <w:rPr>
      <w:rFonts w:ascii="Wingdings" w:hAnsi="Wingdings"/>
    </w:rPr>
  </w:style>
  <w:style w:type="character" w:customStyle="1" w:styleId="WW8Num27z0">
    <w:name w:val="WW8Num27z0"/>
    <w:rsid w:val="001D76BC"/>
    <w:rPr>
      <w:rFonts w:ascii="Symbol" w:hAnsi="Symbol"/>
    </w:rPr>
  </w:style>
  <w:style w:type="character" w:customStyle="1" w:styleId="WW8Num27z1">
    <w:name w:val="WW8Num27z1"/>
    <w:rsid w:val="001D76BC"/>
    <w:rPr>
      <w:rFonts w:ascii="Courier New" w:hAnsi="Courier New" w:cs="Courier New"/>
    </w:rPr>
  </w:style>
  <w:style w:type="character" w:customStyle="1" w:styleId="WW8Num27z2">
    <w:name w:val="WW8Num27z2"/>
    <w:rsid w:val="001D76BC"/>
    <w:rPr>
      <w:rFonts w:ascii="Wingdings" w:hAnsi="Wingdings"/>
    </w:rPr>
  </w:style>
  <w:style w:type="character" w:customStyle="1" w:styleId="WW8Num28z0">
    <w:name w:val="WW8Num28z0"/>
    <w:rsid w:val="001D76BC"/>
    <w:rPr>
      <w:rFonts w:ascii="Symbol" w:hAnsi="Symbol"/>
    </w:rPr>
  </w:style>
  <w:style w:type="character" w:customStyle="1" w:styleId="WW8Num30z0">
    <w:name w:val="WW8Num30z0"/>
    <w:rsid w:val="001D76BC"/>
    <w:rPr>
      <w:rFonts w:ascii="Symbol" w:hAnsi="Symbol"/>
    </w:rPr>
  </w:style>
  <w:style w:type="character" w:customStyle="1" w:styleId="WW8Num30z1">
    <w:name w:val="WW8Num30z1"/>
    <w:rsid w:val="001D76BC"/>
    <w:rPr>
      <w:rFonts w:ascii="Courier New" w:hAnsi="Courier New" w:cs="Courier New"/>
    </w:rPr>
  </w:style>
  <w:style w:type="character" w:customStyle="1" w:styleId="WW8Num30z2">
    <w:name w:val="WW8Num30z2"/>
    <w:rsid w:val="001D76BC"/>
    <w:rPr>
      <w:rFonts w:ascii="Wingdings" w:hAnsi="Wingdings"/>
    </w:rPr>
  </w:style>
  <w:style w:type="character" w:customStyle="1" w:styleId="WW8Num32z0">
    <w:name w:val="WW8Num32z0"/>
    <w:rsid w:val="001D76BC"/>
    <w:rPr>
      <w:rFonts w:ascii="Symbol" w:hAnsi="Symbol"/>
    </w:rPr>
  </w:style>
  <w:style w:type="character" w:customStyle="1" w:styleId="WW8Num32z1">
    <w:name w:val="WW8Num32z1"/>
    <w:rsid w:val="001D76BC"/>
    <w:rPr>
      <w:rFonts w:ascii="Courier New" w:hAnsi="Courier New"/>
    </w:rPr>
  </w:style>
  <w:style w:type="character" w:customStyle="1" w:styleId="WW8Num32z2">
    <w:name w:val="WW8Num32z2"/>
    <w:rsid w:val="001D76BC"/>
    <w:rPr>
      <w:rFonts w:ascii="Wingdings" w:hAnsi="Wingdings"/>
    </w:rPr>
  </w:style>
  <w:style w:type="character" w:customStyle="1" w:styleId="WW8Num35z0">
    <w:name w:val="WW8Num35z0"/>
    <w:rsid w:val="001D76BC"/>
    <w:rPr>
      <w:rFonts w:ascii="Symbol" w:hAnsi="Symbol"/>
    </w:rPr>
  </w:style>
  <w:style w:type="character" w:customStyle="1" w:styleId="WW8Num35z1">
    <w:name w:val="WW8Num35z1"/>
    <w:rsid w:val="001D76BC"/>
    <w:rPr>
      <w:rFonts w:ascii="Courier New" w:hAnsi="Courier New" w:cs="Courier New"/>
    </w:rPr>
  </w:style>
  <w:style w:type="character" w:customStyle="1" w:styleId="WW8Num35z2">
    <w:name w:val="WW8Num35z2"/>
    <w:rsid w:val="001D76BC"/>
    <w:rPr>
      <w:rFonts w:ascii="Wingdings" w:hAnsi="Wingdings"/>
    </w:rPr>
  </w:style>
  <w:style w:type="character" w:customStyle="1" w:styleId="WW8Num36z0">
    <w:name w:val="WW8Num36z0"/>
    <w:rsid w:val="001D76BC"/>
    <w:rPr>
      <w:rFonts w:ascii="Symbol" w:hAnsi="Symbol"/>
    </w:rPr>
  </w:style>
  <w:style w:type="character" w:customStyle="1" w:styleId="WW8Num38z0">
    <w:name w:val="WW8Num38z0"/>
    <w:rsid w:val="001D76BC"/>
    <w:rPr>
      <w:rFonts w:ascii="Symbol" w:hAnsi="Symbol"/>
    </w:rPr>
  </w:style>
  <w:style w:type="character" w:customStyle="1" w:styleId="WW8Num38z1">
    <w:name w:val="WW8Num38z1"/>
    <w:rsid w:val="001D76BC"/>
    <w:rPr>
      <w:rFonts w:ascii="Courier New" w:hAnsi="Courier New"/>
    </w:rPr>
  </w:style>
  <w:style w:type="character" w:customStyle="1" w:styleId="WW8Num38z2">
    <w:name w:val="WW8Num38z2"/>
    <w:rsid w:val="001D76BC"/>
    <w:rPr>
      <w:rFonts w:ascii="Wingdings" w:hAnsi="Wingdings"/>
    </w:rPr>
  </w:style>
  <w:style w:type="character" w:customStyle="1" w:styleId="WW8Num39z0">
    <w:name w:val="WW8Num39z0"/>
    <w:rsid w:val="001D76BC"/>
    <w:rPr>
      <w:rFonts w:ascii="Symbol" w:hAnsi="Symbol"/>
    </w:rPr>
  </w:style>
  <w:style w:type="character" w:customStyle="1" w:styleId="WW8Num39z1">
    <w:name w:val="WW8Num39z1"/>
    <w:rsid w:val="001D76BC"/>
    <w:rPr>
      <w:rFonts w:ascii="Courier New" w:hAnsi="Courier New"/>
    </w:rPr>
  </w:style>
  <w:style w:type="character" w:customStyle="1" w:styleId="WW8Num39z2">
    <w:name w:val="WW8Num39z2"/>
    <w:rsid w:val="001D76BC"/>
    <w:rPr>
      <w:rFonts w:ascii="Wingdings" w:hAnsi="Wingdings"/>
    </w:rPr>
  </w:style>
  <w:style w:type="character" w:customStyle="1" w:styleId="WW8Num40z0">
    <w:name w:val="WW8Num40z0"/>
    <w:rsid w:val="001D76BC"/>
    <w:rPr>
      <w:rFonts w:ascii="Symbol" w:hAnsi="Symbol"/>
    </w:rPr>
  </w:style>
  <w:style w:type="character" w:customStyle="1" w:styleId="WW8Num40z1">
    <w:name w:val="WW8Num40z1"/>
    <w:rsid w:val="001D76BC"/>
    <w:rPr>
      <w:rFonts w:ascii="Courier New" w:hAnsi="Courier New" w:cs="Courier New"/>
    </w:rPr>
  </w:style>
  <w:style w:type="character" w:customStyle="1" w:styleId="WW8Num40z2">
    <w:name w:val="WW8Num40z2"/>
    <w:rsid w:val="001D76BC"/>
    <w:rPr>
      <w:rFonts w:ascii="Wingdings" w:hAnsi="Wingdings"/>
    </w:rPr>
  </w:style>
  <w:style w:type="character" w:customStyle="1" w:styleId="WW8Num41z0">
    <w:name w:val="WW8Num41z0"/>
    <w:rsid w:val="001D76BC"/>
    <w:rPr>
      <w:rFonts w:ascii="Symbol" w:hAnsi="Symbol"/>
    </w:rPr>
  </w:style>
  <w:style w:type="character" w:customStyle="1" w:styleId="WW8Num41z1">
    <w:name w:val="WW8Num41z1"/>
    <w:rsid w:val="001D76BC"/>
    <w:rPr>
      <w:rFonts w:ascii="Courier New" w:hAnsi="Courier New" w:cs="Courier New"/>
    </w:rPr>
  </w:style>
  <w:style w:type="character" w:customStyle="1" w:styleId="WW8Num41z2">
    <w:name w:val="WW8Num41z2"/>
    <w:rsid w:val="001D76BC"/>
    <w:rPr>
      <w:rFonts w:ascii="Wingdings" w:hAnsi="Wingdings"/>
    </w:rPr>
  </w:style>
  <w:style w:type="character" w:customStyle="1" w:styleId="WW8Num42z0">
    <w:name w:val="WW8Num42z0"/>
    <w:rsid w:val="001D76BC"/>
    <w:rPr>
      <w:rFonts w:ascii="Symbol" w:hAnsi="Symbol"/>
    </w:rPr>
  </w:style>
  <w:style w:type="character" w:customStyle="1" w:styleId="WW8Num42z1">
    <w:name w:val="WW8Num42z1"/>
    <w:rsid w:val="001D76BC"/>
    <w:rPr>
      <w:rFonts w:ascii="Courier New" w:hAnsi="Courier New"/>
    </w:rPr>
  </w:style>
  <w:style w:type="character" w:customStyle="1" w:styleId="WW8Num42z2">
    <w:name w:val="WW8Num42z2"/>
    <w:rsid w:val="001D76BC"/>
    <w:rPr>
      <w:rFonts w:ascii="Wingdings" w:hAnsi="Wingdings"/>
    </w:rPr>
  </w:style>
  <w:style w:type="character" w:customStyle="1" w:styleId="WW8Num43z0">
    <w:name w:val="WW8Num43z0"/>
    <w:rsid w:val="001D76BC"/>
    <w:rPr>
      <w:rFonts w:ascii="Times New Roman" w:eastAsia="Times New Roman" w:hAnsi="Times New Roman" w:cs="Times New Roman"/>
    </w:rPr>
  </w:style>
  <w:style w:type="character" w:customStyle="1" w:styleId="WW8Num43z1">
    <w:name w:val="WW8Num43z1"/>
    <w:rsid w:val="001D76BC"/>
    <w:rPr>
      <w:rFonts w:ascii="Symbol" w:hAnsi="Symbol"/>
    </w:rPr>
  </w:style>
  <w:style w:type="character" w:customStyle="1" w:styleId="WW8Num43z2">
    <w:name w:val="WW8Num43z2"/>
    <w:rsid w:val="001D76BC"/>
    <w:rPr>
      <w:rFonts w:ascii="Wingdings" w:hAnsi="Wingdings"/>
    </w:rPr>
  </w:style>
  <w:style w:type="character" w:customStyle="1" w:styleId="WW8Num43z4">
    <w:name w:val="WW8Num43z4"/>
    <w:rsid w:val="001D76BC"/>
    <w:rPr>
      <w:rFonts w:ascii="Courier New" w:hAnsi="Courier New"/>
    </w:rPr>
  </w:style>
  <w:style w:type="character" w:customStyle="1" w:styleId="WW8Num44z0">
    <w:name w:val="WW8Num44z0"/>
    <w:rsid w:val="001D76BC"/>
    <w:rPr>
      <w:rFonts w:ascii="Symbol" w:hAnsi="Symbol"/>
    </w:rPr>
  </w:style>
  <w:style w:type="character" w:customStyle="1" w:styleId="WW8Num44z1">
    <w:name w:val="WW8Num44z1"/>
    <w:rsid w:val="001D76BC"/>
    <w:rPr>
      <w:rFonts w:ascii="Courier New" w:hAnsi="Courier New" w:cs="Courier New"/>
    </w:rPr>
  </w:style>
  <w:style w:type="character" w:customStyle="1" w:styleId="WW8Num44z2">
    <w:name w:val="WW8Num44z2"/>
    <w:rsid w:val="001D76BC"/>
    <w:rPr>
      <w:rFonts w:ascii="Wingdings" w:hAnsi="Wingdings"/>
    </w:rPr>
  </w:style>
  <w:style w:type="character" w:customStyle="1" w:styleId="WW8Num45z0">
    <w:name w:val="WW8Num45z0"/>
    <w:rsid w:val="001D76BC"/>
    <w:rPr>
      <w:rFonts w:ascii="Symbol" w:hAnsi="Symbol"/>
    </w:rPr>
  </w:style>
  <w:style w:type="character" w:customStyle="1" w:styleId="WW8Num46z0">
    <w:name w:val="WW8Num46z0"/>
    <w:rsid w:val="001D76BC"/>
    <w:rPr>
      <w:rFonts w:ascii="Times New Roman" w:eastAsia="Times New Roman" w:hAnsi="Times New Roman" w:cs="Times New Roman"/>
    </w:rPr>
  </w:style>
  <w:style w:type="character" w:customStyle="1" w:styleId="WW8Num46z1">
    <w:name w:val="WW8Num46z1"/>
    <w:rsid w:val="001D76BC"/>
    <w:rPr>
      <w:rFonts w:ascii="Courier New" w:hAnsi="Courier New"/>
    </w:rPr>
  </w:style>
  <w:style w:type="character" w:customStyle="1" w:styleId="WW8Num46z2">
    <w:name w:val="WW8Num46z2"/>
    <w:rsid w:val="001D76BC"/>
    <w:rPr>
      <w:rFonts w:ascii="Wingdings" w:hAnsi="Wingdings"/>
    </w:rPr>
  </w:style>
  <w:style w:type="character" w:customStyle="1" w:styleId="WW8Num46z3">
    <w:name w:val="WW8Num46z3"/>
    <w:rsid w:val="001D76BC"/>
    <w:rPr>
      <w:rFonts w:ascii="Symbol" w:hAnsi="Symbol"/>
    </w:rPr>
  </w:style>
  <w:style w:type="character" w:customStyle="1" w:styleId="WW8Num47z0">
    <w:name w:val="WW8Num47z0"/>
    <w:rsid w:val="001D76BC"/>
    <w:rPr>
      <w:rFonts w:ascii="Symbol" w:hAnsi="Symbol"/>
    </w:rPr>
  </w:style>
  <w:style w:type="character" w:customStyle="1" w:styleId="WW8Num47z1">
    <w:name w:val="WW8Num47z1"/>
    <w:rsid w:val="001D76BC"/>
    <w:rPr>
      <w:rFonts w:ascii="Courier New" w:hAnsi="Courier New"/>
    </w:rPr>
  </w:style>
  <w:style w:type="character" w:customStyle="1" w:styleId="WW8Num47z2">
    <w:name w:val="WW8Num47z2"/>
    <w:rsid w:val="001D76BC"/>
    <w:rPr>
      <w:rFonts w:ascii="Wingdings" w:hAnsi="Wingdings"/>
    </w:rPr>
  </w:style>
  <w:style w:type="character" w:customStyle="1" w:styleId="WW8Num48z0">
    <w:name w:val="WW8Num48z0"/>
    <w:rsid w:val="001D76BC"/>
    <w:rPr>
      <w:rFonts w:ascii="Symbol" w:hAnsi="Symbol"/>
    </w:rPr>
  </w:style>
  <w:style w:type="character" w:customStyle="1" w:styleId="WW8Num48z1">
    <w:name w:val="WW8Num48z1"/>
    <w:rsid w:val="001D76BC"/>
    <w:rPr>
      <w:rFonts w:ascii="Courier New" w:hAnsi="Courier New"/>
    </w:rPr>
  </w:style>
  <w:style w:type="character" w:customStyle="1" w:styleId="WW8Num48z2">
    <w:name w:val="WW8Num48z2"/>
    <w:rsid w:val="001D76BC"/>
    <w:rPr>
      <w:rFonts w:ascii="Wingdings" w:hAnsi="Wingdings"/>
    </w:rPr>
  </w:style>
  <w:style w:type="paragraph" w:customStyle="1" w:styleId="affffffffffffffff5">
    <w:name w:val="Стиль порядка"/>
    <w:basedOn w:val="a7"/>
    <w:uiPriority w:val="99"/>
    <w:qFormat/>
    <w:rsid w:val="001D76BC"/>
    <w:pPr>
      <w:tabs>
        <w:tab w:val="left" w:pos="1080"/>
        <w:tab w:val="left" w:pos="1260"/>
      </w:tabs>
      <w:spacing w:line="360" w:lineRule="auto"/>
      <w:ind w:firstLine="720"/>
    </w:pPr>
    <w:rPr>
      <w:sz w:val="28"/>
      <w:szCs w:val="28"/>
    </w:rPr>
  </w:style>
  <w:style w:type="character" w:customStyle="1" w:styleId="1fffffb">
    <w:name w:val="Схема документа Знак1"/>
    <w:basedOn w:val="a8"/>
    <w:uiPriority w:val="99"/>
    <w:semiHidden/>
    <w:rsid w:val="001D76BC"/>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7"/>
    <w:link w:val="affffffffffffffff7"/>
    <w:qFormat/>
    <w:rsid w:val="001D76BC"/>
    <w:pPr>
      <w:autoSpaceDE w:val="0"/>
      <w:autoSpaceDN w:val="0"/>
      <w:adjustRightInd w:val="0"/>
      <w:spacing w:line="360" w:lineRule="auto"/>
      <w:ind w:firstLine="680"/>
    </w:pPr>
    <w:rPr>
      <w:sz w:val="28"/>
      <w:szCs w:val="28"/>
    </w:rPr>
  </w:style>
  <w:style w:type="character" w:customStyle="1" w:styleId="affffffffffffffff7">
    <w:name w:val="Стиль пункта схемы Знак Знак Знак Знак Знак Знак Знак"/>
    <w:basedOn w:val="a8"/>
    <w:link w:val="affffffffffffffff6"/>
    <w:rsid w:val="001D76BC"/>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7"/>
    <w:uiPriority w:val="99"/>
    <w:qFormat/>
    <w:rsid w:val="001D76BC"/>
    <w:pPr>
      <w:overflowPunct w:val="0"/>
      <w:autoSpaceDE w:val="0"/>
      <w:autoSpaceDN w:val="0"/>
      <w:adjustRightInd w:val="0"/>
      <w:ind w:firstLine="567"/>
      <w:textAlignment w:val="baseline"/>
    </w:pPr>
    <w:rPr>
      <w:rFonts w:ascii="Arial CYR" w:hAnsi="Arial CYR"/>
      <w:i/>
      <w:szCs w:val="24"/>
    </w:rPr>
  </w:style>
  <w:style w:type="paragraph" w:customStyle="1" w:styleId="1fffffc">
    <w:name w:val="Нор Абзац1"/>
    <w:basedOn w:val="a7"/>
    <w:uiPriority w:val="99"/>
    <w:qFormat/>
    <w:rsid w:val="001D76BC"/>
    <w:pPr>
      <w:overflowPunct w:val="0"/>
      <w:autoSpaceDE w:val="0"/>
      <w:autoSpaceDN w:val="0"/>
      <w:adjustRightInd w:val="0"/>
      <w:ind w:firstLine="397"/>
      <w:textAlignment w:val="baseline"/>
    </w:pPr>
    <w:rPr>
      <w:szCs w:val="24"/>
    </w:rPr>
  </w:style>
  <w:style w:type="paragraph" w:customStyle="1" w:styleId="OEM">
    <w:name w:val="Нормальный (OEM)"/>
    <w:basedOn w:val="a7"/>
    <w:next w:val="a7"/>
    <w:uiPriority w:val="99"/>
    <w:qFormat/>
    <w:rsid w:val="001D76BC"/>
    <w:pPr>
      <w:widowControl w:val="0"/>
      <w:autoSpaceDE w:val="0"/>
      <w:autoSpaceDN w:val="0"/>
      <w:adjustRightInd w:val="0"/>
    </w:pPr>
    <w:rPr>
      <w:rFonts w:ascii="Courier New" w:hAnsi="Courier New" w:cs="Courier New"/>
      <w:szCs w:val="24"/>
    </w:rPr>
  </w:style>
  <w:style w:type="character" w:customStyle="1" w:styleId="affffffffffffffff">
    <w:name w:val="Стиль пункта схемы Знак"/>
    <w:basedOn w:val="a8"/>
    <w:link w:val="afffffffffffffffe"/>
    <w:rsid w:val="001D76BC"/>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1D76BC"/>
  </w:style>
  <w:style w:type="table" w:customStyle="1" w:styleId="4210">
    <w:name w:val="Сетка таблицы421"/>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a"/>
    <w:uiPriority w:val="99"/>
    <w:semiHidden/>
    <w:unhideWhenUsed/>
    <w:rsid w:val="001D76BC"/>
  </w:style>
  <w:style w:type="table" w:customStyle="1" w:styleId="5210">
    <w:name w:val="Сетка таблицы52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d">
    <w:name w:val="Заголовок 1 с Нум"/>
    <w:basedOn w:val="10"/>
    <w:qFormat/>
    <w:rsid w:val="001D76BC"/>
    <w:pPr>
      <w:numPr>
        <w:numId w:val="0"/>
      </w:numPr>
      <w:tabs>
        <w:tab w:val="clear" w:pos="1134"/>
      </w:tabs>
      <w:ind w:firstLine="540"/>
    </w:pPr>
    <w:rPr>
      <w:rFonts w:cs="Arial"/>
      <w:bCs/>
      <w:kern w:val="32"/>
      <w:sz w:val="24"/>
      <w:szCs w:val="32"/>
    </w:rPr>
  </w:style>
  <w:style w:type="paragraph" w:customStyle="1" w:styleId="Table">
    <w:name w:val="Table №"/>
    <w:basedOn w:val="aff0"/>
    <w:uiPriority w:val="99"/>
    <w:qFormat/>
    <w:rsid w:val="001D76BC"/>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uiPriority w:val="99"/>
    <w:rsid w:val="001D76BC"/>
    <w:rPr>
      <w:rFonts w:ascii="Times New Roman" w:hAnsi="Times New Roman" w:cs="Times New Roman"/>
      <w:color w:val="000000"/>
      <w:sz w:val="22"/>
      <w:szCs w:val="22"/>
    </w:rPr>
  </w:style>
  <w:style w:type="character" w:customStyle="1" w:styleId="FontStyle46">
    <w:name w:val="Font Style46"/>
    <w:basedOn w:val="a8"/>
    <w:rsid w:val="001D76BC"/>
    <w:rPr>
      <w:rFonts w:ascii="Times New Roman" w:hAnsi="Times New Roman" w:cs="Times New Roman"/>
      <w:color w:val="000000"/>
      <w:spacing w:val="30"/>
      <w:sz w:val="22"/>
      <w:szCs w:val="22"/>
    </w:rPr>
  </w:style>
  <w:style w:type="character" w:customStyle="1" w:styleId="FontStyle48">
    <w:name w:val="Font Style48"/>
    <w:basedOn w:val="a8"/>
    <w:rsid w:val="001D76BC"/>
    <w:rPr>
      <w:rFonts w:ascii="Times New Roman" w:hAnsi="Times New Roman" w:cs="Times New Roman"/>
      <w:color w:val="000000"/>
      <w:spacing w:val="20"/>
      <w:sz w:val="22"/>
      <w:szCs w:val="22"/>
    </w:rPr>
  </w:style>
  <w:style w:type="character" w:customStyle="1" w:styleId="FontStyle49">
    <w:name w:val="Font Style49"/>
    <w:basedOn w:val="a8"/>
    <w:rsid w:val="001D76BC"/>
    <w:rPr>
      <w:rFonts w:ascii="Times New Roman" w:hAnsi="Times New Roman" w:cs="Times New Roman"/>
      <w:color w:val="000000"/>
      <w:spacing w:val="50"/>
      <w:sz w:val="16"/>
      <w:szCs w:val="16"/>
    </w:rPr>
  </w:style>
  <w:style w:type="character" w:customStyle="1" w:styleId="FontStyle52">
    <w:name w:val="Font Style52"/>
    <w:basedOn w:val="a8"/>
    <w:rsid w:val="001D76BC"/>
    <w:rPr>
      <w:rFonts w:ascii="Times New Roman" w:hAnsi="Times New Roman" w:cs="Times New Roman"/>
      <w:color w:val="000000"/>
      <w:spacing w:val="30"/>
      <w:sz w:val="22"/>
      <w:szCs w:val="22"/>
    </w:rPr>
  </w:style>
  <w:style w:type="character" w:customStyle="1" w:styleId="FontStyle54">
    <w:name w:val="Font Style54"/>
    <w:basedOn w:val="a8"/>
    <w:rsid w:val="001D76BC"/>
    <w:rPr>
      <w:rFonts w:ascii="Times New Roman" w:hAnsi="Times New Roman" w:cs="Times New Roman"/>
      <w:color w:val="000000"/>
      <w:spacing w:val="40"/>
      <w:sz w:val="20"/>
      <w:szCs w:val="20"/>
    </w:rPr>
  </w:style>
  <w:style w:type="character" w:customStyle="1" w:styleId="FontStyle55">
    <w:name w:val="Font Style55"/>
    <w:basedOn w:val="a8"/>
    <w:rsid w:val="001D76BC"/>
    <w:rPr>
      <w:rFonts w:ascii="Times New Roman" w:hAnsi="Times New Roman" w:cs="Times New Roman"/>
      <w:b/>
      <w:bCs/>
      <w:i/>
      <w:iCs/>
      <w:color w:val="000000"/>
      <w:spacing w:val="20"/>
      <w:sz w:val="22"/>
      <w:szCs w:val="22"/>
    </w:rPr>
  </w:style>
  <w:style w:type="character" w:customStyle="1" w:styleId="FontStyle57">
    <w:name w:val="Font Style57"/>
    <w:basedOn w:val="a8"/>
    <w:rsid w:val="001D76BC"/>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1D76BC"/>
    <w:rPr>
      <w:rFonts w:ascii="Times New Roman" w:hAnsi="Times New Roman" w:cs="Times New Roman"/>
      <w:smallCaps/>
      <w:color w:val="000000"/>
      <w:spacing w:val="20"/>
      <w:sz w:val="20"/>
      <w:szCs w:val="20"/>
    </w:rPr>
  </w:style>
  <w:style w:type="character" w:customStyle="1" w:styleId="FontStyle14">
    <w:name w:val="Font Style14"/>
    <w:basedOn w:val="a8"/>
    <w:rsid w:val="001D76BC"/>
    <w:rPr>
      <w:rFonts w:ascii="Times New Roman" w:hAnsi="Times New Roman" w:cs="Times New Roman"/>
      <w:color w:val="000000"/>
      <w:sz w:val="26"/>
      <w:szCs w:val="26"/>
    </w:rPr>
  </w:style>
  <w:style w:type="character" w:customStyle="1" w:styleId="FontStyle28">
    <w:name w:val="Font Style28"/>
    <w:basedOn w:val="a8"/>
    <w:uiPriority w:val="99"/>
    <w:rsid w:val="001D76BC"/>
    <w:rPr>
      <w:rFonts w:ascii="Times New Roman" w:hAnsi="Times New Roman" w:cs="Times New Roman"/>
      <w:color w:val="000000"/>
      <w:spacing w:val="30"/>
      <w:sz w:val="22"/>
      <w:szCs w:val="22"/>
    </w:rPr>
  </w:style>
  <w:style w:type="character" w:customStyle="1" w:styleId="FontStyle36">
    <w:name w:val="Font Style36"/>
    <w:basedOn w:val="a8"/>
    <w:uiPriority w:val="99"/>
    <w:rsid w:val="001D76BC"/>
    <w:rPr>
      <w:rFonts w:ascii="Times New Roman" w:hAnsi="Times New Roman" w:cs="Times New Roman"/>
      <w:color w:val="000000"/>
      <w:sz w:val="20"/>
      <w:szCs w:val="20"/>
    </w:rPr>
  </w:style>
  <w:style w:type="character" w:customStyle="1" w:styleId="FontStyle25">
    <w:name w:val="Font Style25"/>
    <w:basedOn w:val="a8"/>
    <w:rsid w:val="001D76BC"/>
    <w:rPr>
      <w:rFonts w:ascii="Times New Roman" w:hAnsi="Times New Roman" w:cs="Times New Roman"/>
      <w:color w:val="000000"/>
      <w:spacing w:val="10"/>
      <w:sz w:val="24"/>
      <w:szCs w:val="24"/>
    </w:rPr>
  </w:style>
  <w:style w:type="character" w:customStyle="1" w:styleId="FontStyle26">
    <w:name w:val="Font Style26"/>
    <w:basedOn w:val="a8"/>
    <w:rsid w:val="001D76BC"/>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1D76BC"/>
    <w:rPr>
      <w:rFonts w:ascii="Arial Narrow" w:hAnsi="Arial Narrow" w:cs="Arial Narrow"/>
      <w:b/>
      <w:bCs/>
      <w:color w:val="000000"/>
      <w:spacing w:val="20"/>
      <w:sz w:val="20"/>
      <w:szCs w:val="20"/>
    </w:rPr>
  </w:style>
  <w:style w:type="character" w:customStyle="1" w:styleId="FontStyle32">
    <w:name w:val="Font Style32"/>
    <w:basedOn w:val="a8"/>
    <w:uiPriority w:val="99"/>
    <w:rsid w:val="001D76BC"/>
    <w:rPr>
      <w:rFonts w:ascii="Times New Roman" w:hAnsi="Times New Roman" w:cs="Times New Roman"/>
      <w:b/>
      <w:bCs/>
      <w:color w:val="000000"/>
      <w:sz w:val="24"/>
      <w:szCs w:val="24"/>
    </w:rPr>
  </w:style>
  <w:style w:type="character" w:customStyle="1" w:styleId="FontStyle33">
    <w:name w:val="Font Style33"/>
    <w:basedOn w:val="a8"/>
    <w:rsid w:val="001D76BC"/>
    <w:rPr>
      <w:rFonts w:ascii="Times New Roman" w:hAnsi="Times New Roman" w:cs="Times New Roman"/>
      <w:color w:val="000000"/>
      <w:spacing w:val="10"/>
      <w:sz w:val="24"/>
      <w:szCs w:val="24"/>
    </w:rPr>
  </w:style>
  <w:style w:type="paragraph" w:customStyle="1" w:styleId="maintext">
    <w:name w:val="maintext"/>
    <w:basedOn w:val="a7"/>
    <w:qFormat/>
    <w:rsid w:val="001D76BC"/>
    <w:pPr>
      <w:spacing w:before="75" w:after="15"/>
      <w:ind w:firstLine="200"/>
    </w:pPr>
    <w:rPr>
      <w:rFonts w:ascii="Arial" w:hAnsi="Arial" w:cs="Arial"/>
      <w:color w:val="000033"/>
      <w:szCs w:val="24"/>
    </w:rPr>
  </w:style>
  <w:style w:type="paragraph" w:customStyle="1" w:styleId="DefaultParagraphFontChar">
    <w:name w:val="Default Paragraph Font Char"/>
    <w:aliases w:val=" Char Char2, Char1 Char,Char Char2,Char1 Char"/>
    <w:basedOn w:val="a7"/>
    <w:uiPriority w:val="99"/>
    <w:qFormat/>
    <w:rsid w:val="001D76BC"/>
    <w:pPr>
      <w:spacing w:before="100" w:beforeAutospacing="1" w:after="100" w:afterAutospacing="1"/>
    </w:pPr>
    <w:rPr>
      <w:rFonts w:ascii="Tahoma" w:hAnsi="Tahoma"/>
      <w:szCs w:val="24"/>
      <w:lang w:val="en-US"/>
    </w:rPr>
  </w:style>
  <w:style w:type="character" w:customStyle="1" w:styleId="FontStyle13">
    <w:name w:val="Font Style13"/>
    <w:basedOn w:val="a8"/>
    <w:rsid w:val="001D76BC"/>
    <w:rPr>
      <w:rFonts w:ascii="Times New Roman" w:hAnsi="Times New Roman" w:cs="Times New Roman"/>
      <w:sz w:val="24"/>
      <w:szCs w:val="24"/>
    </w:rPr>
  </w:style>
  <w:style w:type="character" w:customStyle="1" w:styleId="FontStyle244">
    <w:name w:val="Font Style244"/>
    <w:basedOn w:val="a8"/>
    <w:uiPriority w:val="99"/>
    <w:rsid w:val="001D76BC"/>
    <w:rPr>
      <w:rFonts w:ascii="Courier New" w:hAnsi="Courier New" w:cs="Courier New"/>
      <w:sz w:val="24"/>
      <w:szCs w:val="24"/>
    </w:rPr>
  </w:style>
  <w:style w:type="character" w:customStyle="1" w:styleId="FontStyle245">
    <w:name w:val="Font Style245"/>
    <w:basedOn w:val="a8"/>
    <w:uiPriority w:val="99"/>
    <w:rsid w:val="001D76BC"/>
    <w:rPr>
      <w:rFonts w:ascii="Courier New" w:hAnsi="Courier New" w:cs="Courier New"/>
      <w:b/>
      <w:bCs/>
      <w:sz w:val="24"/>
      <w:szCs w:val="24"/>
    </w:rPr>
  </w:style>
  <w:style w:type="character" w:customStyle="1" w:styleId="FontStyle246">
    <w:name w:val="Font Style246"/>
    <w:basedOn w:val="a8"/>
    <w:uiPriority w:val="99"/>
    <w:rsid w:val="001D76BC"/>
    <w:rPr>
      <w:rFonts w:ascii="Courier New" w:hAnsi="Courier New" w:cs="Courier New"/>
      <w:b/>
      <w:bCs/>
      <w:sz w:val="24"/>
      <w:szCs w:val="24"/>
    </w:rPr>
  </w:style>
  <w:style w:type="numbering" w:customStyle="1" w:styleId="1611">
    <w:name w:val="Нет списка1611"/>
    <w:next w:val="aa"/>
    <w:uiPriority w:val="99"/>
    <w:semiHidden/>
    <w:unhideWhenUsed/>
    <w:rsid w:val="001D76BC"/>
  </w:style>
  <w:style w:type="table" w:customStyle="1" w:styleId="6112">
    <w:name w:val="Сетка таблицы611"/>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a"/>
    <w:uiPriority w:val="99"/>
    <w:semiHidden/>
    <w:unhideWhenUsed/>
    <w:rsid w:val="001D76BC"/>
  </w:style>
  <w:style w:type="table" w:customStyle="1" w:styleId="71111">
    <w:name w:val="Сетка таблицы711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a"/>
    <w:uiPriority w:val="99"/>
    <w:semiHidden/>
    <w:unhideWhenUsed/>
    <w:rsid w:val="001D76BC"/>
  </w:style>
  <w:style w:type="table" w:customStyle="1" w:styleId="162">
    <w:name w:val="Сетка таблицы16"/>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a"/>
    <w:uiPriority w:val="99"/>
    <w:semiHidden/>
    <w:unhideWhenUsed/>
    <w:rsid w:val="001D76BC"/>
  </w:style>
  <w:style w:type="numbering" w:customStyle="1" w:styleId="334">
    <w:name w:val="Нет списка33"/>
    <w:next w:val="aa"/>
    <w:semiHidden/>
    <w:unhideWhenUsed/>
    <w:rsid w:val="001D76BC"/>
  </w:style>
  <w:style w:type="numbering" w:customStyle="1" w:styleId="430">
    <w:name w:val="Нет списка43"/>
    <w:next w:val="aa"/>
    <w:uiPriority w:val="99"/>
    <w:semiHidden/>
    <w:unhideWhenUsed/>
    <w:rsid w:val="001D76BC"/>
  </w:style>
  <w:style w:type="numbering" w:customStyle="1" w:styleId="524">
    <w:name w:val="Нет списка52"/>
    <w:next w:val="aa"/>
    <w:uiPriority w:val="99"/>
    <w:semiHidden/>
    <w:unhideWhenUsed/>
    <w:rsid w:val="001D76BC"/>
  </w:style>
  <w:style w:type="numbering" w:customStyle="1" w:styleId="622">
    <w:name w:val="Нет списка62"/>
    <w:next w:val="aa"/>
    <w:uiPriority w:val="99"/>
    <w:semiHidden/>
    <w:rsid w:val="001D76BC"/>
  </w:style>
  <w:style w:type="numbering" w:customStyle="1" w:styleId="722">
    <w:name w:val="Нет списка72"/>
    <w:next w:val="aa"/>
    <w:uiPriority w:val="99"/>
    <w:semiHidden/>
    <w:unhideWhenUsed/>
    <w:rsid w:val="001D76BC"/>
  </w:style>
  <w:style w:type="numbering" w:customStyle="1" w:styleId="823">
    <w:name w:val="Нет списка82"/>
    <w:next w:val="aa"/>
    <w:uiPriority w:val="99"/>
    <w:semiHidden/>
    <w:unhideWhenUsed/>
    <w:rsid w:val="001D76BC"/>
  </w:style>
  <w:style w:type="numbering" w:customStyle="1" w:styleId="921">
    <w:name w:val="Нет списка92"/>
    <w:next w:val="aa"/>
    <w:uiPriority w:val="99"/>
    <w:semiHidden/>
    <w:unhideWhenUsed/>
    <w:rsid w:val="001D76BC"/>
  </w:style>
  <w:style w:type="numbering" w:customStyle="1" w:styleId="1020">
    <w:name w:val="Нет списка102"/>
    <w:next w:val="aa"/>
    <w:uiPriority w:val="99"/>
    <w:semiHidden/>
    <w:unhideWhenUsed/>
    <w:rsid w:val="001D76BC"/>
  </w:style>
  <w:style w:type="table" w:customStyle="1" w:styleId="172">
    <w:name w:val="Сетка таблицы17"/>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a"/>
    <w:uiPriority w:val="99"/>
    <w:semiHidden/>
    <w:unhideWhenUsed/>
    <w:rsid w:val="001D76BC"/>
  </w:style>
  <w:style w:type="table" w:customStyle="1" w:styleId="431">
    <w:name w:val="Сетка таблицы43"/>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a"/>
    <w:uiPriority w:val="99"/>
    <w:semiHidden/>
    <w:unhideWhenUsed/>
    <w:rsid w:val="001D76BC"/>
  </w:style>
  <w:style w:type="table" w:customStyle="1" w:styleId="531">
    <w:name w:val="Сетка таблицы5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a"/>
    <w:uiPriority w:val="99"/>
    <w:semiHidden/>
    <w:unhideWhenUsed/>
    <w:rsid w:val="001D76BC"/>
  </w:style>
  <w:style w:type="table" w:customStyle="1" w:styleId="623">
    <w:name w:val="Сетка таблицы62"/>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a"/>
    <w:uiPriority w:val="99"/>
    <w:semiHidden/>
    <w:unhideWhenUsed/>
    <w:rsid w:val="001D76BC"/>
  </w:style>
  <w:style w:type="table" w:customStyle="1" w:styleId="723">
    <w:name w:val="Сетка таблицы72"/>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aliases w:val="Перечень таблиц"/>
    <w:basedOn w:val="a7"/>
    <w:next w:val="a7"/>
    <w:uiPriority w:val="99"/>
    <w:unhideWhenUsed/>
    <w:rsid w:val="001D76BC"/>
  </w:style>
  <w:style w:type="numbering" w:customStyle="1" w:styleId="243">
    <w:name w:val="Нет списка24"/>
    <w:next w:val="aa"/>
    <w:uiPriority w:val="99"/>
    <w:semiHidden/>
    <w:unhideWhenUsed/>
    <w:rsid w:val="001D76BC"/>
  </w:style>
  <w:style w:type="table" w:customStyle="1" w:styleId="183">
    <w:name w:val="Сетка таблицы18"/>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1D76BC"/>
  </w:style>
  <w:style w:type="table" w:customStyle="1" w:styleId="3ff3">
    <w:name w:val="Сетка таблицы светлая3"/>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a"/>
    <w:uiPriority w:val="99"/>
    <w:semiHidden/>
    <w:unhideWhenUsed/>
    <w:rsid w:val="001D76BC"/>
  </w:style>
  <w:style w:type="numbering" w:customStyle="1" w:styleId="253">
    <w:name w:val="Нет списка25"/>
    <w:next w:val="aa"/>
    <w:semiHidden/>
    <w:unhideWhenUsed/>
    <w:rsid w:val="001D76BC"/>
  </w:style>
  <w:style w:type="numbering" w:customStyle="1" w:styleId="1240">
    <w:name w:val="Нет списка124"/>
    <w:next w:val="aa"/>
    <w:uiPriority w:val="99"/>
    <w:semiHidden/>
    <w:unhideWhenUsed/>
    <w:rsid w:val="001D76BC"/>
  </w:style>
  <w:style w:type="numbering" w:customStyle="1" w:styleId="345">
    <w:name w:val="Нет списка34"/>
    <w:next w:val="aa"/>
    <w:semiHidden/>
    <w:unhideWhenUsed/>
    <w:rsid w:val="001D76BC"/>
  </w:style>
  <w:style w:type="numbering" w:customStyle="1" w:styleId="440">
    <w:name w:val="Нет списка44"/>
    <w:next w:val="aa"/>
    <w:uiPriority w:val="99"/>
    <w:semiHidden/>
    <w:unhideWhenUsed/>
    <w:rsid w:val="001D76BC"/>
  </w:style>
  <w:style w:type="numbering" w:customStyle="1" w:styleId="532">
    <w:name w:val="Нет списка53"/>
    <w:next w:val="aa"/>
    <w:uiPriority w:val="99"/>
    <w:semiHidden/>
    <w:unhideWhenUsed/>
    <w:rsid w:val="001D76BC"/>
  </w:style>
  <w:style w:type="numbering" w:customStyle="1" w:styleId="631">
    <w:name w:val="Нет списка63"/>
    <w:next w:val="aa"/>
    <w:uiPriority w:val="99"/>
    <w:semiHidden/>
    <w:rsid w:val="001D76BC"/>
  </w:style>
  <w:style w:type="numbering" w:customStyle="1" w:styleId="731">
    <w:name w:val="Нет списка73"/>
    <w:next w:val="aa"/>
    <w:uiPriority w:val="99"/>
    <w:semiHidden/>
    <w:unhideWhenUsed/>
    <w:rsid w:val="001D76BC"/>
  </w:style>
  <w:style w:type="numbering" w:customStyle="1" w:styleId="831">
    <w:name w:val="Нет списка83"/>
    <w:next w:val="aa"/>
    <w:uiPriority w:val="99"/>
    <w:semiHidden/>
    <w:unhideWhenUsed/>
    <w:rsid w:val="001D76BC"/>
  </w:style>
  <w:style w:type="numbering" w:customStyle="1" w:styleId="930">
    <w:name w:val="Нет списка93"/>
    <w:next w:val="aa"/>
    <w:uiPriority w:val="99"/>
    <w:semiHidden/>
    <w:unhideWhenUsed/>
    <w:rsid w:val="001D76BC"/>
  </w:style>
  <w:style w:type="numbering" w:customStyle="1" w:styleId="1030">
    <w:name w:val="Нет списка103"/>
    <w:next w:val="aa"/>
    <w:uiPriority w:val="99"/>
    <w:semiHidden/>
    <w:unhideWhenUsed/>
    <w:rsid w:val="001D76BC"/>
  </w:style>
  <w:style w:type="numbering" w:customStyle="1" w:styleId="1330">
    <w:name w:val="Нет списка133"/>
    <w:next w:val="aa"/>
    <w:semiHidden/>
    <w:rsid w:val="001D76BC"/>
  </w:style>
  <w:style w:type="table" w:customStyle="1" w:styleId="194">
    <w:name w:val="Сетка таблицы19"/>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Таблица простая 211"/>
    <w:basedOn w:val="a9"/>
    <w:next w:val="21f7"/>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1D76BC"/>
  </w:style>
  <w:style w:type="table" w:customStyle="1" w:styleId="244">
    <w:name w:val="Сетка таблицы24"/>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a"/>
    <w:uiPriority w:val="99"/>
    <w:semiHidden/>
    <w:unhideWhenUsed/>
    <w:rsid w:val="001D76BC"/>
  </w:style>
  <w:style w:type="table" w:customStyle="1" w:styleId="832">
    <w:name w:val="Сетка таблицы8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D76BC"/>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1D76BC"/>
  </w:style>
  <w:style w:type="table" w:customStyle="1" w:styleId="540">
    <w:name w:val="Сетка таблицы54"/>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1D76B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a"/>
    <w:uiPriority w:val="99"/>
    <w:semiHidden/>
    <w:unhideWhenUsed/>
    <w:rsid w:val="001D76BC"/>
  </w:style>
  <w:style w:type="table" w:customStyle="1" w:styleId="211c">
    <w:name w:val="Сетка таблицы21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9"/>
    <w:next w:val="af7"/>
    <w:uiPriority w:val="3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a"/>
    <w:uiPriority w:val="99"/>
    <w:semiHidden/>
    <w:unhideWhenUsed/>
    <w:rsid w:val="001D76BC"/>
  </w:style>
  <w:style w:type="table" w:customStyle="1" w:styleId="922">
    <w:name w:val="Сетка таблицы9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9"/>
    <w:next w:val="af7"/>
    <w:uiPriority w:val="3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9"/>
    <w:next w:val="af7"/>
    <w:uiPriority w:val="3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a"/>
    <w:uiPriority w:val="99"/>
    <w:semiHidden/>
    <w:unhideWhenUsed/>
    <w:rsid w:val="001D76BC"/>
  </w:style>
  <w:style w:type="table" w:customStyle="1" w:styleId="1312">
    <w:name w:val="Сетка таблицы13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1D76BC"/>
  </w:style>
  <w:style w:type="table" w:customStyle="1" w:styleId="1412">
    <w:name w:val="Сетка таблицы141"/>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1D76BC"/>
  </w:style>
  <w:style w:type="table" w:customStyle="1" w:styleId="11ff">
    <w:name w:val="Сетка таблицы светлая11"/>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a"/>
    <w:semiHidden/>
    <w:unhideWhenUsed/>
    <w:rsid w:val="001D76BC"/>
  </w:style>
  <w:style w:type="numbering" w:customStyle="1" w:styleId="3211">
    <w:name w:val="Нет списка321"/>
    <w:next w:val="aa"/>
    <w:uiPriority w:val="99"/>
    <w:semiHidden/>
    <w:unhideWhenUsed/>
    <w:rsid w:val="001D76BC"/>
  </w:style>
  <w:style w:type="numbering" w:customStyle="1" w:styleId="4211">
    <w:name w:val="Нет списка421"/>
    <w:next w:val="aa"/>
    <w:uiPriority w:val="99"/>
    <w:semiHidden/>
    <w:unhideWhenUsed/>
    <w:rsid w:val="001D76BC"/>
  </w:style>
  <w:style w:type="numbering" w:customStyle="1" w:styleId="5121">
    <w:name w:val="Нет списка512"/>
    <w:next w:val="aa"/>
    <w:uiPriority w:val="99"/>
    <w:semiHidden/>
    <w:unhideWhenUsed/>
    <w:rsid w:val="001D76BC"/>
  </w:style>
  <w:style w:type="numbering" w:customStyle="1" w:styleId="6120">
    <w:name w:val="Нет списка612"/>
    <w:next w:val="aa"/>
    <w:uiPriority w:val="99"/>
    <w:semiHidden/>
    <w:rsid w:val="001D76BC"/>
  </w:style>
  <w:style w:type="numbering" w:customStyle="1" w:styleId="7120">
    <w:name w:val="Нет списка712"/>
    <w:next w:val="aa"/>
    <w:uiPriority w:val="99"/>
    <w:semiHidden/>
    <w:unhideWhenUsed/>
    <w:rsid w:val="001D76BC"/>
  </w:style>
  <w:style w:type="numbering" w:customStyle="1" w:styleId="81110">
    <w:name w:val="Нет списка8111"/>
    <w:next w:val="aa"/>
    <w:uiPriority w:val="99"/>
    <w:semiHidden/>
    <w:unhideWhenUsed/>
    <w:rsid w:val="001D76BC"/>
  </w:style>
  <w:style w:type="numbering" w:customStyle="1" w:styleId="91110">
    <w:name w:val="Нет списка9111"/>
    <w:next w:val="aa"/>
    <w:uiPriority w:val="99"/>
    <w:semiHidden/>
    <w:unhideWhenUsed/>
    <w:rsid w:val="001D76BC"/>
  </w:style>
  <w:style w:type="numbering" w:customStyle="1" w:styleId="10111">
    <w:name w:val="Нет списка10111"/>
    <w:next w:val="aa"/>
    <w:uiPriority w:val="99"/>
    <w:semiHidden/>
    <w:unhideWhenUsed/>
    <w:rsid w:val="001D76BC"/>
  </w:style>
  <w:style w:type="numbering" w:customStyle="1" w:styleId="13120">
    <w:name w:val="Нет списка1312"/>
    <w:next w:val="aa"/>
    <w:semiHidden/>
    <w:rsid w:val="001D76BC"/>
  </w:style>
  <w:style w:type="table" w:customStyle="1" w:styleId="1512">
    <w:name w:val="Сетка таблицы151"/>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a"/>
    <w:uiPriority w:val="99"/>
    <w:semiHidden/>
    <w:unhideWhenUsed/>
    <w:rsid w:val="001D76BC"/>
  </w:style>
  <w:style w:type="table" w:customStyle="1" w:styleId="4220">
    <w:name w:val="Сетка таблицы422"/>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a"/>
    <w:uiPriority w:val="99"/>
    <w:semiHidden/>
    <w:unhideWhenUsed/>
    <w:rsid w:val="001D76BC"/>
  </w:style>
  <w:style w:type="table" w:customStyle="1" w:styleId="5220">
    <w:name w:val="Сетка таблицы52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a"/>
    <w:uiPriority w:val="99"/>
    <w:semiHidden/>
    <w:unhideWhenUsed/>
    <w:rsid w:val="001D76BC"/>
  </w:style>
  <w:style w:type="table" w:customStyle="1" w:styleId="6121">
    <w:name w:val="Сетка таблицы61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a"/>
    <w:uiPriority w:val="99"/>
    <w:semiHidden/>
    <w:unhideWhenUsed/>
    <w:rsid w:val="001D76BC"/>
  </w:style>
  <w:style w:type="table" w:customStyle="1" w:styleId="7121">
    <w:name w:val="Сетка таблицы71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a"/>
    <w:uiPriority w:val="99"/>
    <w:semiHidden/>
    <w:unhideWhenUsed/>
    <w:rsid w:val="001D76BC"/>
  </w:style>
  <w:style w:type="table" w:customStyle="1" w:styleId="1612">
    <w:name w:val="Сетка таблицы161"/>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a"/>
    <w:uiPriority w:val="99"/>
    <w:semiHidden/>
    <w:unhideWhenUsed/>
    <w:rsid w:val="001D76BC"/>
  </w:style>
  <w:style w:type="numbering" w:customStyle="1" w:styleId="2310">
    <w:name w:val="Нет списка231"/>
    <w:next w:val="aa"/>
    <w:semiHidden/>
    <w:unhideWhenUsed/>
    <w:rsid w:val="001D76BC"/>
  </w:style>
  <w:style w:type="numbering" w:customStyle="1" w:styleId="1231">
    <w:name w:val="Нет списка1231"/>
    <w:next w:val="aa"/>
    <w:uiPriority w:val="99"/>
    <w:semiHidden/>
    <w:unhideWhenUsed/>
    <w:rsid w:val="001D76BC"/>
  </w:style>
  <w:style w:type="numbering" w:customStyle="1" w:styleId="3312">
    <w:name w:val="Нет списка331"/>
    <w:next w:val="aa"/>
    <w:uiPriority w:val="99"/>
    <w:semiHidden/>
    <w:unhideWhenUsed/>
    <w:rsid w:val="001D76BC"/>
  </w:style>
  <w:style w:type="numbering" w:customStyle="1" w:styleId="4310">
    <w:name w:val="Нет списка431"/>
    <w:next w:val="aa"/>
    <w:uiPriority w:val="99"/>
    <w:semiHidden/>
    <w:unhideWhenUsed/>
    <w:rsid w:val="001D76BC"/>
  </w:style>
  <w:style w:type="numbering" w:customStyle="1" w:styleId="5211">
    <w:name w:val="Нет списка521"/>
    <w:next w:val="aa"/>
    <w:uiPriority w:val="99"/>
    <w:semiHidden/>
    <w:unhideWhenUsed/>
    <w:rsid w:val="001D76BC"/>
  </w:style>
  <w:style w:type="numbering" w:customStyle="1" w:styleId="6210">
    <w:name w:val="Нет списка621"/>
    <w:next w:val="aa"/>
    <w:uiPriority w:val="99"/>
    <w:semiHidden/>
    <w:rsid w:val="001D76BC"/>
  </w:style>
  <w:style w:type="numbering" w:customStyle="1" w:styleId="7210">
    <w:name w:val="Нет списка721"/>
    <w:next w:val="aa"/>
    <w:uiPriority w:val="99"/>
    <w:semiHidden/>
    <w:unhideWhenUsed/>
    <w:rsid w:val="001D76BC"/>
  </w:style>
  <w:style w:type="numbering" w:customStyle="1" w:styleId="8211">
    <w:name w:val="Нет списка821"/>
    <w:next w:val="aa"/>
    <w:uiPriority w:val="99"/>
    <w:semiHidden/>
    <w:unhideWhenUsed/>
    <w:rsid w:val="001D76BC"/>
  </w:style>
  <w:style w:type="numbering" w:customStyle="1" w:styleId="9210">
    <w:name w:val="Нет списка921"/>
    <w:next w:val="aa"/>
    <w:uiPriority w:val="99"/>
    <w:semiHidden/>
    <w:unhideWhenUsed/>
    <w:rsid w:val="001D76BC"/>
  </w:style>
  <w:style w:type="numbering" w:customStyle="1" w:styleId="10210">
    <w:name w:val="Нет списка1021"/>
    <w:next w:val="aa"/>
    <w:uiPriority w:val="99"/>
    <w:semiHidden/>
    <w:unhideWhenUsed/>
    <w:rsid w:val="001D76BC"/>
  </w:style>
  <w:style w:type="numbering" w:customStyle="1" w:styleId="1321">
    <w:name w:val="Нет списка1321"/>
    <w:next w:val="aa"/>
    <w:semiHidden/>
    <w:rsid w:val="001D76BC"/>
  </w:style>
  <w:style w:type="table" w:customStyle="1" w:styleId="1712">
    <w:name w:val="Сетка таблицы171"/>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a"/>
    <w:uiPriority w:val="99"/>
    <w:semiHidden/>
    <w:unhideWhenUsed/>
    <w:rsid w:val="001D76BC"/>
  </w:style>
  <w:style w:type="table" w:customStyle="1" w:styleId="4311">
    <w:name w:val="Сетка таблицы431"/>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a"/>
    <w:uiPriority w:val="99"/>
    <w:semiHidden/>
    <w:unhideWhenUsed/>
    <w:rsid w:val="001D76BC"/>
  </w:style>
  <w:style w:type="table" w:customStyle="1" w:styleId="5310">
    <w:name w:val="Сетка таблицы53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a"/>
    <w:uiPriority w:val="99"/>
    <w:semiHidden/>
    <w:unhideWhenUsed/>
    <w:rsid w:val="001D76BC"/>
  </w:style>
  <w:style w:type="table" w:customStyle="1" w:styleId="6211">
    <w:name w:val="Сетка таблицы621"/>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a"/>
    <w:uiPriority w:val="99"/>
    <w:semiHidden/>
    <w:unhideWhenUsed/>
    <w:rsid w:val="001D76BC"/>
  </w:style>
  <w:style w:type="table" w:customStyle="1" w:styleId="7211">
    <w:name w:val="Сетка таблицы721"/>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1D76BC"/>
  </w:style>
  <w:style w:type="table" w:customStyle="1" w:styleId="204">
    <w:name w:val="Сетка таблицы20"/>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semiHidden/>
    <w:unhideWhenUsed/>
    <w:rsid w:val="001D76BC"/>
  </w:style>
  <w:style w:type="table" w:customStyle="1" w:styleId="4f8">
    <w:name w:val="Сетка таблицы светлая4"/>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a"/>
    <w:uiPriority w:val="99"/>
    <w:semiHidden/>
    <w:unhideWhenUsed/>
    <w:rsid w:val="001D76BC"/>
  </w:style>
  <w:style w:type="numbering" w:customStyle="1" w:styleId="272">
    <w:name w:val="Нет списка27"/>
    <w:next w:val="aa"/>
    <w:uiPriority w:val="99"/>
    <w:semiHidden/>
    <w:unhideWhenUsed/>
    <w:rsid w:val="001D76BC"/>
  </w:style>
  <w:style w:type="numbering" w:customStyle="1" w:styleId="1250">
    <w:name w:val="Нет списка125"/>
    <w:next w:val="aa"/>
    <w:uiPriority w:val="99"/>
    <w:semiHidden/>
    <w:unhideWhenUsed/>
    <w:rsid w:val="001D76BC"/>
  </w:style>
  <w:style w:type="numbering" w:customStyle="1" w:styleId="354">
    <w:name w:val="Нет списка35"/>
    <w:next w:val="aa"/>
    <w:uiPriority w:val="99"/>
    <w:semiHidden/>
    <w:unhideWhenUsed/>
    <w:rsid w:val="001D76BC"/>
  </w:style>
  <w:style w:type="numbering" w:customStyle="1" w:styleId="450">
    <w:name w:val="Нет списка45"/>
    <w:next w:val="aa"/>
    <w:uiPriority w:val="99"/>
    <w:semiHidden/>
    <w:unhideWhenUsed/>
    <w:rsid w:val="001D76BC"/>
  </w:style>
  <w:style w:type="numbering" w:customStyle="1" w:styleId="541">
    <w:name w:val="Нет списка54"/>
    <w:next w:val="aa"/>
    <w:uiPriority w:val="99"/>
    <w:semiHidden/>
    <w:unhideWhenUsed/>
    <w:rsid w:val="001D76BC"/>
  </w:style>
  <w:style w:type="numbering" w:customStyle="1" w:styleId="640">
    <w:name w:val="Нет списка64"/>
    <w:next w:val="aa"/>
    <w:uiPriority w:val="99"/>
    <w:semiHidden/>
    <w:rsid w:val="001D76BC"/>
  </w:style>
  <w:style w:type="numbering" w:customStyle="1" w:styleId="740">
    <w:name w:val="Нет списка74"/>
    <w:next w:val="aa"/>
    <w:uiPriority w:val="99"/>
    <w:semiHidden/>
    <w:unhideWhenUsed/>
    <w:rsid w:val="001D76BC"/>
  </w:style>
  <w:style w:type="numbering" w:customStyle="1" w:styleId="840">
    <w:name w:val="Нет списка84"/>
    <w:next w:val="aa"/>
    <w:uiPriority w:val="99"/>
    <w:semiHidden/>
    <w:unhideWhenUsed/>
    <w:rsid w:val="001D76BC"/>
  </w:style>
  <w:style w:type="numbering" w:customStyle="1" w:styleId="940">
    <w:name w:val="Нет списка94"/>
    <w:next w:val="aa"/>
    <w:uiPriority w:val="99"/>
    <w:semiHidden/>
    <w:unhideWhenUsed/>
    <w:rsid w:val="001D76BC"/>
  </w:style>
  <w:style w:type="numbering" w:customStyle="1" w:styleId="1040">
    <w:name w:val="Нет списка104"/>
    <w:next w:val="aa"/>
    <w:uiPriority w:val="99"/>
    <w:semiHidden/>
    <w:unhideWhenUsed/>
    <w:rsid w:val="001D76BC"/>
  </w:style>
  <w:style w:type="numbering" w:customStyle="1" w:styleId="1340">
    <w:name w:val="Нет списка134"/>
    <w:next w:val="aa"/>
    <w:semiHidden/>
    <w:rsid w:val="001D76BC"/>
  </w:style>
  <w:style w:type="table" w:customStyle="1" w:styleId="1102">
    <w:name w:val="Сетка таблицы110"/>
    <w:basedOn w:val="a9"/>
    <w:next w:val="af7"/>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9"/>
    <w:next w:val="21f7"/>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1D76BC"/>
  </w:style>
  <w:style w:type="table" w:customStyle="1" w:styleId="254">
    <w:name w:val="Сетка таблицы25"/>
    <w:basedOn w:val="a9"/>
    <w:next w:val="af7"/>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a"/>
    <w:uiPriority w:val="99"/>
    <w:semiHidden/>
    <w:unhideWhenUsed/>
    <w:rsid w:val="001D76BC"/>
  </w:style>
  <w:style w:type="table" w:customStyle="1" w:styleId="841">
    <w:name w:val="Сетка таблицы84"/>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D76BC"/>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a"/>
    <w:uiPriority w:val="99"/>
    <w:semiHidden/>
    <w:unhideWhenUsed/>
    <w:rsid w:val="001D76BC"/>
  </w:style>
  <w:style w:type="table" w:customStyle="1" w:styleId="550">
    <w:name w:val="Сетка таблицы55"/>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1D76B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a"/>
    <w:uiPriority w:val="99"/>
    <w:semiHidden/>
    <w:unhideWhenUsed/>
    <w:rsid w:val="001D76BC"/>
  </w:style>
  <w:style w:type="table" w:customStyle="1" w:styleId="1123">
    <w:name w:val="Сетка таблицы112"/>
    <w:basedOn w:val="a9"/>
    <w:next w:val="af7"/>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a"/>
    <w:semiHidden/>
    <w:unhideWhenUsed/>
    <w:rsid w:val="001D76BC"/>
  </w:style>
  <w:style w:type="table" w:customStyle="1" w:styleId="2121">
    <w:name w:val="Сетка таблицы212"/>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a"/>
    <w:uiPriority w:val="99"/>
    <w:semiHidden/>
    <w:unhideWhenUsed/>
    <w:rsid w:val="001D76BC"/>
  </w:style>
  <w:style w:type="table" w:customStyle="1" w:styleId="5140">
    <w:name w:val="Сетка таблицы514"/>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a"/>
    <w:uiPriority w:val="99"/>
    <w:semiHidden/>
    <w:unhideWhenUsed/>
    <w:rsid w:val="001D76BC"/>
  </w:style>
  <w:style w:type="table" w:customStyle="1" w:styleId="3220">
    <w:name w:val="Сетка таблицы322"/>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a"/>
    <w:uiPriority w:val="99"/>
    <w:semiHidden/>
    <w:unhideWhenUsed/>
    <w:rsid w:val="001D76BC"/>
  </w:style>
  <w:style w:type="table" w:customStyle="1" w:styleId="8220">
    <w:name w:val="Сетка таблицы82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a"/>
    <w:uiPriority w:val="99"/>
    <w:semiHidden/>
    <w:unhideWhenUsed/>
    <w:rsid w:val="001D76BC"/>
  </w:style>
  <w:style w:type="table" w:customStyle="1" w:styleId="931">
    <w:name w:val="Сетка таблицы9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9"/>
    <w:next w:val="af7"/>
    <w:uiPriority w:val="3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a"/>
    <w:uiPriority w:val="99"/>
    <w:semiHidden/>
    <w:unhideWhenUsed/>
    <w:rsid w:val="001D76BC"/>
  </w:style>
  <w:style w:type="table" w:customStyle="1" w:styleId="1322">
    <w:name w:val="Сетка таблицы13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1D76BC"/>
  </w:style>
  <w:style w:type="table" w:customStyle="1" w:styleId="1422">
    <w:name w:val="Сетка таблицы142"/>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1D76BC"/>
  </w:style>
  <w:style w:type="table" w:customStyle="1" w:styleId="12f6">
    <w:name w:val="Сетка таблицы светлая12"/>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a"/>
    <w:uiPriority w:val="99"/>
    <w:semiHidden/>
    <w:unhideWhenUsed/>
    <w:rsid w:val="001D76BC"/>
  </w:style>
  <w:style w:type="numbering" w:customStyle="1" w:styleId="3221">
    <w:name w:val="Нет списка322"/>
    <w:next w:val="aa"/>
    <w:uiPriority w:val="99"/>
    <w:semiHidden/>
    <w:unhideWhenUsed/>
    <w:rsid w:val="001D76BC"/>
  </w:style>
  <w:style w:type="numbering" w:customStyle="1" w:styleId="4221">
    <w:name w:val="Нет списка422"/>
    <w:next w:val="aa"/>
    <w:uiPriority w:val="99"/>
    <w:semiHidden/>
    <w:unhideWhenUsed/>
    <w:rsid w:val="001D76BC"/>
  </w:style>
  <w:style w:type="numbering" w:customStyle="1" w:styleId="5131">
    <w:name w:val="Нет списка513"/>
    <w:next w:val="aa"/>
    <w:uiPriority w:val="99"/>
    <w:semiHidden/>
    <w:unhideWhenUsed/>
    <w:rsid w:val="001D76BC"/>
  </w:style>
  <w:style w:type="numbering" w:customStyle="1" w:styleId="6130">
    <w:name w:val="Нет списка613"/>
    <w:next w:val="aa"/>
    <w:uiPriority w:val="99"/>
    <w:semiHidden/>
    <w:rsid w:val="001D76BC"/>
  </w:style>
  <w:style w:type="numbering" w:customStyle="1" w:styleId="7130">
    <w:name w:val="Нет списка713"/>
    <w:next w:val="aa"/>
    <w:uiPriority w:val="99"/>
    <w:semiHidden/>
    <w:unhideWhenUsed/>
    <w:rsid w:val="001D76BC"/>
  </w:style>
  <w:style w:type="numbering" w:customStyle="1" w:styleId="8121">
    <w:name w:val="Нет списка812"/>
    <w:next w:val="aa"/>
    <w:uiPriority w:val="99"/>
    <w:semiHidden/>
    <w:unhideWhenUsed/>
    <w:rsid w:val="001D76BC"/>
  </w:style>
  <w:style w:type="numbering" w:customStyle="1" w:styleId="9121">
    <w:name w:val="Нет списка912"/>
    <w:next w:val="aa"/>
    <w:uiPriority w:val="99"/>
    <w:semiHidden/>
    <w:unhideWhenUsed/>
    <w:rsid w:val="001D76BC"/>
  </w:style>
  <w:style w:type="numbering" w:customStyle="1" w:styleId="1012">
    <w:name w:val="Нет списка1012"/>
    <w:next w:val="aa"/>
    <w:uiPriority w:val="99"/>
    <w:semiHidden/>
    <w:unhideWhenUsed/>
    <w:rsid w:val="001D76BC"/>
  </w:style>
  <w:style w:type="numbering" w:customStyle="1" w:styleId="1313">
    <w:name w:val="Нет списка1313"/>
    <w:next w:val="aa"/>
    <w:semiHidden/>
    <w:rsid w:val="001D76BC"/>
  </w:style>
  <w:style w:type="table" w:customStyle="1" w:styleId="1522">
    <w:name w:val="Сетка таблицы152"/>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a"/>
    <w:uiPriority w:val="99"/>
    <w:semiHidden/>
    <w:unhideWhenUsed/>
    <w:rsid w:val="001D76BC"/>
  </w:style>
  <w:style w:type="table" w:customStyle="1" w:styleId="4230">
    <w:name w:val="Сетка таблицы423"/>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a"/>
    <w:uiPriority w:val="99"/>
    <w:semiHidden/>
    <w:unhideWhenUsed/>
    <w:rsid w:val="001D76BC"/>
  </w:style>
  <w:style w:type="table" w:customStyle="1" w:styleId="5230">
    <w:name w:val="Сетка таблицы52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a"/>
    <w:uiPriority w:val="99"/>
    <w:semiHidden/>
    <w:unhideWhenUsed/>
    <w:rsid w:val="001D76BC"/>
  </w:style>
  <w:style w:type="table" w:customStyle="1" w:styleId="6131">
    <w:name w:val="Сетка таблицы61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a"/>
    <w:uiPriority w:val="99"/>
    <w:semiHidden/>
    <w:unhideWhenUsed/>
    <w:rsid w:val="001D76BC"/>
  </w:style>
  <w:style w:type="table" w:customStyle="1" w:styleId="7131">
    <w:name w:val="Сетка таблицы71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a"/>
    <w:uiPriority w:val="99"/>
    <w:semiHidden/>
    <w:unhideWhenUsed/>
    <w:rsid w:val="001D76BC"/>
  </w:style>
  <w:style w:type="table" w:customStyle="1" w:styleId="1622">
    <w:name w:val="Сетка таблицы162"/>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a"/>
    <w:uiPriority w:val="99"/>
    <w:semiHidden/>
    <w:unhideWhenUsed/>
    <w:rsid w:val="001D76BC"/>
  </w:style>
  <w:style w:type="numbering" w:customStyle="1" w:styleId="2320">
    <w:name w:val="Нет списка232"/>
    <w:next w:val="aa"/>
    <w:uiPriority w:val="99"/>
    <w:semiHidden/>
    <w:unhideWhenUsed/>
    <w:rsid w:val="001D76BC"/>
  </w:style>
  <w:style w:type="numbering" w:customStyle="1" w:styleId="12320">
    <w:name w:val="Нет списка1232"/>
    <w:next w:val="aa"/>
    <w:uiPriority w:val="99"/>
    <w:semiHidden/>
    <w:unhideWhenUsed/>
    <w:rsid w:val="001D76BC"/>
  </w:style>
  <w:style w:type="numbering" w:customStyle="1" w:styleId="3321">
    <w:name w:val="Нет списка332"/>
    <w:next w:val="aa"/>
    <w:uiPriority w:val="99"/>
    <w:semiHidden/>
    <w:unhideWhenUsed/>
    <w:rsid w:val="001D76BC"/>
  </w:style>
  <w:style w:type="numbering" w:customStyle="1" w:styleId="432">
    <w:name w:val="Нет списка432"/>
    <w:next w:val="aa"/>
    <w:uiPriority w:val="99"/>
    <w:semiHidden/>
    <w:unhideWhenUsed/>
    <w:rsid w:val="001D76BC"/>
  </w:style>
  <w:style w:type="numbering" w:customStyle="1" w:styleId="5221">
    <w:name w:val="Нет списка522"/>
    <w:next w:val="aa"/>
    <w:uiPriority w:val="99"/>
    <w:semiHidden/>
    <w:unhideWhenUsed/>
    <w:rsid w:val="001D76BC"/>
  </w:style>
  <w:style w:type="numbering" w:customStyle="1" w:styleId="6220">
    <w:name w:val="Нет списка622"/>
    <w:next w:val="aa"/>
    <w:uiPriority w:val="99"/>
    <w:semiHidden/>
    <w:rsid w:val="001D76BC"/>
  </w:style>
  <w:style w:type="numbering" w:customStyle="1" w:styleId="7220">
    <w:name w:val="Нет списка722"/>
    <w:next w:val="aa"/>
    <w:uiPriority w:val="99"/>
    <w:semiHidden/>
    <w:unhideWhenUsed/>
    <w:rsid w:val="001D76BC"/>
  </w:style>
  <w:style w:type="numbering" w:customStyle="1" w:styleId="8221">
    <w:name w:val="Нет списка822"/>
    <w:next w:val="aa"/>
    <w:uiPriority w:val="99"/>
    <w:semiHidden/>
    <w:unhideWhenUsed/>
    <w:rsid w:val="001D76BC"/>
  </w:style>
  <w:style w:type="numbering" w:customStyle="1" w:styleId="9220">
    <w:name w:val="Нет списка922"/>
    <w:next w:val="aa"/>
    <w:uiPriority w:val="99"/>
    <w:semiHidden/>
    <w:unhideWhenUsed/>
    <w:rsid w:val="001D76BC"/>
  </w:style>
  <w:style w:type="numbering" w:customStyle="1" w:styleId="1022">
    <w:name w:val="Нет списка1022"/>
    <w:next w:val="aa"/>
    <w:uiPriority w:val="99"/>
    <w:semiHidden/>
    <w:unhideWhenUsed/>
    <w:rsid w:val="001D76BC"/>
  </w:style>
  <w:style w:type="numbering" w:customStyle="1" w:styleId="13220">
    <w:name w:val="Нет списка1322"/>
    <w:next w:val="aa"/>
    <w:semiHidden/>
    <w:rsid w:val="001D76BC"/>
  </w:style>
  <w:style w:type="table" w:customStyle="1" w:styleId="1722">
    <w:name w:val="Сетка таблицы172"/>
    <w:basedOn w:val="a9"/>
    <w:next w:val="af7"/>
    <w:uiPriority w:val="3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a"/>
    <w:uiPriority w:val="99"/>
    <w:semiHidden/>
    <w:unhideWhenUsed/>
    <w:rsid w:val="001D76BC"/>
  </w:style>
  <w:style w:type="table" w:customStyle="1" w:styleId="4320">
    <w:name w:val="Сетка таблицы432"/>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a"/>
    <w:uiPriority w:val="99"/>
    <w:semiHidden/>
    <w:unhideWhenUsed/>
    <w:rsid w:val="001D76BC"/>
  </w:style>
  <w:style w:type="table" w:customStyle="1" w:styleId="5320">
    <w:name w:val="Сетка таблицы53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a"/>
    <w:uiPriority w:val="99"/>
    <w:semiHidden/>
    <w:unhideWhenUsed/>
    <w:rsid w:val="001D76BC"/>
  </w:style>
  <w:style w:type="table" w:customStyle="1" w:styleId="6221">
    <w:name w:val="Сетка таблицы62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a"/>
    <w:uiPriority w:val="99"/>
    <w:semiHidden/>
    <w:unhideWhenUsed/>
    <w:rsid w:val="001D76BC"/>
  </w:style>
  <w:style w:type="table" w:customStyle="1" w:styleId="7221">
    <w:name w:val="Сетка таблицы72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1D76BC"/>
  </w:style>
  <w:style w:type="table" w:customStyle="1" w:styleId="264">
    <w:name w:val="Сетка таблицы26"/>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1D76BC"/>
  </w:style>
  <w:style w:type="table" w:customStyle="1" w:styleId="5e">
    <w:name w:val="Сетка таблицы светлая5"/>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a"/>
    <w:uiPriority w:val="99"/>
    <w:semiHidden/>
    <w:unhideWhenUsed/>
    <w:rsid w:val="001D76BC"/>
  </w:style>
  <w:style w:type="numbering" w:customStyle="1" w:styleId="292">
    <w:name w:val="Нет списка29"/>
    <w:next w:val="aa"/>
    <w:uiPriority w:val="99"/>
    <w:semiHidden/>
    <w:unhideWhenUsed/>
    <w:rsid w:val="001D76BC"/>
  </w:style>
  <w:style w:type="numbering" w:customStyle="1" w:styleId="1260">
    <w:name w:val="Нет списка126"/>
    <w:next w:val="aa"/>
    <w:uiPriority w:val="99"/>
    <w:semiHidden/>
    <w:unhideWhenUsed/>
    <w:rsid w:val="001D76BC"/>
  </w:style>
  <w:style w:type="numbering" w:customStyle="1" w:styleId="363">
    <w:name w:val="Нет списка36"/>
    <w:next w:val="aa"/>
    <w:uiPriority w:val="99"/>
    <w:semiHidden/>
    <w:unhideWhenUsed/>
    <w:rsid w:val="001D76BC"/>
  </w:style>
  <w:style w:type="numbering" w:customStyle="1" w:styleId="460">
    <w:name w:val="Нет списка46"/>
    <w:next w:val="aa"/>
    <w:uiPriority w:val="99"/>
    <w:semiHidden/>
    <w:unhideWhenUsed/>
    <w:rsid w:val="001D76BC"/>
  </w:style>
  <w:style w:type="numbering" w:customStyle="1" w:styleId="551">
    <w:name w:val="Нет списка55"/>
    <w:next w:val="aa"/>
    <w:uiPriority w:val="99"/>
    <w:semiHidden/>
    <w:unhideWhenUsed/>
    <w:rsid w:val="001D76BC"/>
  </w:style>
  <w:style w:type="numbering" w:customStyle="1" w:styleId="650">
    <w:name w:val="Нет списка65"/>
    <w:next w:val="aa"/>
    <w:uiPriority w:val="99"/>
    <w:semiHidden/>
    <w:rsid w:val="001D76BC"/>
  </w:style>
  <w:style w:type="numbering" w:customStyle="1" w:styleId="750">
    <w:name w:val="Нет списка75"/>
    <w:next w:val="aa"/>
    <w:uiPriority w:val="99"/>
    <w:semiHidden/>
    <w:unhideWhenUsed/>
    <w:rsid w:val="001D76BC"/>
  </w:style>
  <w:style w:type="numbering" w:customStyle="1" w:styleId="850">
    <w:name w:val="Нет списка85"/>
    <w:next w:val="aa"/>
    <w:uiPriority w:val="99"/>
    <w:semiHidden/>
    <w:unhideWhenUsed/>
    <w:rsid w:val="001D76BC"/>
  </w:style>
  <w:style w:type="numbering" w:customStyle="1" w:styleId="950">
    <w:name w:val="Нет списка95"/>
    <w:next w:val="aa"/>
    <w:uiPriority w:val="99"/>
    <w:semiHidden/>
    <w:unhideWhenUsed/>
    <w:rsid w:val="001D76BC"/>
  </w:style>
  <w:style w:type="numbering" w:customStyle="1" w:styleId="1050">
    <w:name w:val="Нет списка105"/>
    <w:next w:val="aa"/>
    <w:uiPriority w:val="99"/>
    <w:semiHidden/>
    <w:unhideWhenUsed/>
    <w:rsid w:val="001D76BC"/>
  </w:style>
  <w:style w:type="numbering" w:customStyle="1" w:styleId="1350">
    <w:name w:val="Нет списка135"/>
    <w:next w:val="aa"/>
    <w:semiHidden/>
    <w:rsid w:val="001D76BC"/>
  </w:style>
  <w:style w:type="table" w:customStyle="1" w:styleId="1133">
    <w:name w:val="Сетка таблицы113"/>
    <w:basedOn w:val="a9"/>
    <w:next w:val="af7"/>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9"/>
    <w:next w:val="21f7"/>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1D76BC"/>
  </w:style>
  <w:style w:type="table" w:customStyle="1" w:styleId="273">
    <w:name w:val="Сетка таблицы27"/>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a"/>
    <w:uiPriority w:val="99"/>
    <w:semiHidden/>
    <w:unhideWhenUsed/>
    <w:rsid w:val="001D76BC"/>
  </w:style>
  <w:style w:type="table" w:customStyle="1" w:styleId="851">
    <w:name w:val="Сетка таблицы85"/>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1D76BC"/>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a"/>
    <w:uiPriority w:val="99"/>
    <w:semiHidden/>
    <w:unhideWhenUsed/>
    <w:rsid w:val="001D76BC"/>
  </w:style>
  <w:style w:type="table" w:customStyle="1" w:styleId="560">
    <w:name w:val="Сетка таблицы56"/>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1D76B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a"/>
    <w:uiPriority w:val="99"/>
    <w:semiHidden/>
    <w:unhideWhenUsed/>
    <w:rsid w:val="001D76BC"/>
  </w:style>
  <w:style w:type="table" w:customStyle="1" w:styleId="1143">
    <w:name w:val="Сетка таблицы114"/>
    <w:basedOn w:val="a9"/>
    <w:next w:val="af7"/>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1D76BC"/>
  </w:style>
  <w:style w:type="table" w:customStyle="1" w:styleId="2131">
    <w:name w:val="Сетка таблицы213"/>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a"/>
    <w:uiPriority w:val="99"/>
    <w:semiHidden/>
    <w:unhideWhenUsed/>
    <w:rsid w:val="001D76BC"/>
  </w:style>
  <w:style w:type="table" w:customStyle="1" w:styleId="5150">
    <w:name w:val="Сетка таблицы515"/>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a"/>
    <w:uiPriority w:val="99"/>
    <w:semiHidden/>
    <w:unhideWhenUsed/>
    <w:rsid w:val="001D76BC"/>
  </w:style>
  <w:style w:type="table" w:customStyle="1" w:styleId="3230">
    <w:name w:val="Сетка таблицы323"/>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a"/>
    <w:uiPriority w:val="99"/>
    <w:semiHidden/>
    <w:unhideWhenUsed/>
    <w:rsid w:val="001D76BC"/>
  </w:style>
  <w:style w:type="table" w:customStyle="1" w:styleId="8230">
    <w:name w:val="Сетка таблицы82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a"/>
    <w:uiPriority w:val="99"/>
    <w:semiHidden/>
    <w:unhideWhenUsed/>
    <w:rsid w:val="001D76BC"/>
  </w:style>
  <w:style w:type="table" w:customStyle="1" w:styleId="941">
    <w:name w:val="Сетка таблицы94"/>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7"/>
    <w:uiPriority w:val="3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a"/>
    <w:uiPriority w:val="99"/>
    <w:semiHidden/>
    <w:unhideWhenUsed/>
    <w:rsid w:val="001D76BC"/>
  </w:style>
  <w:style w:type="table" w:customStyle="1" w:styleId="1331">
    <w:name w:val="Сетка таблицы133"/>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1D76BC"/>
  </w:style>
  <w:style w:type="table" w:customStyle="1" w:styleId="1431">
    <w:name w:val="Сетка таблицы143"/>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1D76BC"/>
  </w:style>
  <w:style w:type="table" w:customStyle="1" w:styleId="13a">
    <w:name w:val="Сетка таблицы светлая13"/>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a"/>
    <w:uiPriority w:val="99"/>
    <w:semiHidden/>
    <w:unhideWhenUsed/>
    <w:rsid w:val="001D76BC"/>
  </w:style>
  <w:style w:type="numbering" w:customStyle="1" w:styleId="2230">
    <w:name w:val="Нет списка223"/>
    <w:next w:val="aa"/>
    <w:uiPriority w:val="99"/>
    <w:semiHidden/>
    <w:unhideWhenUsed/>
    <w:rsid w:val="001D76BC"/>
  </w:style>
  <w:style w:type="numbering" w:customStyle="1" w:styleId="1223">
    <w:name w:val="Нет списка1223"/>
    <w:next w:val="aa"/>
    <w:uiPriority w:val="99"/>
    <w:semiHidden/>
    <w:unhideWhenUsed/>
    <w:rsid w:val="001D76BC"/>
  </w:style>
  <w:style w:type="numbering" w:customStyle="1" w:styleId="3231">
    <w:name w:val="Нет списка323"/>
    <w:next w:val="aa"/>
    <w:uiPriority w:val="99"/>
    <w:semiHidden/>
    <w:unhideWhenUsed/>
    <w:rsid w:val="001D76BC"/>
  </w:style>
  <w:style w:type="numbering" w:customStyle="1" w:styleId="4231">
    <w:name w:val="Нет списка423"/>
    <w:next w:val="aa"/>
    <w:uiPriority w:val="99"/>
    <w:semiHidden/>
    <w:unhideWhenUsed/>
    <w:rsid w:val="001D76BC"/>
  </w:style>
  <w:style w:type="numbering" w:customStyle="1" w:styleId="5141">
    <w:name w:val="Нет списка514"/>
    <w:next w:val="aa"/>
    <w:uiPriority w:val="99"/>
    <w:semiHidden/>
    <w:unhideWhenUsed/>
    <w:rsid w:val="001D76BC"/>
  </w:style>
  <w:style w:type="numbering" w:customStyle="1" w:styleId="6140">
    <w:name w:val="Нет списка614"/>
    <w:next w:val="aa"/>
    <w:uiPriority w:val="99"/>
    <w:semiHidden/>
    <w:rsid w:val="001D76BC"/>
  </w:style>
  <w:style w:type="numbering" w:customStyle="1" w:styleId="7140">
    <w:name w:val="Нет списка714"/>
    <w:next w:val="aa"/>
    <w:uiPriority w:val="99"/>
    <w:semiHidden/>
    <w:unhideWhenUsed/>
    <w:rsid w:val="001D76BC"/>
  </w:style>
  <w:style w:type="numbering" w:customStyle="1" w:styleId="8131">
    <w:name w:val="Нет списка813"/>
    <w:next w:val="aa"/>
    <w:uiPriority w:val="99"/>
    <w:semiHidden/>
    <w:unhideWhenUsed/>
    <w:rsid w:val="001D76BC"/>
  </w:style>
  <w:style w:type="numbering" w:customStyle="1" w:styleId="9130">
    <w:name w:val="Нет списка913"/>
    <w:next w:val="aa"/>
    <w:uiPriority w:val="99"/>
    <w:semiHidden/>
    <w:unhideWhenUsed/>
    <w:rsid w:val="001D76BC"/>
  </w:style>
  <w:style w:type="numbering" w:customStyle="1" w:styleId="1013">
    <w:name w:val="Нет списка1013"/>
    <w:next w:val="aa"/>
    <w:uiPriority w:val="99"/>
    <w:semiHidden/>
    <w:unhideWhenUsed/>
    <w:rsid w:val="001D76BC"/>
  </w:style>
  <w:style w:type="numbering" w:customStyle="1" w:styleId="1314">
    <w:name w:val="Нет списка1314"/>
    <w:next w:val="aa"/>
    <w:semiHidden/>
    <w:rsid w:val="001D76BC"/>
  </w:style>
  <w:style w:type="table" w:customStyle="1" w:styleId="1531">
    <w:name w:val="Сетка таблицы153"/>
    <w:basedOn w:val="a9"/>
    <w:next w:val="af7"/>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a"/>
    <w:uiPriority w:val="99"/>
    <w:semiHidden/>
    <w:unhideWhenUsed/>
    <w:rsid w:val="001D76BC"/>
  </w:style>
  <w:style w:type="table" w:customStyle="1" w:styleId="4240">
    <w:name w:val="Сетка таблицы424"/>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a"/>
    <w:uiPriority w:val="99"/>
    <w:semiHidden/>
    <w:unhideWhenUsed/>
    <w:rsid w:val="001D76BC"/>
  </w:style>
  <w:style w:type="table" w:customStyle="1" w:styleId="5240">
    <w:name w:val="Сетка таблицы524"/>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a"/>
    <w:uiPriority w:val="99"/>
    <w:semiHidden/>
    <w:unhideWhenUsed/>
    <w:rsid w:val="001D76BC"/>
  </w:style>
  <w:style w:type="table" w:customStyle="1" w:styleId="6141">
    <w:name w:val="Сетка таблицы614"/>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3">
    <w:name w:val="Нет списка1713"/>
    <w:next w:val="aa"/>
    <w:uiPriority w:val="99"/>
    <w:semiHidden/>
    <w:unhideWhenUsed/>
    <w:rsid w:val="001D76BC"/>
  </w:style>
  <w:style w:type="table" w:customStyle="1" w:styleId="7141">
    <w:name w:val="Сетка таблицы714"/>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0">
    <w:name w:val="Нет списка203"/>
    <w:next w:val="aa"/>
    <w:uiPriority w:val="99"/>
    <w:semiHidden/>
    <w:unhideWhenUsed/>
    <w:rsid w:val="001D76BC"/>
  </w:style>
  <w:style w:type="table" w:customStyle="1" w:styleId="1630">
    <w:name w:val="Сетка таблицы163"/>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3">
    <w:name w:val="Средняя сетка 3 - Акцент 33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1D76BC"/>
  </w:style>
  <w:style w:type="table" w:customStyle="1" w:styleId="236">
    <w:name w:val="Сетка таблицы светлая23"/>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30">
    <w:name w:val="Нет списка1143"/>
    <w:next w:val="aa"/>
    <w:uiPriority w:val="99"/>
    <w:semiHidden/>
    <w:unhideWhenUsed/>
    <w:rsid w:val="001D76BC"/>
  </w:style>
  <w:style w:type="numbering" w:customStyle="1" w:styleId="2330">
    <w:name w:val="Нет списка233"/>
    <w:next w:val="aa"/>
    <w:uiPriority w:val="99"/>
    <w:semiHidden/>
    <w:unhideWhenUsed/>
    <w:rsid w:val="001D76BC"/>
  </w:style>
  <w:style w:type="numbering" w:customStyle="1" w:styleId="1233">
    <w:name w:val="Нет списка1233"/>
    <w:next w:val="aa"/>
    <w:uiPriority w:val="99"/>
    <w:semiHidden/>
    <w:unhideWhenUsed/>
    <w:rsid w:val="001D76BC"/>
  </w:style>
  <w:style w:type="numbering" w:customStyle="1" w:styleId="3331">
    <w:name w:val="Нет списка333"/>
    <w:next w:val="aa"/>
    <w:uiPriority w:val="99"/>
    <w:semiHidden/>
    <w:unhideWhenUsed/>
    <w:rsid w:val="001D76BC"/>
  </w:style>
  <w:style w:type="numbering" w:customStyle="1" w:styleId="433">
    <w:name w:val="Нет списка433"/>
    <w:next w:val="aa"/>
    <w:uiPriority w:val="99"/>
    <w:semiHidden/>
    <w:unhideWhenUsed/>
    <w:rsid w:val="001D76BC"/>
  </w:style>
  <w:style w:type="numbering" w:customStyle="1" w:styleId="5231">
    <w:name w:val="Нет списка523"/>
    <w:next w:val="aa"/>
    <w:uiPriority w:val="99"/>
    <w:semiHidden/>
    <w:unhideWhenUsed/>
    <w:rsid w:val="001D76BC"/>
  </w:style>
  <w:style w:type="numbering" w:customStyle="1" w:styleId="6230">
    <w:name w:val="Нет списка623"/>
    <w:next w:val="aa"/>
    <w:uiPriority w:val="99"/>
    <w:semiHidden/>
    <w:rsid w:val="001D76BC"/>
  </w:style>
  <w:style w:type="numbering" w:customStyle="1" w:styleId="7230">
    <w:name w:val="Нет списка723"/>
    <w:next w:val="aa"/>
    <w:uiPriority w:val="99"/>
    <w:semiHidden/>
    <w:unhideWhenUsed/>
    <w:rsid w:val="001D76BC"/>
  </w:style>
  <w:style w:type="numbering" w:customStyle="1" w:styleId="8231">
    <w:name w:val="Нет списка823"/>
    <w:next w:val="aa"/>
    <w:uiPriority w:val="99"/>
    <w:semiHidden/>
    <w:unhideWhenUsed/>
    <w:rsid w:val="001D76BC"/>
  </w:style>
  <w:style w:type="numbering" w:customStyle="1" w:styleId="923">
    <w:name w:val="Нет списка923"/>
    <w:next w:val="aa"/>
    <w:uiPriority w:val="99"/>
    <w:semiHidden/>
    <w:unhideWhenUsed/>
    <w:rsid w:val="001D76BC"/>
  </w:style>
  <w:style w:type="numbering" w:customStyle="1" w:styleId="1023">
    <w:name w:val="Нет списка1023"/>
    <w:next w:val="aa"/>
    <w:uiPriority w:val="99"/>
    <w:semiHidden/>
    <w:unhideWhenUsed/>
    <w:rsid w:val="001D76BC"/>
  </w:style>
  <w:style w:type="numbering" w:customStyle="1" w:styleId="1323">
    <w:name w:val="Нет списка1323"/>
    <w:next w:val="aa"/>
    <w:semiHidden/>
    <w:rsid w:val="001D76BC"/>
  </w:style>
  <w:style w:type="table" w:customStyle="1" w:styleId="1730">
    <w:name w:val="Сетка таблицы173"/>
    <w:basedOn w:val="a9"/>
    <w:next w:val="af7"/>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
    <w:name w:val="Нет списка1423"/>
    <w:next w:val="aa"/>
    <w:uiPriority w:val="99"/>
    <w:semiHidden/>
    <w:unhideWhenUsed/>
    <w:rsid w:val="001D76BC"/>
  </w:style>
  <w:style w:type="table" w:customStyle="1" w:styleId="4330">
    <w:name w:val="Сетка таблицы433"/>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3">
    <w:name w:val="Нет списка1523"/>
    <w:next w:val="aa"/>
    <w:uiPriority w:val="99"/>
    <w:semiHidden/>
    <w:unhideWhenUsed/>
    <w:rsid w:val="001D76BC"/>
  </w:style>
  <w:style w:type="table" w:customStyle="1" w:styleId="533">
    <w:name w:val="Сетка таблицы53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3">
    <w:name w:val="Нет списка1623"/>
    <w:next w:val="aa"/>
    <w:uiPriority w:val="99"/>
    <w:semiHidden/>
    <w:unhideWhenUsed/>
    <w:rsid w:val="001D76BC"/>
  </w:style>
  <w:style w:type="table" w:customStyle="1" w:styleId="6231">
    <w:name w:val="Сетка таблицы62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3">
    <w:name w:val="Нет списка1723"/>
    <w:next w:val="aa"/>
    <w:uiPriority w:val="99"/>
    <w:semiHidden/>
    <w:unhideWhenUsed/>
    <w:rsid w:val="001D76BC"/>
  </w:style>
  <w:style w:type="table" w:customStyle="1" w:styleId="7231">
    <w:name w:val="Сетка таблицы72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3">
    <w:name w:val="Сетка таблицы37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1D76BC"/>
  </w:style>
  <w:style w:type="table" w:customStyle="1" w:styleId="283">
    <w:name w:val="Сетка таблицы28"/>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7">
    <w:name w:val="Средняя сетка 3 - Акцент 37"/>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xl242">
    <w:name w:val="xl242"/>
    <w:basedOn w:val="a7"/>
    <w:rsid w:val="004E612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top"/>
    </w:pPr>
    <w:rPr>
      <w:b/>
      <w:bCs/>
      <w:color w:val="333399"/>
      <w:szCs w:val="24"/>
    </w:rPr>
  </w:style>
  <w:style w:type="paragraph" w:customStyle="1" w:styleId="xl243">
    <w:name w:val="xl243"/>
    <w:basedOn w:val="a7"/>
    <w:rsid w:val="004E612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textAlignment w:val="center"/>
    </w:pPr>
    <w:rPr>
      <w:color w:val="333399"/>
      <w:szCs w:val="24"/>
    </w:rPr>
  </w:style>
  <w:style w:type="paragraph" w:customStyle="1" w:styleId="xl244">
    <w:name w:val="xl244"/>
    <w:basedOn w:val="a7"/>
    <w:rsid w:val="004E6124"/>
    <w:pPr>
      <w:spacing w:before="100" w:beforeAutospacing="1" w:after="100" w:afterAutospacing="1"/>
    </w:pPr>
    <w:rPr>
      <w:color w:val="333399"/>
      <w:szCs w:val="24"/>
    </w:rPr>
  </w:style>
  <w:style w:type="paragraph" w:customStyle="1" w:styleId="xl245">
    <w:name w:val="xl245"/>
    <w:basedOn w:val="a7"/>
    <w:rsid w:val="004E61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3399"/>
      <w:szCs w:val="24"/>
    </w:rPr>
  </w:style>
  <w:style w:type="paragraph" w:customStyle="1" w:styleId="xl246">
    <w:name w:val="xl246"/>
    <w:basedOn w:val="a7"/>
    <w:rsid w:val="004E61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333399"/>
      <w:szCs w:val="24"/>
    </w:rPr>
  </w:style>
  <w:style w:type="paragraph" w:customStyle="1" w:styleId="xl247">
    <w:name w:val="xl247"/>
    <w:basedOn w:val="a7"/>
    <w:rsid w:val="004E6124"/>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top"/>
    </w:pPr>
    <w:rPr>
      <w:b/>
      <w:bCs/>
      <w:color w:val="33339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5839">
      <w:bodyDiv w:val="1"/>
      <w:marLeft w:val="0"/>
      <w:marRight w:val="0"/>
      <w:marTop w:val="0"/>
      <w:marBottom w:val="0"/>
      <w:divBdr>
        <w:top w:val="none" w:sz="0" w:space="0" w:color="auto"/>
        <w:left w:val="none" w:sz="0" w:space="0" w:color="auto"/>
        <w:bottom w:val="none" w:sz="0" w:space="0" w:color="auto"/>
        <w:right w:val="none" w:sz="0" w:space="0" w:color="auto"/>
      </w:divBdr>
    </w:div>
    <w:div w:id="30231241">
      <w:bodyDiv w:val="1"/>
      <w:marLeft w:val="0"/>
      <w:marRight w:val="0"/>
      <w:marTop w:val="0"/>
      <w:marBottom w:val="0"/>
      <w:divBdr>
        <w:top w:val="none" w:sz="0" w:space="0" w:color="auto"/>
        <w:left w:val="none" w:sz="0" w:space="0" w:color="auto"/>
        <w:bottom w:val="none" w:sz="0" w:space="0" w:color="auto"/>
        <w:right w:val="none" w:sz="0" w:space="0" w:color="auto"/>
      </w:divBdr>
    </w:div>
    <w:div w:id="31346285">
      <w:bodyDiv w:val="1"/>
      <w:marLeft w:val="0"/>
      <w:marRight w:val="0"/>
      <w:marTop w:val="0"/>
      <w:marBottom w:val="0"/>
      <w:divBdr>
        <w:top w:val="none" w:sz="0" w:space="0" w:color="auto"/>
        <w:left w:val="none" w:sz="0" w:space="0" w:color="auto"/>
        <w:bottom w:val="none" w:sz="0" w:space="0" w:color="auto"/>
        <w:right w:val="none" w:sz="0" w:space="0" w:color="auto"/>
      </w:divBdr>
    </w:div>
    <w:div w:id="31654015">
      <w:bodyDiv w:val="1"/>
      <w:marLeft w:val="0"/>
      <w:marRight w:val="0"/>
      <w:marTop w:val="0"/>
      <w:marBottom w:val="0"/>
      <w:divBdr>
        <w:top w:val="none" w:sz="0" w:space="0" w:color="auto"/>
        <w:left w:val="none" w:sz="0" w:space="0" w:color="auto"/>
        <w:bottom w:val="none" w:sz="0" w:space="0" w:color="auto"/>
        <w:right w:val="none" w:sz="0" w:space="0" w:color="auto"/>
      </w:divBdr>
    </w:div>
    <w:div w:id="35666194">
      <w:bodyDiv w:val="1"/>
      <w:marLeft w:val="0"/>
      <w:marRight w:val="0"/>
      <w:marTop w:val="0"/>
      <w:marBottom w:val="0"/>
      <w:divBdr>
        <w:top w:val="none" w:sz="0" w:space="0" w:color="auto"/>
        <w:left w:val="none" w:sz="0" w:space="0" w:color="auto"/>
        <w:bottom w:val="none" w:sz="0" w:space="0" w:color="auto"/>
        <w:right w:val="none" w:sz="0" w:space="0" w:color="auto"/>
      </w:divBdr>
    </w:div>
    <w:div w:id="36702855">
      <w:bodyDiv w:val="1"/>
      <w:marLeft w:val="0"/>
      <w:marRight w:val="0"/>
      <w:marTop w:val="0"/>
      <w:marBottom w:val="0"/>
      <w:divBdr>
        <w:top w:val="none" w:sz="0" w:space="0" w:color="auto"/>
        <w:left w:val="none" w:sz="0" w:space="0" w:color="auto"/>
        <w:bottom w:val="none" w:sz="0" w:space="0" w:color="auto"/>
        <w:right w:val="none" w:sz="0" w:space="0" w:color="auto"/>
      </w:divBdr>
    </w:div>
    <w:div w:id="52241825">
      <w:bodyDiv w:val="1"/>
      <w:marLeft w:val="0"/>
      <w:marRight w:val="0"/>
      <w:marTop w:val="0"/>
      <w:marBottom w:val="0"/>
      <w:divBdr>
        <w:top w:val="none" w:sz="0" w:space="0" w:color="auto"/>
        <w:left w:val="none" w:sz="0" w:space="0" w:color="auto"/>
        <w:bottom w:val="none" w:sz="0" w:space="0" w:color="auto"/>
        <w:right w:val="none" w:sz="0" w:space="0" w:color="auto"/>
      </w:divBdr>
    </w:div>
    <w:div w:id="73821546">
      <w:bodyDiv w:val="1"/>
      <w:marLeft w:val="0"/>
      <w:marRight w:val="0"/>
      <w:marTop w:val="0"/>
      <w:marBottom w:val="0"/>
      <w:divBdr>
        <w:top w:val="none" w:sz="0" w:space="0" w:color="auto"/>
        <w:left w:val="none" w:sz="0" w:space="0" w:color="auto"/>
        <w:bottom w:val="none" w:sz="0" w:space="0" w:color="auto"/>
        <w:right w:val="none" w:sz="0" w:space="0" w:color="auto"/>
      </w:divBdr>
    </w:div>
    <w:div w:id="76824581">
      <w:bodyDiv w:val="1"/>
      <w:marLeft w:val="0"/>
      <w:marRight w:val="0"/>
      <w:marTop w:val="0"/>
      <w:marBottom w:val="0"/>
      <w:divBdr>
        <w:top w:val="none" w:sz="0" w:space="0" w:color="auto"/>
        <w:left w:val="none" w:sz="0" w:space="0" w:color="auto"/>
        <w:bottom w:val="none" w:sz="0" w:space="0" w:color="auto"/>
        <w:right w:val="none" w:sz="0" w:space="0" w:color="auto"/>
      </w:divBdr>
    </w:div>
    <w:div w:id="79108670">
      <w:bodyDiv w:val="1"/>
      <w:marLeft w:val="0"/>
      <w:marRight w:val="0"/>
      <w:marTop w:val="0"/>
      <w:marBottom w:val="0"/>
      <w:divBdr>
        <w:top w:val="none" w:sz="0" w:space="0" w:color="auto"/>
        <w:left w:val="none" w:sz="0" w:space="0" w:color="auto"/>
        <w:bottom w:val="none" w:sz="0" w:space="0" w:color="auto"/>
        <w:right w:val="none" w:sz="0" w:space="0" w:color="auto"/>
      </w:divBdr>
    </w:div>
    <w:div w:id="79646656">
      <w:bodyDiv w:val="1"/>
      <w:marLeft w:val="0"/>
      <w:marRight w:val="0"/>
      <w:marTop w:val="0"/>
      <w:marBottom w:val="0"/>
      <w:divBdr>
        <w:top w:val="none" w:sz="0" w:space="0" w:color="auto"/>
        <w:left w:val="none" w:sz="0" w:space="0" w:color="auto"/>
        <w:bottom w:val="none" w:sz="0" w:space="0" w:color="auto"/>
        <w:right w:val="none" w:sz="0" w:space="0" w:color="auto"/>
      </w:divBdr>
    </w:div>
    <w:div w:id="81731510">
      <w:bodyDiv w:val="1"/>
      <w:marLeft w:val="0"/>
      <w:marRight w:val="0"/>
      <w:marTop w:val="0"/>
      <w:marBottom w:val="0"/>
      <w:divBdr>
        <w:top w:val="none" w:sz="0" w:space="0" w:color="auto"/>
        <w:left w:val="none" w:sz="0" w:space="0" w:color="auto"/>
        <w:bottom w:val="none" w:sz="0" w:space="0" w:color="auto"/>
        <w:right w:val="none" w:sz="0" w:space="0" w:color="auto"/>
      </w:divBdr>
    </w:div>
    <w:div w:id="89548564">
      <w:bodyDiv w:val="1"/>
      <w:marLeft w:val="0"/>
      <w:marRight w:val="0"/>
      <w:marTop w:val="0"/>
      <w:marBottom w:val="0"/>
      <w:divBdr>
        <w:top w:val="none" w:sz="0" w:space="0" w:color="auto"/>
        <w:left w:val="none" w:sz="0" w:space="0" w:color="auto"/>
        <w:bottom w:val="none" w:sz="0" w:space="0" w:color="auto"/>
        <w:right w:val="none" w:sz="0" w:space="0" w:color="auto"/>
      </w:divBdr>
    </w:div>
    <w:div w:id="91245316">
      <w:bodyDiv w:val="1"/>
      <w:marLeft w:val="0"/>
      <w:marRight w:val="0"/>
      <w:marTop w:val="0"/>
      <w:marBottom w:val="0"/>
      <w:divBdr>
        <w:top w:val="none" w:sz="0" w:space="0" w:color="auto"/>
        <w:left w:val="none" w:sz="0" w:space="0" w:color="auto"/>
        <w:bottom w:val="none" w:sz="0" w:space="0" w:color="auto"/>
        <w:right w:val="none" w:sz="0" w:space="0" w:color="auto"/>
      </w:divBdr>
    </w:div>
    <w:div w:id="94181942">
      <w:bodyDiv w:val="1"/>
      <w:marLeft w:val="0"/>
      <w:marRight w:val="0"/>
      <w:marTop w:val="0"/>
      <w:marBottom w:val="0"/>
      <w:divBdr>
        <w:top w:val="none" w:sz="0" w:space="0" w:color="auto"/>
        <w:left w:val="none" w:sz="0" w:space="0" w:color="auto"/>
        <w:bottom w:val="none" w:sz="0" w:space="0" w:color="auto"/>
        <w:right w:val="none" w:sz="0" w:space="0" w:color="auto"/>
      </w:divBdr>
    </w:div>
    <w:div w:id="98070898">
      <w:bodyDiv w:val="1"/>
      <w:marLeft w:val="0"/>
      <w:marRight w:val="0"/>
      <w:marTop w:val="0"/>
      <w:marBottom w:val="0"/>
      <w:divBdr>
        <w:top w:val="none" w:sz="0" w:space="0" w:color="auto"/>
        <w:left w:val="none" w:sz="0" w:space="0" w:color="auto"/>
        <w:bottom w:val="none" w:sz="0" w:space="0" w:color="auto"/>
        <w:right w:val="none" w:sz="0" w:space="0" w:color="auto"/>
      </w:divBdr>
    </w:div>
    <w:div w:id="107621787">
      <w:bodyDiv w:val="1"/>
      <w:marLeft w:val="0"/>
      <w:marRight w:val="0"/>
      <w:marTop w:val="0"/>
      <w:marBottom w:val="0"/>
      <w:divBdr>
        <w:top w:val="none" w:sz="0" w:space="0" w:color="auto"/>
        <w:left w:val="none" w:sz="0" w:space="0" w:color="auto"/>
        <w:bottom w:val="none" w:sz="0" w:space="0" w:color="auto"/>
        <w:right w:val="none" w:sz="0" w:space="0" w:color="auto"/>
      </w:divBdr>
    </w:div>
    <w:div w:id="108748770">
      <w:bodyDiv w:val="1"/>
      <w:marLeft w:val="0"/>
      <w:marRight w:val="0"/>
      <w:marTop w:val="0"/>
      <w:marBottom w:val="0"/>
      <w:divBdr>
        <w:top w:val="none" w:sz="0" w:space="0" w:color="auto"/>
        <w:left w:val="none" w:sz="0" w:space="0" w:color="auto"/>
        <w:bottom w:val="none" w:sz="0" w:space="0" w:color="auto"/>
        <w:right w:val="none" w:sz="0" w:space="0" w:color="auto"/>
      </w:divBdr>
    </w:div>
    <w:div w:id="113787987">
      <w:bodyDiv w:val="1"/>
      <w:marLeft w:val="0"/>
      <w:marRight w:val="0"/>
      <w:marTop w:val="0"/>
      <w:marBottom w:val="0"/>
      <w:divBdr>
        <w:top w:val="none" w:sz="0" w:space="0" w:color="auto"/>
        <w:left w:val="none" w:sz="0" w:space="0" w:color="auto"/>
        <w:bottom w:val="none" w:sz="0" w:space="0" w:color="auto"/>
        <w:right w:val="none" w:sz="0" w:space="0" w:color="auto"/>
      </w:divBdr>
    </w:div>
    <w:div w:id="117258175">
      <w:bodyDiv w:val="1"/>
      <w:marLeft w:val="0"/>
      <w:marRight w:val="0"/>
      <w:marTop w:val="0"/>
      <w:marBottom w:val="0"/>
      <w:divBdr>
        <w:top w:val="none" w:sz="0" w:space="0" w:color="auto"/>
        <w:left w:val="none" w:sz="0" w:space="0" w:color="auto"/>
        <w:bottom w:val="none" w:sz="0" w:space="0" w:color="auto"/>
        <w:right w:val="none" w:sz="0" w:space="0" w:color="auto"/>
      </w:divBdr>
    </w:div>
    <w:div w:id="121921703">
      <w:bodyDiv w:val="1"/>
      <w:marLeft w:val="0"/>
      <w:marRight w:val="0"/>
      <w:marTop w:val="0"/>
      <w:marBottom w:val="0"/>
      <w:divBdr>
        <w:top w:val="none" w:sz="0" w:space="0" w:color="auto"/>
        <w:left w:val="none" w:sz="0" w:space="0" w:color="auto"/>
        <w:bottom w:val="none" w:sz="0" w:space="0" w:color="auto"/>
        <w:right w:val="none" w:sz="0" w:space="0" w:color="auto"/>
      </w:divBdr>
    </w:div>
    <w:div w:id="133107480">
      <w:bodyDiv w:val="1"/>
      <w:marLeft w:val="0"/>
      <w:marRight w:val="0"/>
      <w:marTop w:val="0"/>
      <w:marBottom w:val="0"/>
      <w:divBdr>
        <w:top w:val="none" w:sz="0" w:space="0" w:color="auto"/>
        <w:left w:val="none" w:sz="0" w:space="0" w:color="auto"/>
        <w:bottom w:val="none" w:sz="0" w:space="0" w:color="auto"/>
        <w:right w:val="none" w:sz="0" w:space="0" w:color="auto"/>
      </w:divBdr>
    </w:div>
    <w:div w:id="139346708">
      <w:bodyDiv w:val="1"/>
      <w:marLeft w:val="0"/>
      <w:marRight w:val="0"/>
      <w:marTop w:val="0"/>
      <w:marBottom w:val="0"/>
      <w:divBdr>
        <w:top w:val="none" w:sz="0" w:space="0" w:color="auto"/>
        <w:left w:val="none" w:sz="0" w:space="0" w:color="auto"/>
        <w:bottom w:val="none" w:sz="0" w:space="0" w:color="auto"/>
        <w:right w:val="none" w:sz="0" w:space="0" w:color="auto"/>
      </w:divBdr>
    </w:div>
    <w:div w:id="140388152">
      <w:bodyDiv w:val="1"/>
      <w:marLeft w:val="0"/>
      <w:marRight w:val="0"/>
      <w:marTop w:val="0"/>
      <w:marBottom w:val="0"/>
      <w:divBdr>
        <w:top w:val="none" w:sz="0" w:space="0" w:color="auto"/>
        <w:left w:val="none" w:sz="0" w:space="0" w:color="auto"/>
        <w:bottom w:val="none" w:sz="0" w:space="0" w:color="auto"/>
        <w:right w:val="none" w:sz="0" w:space="0" w:color="auto"/>
      </w:divBdr>
    </w:div>
    <w:div w:id="144517573">
      <w:bodyDiv w:val="1"/>
      <w:marLeft w:val="0"/>
      <w:marRight w:val="0"/>
      <w:marTop w:val="0"/>
      <w:marBottom w:val="0"/>
      <w:divBdr>
        <w:top w:val="none" w:sz="0" w:space="0" w:color="auto"/>
        <w:left w:val="none" w:sz="0" w:space="0" w:color="auto"/>
        <w:bottom w:val="none" w:sz="0" w:space="0" w:color="auto"/>
        <w:right w:val="none" w:sz="0" w:space="0" w:color="auto"/>
      </w:divBdr>
    </w:div>
    <w:div w:id="147214620">
      <w:bodyDiv w:val="1"/>
      <w:marLeft w:val="0"/>
      <w:marRight w:val="0"/>
      <w:marTop w:val="0"/>
      <w:marBottom w:val="0"/>
      <w:divBdr>
        <w:top w:val="none" w:sz="0" w:space="0" w:color="auto"/>
        <w:left w:val="none" w:sz="0" w:space="0" w:color="auto"/>
        <w:bottom w:val="none" w:sz="0" w:space="0" w:color="auto"/>
        <w:right w:val="none" w:sz="0" w:space="0" w:color="auto"/>
      </w:divBdr>
    </w:div>
    <w:div w:id="162167642">
      <w:bodyDiv w:val="1"/>
      <w:marLeft w:val="0"/>
      <w:marRight w:val="0"/>
      <w:marTop w:val="0"/>
      <w:marBottom w:val="0"/>
      <w:divBdr>
        <w:top w:val="none" w:sz="0" w:space="0" w:color="auto"/>
        <w:left w:val="none" w:sz="0" w:space="0" w:color="auto"/>
        <w:bottom w:val="none" w:sz="0" w:space="0" w:color="auto"/>
        <w:right w:val="none" w:sz="0" w:space="0" w:color="auto"/>
      </w:divBdr>
    </w:div>
    <w:div w:id="162626462">
      <w:bodyDiv w:val="1"/>
      <w:marLeft w:val="0"/>
      <w:marRight w:val="0"/>
      <w:marTop w:val="0"/>
      <w:marBottom w:val="0"/>
      <w:divBdr>
        <w:top w:val="none" w:sz="0" w:space="0" w:color="auto"/>
        <w:left w:val="none" w:sz="0" w:space="0" w:color="auto"/>
        <w:bottom w:val="none" w:sz="0" w:space="0" w:color="auto"/>
        <w:right w:val="none" w:sz="0" w:space="0" w:color="auto"/>
      </w:divBdr>
    </w:div>
    <w:div w:id="168910935">
      <w:bodyDiv w:val="1"/>
      <w:marLeft w:val="0"/>
      <w:marRight w:val="0"/>
      <w:marTop w:val="0"/>
      <w:marBottom w:val="0"/>
      <w:divBdr>
        <w:top w:val="none" w:sz="0" w:space="0" w:color="auto"/>
        <w:left w:val="none" w:sz="0" w:space="0" w:color="auto"/>
        <w:bottom w:val="none" w:sz="0" w:space="0" w:color="auto"/>
        <w:right w:val="none" w:sz="0" w:space="0" w:color="auto"/>
      </w:divBdr>
    </w:div>
    <w:div w:id="177617856">
      <w:bodyDiv w:val="1"/>
      <w:marLeft w:val="0"/>
      <w:marRight w:val="0"/>
      <w:marTop w:val="0"/>
      <w:marBottom w:val="0"/>
      <w:divBdr>
        <w:top w:val="none" w:sz="0" w:space="0" w:color="auto"/>
        <w:left w:val="none" w:sz="0" w:space="0" w:color="auto"/>
        <w:bottom w:val="none" w:sz="0" w:space="0" w:color="auto"/>
        <w:right w:val="none" w:sz="0" w:space="0" w:color="auto"/>
      </w:divBdr>
    </w:div>
    <w:div w:id="180901981">
      <w:bodyDiv w:val="1"/>
      <w:marLeft w:val="0"/>
      <w:marRight w:val="0"/>
      <w:marTop w:val="0"/>
      <w:marBottom w:val="0"/>
      <w:divBdr>
        <w:top w:val="none" w:sz="0" w:space="0" w:color="auto"/>
        <w:left w:val="none" w:sz="0" w:space="0" w:color="auto"/>
        <w:bottom w:val="none" w:sz="0" w:space="0" w:color="auto"/>
        <w:right w:val="none" w:sz="0" w:space="0" w:color="auto"/>
      </w:divBdr>
    </w:div>
    <w:div w:id="184487782">
      <w:bodyDiv w:val="1"/>
      <w:marLeft w:val="0"/>
      <w:marRight w:val="0"/>
      <w:marTop w:val="0"/>
      <w:marBottom w:val="0"/>
      <w:divBdr>
        <w:top w:val="none" w:sz="0" w:space="0" w:color="auto"/>
        <w:left w:val="none" w:sz="0" w:space="0" w:color="auto"/>
        <w:bottom w:val="none" w:sz="0" w:space="0" w:color="auto"/>
        <w:right w:val="none" w:sz="0" w:space="0" w:color="auto"/>
      </w:divBdr>
    </w:div>
    <w:div w:id="185601441">
      <w:bodyDiv w:val="1"/>
      <w:marLeft w:val="0"/>
      <w:marRight w:val="0"/>
      <w:marTop w:val="0"/>
      <w:marBottom w:val="0"/>
      <w:divBdr>
        <w:top w:val="none" w:sz="0" w:space="0" w:color="auto"/>
        <w:left w:val="none" w:sz="0" w:space="0" w:color="auto"/>
        <w:bottom w:val="none" w:sz="0" w:space="0" w:color="auto"/>
        <w:right w:val="none" w:sz="0" w:space="0" w:color="auto"/>
      </w:divBdr>
    </w:div>
    <w:div w:id="188034714">
      <w:bodyDiv w:val="1"/>
      <w:marLeft w:val="0"/>
      <w:marRight w:val="0"/>
      <w:marTop w:val="0"/>
      <w:marBottom w:val="0"/>
      <w:divBdr>
        <w:top w:val="none" w:sz="0" w:space="0" w:color="auto"/>
        <w:left w:val="none" w:sz="0" w:space="0" w:color="auto"/>
        <w:bottom w:val="none" w:sz="0" w:space="0" w:color="auto"/>
        <w:right w:val="none" w:sz="0" w:space="0" w:color="auto"/>
      </w:divBdr>
    </w:div>
    <w:div w:id="199319608">
      <w:bodyDiv w:val="1"/>
      <w:marLeft w:val="0"/>
      <w:marRight w:val="0"/>
      <w:marTop w:val="0"/>
      <w:marBottom w:val="0"/>
      <w:divBdr>
        <w:top w:val="none" w:sz="0" w:space="0" w:color="auto"/>
        <w:left w:val="none" w:sz="0" w:space="0" w:color="auto"/>
        <w:bottom w:val="none" w:sz="0" w:space="0" w:color="auto"/>
        <w:right w:val="none" w:sz="0" w:space="0" w:color="auto"/>
      </w:divBdr>
    </w:div>
    <w:div w:id="200480319">
      <w:bodyDiv w:val="1"/>
      <w:marLeft w:val="0"/>
      <w:marRight w:val="0"/>
      <w:marTop w:val="0"/>
      <w:marBottom w:val="0"/>
      <w:divBdr>
        <w:top w:val="none" w:sz="0" w:space="0" w:color="auto"/>
        <w:left w:val="none" w:sz="0" w:space="0" w:color="auto"/>
        <w:bottom w:val="none" w:sz="0" w:space="0" w:color="auto"/>
        <w:right w:val="none" w:sz="0" w:space="0" w:color="auto"/>
      </w:divBdr>
    </w:div>
    <w:div w:id="207189617">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09541566">
      <w:bodyDiv w:val="1"/>
      <w:marLeft w:val="0"/>
      <w:marRight w:val="0"/>
      <w:marTop w:val="0"/>
      <w:marBottom w:val="0"/>
      <w:divBdr>
        <w:top w:val="none" w:sz="0" w:space="0" w:color="auto"/>
        <w:left w:val="none" w:sz="0" w:space="0" w:color="auto"/>
        <w:bottom w:val="none" w:sz="0" w:space="0" w:color="auto"/>
        <w:right w:val="none" w:sz="0" w:space="0" w:color="auto"/>
      </w:divBdr>
    </w:div>
    <w:div w:id="218900650">
      <w:bodyDiv w:val="1"/>
      <w:marLeft w:val="0"/>
      <w:marRight w:val="0"/>
      <w:marTop w:val="0"/>
      <w:marBottom w:val="0"/>
      <w:divBdr>
        <w:top w:val="none" w:sz="0" w:space="0" w:color="auto"/>
        <w:left w:val="none" w:sz="0" w:space="0" w:color="auto"/>
        <w:bottom w:val="none" w:sz="0" w:space="0" w:color="auto"/>
        <w:right w:val="none" w:sz="0" w:space="0" w:color="auto"/>
      </w:divBdr>
    </w:div>
    <w:div w:id="221408425">
      <w:bodyDiv w:val="1"/>
      <w:marLeft w:val="0"/>
      <w:marRight w:val="0"/>
      <w:marTop w:val="0"/>
      <w:marBottom w:val="0"/>
      <w:divBdr>
        <w:top w:val="none" w:sz="0" w:space="0" w:color="auto"/>
        <w:left w:val="none" w:sz="0" w:space="0" w:color="auto"/>
        <w:bottom w:val="none" w:sz="0" w:space="0" w:color="auto"/>
        <w:right w:val="none" w:sz="0" w:space="0" w:color="auto"/>
      </w:divBdr>
    </w:div>
    <w:div w:id="222717769">
      <w:bodyDiv w:val="1"/>
      <w:marLeft w:val="0"/>
      <w:marRight w:val="0"/>
      <w:marTop w:val="0"/>
      <w:marBottom w:val="0"/>
      <w:divBdr>
        <w:top w:val="none" w:sz="0" w:space="0" w:color="auto"/>
        <w:left w:val="none" w:sz="0" w:space="0" w:color="auto"/>
        <w:bottom w:val="none" w:sz="0" w:space="0" w:color="auto"/>
        <w:right w:val="none" w:sz="0" w:space="0" w:color="auto"/>
      </w:divBdr>
    </w:div>
    <w:div w:id="222983634">
      <w:bodyDiv w:val="1"/>
      <w:marLeft w:val="0"/>
      <w:marRight w:val="0"/>
      <w:marTop w:val="0"/>
      <w:marBottom w:val="0"/>
      <w:divBdr>
        <w:top w:val="none" w:sz="0" w:space="0" w:color="auto"/>
        <w:left w:val="none" w:sz="0" w:space="0" w:color="auto"/>
        <w:bottom w:val="none" w:sz="0" w:space="0" w:color="auto"/>
        <w:right w:val="none" w:sz="0" w:space="0" w:color="auto"/>
      </w:divBdr>
    </w:div>
    <w:div w:id="224875569">
      <w:bodyDiv w:val="1"/>
      <w:marLeft w:val="0"/>
      <w:marRight w:val="0"/>
      <w:marTop w:val="0"/>
      <w:marBottom w:val="0"/>
      <w:divBdr>
        <w:top w:val="none" w:sz="0" w:space="0" w:color="auto"/>
        <w:left w:val="none" w:sz="0" w:space="0" w:color="auto"/>
        <w:bottom w:val="none" w:sz="0" w:space="0" w:color="auto"/>
        <w:right w:val="none" w:sz="0" w:space="0" w:color="auto"/>
      </w:divBdr>
    </w:div>
    <w:div w:id="230774644">
      <w:bodyDiv w:val="1"/>
      <w:marLeft w:val="0"/>
      <w:marRight w:val="0"/>
      <w:marTop w:val="0"/>
      <w:marBottom w:val="0"/>
      <w:divBdr>
        <w:top w:val="none" w:sz="0" w:space="0" w:color="auto"/>
        <w:left w:val="none" w:sz="0" w:space="0" w:color="auto"/>
        <w:bottom w:val="none" w:sz="0" w:space="0" w:color="auto"/>
        <w:right w:val="none" w:sz="0" w:space="0" w:color="auto"/>
      </w:divBdr>
    </w:div>
    <w:div w:id="232475710">
      <w:bodyDiv w:val="1"/>
      <w:marLeft w:val="0"/>
      <w:marRight w:val="0"/>
      <w:marTop w:val="0"/>
      <w:marBottom w:val="0"/>
      <w:divBdr>
        <w:top w:val="none" w:sz="0" w:space="0" w:color="auto"/>
        <w:left w:val="none" w:sz="0" w:space="0" w:color="auto"/>
        <w:bottom w:val="none" w:sz="0" w:space="0" w:color="auto"/>
        <w:right w:val="none" w:sz="0" w:space="0" w:color="auto"/>
      </w:divBdr>
    </w:div>
    <w:div w:id="247467214">
      <w:bodyDiv w:val="1"/>
      <w:marLeft w:val="0"/>
      <w:marRight w:val="0"/>
      <w:marTop w:val="0"/>
      <w:marBottom w:val="0"/>
      <w:divBdr>
        <w:top w:val="none" w:sz="0" w:space="0" w:color="auto"/>
        <w:left w:val="none" w:sz="0" w:space="0" w:color="auto"/>
        <w:bottom w:val="none" w:sz="0" w:space="0" w:color="auto"/>
        <w:right w:val="none" w:sz="0" w:space="0" w:color="auto"/>
      </w:divBdr>
    </w:div>
    <w:div w:id="250043016">
      <w:bodyDiv w:val="1"/>
      <w:marLeft w:val="0"/>
      <w:marRight w:val="0"/>
      <w:marTop w:val="0"/>
      <w:marBottom w:val="0"/>
      <w:divBdr>
        <w:top w:val="none" w:sz="0" w:space="0" w:color="auto"/>
        <w:left w:val="none" w:sz="0" w:space="0" w:color="auto"/>
        <w:bottom w:val="none" w:sz="0" w:space="0" w:color="auto"/>
        <w:right w:val="none" w:sz="0" w:space="0" w:color="auto"/>
      </w:divBdr>
    </w:div>
    <w:div w:id="251858575">
      <w:bodyDiv w:val="1"/>
      <w:marLeft w:val="0"/>
      <w:marRight w:val="0"/>
      <w:marTop w:val="0"/>
      <w:marBottom w:val="0"/>
      <w:divBdr>
        <w:top w:val="none" w:sz="0" w:space="0" w:color="auto"/>
        <w:left w:val="none" w:sz="0" w:space="0" w:color="auto"/>
        <w:bottom w:val="none" w:sz="0" w:space="0" w:color="auto"/>
        <w:right w:val="none" w:sz="0" w:space="0" w:color="auto"/>
      </w:divBdr>
    </w:div>
    <w:div w:id="260309061">
      <w:bodyDiv w:val="1"/>
      <w:marLeft w:val="0"/>
      <w:marRight w:val="0"/>
      <w:marTop w:val="0"/>
      <w:marBottom w:val="0"/>
      <w:divBdr>
        <w:top w:val="none" w:sz="0" w:space="0" w:color="auto"/>
        <w:left w:val="none" w:sz="0" w:space="0" w:color="auto"/>
        <w:bottom w:val="none" w:sz="0" w:space="0" w:color="auto"/>
        <w:right w:val="none" w:sz="0" w:space="0" w:color="auto"/>
      </w:divBdr>
    </w:div>
    <w:div w:id="263074572">
      <w:bodyDiv w:val="1"/>
      <w:marLeft w:val="0"/>
      <w:marRight w:val="0"/>
      <w:marTop w:val="0"/>
      <w:marBottom w:val="0"/>
      <w:divBdr>
        <w:top w:val="none" w:sz="0" w:space="0" w:color="auto"/>
        <w:left w:val="none" w:sz="0" w:space="0" w:color="auto"/>
        <w:bottom w:val="none" w:sz="0" w:space="0" w:color="auto"/>
        <w:right w:val="none" w:sz="0" w:space="0" w:color="auto"/>
      </w:divBdr>
    </w:div>
    <w:div w:id="271939420">
      <w:bodyDiv w:val="1"/>
      <w:marLeft w:val="0"/>
      <w:marRight w:val="0"/>
      <w:marTop w:val="0"/>
      <w:marBottom w:val="0"/>
      <w:divBdr>
        <w:top w:val="none" w:sz="0" w:space="0" w:color="auto"/>
        <w:left w:val="none" w:sz="0" w:space="0" w:color="auto"/>
        <w:bottom w:val="none" w:sz="0" w:space="0" w:color="auto"/>
        <w:right w:val="none" w:sz="0" w:space="0" w:color="auto"/>
      </w:divBdr>
    </w:div>
    <w:div w:id="272252489">
      <w:bodyDiv w:val="1"/>
      <w:marLeft w:val="0"/>
      <w:marRight w:val="0"/>
      <w:marTop w:val="0"/>
      <w:marBottom w:val="0"/>
      <w:divBdr>
        <w:top w:val="none" w:sz="0" w:space="0" w:color="auto"/>
        <w:left w:val="none" w:sz="0" w:space="0" w:color="auto"/>
        <w:bottom w:val="none" w:sz="0" w:space="0" w:color="auto"/>
        <w:right w:val="none" w:sz="0" w:space="0" w:color="auto"/>
      </w:divBdr>
    </w:div>
    <w:div w:id="276134667">
      <w:bodyDiv w:val="1"/>
      <w:marLeft w:val="0"/>
      <w:marRight w:val="0"/>
      <w:marTop w:val="0"/>
      <w:marBottom w:val="0"/>
      <w:divBdr>
        <w:top w:val="none" w:sz="0" w:space="0" w:color="auto"/>
        <w:left w:val="none" w:sz="0" w:space="0" w:color="auto"/>
        <w:bottom w:val="none" w:sz="0" w:space="0" w:color="auto"/>
        <w:right w:val="none" w:sz="0" w:space="0" w:color="auto"/>
      </w:divBdr>
    </w:div>
    <w:div w:id="281038825">
      <w:bodyDiv w:val="1"/>
      <w:marLeft w:val="0"/>
      <w:marRight w:val="0"/>
      <w:marTop w:val="0"/>
      <w:marBottom w:val="0"/>
      <w:divBdr>
        <w:top w:val="none" w:sz="0" w:space="0" w:color="auto"/>
        <w:left w:val="none" w:sz="0" w:space="0" w:color="auto"/>
        <w:bottom w:val="none" w:sz="0" w:space="0" w:color="auto"/>
        <w:right w:val="none" w:sz="0" w:space="0" w:color="auto"/>
      </w:divBdr>
    </w:div>
    <w:div w:id="281695706">
      <w:bodyDiv w:val="1"/>
      <w:marLeft w:val="0"/>
      <w:marRight w:val="0"/>
      <w:marTop w:val="0"/>
      <w:marBottom w:val="0"/>
      <w:divBdr>
        <w:top w:val="none" w:sz="0" w:space="0" w:color="auto"/>
        <w:left w:val="none" w:sz="0" w:space="0" w:color="auto"/>
        <w:bottom w:val="none" w:sz="0" w:space="0" w:color="auto"/>
        <w:right w:val="none" w:sz="0" w:space="0" w:color="auto"/>
      </w:divBdr>
    </w:div>
    <w:div w:id="283271562">
      <w:bodyDiv w:val="1"/>
      <w:marLeft w:val="0"/>
      <w:marRight w:val="0"/>
      <w:marTop w:val="0"/>
      <w:marBottom w:val="0"/>
      <w:divBdr>
        <w:top w:val="none" w:sz="0" w:space="0" w:color="auto"/>
        <w:left w:val="none" w:sz="0" w:space="0" w:color="auto"/>
        <w:bottom w:val="none" w:sz="0" w:space="0" w:color="auto"/>
        <w:right w:val="none" w:sz="0" w:space="0" w:color="auto"/>
      </w:divBdr>
    </w:div>
    <w:div w:id="288363326">
      <w:bodyDiv w:val="1"/>
      <w:marLeft w:val="0"/>
      <w:marRight w:val="0"/>
      <w:marTop w:val="0"/>
      <w:marBottom w:val="0"/>
      <w:divBdr>
        <w:top w:val="none" w:sz="0" w:space="0" w:color="auto"/>
        <w:left w:val="none" w:sz="0" w:space="0" w:color="auto"/>
        <w:bottom w:val="none" w:sz="0" w:space="0" w:color="auto"/>
        <w:right w:val="none" w:sz="0" w:space="0" w:color="auto"/>
      </w:divBdr>
    </w:div>
    <w:div w:id="291131517">
      <w:bodyDiv w:val="1"/>
      <w:marLeft w:val="0"/>
      <w:marRight w:val="0"/>
      <w:marTop w:val="0"/>
      <w:marBottom w:val="0"/>
      <w:divBdr>
        <w:top w:val="none" w:sz="0" w:space="0" w:color="auto"/>
        <w:left w:val="none" w:sz="0" w:space="0" w:color="auto"/>
        <w:bottom w:val="none" w:sz="0" w:space="0" w:color="auto"/>
        <w:right w:val="none" w:sz="0" w:space="0" w:color="auto"/>
      </w:divBdr>
    </w:div>
    <w:div w:id="292953294">
      <w:bodyDiv w:val="1"/>
      <w:marLeft w:val="0"/>
      <w:marRight w:val="0"/>
      <w:marTop w:val="0"/>
      <w:marBottom w:val="0"/>
      <w:divBdr>
        <w:top w:val="none" w:sz="0" w:space="0" w:color="auto"/>
        <w:left w:val="none" w:sz="0" w:space="0" w:color="auto"/>
        <w:bottom w:val="none" w:sz="0" w:space="0" w:color="auto"/>
        <w:right w:val="none" w:sz="0" w:space="0" w:color="auto"/>
      </w:divBdr>
    </w:div>
    <w:div w:id="298347025">
      <w:bodyDiv w:val="1"/>
      <w:marLeft w:val="0"/>
      <w:marRight w:val="0"/>
      <w:marTop w:val="0"/>
      <w:marBottom w:val="0"/>
      <w:divBdr>
        <w:top w:val="none" w:sz="0" w:space="0" w:color="auto"/>
        <w:left w:val="none" w:sz="0" w:space="0" w:color="auto"/>
        <w:bottom w:val="none" w:sz="0" w:space="0" w:color="auto"/>
        <w:right w:val="none" w:sz="0" w:space="0" w:color="auto"/>
      </w:divBdr>
    </w:div>
    <w:div w:id="303127063">
      <w:bodyDiv w:val="1"/>
      <w:marLeft w:val="0"/>
      <w:marRight w:val="0"/>
      <w:marTop w:val="0"/>
      <w:marBottom w:val="0"/>
      <w:divBdr>
        <w:top w:val="none" w:sz="0" w:space="0" w:color="auto"/>
        <w:left w:val="none" w:sz="0" w:space="0" w:color="auto"/>
        <w:bottom w:val="none" w:sz="0" w:space="0" w:color="auto"/>
        <w:right w:val="none" w:sz="0" w:space="0" w:color="auto"/>
      </w:divBdr>
    </w:div>
    <w:div w:id="305624765">
      <w:bodyDiv w:val="1"/>
      <w:marLeft w:val="0"/>
      <w:marRight w:val="0"/>
      <w:marTop w:val="0"/>
      <w:marBottom w:val="0"/>
      <w:divBdr>
        <w:top w:val="none" w:sz="0" w:space="0" w:color="auto"/>
        <w:left w:val="none" w:sz="0" w:space="0" w:color="auto"/>
        <w:bottom w:val="none" w:sz="0" w:space="0" w:color="auto"/>
        <w:right w:val="none" w:sz="0" w:space="0" w:color="auto"/>
      </w:divBdr>
    </w:div>
    <w:div w:id="317073451">
      <w:bodyDiv w:val="1"/>
      <w:marLeft w:val="0"/>
      <w:marRight w:val="0"/>
      <w:marTop w:val="0"/>
      <w:marBottom w:val="0"/>
      <w:divBdr>
        <w:top w:val="none" w:sz="0" w:space="0" w:color="auto"/>
        <w:left w:val="none" w:sz="0" w:space="0" w:color="auto"/>
        <w:bottom w:val="none" w:sz="0" w:space="0" w:color="auto"/>
        <w:right w:val="none" w:sz="0" w:space="0" w:color="auto"/>
      </w:divBdr>
    </w:div>
    <w:div w:id="318047826">
      <w:bodyDiv w:val="1"/>
      <w:marLeft w:val="0"/>
      <w:marRight w:val="0"/>
      <w:marTop w:val="0"/>
      <w:marBottom w:val="0"/>
      <w:divBdr>
        <w:top w:val="none" w:sz="0" w:space="0" w:color="auto"/>
        <w:left w:val="none" w:sz="0" w:space="0" w:color="auto"/>
        <w:bottom w:val="none" w:sz="0" w:space="0" w:color="auto"/>
        <w:right w:val="none" w:sz="0" w:space="0" w:color="auto"/>
      </w:divBdr>
    </w:div>
    <w:div w:id="325937851">
      <w:bodyDiv w:val="1"/>
      <w:marLeft w:val="0"/>
      <w:marRight w:val="0"/>
      <w:marTop w:val="0"/>
      <w:marBottom w:val="0"/>
      <w:divBdr>
        <w:top w:val="none" w:sz="0" w:space="0" w:color="auto"/>
        <w:left w:val="none" w:sz="0" w:space="0" w:color="auto"/>
        <w:bottom w:val="none" w:sz="0" w:space="0" w:color="auto"/>
        <w:right w:val="none" w:sz="0" w:space="0" w:color="auto"/>
      </w:divBdr>
    </w:div>
    <w:div w:id="342439964">
      <w:bodyDiv w:val="1"/>
      <w:marLeft w:val="0"/>
      <w:marRight w:val="0"/>
      <w:marTop w:val="0"/>
      <w:marBottom w:val="0"/>
      <w:divBdr>
        <w:top w:val="none" w:sz="0" w:space="0" w:color="auto"/>
        <w:left w:val="none" w:sz="0" w:space="0" w:color="auto"/>
        <w:bottom w:val="none" w:sz="0" w:space="0" w:color="auto"/>
        <w:right w:val="none" w:sz="0" w:space="0" w:color="auto"/>
      </w:divBdr>
    </w:div>
    <w:div w:id="343096184">
      <w:bodyDiv w:val="1"/>
      <w:marLeft w:val="0"/>
      <w:marRight w:val="0"/>
      <w:marTop w:val="0"/>
      <w:marBottom w:val="0"/>
      <w:divBdr>
        <w:top w:val="none" w:sz="0" w:space="0" w:color="auto"/>
        <w:left w:val="none" w:sz="0" w:space="0" w:color="auto"/>
        <w:bottom w:val="none" w:sz="0" w:space="0" w:color="auto"/>
        <w:right w:val="none" w:sz="0" w:space="0" w:color="auto"/>
      </w:divBdr>
    </w:div>
    <w:div w:id="360328072">
      <w:bodyDiv w:val="1"/>
      <w:marLeft w:val="0"/>
      <w:marRight w:val="0"/>
      <w:marTop w:val="0"/>
      <w:marBottom w:val="0"/>
      <w:divBdr>
        <w:top w:val="none" w:sz="0" w:space="0" w:color="auto"/>
        <w:left w:val="none" w:sz="0" w:space="0" w:color="auto"/>
        <w:bottom w:val="none" w:sz="0" w:space="0" w:color="auto"/>
        <w:right w:val="none" w:sz="0" w:space="0" w:color="auto"/>
      </w:divBdr>
    </w:div>
    <w:div w:id="364864231">
      <w:bodyDiv w:val="1"/>
      <w:marLeft w:val="0"/>
      <w:marRight w:val="0"/>
      <w:marTop w:val="0"/>
      <w:marBottom w:val="0"/>
      <w:divBdr>
        <w:top w:val="none" w:sz="0" w:space="0" w:color="auto"/>
        <w:left w:val="none" w:sz="0" w:space="0" w:color="auto"/>
        <w:bottom w:val="none" w:sz="0" w:space="0" w:color="auto"/>
        <w:right w:val="none" w:sz="0" w:space="0" w:color="auto"/>
      </w:divBdr>
    </w:div>
    <w:div w:id="369457575">
      <w:bodyDiv w:val="1"/>
      <w:marLeft w:val="0"/>
      <w:marRight w:val="0"/>
      <w:marTop w:val="0"/>
      <w:marBottom w:val="0"/>
      <w:divBdr>
        <w:top w:val="none" w:sz="0" w:space="0" w:color="auto"/>
        <w:left w:val="none" w:sz="0" w:space="0" w:color="auto"/>
        <w:bottom w:val="none" w:sz="0" w:space="0" w:color="auto"/>
        <w:right w:val="none" w:sz="0" w:space="0" w:color="auto"/>
      </w:divBdr>
    </w:div>
    <w:div w:id="373194002">
      <w:bodyDiv w:val="1"/>
      <w:marLeft w:val="0"/>
      <w:marRight w:val="0"/>
      <w:marTop w:val="0"/>
      <w:marBottom w:val="0"/>
      <w:divBdr>
        <w:top w:val="none" w:sz="0" w:space="0" w:color="auto"/>
        <w:left w:val="none" w:sz="0" w:space="0" w:color="auto"/>
        <w:bottom w:val="none" w:sz="0" w:space="0" w:color="auto"/>
        <w:right w:val="none" w:sz="0" w:space="0" w:color="auto"/>
      </w:divBdr>
    </w:div>
    <w:div w:id="399444635">
      <w:bodyDiv w:val="1"/>
      <w:marLeft w:val="0"/>
      <w:marRight w:val="0"/>
      <w:marTop w:val="0"/>
      <w:marBottom w:val="0"/>
      <w:divBdr>
        <w:top w:val="none" w:sz="0" w:space="0" w:color="auto"/>
        <w:left w:val="none" w:sz="0" w:space="0" w:color="auto"/>
        <w:bottom w:val="none" w:sz="0" w:space="0" w:color="auto"/>
        <w:right w:val="none" w:sz="0" w:space="0" w:color="auto"/>
      </w:divBdr>
    </w:div>
    <w:div w:id="402219581">
      <w:bodyDiv w:val="1"/>
      <w:marLeft w:val="0"/>
      <w:marRight w:val="0"/>
      <w:marTop w:val="0"/>
      <w:marBottom w:val="0"/>
      <w:divBdr>
        <w:top w:val="none" w:sz="0" w:space="0" w:color="auto"/>
        <w:left w:val="none" w:sz="0" w:space="0" w:color="auto"/>
        <w:bottom w:val="none" w:sz="0" w:space="0" w:color="auto"/>
        <w:right w:val="none" w:sz="0" w:space="0" w:color="auto"/>
      </w:divBdr>
    </w:div>
    <w:div w:id="402801102">
      <w:bodyDiv w:val="1"/>
      <w:marLeft w:val="0"/>
      <w:marRight w:val="0"/>
      <w:marTop w:val="0"/>
      <w:marBottom w:val="0"/>
      <w:divBdr>
        <w:top w:val="none" w:sz="0" w:space="0" w:color="auto"/>
        <w:left w:val="none" w:sz="0" w:space="0" w:color="auto"/>
        <w:bottom w:val="none" w:sz="0" w:space="0" w:color="auto"/>
        <w:right w:val="none" w:sz="0" w:space="0" w:color="auto"/>
      </w:divBdr>
    </w:div>
    <w:div w:id="450785614">
      <w:bodyDiv w:val="1"/>
      <w:marLeft w:val="0"/>
      <w:marRight w:val="0"/>
      <w:marTop w:val="0"/>
      <w:marBottom w:val="0"/>
      <w:divBdr>
        <w:top w:val="none" w:sz="0" w:space="0" w:color="auto"/>
        <w:left w:val="none" w:sz="0" w:space="0" w:color="auto"/>
        <w:bottom w:val="none" w:sz="0" w:space="0" w:color="auto"/>
        <w:right w:val="none" w:sz="0" w:space="0" w:color="auto"/>
      </w:divBdr>
    </w:div>
    <w:div w:id="460224951">
      <w:bodyDiv w:val="1"/>
      <w:marLeft w:val="0"/>
      <w:marRight w:val="0"/>
      <w:marTop w:val="0"/>
      <w:marBottom w:val="0"/>
      <w:divBdr>
        <w:top w:val="none" w:sz="0" w:space="0" w:color="auto"/>
        <w:left w:val="none" w:sz="0" w:space="0" w:color="auto"/>
        <w:bottom w:val="none" w:sz="0" w:space="0" w:color="auto"/>
        <w:right w:val="none" w:sz="0" w:space="0" w:color="auto"/>
      </w:divBdr>
    </w:div>
    <w:div w:id="462700419">
      <w:bodyDiv w:val="1"/>
      <w:marLeft w:val="0"/>
      <w:marRight w:val="0"/>
      <w:marTop w:val="0"/>
      <w:marBottom w:val="0"/>
      <w:divBdr>
        <w:top w:val="none" w:sz="0" w:space="0" w:color="auto"/>
        <w:left w:val="none" w:sz="0" w:space="0" w:color="auto"/>
        <w:bottom w:val="none" w:sz="0" w:space="0" w:color="auto"/>
        <w:right w:val="none" w:sz="0" w:space="0" w:color="auto"/>
      </w:divBdr>
    </w:div>
    <w:div w:id="468590563">
      <w:bodyDiv w:val="1"/>
      <w:marLeft w:val="0"/>
      <w:marRight w:val="0"/>
      <w:marTop w:val="0"/>
      <w:marBottom w:val="0"/>
      <w:divBdr>
        <w:top w:val="none" w:sz="0" w:space="0" w:color="auto"/>
        <w:left w:val="none" w:sz="0" w:space="0" w:color="auto"/>
        <w:bottom w:val="none" w:sz="0" w:space="0" w:color="auto"/>
        <w:right w:val="none" w:sz="0" w:space="0" w:color="auto"/>
      </w:divBdr>
    </w:div>
    <w:div w:id="478235246">
      <w:bodyDiv w:val="1"/>
      <w:marLeft w:val="0"/>
      <w:marRight w:val="0"/>
      <w:marTop w:val="0"/>
      <w:marBottom w:val="0"/>
      <w:divBdr>
        <w:top w:val="none" w:sz="0" w:space="0" w:color="auto"/>
        <w:left w:val="none" w:sz="0" w:space="0" w:color="auto"/>
        <w:bottom w:val="none" w:sz="0" w:space="0" w:color="auto"/>
        <w:right w:val="none" w:sz="0" w:space="0" w:color="auto"/>
      </w:divBdr>
    </w:div>
    <w:div w:id="478615259">
      <w:bodyDiv w:val="1"/>
      <w:marLeft w:val="0"/>
      <w:marRight w:val="0"/>
      <w:marTop w:val="0"/>
      <w:marBottom w:val="0"/>
      <w:divBdr>
        <w:top w:val="none" w:sz="0" w:space="0" w:color="auto"/>
        <w:left w:val="none" w:sz="0" w:space="0" w:color="auto"/>
        <w:bottom w:val="none" w:sz="0" w:space="0" w:color="auto"/>
        <w:right w:val="none" w:sz="0" w:space="0" w:color="auto"/>
      </w:divBdr>
    </w:div>
    <w:div w:id="480003182">
      <w:bodyDiv w:val="1"/>
      <w:marLeft w:val="0"/>
      <w:marRight w:val="0"/>
      <w:marTop w:val="0"/>
      <w:marBottom w:val="0"/>
      <w:divBdr>
        <w:top w:val="none" w:sz="0" w:space="0" w:color="auto"/>
        <w:left w:val="none" w:sz="0" w:space="0" w:color="auto"/>
        <w:bottom w:val="none" w:sz="0" w:space="0" w:color="auto"/>
        <w:right w:val="none" w:sz="0" w:space="0" w:color="auto"/>
      </w:divBdr>
    </w:div>
    <w:div w:id="483469791">
      <w:bodyDiv w:val="1"/>
      <w:marLeft w:val="0"/>
      <w:marRight w:val="0"/>
      <w:marTop w:val="0"/>
      <w:marBottom w:val="0"/>
      <w:divBdr>
        <w:top w:val="none" w:sz="0" w:space="0" w:color="auto"/>
        <w:left w:val="none" w:sz="0" w:space="0" w:color="auto"/>
        <w:bottom w:val="none" w:sz="0" w:space="0" w:color="auto"/>
        <w:right w:val="none" w:sz="0" w:space="0" w:color="auto"/>
      </w:divBdr>
    </w:div>
    <w:div w:id="490293335">
      <w:bodyDiv w:val="1"/>
      <w:marLeft w:val="0"/>
      <w:marRight w:val="0"/>
      <w:marTop w:val="0"/>
      <w:marBottom w:val="0"/>
      <w:divBdr>
        <w:top w:val="none" w:sz="0" w:space="0" w:color="auto"/>
        <w:left w:val="none" w:sz="0" w:space="0" w:color="auto"/>
        <w:bottom w:val="none" w:sz="0" w:space="0" w:color="auto"/>
        <w:right w:val="none" w:sz="0" w:space="0" w:color="auto"/>
      </w:divBdr>
    </w:div>
    <w:div w:id="492110591">
      <w:bodyDiv w:val="1"/>
      <w:marLeft w:val="0"/>
      <w:marRight w:val="0"/>
      <w:marTop w:val="0"/>
      <w:marBottom w:val="0"/>
      <w:divBdr>
        <w:top w:val="none" w:sz="0" w:space="0" w:color="auto"/>
        <w:left w:val="none" w:sz="0" w:space="0" w:color="auto"/>
        <w:bottom w:val="none" w:sz="0" w:space="0" w:color="auto"/>
        <w:right w:val="none" w:sz="0" w:space="0" w:color="auto"/>
      </w:divBdr>
    </w:div>
    <w:div w:id="498539942">
      <w:bodyDiv w:val="1"/>
      <w:marLeft w:val="0"/>
      <w:marRight w:val="0"/>
      <w:marTop w:val="0"/>
      <w:marBottom w:val="0"/>
      <w:divBdr>
        <w:top w:val="none" w:sz="0" w:space="0" w:color="auto"/>
        <w:left w:val="none" w:sz="0" w:space="0" w:color="auto"/>
        <w:bottom w:val="none" w:sz="0" w:space="0" w:color="auto"/>
        <w:right w:val="none" w:sz="0" w:space="0" w:color="auto"/>
      </w:divBdr>
    </w:div>
    <w:div w:id="502013127">
      <w:bodyDiv w:val="1"/>
      <w:marLeft w:val="0"/>
      <w:marRight w:val="0"/>
      <w:marTop w:val="0"/>
      <w:marBottom w:val="0"/>
      <w:divBdr>
        <w:top w:val="none" w:sz="0" w:space="0" w:color="auto"/>
        <w:left w:val="none" w:sz="0" w:space="0" w:color="auto"/>
        <w:bottom w:val="none" w:sz="0" w:space="0" w:color="auto"/>
        <w:right w:val="none" w:sz="0" w:space="0" w:color="auto"/>
      </w:divBdr>
    </w:div>
    <w:div w:id="509872799">
      <w:bodyDiv w:val="1"/>
      <w:marLeft w:val="0"/>
      <w:marRight w:val="0"/>
      <w:marTop w:val="0"/>
      <w:marBottom w:val="0"/>
      <w:divBdr>
        <w:top w:val="none" w:sz="0" w:space="0" w:color="auto"/>
        <w:left w:val="none" w:sz="0" w:space="0" w:color="auto"/>
        <w:bottom w:val="none" w:sz="0" w:space="0" w:color="auto"/>
        <w:right w:val="none" w:sz="0" w:space="0" w:color="auto"/>
      </w:divBdr>
    </w:div>
    <w:div w:id="510292411">
      <w:bodyDiv w:val="1"/>
      <w:marLeft w:val="0"/>
      <w:marRight w:val="0"/>
      <w:marTop w:val="0"/>
      <w:marBottom w:val="0"/>
      <w:divBdr>
        <w:top w:val="none" w:sz="0" w:space="0" w:color="auto"/>
        <w:left w:val="none" w:sz="0" w:space="0" w:color="auto"/>
        <w:bottom w:val="none" w:sz="0" w:space="0" w:color="auto"/>
        <w:right w:val="none" w:sz="0" w:space="0" w:color="auto"/>
      </w:divBdr>
    </w:div>
    <w:div w:id="513767426">
      <w:bodyDiv w:val="1"/>
      <w:marLeft w:val="0"/>
      <w:marRight w:val="0"/>
      <w:marTop w:val="0"/>
      <w:marBottom w:val="0"/>
      <w:divBdr>
        <w:top w:val="none" w:sz="0" w:space="0" w:color="auto"/>
        <w:left w:val="none" w:sz="0" w:space="0" w:color="auto"/>
        <w:bottom w:val="none" w:sz="0" w:space="0" w:color="auto"/>
        <w:right w:val="none" w:sz="0" w:space="0" w:color="auto"/>
      </w:divBdr>
    </w:div>
    <w:div w:id="516577802">
      <w:bodyDiv w:val="1"/>
      <w:marLeft w:val="0"/>
      <w:marRight w:val="0"/>
      <w:marTop w:val="0"/>
      <w:marBottom w:val="0"/>
      <w:divBdr>
        <w:top w:val="none" w:sz="0" w:space="0" w:color="auto"/>
        <w:left w:val="none" w:sz="0" w:space="0" w:color="auto"/>
        <w:bottom w:val="none" w:sz="0" w:space="0" w:color="auto"/>
        <w:right w:val="none" w:sz="0" w:space="0" w:color="auto"/>
      </w:divBdr>
    </w:div>
    <w:div w:id="542449178">
      <w:bodyDiv w:val="1"/>
      <w:marLeft w:val="0"/>
      <w:marRight w:val="0"/>
      <w:marTop w:val="0"/>
      <w:marBottom w:val="0"/>
      <w:divBdr>
        <w:top w:val="none" w:sz="0" w:space="0" w:color="auto"/>
        <w:left w:val="none" w:sz="0" w:space="0" w:color="auto"/>
        <w:bottom w:val="none" w:sz="0" w:space="0" w:color="auto"/>
        <w:right w:val="none" w:sz="0" w:space="0" w:color="auto"/>
      </w:divBdr>
    </w:div>
    <w:div w:id="546993136">
      <w:bodyDiv w:val="1"/>
      <w:marLeft w:val="0"/>
      <w:marRight w:val="0"/>
      <w:marTop w:val="0"/>
      <w:marBottom w:val="0"/>
      <w:divBdr>
        <w:top w:val="none" w:sz="0" w:space="0" w:color="auto"/>
        <w:left w:val="none" w:sz="0" w:space="0" w:color="auto"/>
        <w:bottom w:val="none" w:sz="0" w:space="0" w:color="auto"/>
        <w:right w:val="none" w:sz="0" w:space="0" w:color="auto"/>
      </w:divBdr>
    </w:div>
    <w:div w:id="548538182">
      <w:bodyDiv w:val="1"/>
      <w:marLeft w:val="0"/>
      <w:marRight w:val="0"/>
      <w:marTop w:val="0"/>
      <w:marBottom w:val="0"/>
      <w:divBdr>
        <w:top w:val="none" w:sz="0" w:space="0" w:color="auto"/>
        <w:left w:val="none" w:sz="0" w:space="0" w:color="auto"/>
        <w:bottom w:val="none" w:sz="0" w:space="0" w:color="auto"/>
        <w:right w:val="none" w:sz="0" w:space="0" w:color="auto"/>
      </w:divBdr>
    </w:div>
    <w:div w:id="550923543">
      <w:bodyDiv w:val="1"/>
      <w:marLeft w:val="0"/>
      <w:marRight w:val="0"/>
      <w:marTop w:val="0"/>
      <w:marBottom w:val="0"/>
      <w:divBdr>
        <w:top w:val="none" w:sz="0" w:space="0" w:color="auto"/>
        <w:left w:val="none" w:sz="0" w:space="0" w:color="auto"/>
        <w:bottom w:val="none" w:sz="0" w:space="0" w:color="auto"/>
        <w:right w:val="none" w:sz="0" w:space="0" w:color="auto"/>
      </w:divBdr>
    </w:div>
    <w:div w:id="554589682">
      <w:bodyDiv w:val="1"/>
      <w:marLeft w:val="0"/>
      <w:marRight w:val="0"/>
      <w:marTop w:val="0"/>
      <w:marBottom w:val="0"/>
      <w:divBdr>
        <w:top w:val="none" w:sz="0" w:space="0" w:color="auto"/>
        <w:left w:val="none" w:sz="0" w:space="0" w:color="auto"/>
        <w:bottom w:val="none" w:sz="0" w:space="0" w:color="auto"/>
        <w:right w:val="none" w:sz="0" w:space="0" w:color="auto"/>
      </w:divBdr>
    </w:div>
    <w:div w:id="555704917">
      <w:bodyDiv w:val="1"/>
      <w:marLeft w:val="0"/>
      <w:marRight w:val="0"/>
      <w:marTop w:val="0"/>
      <w:marBottom w:val="0"/>
      <w:divBdr>
        <w:top w:val="none" w:sz="0" w:space="0" w:color="auto"/>
        <w:left w:val="none" w:sz="0" w:space="0" w:color="auto"/>
        <w:bottom w:val="none" w:sz="0" w:space="0" w:color="auto"/>
        <w:right w:val="none" w:sz="0" w:space="0" w:color="auto"/>
      </w:divBdr>
    </w:div>
    <w:div w:id="556941297">
      <w:bodyDiv w:val="1"/>
      <w:marLeft w:val="0"/>
      <w:marRight w:val="0"/>
      <w:marTop w:val="0"/>
      <w:marBottom w:val="0"/>
      <w:divBdr>
        <w:top w:val="none" w:sz="0" w:space="0" w:color="auto"/>
        <w:left w:val="none" w:sz="0" w:space="0" w:color="auto"/>
        <w:bottom w:val="none" w:sz="0" w:space="0" w:color="auto"/>
        <w:right w:val="none" w:sz="0" w:space="0" w:color="auto"/>
      </w:divBdr>
    </w:div>
    <w:div w:id="565578625">
      <w:bodyDiv w:val="1"/>
      <w:marLeft w:val="0"/>
      <w:marRight w:val="0"/>
      <w:marTop w:val="0"/>
      <w:marBottom w:val="0"/>
      <w:divBdr>
        <w:top w:val="none" w:sz="0" w:space="0" w:color="auto"/>
        <w:left w:val="none" w:sz="0" w:space="0" w:color="auto"/>
        <w:bottom w:val="none" w:sz="0" w:space="0" w:color="auto"/>
        <w:right w:val="none" w:sz="0" w:space="0" w:color="auto"/>
      </w:divBdr>
    </w:div>
    <w:div w:id="572590645">
      <w:bodyDiv w:val="1"/>
      <w:marLeft w:val="0"/>
      <w:marRight w:val="0"/>
      <w:marTop w:val="0"/>
      <w:marBottom w:val="0"/>
      <w:divBdr>
        <w:top w:val="none" w:sz="0" w:space="0" w:color="auto"/>
        <w:left w:val="none" w:sz="0" w:space="0" w:color="auto"/>
        <w:bottom w:val="none" w:sz="0" w:space="0" w:color="auto"/>
        <w:right w:val="none" w:sz="0" w:space="0" w:color="auto"/>
      </w:divBdr>
    </w:div>
    <w:div w:id="580414605">
      <w:bodyDiv w:val="1"/>
      <w:marLeft w:val="0"/>
      <w:marRight w:val="0"/>
      <w:marTop w:val="0"/>
      <w:marBottom w:val="0"/>
      <w:divBdr>
        <w:top w:val="none" w:sz="0" w:space="0" w:color="auto"/>
        <w:left w:val="none" w:sz="0" w:space="0" w:color="auto"/>
        <w:bottom w:val="none" w:sz="0" w:space="0" w:color="auto"/>
        <w:right w:val="none" w:sz="0" w:space="0" w:color="auto"/>
      </w:divBdr>
    </w:div>
    <w:div w:id="586957824">
      <w:bodyDiv w:val="1"/>
      <w:marLeft w:val="0"/>
      <w:marRight w:val="0"/>
      <w:marTop w:val="0"/>
      <w:marBottom w:val="0"/>
      <w:divBdr>
        <w:top w:val="none" w:sz="0" w:space="0" w:color="auto"/>
        <w:left w:val="none" w:sz="0" w:space="0" w:color="auto"/>
        <w:bottom w:val="none" w:sz="0" w:space="0" w:color="auto"/>
        <w:right w:val="none" w:sz="0" w:space="0" w:color="auto"/>
      </w:divBdr>
    </w:div>
    <w:div w:id="594822399">
      <w:bodyDiv w:val="1"/>
      <w:marLeft w:val="0"/>
      <w:marRight w:val="0"/>
      <w:marTop w:val="0"/>
      <w:marBottom w:val="0"/>
      <w:divBdr>
        <w:top w:val="none" w:sz="0" w:space="0" w:color="auto"/>
        <w:left w:val="none" w:sz="0" w:space="0" w:color="auto"/>
        <w:bottom w:val="none" w:sz="0" w:space="0" w:color="auto"/>
        <w:right w:val="none" w:sz="0" w:space="0" w:color="auto"/>
      </w:divBdr>
    </w:div>
    <w:div w:id="604195490">
      <w:bodyDiv w:val="1"/>
      <w:marLeft w:val="0"/>
      <w:marRight w:val="0"/>
      <w:marTop w:val="0"/>
      <w:marBottom w:val="0"/>
      <w:divBdr>
        <w:top w:val="none" w:sz="0" w:space="0" w:color="auto"/>
        <w:left w:val="none" w:sz="0" w:space="0" w:color="auto"/>
        <w:bottom w:val="none" w:sz="0" w:space="0" w:color="auto"/>
        <w:right w:val="none" w:sz="0" w:space="0" w:color="auto"/>
      </w:divBdr>
    </w:div>
    <w:div w:id="613172090">
      <w:bodyDiv w:val="1"/>
      <w:marLeft w:val="0"/>
      <w:marRight w:val="0"/>
      <w:marTop w:val="0"/>
      <w:marBottom w:val="0"/>
      <w:divBdr>
        <w:top w:val="none" w:sz="0" w:space="0" w:color="auto"/>
        <w:left w:val="none" w:sz="0" w:space="0" w:color="auto"/>
        <w:bottom w:val="none" w:sz="0" w:space="0" w:color="auto"/>
        <w:right w:val="none" w:sz="0" w:space="0" w:color="auto"/>
      </w:divBdr>
    </w:div>
    <w:div w:id="614825657">
      <w:bodyDiv w:val="1"/>
      <w:marLeft w:val="0"/>
      <w:marRight w:val="0"/>
      <w:marTop w:val="0"/>
      <w:marBottom w:val="0"/>
      <w:divBdr>
        <w:top w:val="none" w:sz="0" w:space="0" w:color="auto"/>
        <w:left w:val="none" w:sz="0" w:space="0" w:color="auto"/>
        <w:bottom w:val="none" w:sz="0" w:space="0" w:color="auto"/>
        <w:right w:val="none" w:sz="0" w:space="0" w:color="auto"/>
      </w:divBdr>
    </w:div>
    <w:div w:id="618607625">
      <w:bodyDiv w:val="1"/>
      <w:marLeft w:val="0"/>
      <w:marRight w:val="0"/>
      <w:marTop w:val="0"/>
      <w:marBottom w:val="0"/>
      <w:divBdr>
        <w:top w:val="none" w:sz="0" w:space="0" w:color="auto"/>
        <w:left w:val="none" w:sz="0" w:space="0" w:color="auto"/>
        <w:bottom w:val="none" w:sz="0" w:space="0" w:color="auto"/>
        <w:right w:val="none" w:sz="0" w:space="0" w:color="auto"/>
      </w:divBdr>
    </w:div>
    <w:div w:id="619914618">
      <w:bodyDiv w:val="1"/>
      <w:marLeft w:val="0"/>
      <w:marRight w:val="0"/>
      <w:marTop w:val="0"/>
      <w:marBottom w:val="0"/>
      <w:divBdr>
        <w:top w:val="none" w:sz="0" w:space="0" w:color="auto"/>
        <w:left w:val="none" w:sz="0" w:space="0" w:color="auto"/>
        <w:bottom w:val="none" w:sz="0" w:space="0" w:color="auto"/>
        <w:right w:val="none" w:sz="0" w:space="0" w:color="auto"/>
      </w:divBdr>
    </w:div>
    <w:div w:id="623190908">
      <w:bodyDiv w:val="1"/>
      <w:marLeft w:val="0"/>
      <w:marRight w:val="0"/>
      <w:marTop w:val="0"/>
      <w:marBottom w:val="0"/>
      <w:divBdr>
        <w:top w:val="none" w:sz="0" w:space="0" w:color="auto"/>
        <w:left w:val="none" w:sz="0" w:space="0" w:color="auto"/>
        <w:bottom w:val="none" w:sz="0" w:space="0" w:color="auto"/>
        <w:right w:val="none" w:sz="0" w:space="0" w:color="auto"/>
      </w:divBdr>
    </w:div>
    <w:div w:id="640424882">
      <w:bodyDiv w:val="1"/>
      <w:marLeft w:val="0"/>
      <w:marRight w:val="0"/>
      <w:marTop w:val="0"/>
      <w:marBottom w:val="0"/>
      <w:divBdr>
        <w:top w:val="none" w:sz="0" w:space="0" w:color="auto"/>
        <w:left w:val="none" w:sz="0" w:space="0" w:color="auto"/>
        <w:bottom w:val="none" w:sz="0" w:space="0" w:color="auto"/>
        <w:right w:val="none" w:sz="0" w:space="0" w:color="auto"/>
      </w:divBdr>
    </w:div>
    <w:div w:id="645747886">
      <w:bodyDiv w:val="1"/>
      <w:marLeft w:val="0"/>
      <w:marRight w:val="0"/>
      <w:marTop w:val="0"/>
      <w:marBottom w:val="0"/>
      <w:divBdr>
        <w:top w:val="none" w:sz="0" w:space="0" w:color="auto"/>
        <w:left w:val="none" w:sz="0" w:space="0" w:color="auto"/>
        <w:bottom w:val="none" w:sz="0" w:space="0" w:color="auto"/>
        <w:right w:val="none" w:sz="0" w:space="0" w:color="auto"/>
      </w:divBdr>
    </w:div>
    <w:div w:id="652876620">
      <w:bodyDiv w:val="1"/>
      <w:marLeft w:val="0"/>
      <w:marRight w:val="0"/>
      <w:marTop w:val="0"/>
      <w:marBottom w:val="0"/>
      <w:divBdr>
        <w:top w:val="none" w:sz="0" w:space="0" w:color="auto"/>
        <w:left w:val="none" w:sz="0" w:space="0" w:color="auto"/>
        <w:bottom w:val="none" w:sz="0" w:space="0" w:color="auto"/>
        <w:right w:val="none" w:sz="0" w:space="0" w:color="auto"/>
      </w:divBdr>
    </w:div>
    <w:div w:id="664893260">
      <w:bodyDiv w:val="1"/>
      <w:marLeft w:val="0"/>
      <w:marRight w:val="0"/>
      <w:marTop w:val="0"/>
      <w:marBottom w:val="0"/>
      <w:divBdr>
        <w:top w:val="none" w:sz="0" w:space="0" w:color="auto"/>
        <w:left w:val="none" w:sz="0" w:space="0" w:color="auto"/>
        <w:bottom w:val="none" w:sz="0" w:space="0" w:color="auto"/>
        <w:right w:val="none" w:sz="0" w:space="0" w:color="auto"/>
      </w:divBdr>
    </w:div>
    <w:div w:id="669218196">
      <w:bodyDiv w:val="1"/>
      <w:marLeft w:val="0"/>
      <w:marRight w:val="0"/>
      <w:marTop w:val="0"/>
      <w:marBottom w:val="0"/>
      <w:divBdr>
        <w:top w:val="none" w:sz="0" w:space="0" w:color="auto"/>
        <w:left w:val="none" w:sz="0" w:space="0" w:color="auto"/>
        <w:bottom w:val="none" w:sz="0" w:space="0" w:color="auto"/>
        <w:right w:val="none" w:sz="0" w:space="0" w:color="auto"/>
      </w:divBdr>
    </w:div>
    <w:div w:id="670184667">
      <w:bodyDiv w:val="1"/>
      <w:marLeft w:val="0"/>
      <w:marRight w:val="0"/>
      <w:marTop w:val="0"/>
      <w:marBottom w:val="0"/>
      <w:divBdr>
        <w:top w:val="none" w:sz="0" w:space="0" w:color="auto"/>
        <w:left w:val="none" w:sz="0" w:space="0" w:color="auto"/>
        <w:bottom w:val="none" w:sz="0" w:space="0" w:color="auto"/>
        <w:right w:val="none" w:sz="0" w:space="0" w:color="auto"/>
      </w:divBdr>
    </w:div>
    <w:div w:id="678234920">
      <w:bodyDiv w:val="1"/>
      <w:marLeft w:val="0"/>
      <w:marRight w:val="0"/>
      <w:marTop w:val="0"/>
      <w:marBottom w:val="0"/>
      <w:divBdr>
        <w:top w:val="none" w:sz="0" w:space="0" w:color="auto"/>
        <w:left w:val="none" w:sz="0" w:space="0" w:color="auto"/>
        <w:bottom w:val="none" w:sz="0" w:space="0" w:color="auto"/>
        <w:right w:val="none" w:sz="0" w:space="0" w:color="auto"/>
      </w:divBdr>
    </w:div>
    <w:div w:id="678773346">
      <w:bodyDiv w:val="1"/>
      <w:marLeft w:val="0"/>
      <w:marRight w:val="0"/>
      <w:marTop w:val="0"/>
      <w:marBottom w:val="0"/>
      <w:divBdr>
        <w:top w:val="none" w:sz="0" w:space="0" w:color="auto"/>
        <w:left w:val="none" w:sz="0" w:space="0" w:color="auto"/>
        <w:bottom w:val="none" w:sz="0" w:space="0" w:color="auto"/>
        <w:right w:val="none" w:sz="0" w:space="0" w:color="auto"/>
      </w:divBdr>
    </w:div>
    <w:div w:id="685057071">
      <w:bodyDiv w:val="1"/>
      <w:marLeft w:val="0"/>
      <w:marRight w:val="0"/>
      <w:marTop w:val="0"/>
      <w:marBottom w:val="0"/>
      <w:divBdr>
        <w:top w:val="none" w:sz="0" w:space="0" w:color="auto"/>
        <w:left w:val="none" w:sz="0" w:space="0" w:color="auto"/>
        <w:bottom w:val="none" w:sz="0" w:space="0" w:color="auto"/>
        <w:right w:val="none" w:sz="0" w:space="0" w:color="auto"/>
      </w:divBdr>
    </w:div>
    <w:div w:id="685903394">
      <w:bodyDiv w:val="1"/>
      <w:marLeft w:val="0"/>
      <w:marRight w:val="0"/>
      <w:marTop w:val="0"/>
      <w:marBottom w:val="0"/>
      <w:divBdr>
        <w:top w:val="none" w:sz="0" w:space="0" w:color="auto"/>
        <w:left w:val="none" w:sz="0" w:space="0" w:color="auto"/>
        <w:bottom w:val="none" w:sz="0" w:space="0" w:color="auto"/>
        <w:right w:val="none" w:sz="0" w:space="0" w:color="auto"/>
      </w:divBdr>
    </w:div>
    <w:div w:id="687944910">
      <w:bodyDiv w:val="1"/>
      <w:marLeft w:val="0"/>
      <w:marRight w:val="0"/>
      <w:marTop w:val="0"/>
      <w:marBottom w:val="0"/>
      <w:divBdr>
        <w:top w:val="none" w:sz="0" w:space="0" w:color="auto"/>
        <w:left w:val="none" w:sz="0" w:space="0" w:color="auto"/>
        <w:bottom w:val="none" w:sz="0" w:space="0" w:color="auto"/>
        <w:right w:val="none" w:sz="0" w:space="0" w:color="auto"/>
      </w:divBdr>
    </w:div>
    <w:div w:id="688022989">
      <w:bodyDiv w:val="1"/>
      <w:marLeft w:val="0"/>
      <w:marRight w:val="0"/>
      <w:marTop w:val="0"/>
      <w:marBottom w:val="0"/>
      <w:divBdr>
        <w:top w:val="none" w:sz="0" w:space="0" w:color="auto"/>
        <w:left w:val="none" w:sz="0" w:space="0" w:color="auto"/>
        <w:bottom w:val="none" w:sz="0" w:space="0" w:color="auto"/>
        <w:right w:val="none" w:sz="0" w:space="0" w:color="auto"/>
      </w:divBdr>
    </w:div>
    <w:div w:id="690566272">
      <w:bodyDiv w:val="1"/>
      <w:marLeft w:val="0"/>
      <w:marRight w:val="0"/>
      <w:marTop w:val="0"/>
      <w:marBottom w:val="0"/>
      <w:divBdr>
        <w:top w:val="none" w:sz="0" w:space="0" w:color="auto"/>
        <w:left w:val="none" w:sz="0" w:space="0" w:color="auto"/>
        <w:bottom w:val="none" w:sz="0" w:space="0" w:color="auto"/>
        <w:right w:val="none" w:sz="0" w:space="0" w:color="auto"/>
      </w:divBdr>
    </w:div>
    <w:div w:id="692388852">
      <w:bodyDiv w:val="1"/>
      <w:marLeft w:val="0"/>
      <w:marRight w:val="0"/>
      <w:marTop w:val="0"/>
      <w:marBottom w:val="0"/>
      <w:divBdr>
        <w:top w:val="none" w:sz="0" w:space="0" w:color="auto"/>
        <w:left w:val="none" w:sz="0" w:space="0" w:color="auto"/>
        <w:bottom w:val="none" w:sz="0" w:space="0" w:color="auto"/>
        <w:right w:val="none" w:sz="0" w:space="0" w:color="auto"/>
      </w:divBdr>
    </w:div>
    <w:div w:id="707800230">
      <w:bodyDiv w:val="1"/>
      <w:marLeft w:val="0"/>
      <w:marRight w:val="0"/>
      <w:marTop w:val="0"/>
      <w:marBottom w:val="0"/>
      <w:divBdr>
        <w:top w:val="none" w:sz="0" w:space="0" w:color="auto"/>
        <w:left w:val="none" w:sz="0" w:space="0" w:color="auto"/>
        <w:bottom w:val="none" w:sz="0" w:space="0" w:color="auto"/>
        <w:right w:val="none" w:sz="0" w:space="0" w:color="auto"/>
      </w:divBdr>
    </w:div>
    <w:div w:id="718628766">
      <w:bodyDiv w:val="1"/>
      <w:marLeft w:val="0"/>
      <w:marRight w:val="0"/>
      <w:marTop w:val="0"/>
      <w:marBottom w:val="0"/>
      <w:divBdr>
        <w:top w:val="none" w:sz="0" w:space="0" w:color="auto"/>
        <w:left w:val="none" w:sz="0" w:space="0" w:color="auto"/>
        <w:bottom w:val="none" w:sz="0" w:space="0" w:color="auto"/>
        <w:right w:val="none" w:sz="0" w:space="0" w:color="auto"/>
      </w:divBdr>
    </w:div>
    <w:div w:id="735053913">
      <w:bodyDiv w:val="1"/>
      <w:marLeft w:val="0"/>
      <w:marRight w:val="0"/>
      <w:marTop w:val="0"/>
      <w:marBottom w:val="0"/>
      <w:divBdr>
        <w:top w:val="none" w:sz="0" w:space="0" w:color="auto"/>
        <w:left w:val="none" w:sz="0" w:space="0" w:color="auto"/>
        <w:bottom w:val="none" w:sz="0" w:space="0" w:color="auto"/>
        <w:right w:val="none" w:sz="0" w:space="0" w:color="auto"/>
      </w:divBdr>
    </w:div>
    <w:div w:id="747927137">
      <w:bodyDiv w:val="1"/>
      <w:marLeft w:val="0"/>
      <w:marRight w:val="0"/>
      <w:marTop w:val="0"/>
      <w:marBottom w:val="0"/>
      <w:divBdr>
        <w:top w:val="none" w:sz="0" w:space="0" w:color="auto"/>
        <w:left w:val="none" w:sz="0" w:space="0" w:color="auto"/>
        <w:bottom w:val="none" w:sz="0" w:space="0" w:color="auto"/>
        <w:right w:val="none" w:sz="0" w:space="0" w:color="auto"/>
      </w:divBdr>
    </w:div>
    <w:div w:id="749930629">
      <w:bodyDiv w:val="1"/>
      <w:marLeft w:val="0"/>
      <w:marRight w:val="0"/>
      <w:marTop w:val="0"/>
      <w:marBottom w:val="0"/>
      <w:divBdr>
        <w:top w:val="none" w:sz="0" w:space="0" w:color="auto"/>
        <w:left w:val="none" w:sz="0" w:space="0" w:color="auto"/>
        <w:bottom w:val="none" w:sz="0" w:space="0" w:color="auto"/>
        <w:right w:val="none" w:sz="0" w:space="0" w:color="auto"/>
      </w:divBdr>
    </w:div>
    <w:div w:id="751512443">
      <w:bodyDiv w:val="1"/>
      <w:marLeft w:val="0"/>
      <w:marRight w:val="0"/>
      <w:marTop w:val="0"/>
      <w:marBottom w:val="0"/>
      <w:divBdr>
        <w:top w:val="none" w:sz="0" w:space="0" w:color="auto"/>
        <w:left w:val="none" w:sz="0" w:space="0" w:color="auto"/>
        <w:bottom w:val="none" w:sz="0" w:space="0" w:color="auto"/>
        <w:right w:val="none" w:sz="0" w:space="0" w:color="auto"/>
      </w:divBdr>
    </w:div>
    <w:div w:id="752822282">
      <w:bodyDiv w:val="1"/>
      <w:marLeft w:val="0"/>
      <w:marRight w:val="0"/>
      <w:marTop w:val="0"/>
      <w:marBottom w:val="0"/>
      <w:divBdr>
        <w:top w:val="none" w:sz="0" w:space="0" w:color="auto"/>
        <w:left w:val="none" w:sz="0" w:space="0" w:color="auto"/>
        <w:bottom w:val="none" w:sz="0" w:space="0" w:color="auto"/>
        <w:right w:val="none" w:sz="0" w:space="0" w:color="auto"/>
      </w:divBdr>
    </w:div>
    <w:div w:id="753549515">
      <w:bodyDiv w:val="1"/>
      <w:marLeft w:val="0"/>
      <w:marRight w:val="0"/>
      <w:marTop w:val="0"/>
      <w:marBottom w:val="0"/>
      <w:divBdr>
        <w:top w:val="none" w:sz="0" w:space="0" w:color="auto"/>
        <w:left w:val="none" w:sz="0" w:space="0" w:color="auto"/>
        <w:bottom w:val="none" w:sz="0" w:space="0" w:color="auto"/>
        <w:right w:val="none" w:sz="0" w:space="0" w:color="auto"/>
      </w:divBdr>
    </w:div>
    <w:div w:id="754277936">
      <w:bodyDiv w:val="1"/>
      <w:marLeft w:val="0"/>
      <w:marRight w:val="0"/>
      <w:marTop w:val="0"/>
      <w:marBottom w:val="0"/>
      <w:divBdr>
        <w:top w:val="none" w:sz="0" w:space="0" w:color="auto"/>
        <w:left w:val="none" w:sz="0" w:space="0" w:color="auto"/>
        <w:bottom w:val="none" w:sz="0" w:space="0" w:color="auto"/>
        <w:right w:val="none" w:sz="0" w:space="0" w:color="auto"/>
      </w:divBdr>
    </w:div>
    <w:div w:id="754934530">
      <w:bodyDiv w:val="1"/>
      <w:marLeft w:val="0"/>
      <w:marRight w:val="0"/>
      <w:marTop w:val="0"/>
      <w:marBottom w:val="0"/>
      <w:divBdr>
        <w:top w:val="none" w:sz="0" w:space="0" w:color="auto"/>
        <w:left w:val="none" w:sz="0" w:space="0" w:color="auto"/>
        <w:bottom w:val="none" w:sz="0" w:space="0" w:color="auto"/>
        <w:right w:val="none" w:sz="0" w:space="0" w:color="auto"/>
      </w:divBdr>
    </w:div>
    <w:div w:id="763767446">
      <w:bodyDiv w:val="1"/>
      <w:marLeft w:val="0"/>
      <w:marRight w:val="0"/>
      <w:marTop w:val="0"/>
      <w:marBottom w:val="0"/>
      <w:divBdr>
        <w:top w:val="none" w:sz="0" w:space="0" w:color="auto"/>
        <w:left w:val="none" w:sz="0" w:space="0" w:color="auto"/>
        <w:bottom w:val="none" w:sz="0" w:space="0" w:color="auto"/>
        <w:right w:val="none" w:sz="0" w:space="0" w:color="auto"/>
      </w:divBdr>
    </w:div>
    <w:div w:id="768040173">
      <w:bodyDiv w:val="1"/>
      <w:marLeft w:val="0"/>
      <w:marRight w:val="0"/>
      <w:marTop w:val="0"/>
      <w:marBottom w:val="0"/>
      <w:divBdr>
        <w:top w:val="none" w:sz="0" w:space="0" w:color="auto"/>
        <w:left w:val="none" w:sz="0" w:space="0" w:color="auto"/>
        <w:bottom w:val="none" w:sz="0" w:space="0" w:color="auto"/>
        <w:right w:val="none" w:sz="0" w:space="0" w:color="auto"/>
      </w:divBdr>
    </w:div>
    <w:div w:id="769356907">
      <w:bodyDiv w:val="1"/>
      <w:marLeft w:val="0"/>
      <w:marRight w:val="0"/>
      <w:marTop w:val="0"/>
      <w:marBottom w:val="0"/>
      <w:divBdr>
        <w:top w:val="none" w:sz="0" w:space="0" w:color="auto"/>
        <w:left w:val="none" w:sz="0" w:space="0" w:color="auto"/>
        <w:bottom w:val="none" w:sz="0" w:space="0" w:color="auto"/>
        <w:right w:val="none" w:sz="0" w:space="0" w:color="auto"/>
      </w:divBdr>
    </w:div>
    <w:div w:id="770123658">
      <w:bodyDiv w:val="1"/>
      <w:marLeft w:val="0"/>
      <w:marRight w:val="0"/>
      <w:marTop w:val="0"/>
      <w:marBottom w:val="0"/>
      <w:divBdr>
        <w:top w:val="none" w:sz="0" w:space="0" w:color="auto"/>
        <w:left w:val="none" w:sz="0" w:space="0" w:color="auto"/>
        <w:bottom w:val="none" w:sz="0" w:space="0" w:color="auto"/>
        <w:right w:val="none" w:sz="0" w:space="0" w:color="auto"/>
      </w:divBdr>
    </w:div>
    <w:div w:id="782041698">
      <w:bodyDiv w:val="1"/>
      <w:marLeft w:val="0"/>
      <w:marRight w:val="0"/>
      <w:marTop w:val="0"/>
      <w:marBottom w:val="0"/>
      <w:divBdr>
        <w:top w:val="none" w:sz="0" w:space="0" w:color="auto"/>
        <w:left w:val="none" w:sz="0" w:space="0" w:color="auto"/>
        <w:bottom w:val="none" w:sz="0" w:space="0" w:color="auto"/>
        <w:right w:val="none" w:sz="0" w:space="0" w:color="auto"/>
      </w:divBdr>
    </w:div>
    <w:div w:id="785348082">
      <w:bodyDiv w:val="1"/>
      <w:marLeft w:val="0"/>
      <w:marRight w:val="0"/>
      <w:marTop w:val="0"/>
      <w:marBottom w:val="0"/>
      <w:divBdr>
        <w:top w:val="none" w:sz="0" w:space="0" w:color="auto"/>
        <w:left w:val="none" w:sz="0" w:space="0" w:color="auto"/>
        <w:bottom w:val="none" w:sz="0" w:space="0" w:color="auto"/>
        <w:right w:val="none" w:sz="0" w:space="0" w:color="auto"/>
      </w:divBdr>
    </w:div>
    <w:div w:id="789476902">
      <w:bodyDiv w:val="1"/>
      <w:marLeft w:val="0"/>
      <w:marRight w:val="0"/>
      <w:marTop w:val="0"/>
      <w:marBottom w:val="0"/>
      <w:divBdr>
        <w:top w:val="none" w:sz="0" w:space="0" w:color="auto"/>
        <w:left w:val="none" w:sz="0" w:space="0" w:color="auto"/>
        <w:bottom w:val="none" w:sz="0" w:space="0" w:color="auto"/>
        <w:right w:val="none" w:sz="0" w:space="0" w:color="auto"/>
      </w:divBdr>
    </w:div>
    <w:div w:id="793672136">
      <w:bodyDiv w:val="1"/>
      <w:marLeft w:val="0"/>
      <w:marRight w:val="0"/>
      <w:marTop w:val="0"/>
      <w:marBottom w:val="0"/>
      <w:divBdr>
        <w:top w:val="none" w:sz="0" w:space="0" w:color="auto"/>
        <w:left w:val="none" w:sz="0" w:space="0" w:color="auto"/>
        <w:bottom w:val="none" w:sz="0" w:space="0" w:color="auto"/>
        <w:right w:val="none" w:sz="0" w:space="0" w:color="auto"/>
      </w:divBdr>
    </w:div>
    <w:div w:id="795753096">
      <w:bodyDiv w:val="1"/>
      <w:marLeft w:val="0"/>
      <w:marRight w:val="0"/>
      <w:marTop w:val="0"/>
      <w:marBottom w:val="0"/>
      <w:divBdr>
        <w:top w:val="none" w:sz="0" w:space="0" w:color="auto"/>
        <w:left w:val="none" w:sz="0" w:space="0" w:color="auto"/>
        <w:bottom w:val="none" w:sz="0" w:space="0" w:color="auto"/>
        <w:right w:val="none" w:sz="0" w:space="0" w:color="auto"/>
      </w:divBdr>
    </w:div>
    <w:div w:id="801508862">
      <w:bodyDiv w:val="1"/>
      <w:marLeft w:val="0"/>
      <w:marRight w:val="0"/>
      <w:marTop w:val="0"/>
      <w:marBottom w:val="0"/>
      <w:divBdr>
        <w:top w:val="none" w:sz="0" w:space="0" w:color="auto"/>
        <w:left w:val="none" w:sz="0" w:space="0" w:color="auto"/>
        <w:bottom w:val="none" w:sz="0" w:space="0" w:color="auto"/>
        <w:right w:val="none" w:sz="0" w:space="0" w:color="auto"/>
      </w:divBdr>
    </w:div>
    <w:div w:id="807942005">
      <w:bodyDiv w:val="1"/>
      <w:marLeft w:val="0"/>
      <w:marRight w:val="0"/>
      <w:marTop w:val="0"/>
      <w:marBottom w:val="0"/>
      <w:divBdr>
        <w:top w:val="none" w:sz="0" w:space="0" w:color="auto"/>
        <w:left w:val="none" w:sz="0" w:space="0" w:color="auto"/>
        <w:bottom w:val="none" w:sz="0" w:space="0" w:color="auto"/>
        <w:right w:val="none" w:sz="0" w:space="0" w:color="auto"/>
      </w:divBdr>
    </w:div>
    <w:div w:id="808011876">
      <w:bodyDiv w:val="1"/>
      <w:marLeft w:val="0"/>
      <w:marRight w:val="0"/>
      <w:marTop w:val="0"/>
      <w:marBottom w:val="0"/>
      <w:divBdr>
        <w:top w:val="none" w:sz="0" w:space="0" w:color="auto"/>
        <w:left w:val="none" w:sz="0" w:space="0" w:color="auto"/>
        <w:bottom w:val="none" w:sz="0" w:space="0" w:color="auto"/>
        <w:right w:val="none" w:sz="0" w:space="0" w:color="auto"/>
      </w:divBdr>
    </w:div>
    <w:div w:id="808401093">
      <w:bodyDiv w:val="1"/>
      <w:marLeft w:val="0"/>
      <w:marRight w:val="0"/>
      <w:marTop w:val="0"/>
      <w:marBottom w:val="0"/>
      <w:divBdr>
        <w:top w:val="none" w:sz="0" w:space="0" w:color="auto"/>
        <w:left w:val="none" w:sz="0" w:space="0" w:color="auto"/>
        <w:bottom w:val="none" w:sz="0" w:space="0" w:color="auto"/>
        <w:right w:val="none" w:sz="0" w:space="0" w:color="auto"/>
      </w:divBdr>
    </w:div>
    <w:div w:id="810485890">
      <w:bodyDiv w:val="1"/>
      <w:marLeft w:val="0"/>
      <w:marRight w:val="0"/>
      <w:marTop w:val="0"/>
      <w:marBottom w:val="0"/>
      <w:divBdr>
        <w:top w:val="none" w:sz="0" w:space="0" w:color="auto"/>
        <w:left w:val="none" w:sz="0" w:space="0" w:color="auto"/>
        <w:bottom w:val="none" w:sz="0" w:space="0" w:color="auto"/>
        <w:right w:val="none" w:sz="0" w:space="0" w:color="auto"/>
      </w:divBdr>
    </w:div>
    <w:div w:id="835223036">
      <w:bodyDiv w:val="1"/>
      <w:marLeft w:val="0"/>
      <w:marRight w:val="0"/>
      <w:marTop w:val="0"/>
      <w:marBottom w:val="0"/>
      <w:divBdr>
        <w:top w:val="none" w:sz="0" w:space="0" w:color="auto"/>
        <w:left w:val="none" w:sz="0" w:space="0" w:color="auto"/>
        <w:bottom w:val="none" w:sz="0" w:space="0" w:color="auto"/>
        <w:right w:val="none" w:sz="0" w:space="0" w:color="auto"/>
      </w:divBdr>
    </w:div>
    <w:div w:id="838234411">
      <w:bodyDiv w:val="1"/>
      <w:marLeft w:val="0"/>
      <w:marRight w:val="0"/>
      <w:marTop w:val="0"/>
      <w:marBottom w:val="0"/>
      <w:divBdr>
        <w:top w:val="none" w:sz="0" w:space="0" w:color="auto"/>
        <w:left w:val="none" w:sz="0" w:space="0" w:color="auto"/>
        <w:bottom w:val="none" w:sz="0" w:space="0" w:color="auto"/>
        <w:right w:val="none" w:sz="0" w:space="0" w:color="auto"/>
      </w:divBdr>
    </w:div>
    <w:div w:id="840510397">
      <w:bodyDiv w:val="1"/>
      <w:marLeft w:val="0"/>
      <w:marRight w:val="0"/>
      <w:marTop w:val="0"/>
      <w:marBottom w:val="0"/>
      <w:divBdr>
        <w:top w:val="none" w:sz="0" w:space="0" w:color="auto"/>
        <w:left w:val="none" w:sz="0" w:space="0" w:color="auto"/>
        <w:bottom w:val="none" w:sz="0" w:space="0" w:color="auto"/>
        <w:right w:val="none" w:sz="0" w:space="0" w:color="auto"/>
      </w:divBdr>
    </w:div>
    <w:div w:id="844393724">
      <w:bodyDiv w:val="1"/>
      <w:marLeft w:val="0"/>
      <w:marRight w:val="0"/>
      <w:marTop w:val="0"/>
      <w:marBottom w:val="0"/>
      <w:divBdr>
        <w:top w:val="none" w:sz="0" w:space="0" w:color="auto"/>
        <w:left w:val="none" w:sz="0" w:space="0" w:color="auto"/>
        <w:bottom w:val="none" w:sz="0" w:space="0" w:color="auto"/>
        <w:right w:val="none" w:sz="0" w:space="0" w:color="auto"/>
      </w:divBdr>
    </w:div>
    <w:div w:id="853424060">
      <w:bodyDiv w:val="1"/>
      <w:marLeft w:val="0"/>
      <w:marRight w:val="0"/>
      <w:marTop w:val="0"/>
      <w:marBottom w:val="0"/>
      <w:divBdr>
        <w:top w:val="none" w:sz="0" w:space="0" w:color="auto"/>
        <w:left w:val="none" w:sz="0" w:space="0" w:color="auto"/>
        <w:bottom w:val="none" w:sz="0" w:space="0" w:color="auto"/>
        <w:right w:val="none" w:sz="0" w:space="0" w:color="auto"/>
      </w:divBdr>
    </w:div>
    <w:div w:id="854612225">
      <w:bodyDiv w:val="1"/>
      <w:marLeft w:val="0"/>
      <w:marRight w:val="0"/>
      <w:marTop w:val="0"/>
      <w:marBottom w:val="0"/>
      <w:divBdr>
        <w:top w:val="none" w:sz="0" w:space="0" w:color="auto"/>
        <w:left w:val="none" w:sz="0" w:space="0" w:color="auto"/>
        <w:bottom w:val="none" w:sz="0" w:space="0" w:color="auto"/>
        <w:right w:val="none" w:sz="0" w:space="0" w:color="auto"/>
      </w:divBdr>
    </w:div>
    <w:div w:id="861669250">
      <w:bodyDiv w:val="1"/>
      <w:marLeft w:val="0"/>
      <w:marRight w:val="0"/>
      <w:marTop w:val="0"/>
      <w:marBottom w:val="0"/>
      <w:divBdr>
        <w:top w:val="none" w:sz="0" w:space="0" w:color="auto"/>
        <w:left w:val="none" w:sz="0" w:space="0" w:color="auto"/>
        <w:bottom w:val="none" w:sz="0" w:space="0" w:color="auto"/>
        <w:right w:val="none" w:sz="0" w:space="0" w:color="auto"/>
      </w:divBdr>
    </w:div>
    <w:div w:id="862941880">
      <w:bodyDiv w:val="1"/>
      <w:marLeft w:val="0"/>
      <w:marRight w:val="0"/>
      <w:marTop w:val="0"/>
      <w:marBottom w:val="0"/>
      <w:divBdr>
        <w:top w:val="none" w:sz="0" w:space="0" w:color="auto"/>
        <w:left w:val="none" w:sz="0" w:space="0" w:color="auto"/>
        <w:bottom w:val="none" w:sz="0" w:space="0" w:color="auto"/>
        <w:right w:val="none" w:sz="0" w:space="0" w:color="auto"/>
      </w:divBdr>
    </w:div>
    <w:div w:id="863981633">
      <w:bodyDiv w:val="1"/>
      <w:marLeft w:val="0"/>
      <w:marRight w:val="0"/>
      <w:marTop w:val="0"/>
      <w:marBottom w:val="0"/>
      <w:divBdr>
        <w:top w:val="none" w:sz="0" w:space="0" w:color="auto"/>
        <w:left w:val="none" w:sz="0" w:space="0" w:color="auto"/>
        <w:bottom w:val="none" w:sz="0" w:space="0" w:color="auto"/>
        <w:right w:val="none" w:sz="0" w:space="0" w:color="auto"/>
      </w:divBdr>
    </w:div>
    <w:div w:id="873883445">
      <w:bodyDiv w:val="1"/>
      <w:marLeft w:val="0"/>
      <w:marRight w:val="0"/>
      <w:marTop w:val="0"/>
      <w:marBottom w:val="0"/>
      <w:divBdr>
        <w:top w:val="none" w:sz="0" w:space="0" w:color="auto"/>
        <w:left w:val="none" w:sz="0" w:space="0" w:color="auto"/>
        <w:bottom w:val="none" w:sz="0" w:space="0" w:color="auto"/>
        <w:right w:val="none" w:sz="0" w:space="0" w:color="auto"/>
      </w:divBdr>
    </w:div>
    <w:div w:id="879898807">
      <w:bodyDiv w:val="1"/>
      <w:marLeft w:val="0"/>
      <w:marRight w:val="0"/>
      <w:marTop w:val="0"/>
      <w:marBottom w:val="0"/>
      <w:divBdr>
        <w:top w:val="none" w:sz="0" w:space="0" w:color="auto"/>
        <w:left w:val="none" w:sz="0" w:space="0" w:color="auto"/>
        <w:bottom w:val="none" w:sz="0" w:space="0" w:color="auto"/>
        <w:right w:val="none" w:sz="0" w:space="0" w:color="auto"/>
      </w:divBdr>
    </w:div>
    <w:div w:id="886339825">
      <w:bodyDiv w:val="1"/>
      <w:marLeft w:val="0"/>
      <w:marRight w:val="0"/>
      <w:marTop w:val="0"/>
      <w:marBottom w:val="0"/>
      <w:divBdr>
        <w:top w:val="none" w:sz="0" w:space="0" w:color="auto"/>
        <w:left w:val="none" w:sz="0" w:space="0" w:color="auto"/>
        <w:bottom w:val="none" w:sz="0" w:space="0" w:color="auto"/>
        <w:right w:val="none" w:sz="0" w:space="0" w:color="auto"/>
      </w:divBdr>
    </w:div>
    <w:div w:id="896210616">
      <w:bodyDiv w:val="1"/>
      <w:marLeft w:val="0"/>
      <w:marRight w:val="0"/>
      <w:marTop w:val="0"/>
      <w:marBottom w:val="0"/>
      <w:divBdr>
        <w:top w:val="none" w:sz="0" w:space="0" w:color="auto"/>
        <w:left w:val="none" w:sz="0" w:space="0" w:color="auto"/>
        <w:bottom w:val="none" w:sz="0" w:space="0" w:color="auto"/>
        <w:right w:val="none" w:sz="0" w:space="0" w:color="auto"/>
      </w:divBdr>
    </w:div>
    <w:div w:id="911695506">
      <w:bodyDiv w:val="1"/>
      <w:marLeft w:val="0"/>
      <w:marRight w:val="0"/>
      <w:marTop w:val="0"/>
      <w:marBottom w:val="0"/>
      <w:divBdr>
        <w:top w:val="none" w:sz="0" w:space="0" w:color="auto"/>
        <w:left w:val="none" w:sz="0" w:space="0" w:color="auto"/>
        <w:bottom w:val="none" w:sz="0" w:space="0" w:color="auto"/>
        <w:right w:val="none" w:sz="0" w:space="0" w:color="auto"/>
      </w:divBdr>
    </w:div>
    <w:div w:id="917323078">
      <w:bodyDiv w:val="1"/>
      <w:marLeft w:val="0"/>
      <w:marRight w:val="0"/>
      <w:marTop w:val="0"/>
      <w:marBottom w:val="0"/>
      <w:divBdr>
        <w:top w:val="none" w:sz="0" w:space="0" w:color="auto"/>
        <w:left w:val="none" w:sz="0" w:space="0" w:color="auto"/>
        <w:bottom w:val="none" w:sz="0" w:space="0" w:color="auto"/>
        <w:right w:val="none" w:sz="0" w:space="0" w:color="auto"/>
      </w:divBdr>
    </w:div>
    <w:div w:id="918179442">
      <w:bodyDiv w:val="1"/>
      <w:marLeft w:val="0"/>
      <w:marRight w:val="0"/>
      <w:marTop w:val="0"/>
      <w:marBottom w:val="0"/>
      <w:divBdr>
        <w:top w:val="none" w:sz="0" w:space="0" w:color="auto"/>
        <w:left w:val="none" w:sz="0" w:space="0" w:color="auto"/>
        <w:bottom w:val="none" w:sz="0" w:space="0" w:color="auto"/>
        <w:right w:val="none" w:sz="0" w:space="0" w:color="auto"/>
      </w:divBdr>
    </w:div>
    <w:div w:id="919100457">
      <w:bodyDiv w:val="1"/>
      <w:marLeft w:val="0"/>
      <w:marRight w:val="0"/>
      <w:marTop w:val="0"/>
      <w:marBottom w:val="0"/>
      <w:divBdr>
        <w:top w:val="none" w:sz="0" w:space="0" w:color="auto"/>
        <w:left w:val="none" w:sz="0" w:space="0" w:color="auto"/>
        <w:bottom w:val="none" w:sz="0" w:space="0" w:color="auto"/>
        <w:right w:val="none" w:sz="0" w:space="0" w:color="auto"/>
      </w:divBdr>
    </w:div>
    <w:div w:id="924463594">
      <w:bodyDiv w:val="1"/>
      <w:marLeft w:val="0"/>
      <w:marRight w:val="0"/>
      <w:marTop w:val="0"/>
      <w:marBottom w:val="0"/>
      <w:divBdr>
        <w:top w:val="none" w:sz="0" w:space="0" w:color="auto"/>
        <w:left w:val="none" w:sz="0" w:space="0" w:color="auto"/>
        <w:bottom w:val="none" w:sz="0" w:space="0" w:color="auto"/>
        <w:right w:val="none" w:sz="0" w:space="0" w:color="auto"/>
      </w:divBdr>
    </w:div>
    <w:div w:id="925580685">
      <w:bodyDiv w:val="1"/>
      <w:marLeft w:val="0"/>
      <w:marRight w:val="0"/>
      <w:marTop w:val="0"/>
      <w:marBottom w:val="0"/>
      <w:divBdr>
        <w:top w:val="none" w:sz="0" w:space="0" w:color="auto"/>
        <w:left w:val="none" w:sz="0" w:space="0" w:color="auto"/>
        <w:bottom w:val="none" w:sz="0" w:space="0" w:color="auto"/>
        <w:right w:val="none" w:sz="0" w:space="0" w:color="auto"/>
      </w:divBdr>
    </w:div>
    <w:div w:id="927622019">
      <w:bodyDiv w:val="1"/>
      <w:marLeft w:val="0"/>
      <w:marRight w:val="0"/>
      <w:marTop w:val="0"/>
      <w:marBottom w:val="0"/>
      <w:divBdr>
        <w:top w:val="none" w:sz="0" w:space="0" w:color="auto"/>
        <w:left w:val="none" w:sz="0" w:space="0" w:color="auto"/>
        <w:bottom w:val="none" w:sz="0" w:space="0" w:color="auto"/>
        <w:right w:val="none" w:sz="0" w:space="0" w:color="auto"/>
      </w:divBdr>
    </w:div>
    <w:div w:id="939026340">
      <w:bodyDiv w:val="1"/>
      <w:marLeft w:val="0"/>
      <w:marRight w:val="0"/>
      <w:marTop w:val="0"/>
      <w:marBottom w:val="0"/>
      <w:divBdr>
        <w:top w:val="none" w:sz="0" w:space="0" w:color="auto"/>
        <w:left w:val="none" w:sz="0" w:space="0" w:color="auto"/>
        <w:bottom w:val="none" w:sz="0" w:space="0" w:color="auto"/>
        <w:right w:val="none" w:sz="0" w:space="0" w:color="auto"/>
      </w:divBdr>
    </w:div>
    <w:div w:id="940331703">
      <w:bodyDiv w:val="1"/>
      <w:marLeft w:val="0"/>
      <w:marRight w:val="0"/>
      <w:marTop w:val="0"/>
      <w:marBottom w:val="0"/>
      <w:divBdr>
        <w:top w:val="none" w:sz="0" w:space="0" w:color="auto"/>
        <w:left w:val="none" w:sz="0" w:space="0" w:color="auto"/>
        <w:bottom w:val="none" w:sz="0" w:space="0" w:color="auto"/>
        <w:right w:val="none" w:sz="0" w:space="0" w:color="auto"/>
      </w:divBdr>
    </w:div>
    <w:div w:id="950209924">
      <w:bodyDiv w:val="1"/>
      <w:marLeft w:val="0"/>
      <w:marRight w:val="0"/>
      <w:marTop w:val="0"/>
      <w:marBottom w:val="0"/>
      <w:divBdr>
        <w:top w:val="none" w:sz="0" w:space="0" w:color="auto"/>
        <w:left w:val="none" w:sz="0" w:space="0" w:color="auto"/>
        <w:bottom w:val="none" w:sz="0" w:space="0" w:color="auto"/>
        <w:right w:val="none" w:sz="0" w:space="0" w:color="auto"/>
      </w:divBdr>
    </w:div>
    <w:div w:id="970674663">
      <w:bodyDiv w:val="1"/>
      <w:marLeft w:val="0"/>
      <w:marRight w:val="0"/>
      <w:marTop w:val="0"/>
      <w:marBottom w:val="0"/>
      <w:divBdr>
        <w:top w:val="none" w:sz="0" w:space="0" w:color="auto"/>
        <w:left w:val="none" w:sz="0" w:space="0" w:color="auto"/>
        <w:bottom w:val="none" w:sz="0" w:space="0" w:color="auto"/>
        <w:right w:val="none" w:sz="0" w:space="0" w:color="auto"/>
      </w:divBdr>
    </w:div>
    <w:div w:id="973144558">
      <w:bodyDiv w:val="1"/>
      <w:marLeft w:val="0"/>
      <w:marRight w:val="0"/>
      <w:marTop w:val="0"/>
      <w:marBottom w:val="0"/>
      <w:divBdr>
        <w:top w:val="none" w:sz="0" w:space="0" w:color="auto"/>
        <w:left w:val="none" w:sz="0" w:space="0" w:color="auto"/>
        <w:bottom w:val="none" w:sz="0" w:space="0" w:color="auto"/>
        <w:right w:val="none" w:sz="0" w:space="0" w:color="auto"/>
      </w:divBdr>
    </w:div>
    <w:div w:id="981733478">
      <w:bodyDiv w:val="1"/>
      <w:marLeft w:val="0"/>
      <w:marRight w:val="0"/>
      <w:marTop w:val="0"/>
      <w:marBottom w:val="0"/>
      <w:divBdr>
        <w:top w:val="none" w:sz="0" w:space="0" w:color="auto"/>
        <w:left w:val="none" w:sz="0" w:space="0" w:color="auto"/>
        <w:bottom w:val="none" w:sz="0" w:space="0" w:color="auto"/>
        <w:right w:val="none" w:sz="0" w:space="0" w:color="auto"/>
      </w:divBdr>
    </w:div>
    <w:div w:id="988174577">
      <w:bodyDiv w:val="1"/>
      <w:marLeft w:val="0"/>
      <w:marRight w:val="0"/>
      <w:marTop w:val="0"/>
      <w:marBottom w:val="0"/>
      <w:divBdr>
        <w:top w:val="none" w:sz="0" w:space="0" w:color="auto"/>
        <w:left w:val="none" w:sz="0" w:space="0" w:color="auto"/>
        <w:bottom w:val="none" w:sz="0" w:space="0" w:color="auto"/>
        <w:right w:val="none" w:sz="0" w:space="0" w:color="auto"/>
      </w:divBdr>
    </w:div>
    <w:div w:id="996300436">
      <w:bodyDiv w:val="1"/>
      <w:marLeft w:val="0"/>
      <w:marRight w:val="0"/>
      <w:marTop w:val="0"/>
      <w:marBottom w:val="0"/>
      <w:divBdr>
        <w:top w:val="none" w:sz="0" w:space="0" w:color="auto"/>
        <w:left w:val="none" w:sz="0" w:space="0" w:color="auto"/>
        <w:bottom w:val="none" w:sz="0" w:space="0" w:color="auto"/>
        <w:right w:val="none" w:sz="0" w:space="0" w:color="auto"/>
      </w:divBdr>
    </w:div>
    <w:div w:id="1005782915">
      <w:bodyDiv w:val="1"/>
      <w:marLeft w:val="0"/>
      <w:marRight w:val="0"/>
      <w:marTop w:val="0"/>
      <w:marBottom w:val="0"/>
      <w:divBdr>
        <w:top w:val="none" w:sz="0" w:space="0" w:color="auto"/>
        <w:left w:val="none" w:sz="0" w:space="0" w:color="auto"/>
        <w:bottom w:val="none" w:sz="0" w:space="0" w:color="auto"/>
        <w:right w:val="none" w:sz="0" w:space="0" w:color="auto"/>
      </w:divBdr>
    </w:div>
    <w:div w:id="1008218752">
      <w:bodyDiv w:val="1"/>
      <w:marLeft w:val="0"/>
      <w:marRight w:val="0"/>
      <w:marTop w:val="0"/>
      <w:marBottom w:val="0"/>
      <w:divBdr>
        <w:top w:val="none" w:sz="0" w:space="0" w:color="auto"/>
        <w:left w:val="none" w:sz="0" w:space="0" w:color="auto"/>
        <w:bottom w:val="none" w:sz="0" w:space="0" w:color="auto"/>
        <w:right w:val="none" w:sz="0" w:space="0" w:color="auto"/>
      </w:divBdr>
    </w:div>
    <w:div w:id="1025521493">
      <w:bodyDiv w:val="1"/>
      <w:marLeft w:val="0"/>
      <w:marRight w:val="0"/>
      <w:marTop w:val="0"/>
      <w:marBottom w:val="0"/>
      <w:divBdr>
        <w:top w:val="none" w:sz="0" w:space="0" w:color="auto"/>
        <w:left w:val="none" w:sz="0" w:space="0" w:color="auto"/>
        <w:bottom w:val="none" w:sz="0" w:space="0" w:color="auto"/>
        <w:right w:val="none" w:sz="0" w:space="0" w:color="auto"/>
      </w:divBdr>
    </w:div>
    <w:div w:id="1025599994">
      <w:bodyDiv w:val="1"/>
      <w:marLeft w:val="0"/>
      <w:marRight w:val="0"/>
      <w:marTop w:val="0"/>
      <w:marBottom w:val="0"/>
      <w:divBdr>
        <w:top w:val="none" w:sz="0" w:space="0" w:color="auto"/>
        <w:left w:val="none" w:sz="0" w:space="0" w:color="auto"/>
        <w:bottom w:val="none" w:sz="0" w:space="0" w:color="auto"/>
        <w:right w:val="none" w:sz="0" w:space="0" w:color="auto"/>
      </w:divBdr>
    </w:div>
    <w:div w:id="1028875450">
      <w:bodyDiv w:val="1"/>
      <w:marLeft w:val="0"/>
      <w:marRight w:val="0"/>
      <w:marTop w:val="0"/>
      <w:marBottom w:val="0"/>
      <w:divBdr>
        <w:top w:val="none" w:sz="0" w:space="0" w:color="auto"/>
        <w:left w:val="none" w:sz="0" w:space="0" w:color="auto"/>
        <w:bottom w:val="none" w:sz="0" w:space="0" w:color="auto"/>
        <w:right w:val="none" w:sz="0" w:space="0" w:color="auto"/>
      </w:divBdr>
    </w:div>
    <w:div w:id="1031415912">
      <w:bodyDiv w:val="1"/>
      <w:marLeft w:val="0"/>
      <w:marRight w:val="0"/>
      <w:marTop w:val="0"/>
      <w:marBottom w:val="0"/>
      <w:divBdr>
        <w:top w:val="none" w:sz="0" w:space="0" w:color="auto"/>
        <w:left w:val="none" w:sz="0" w:space="0" w:color="auto"/>
        <w:bottom w:val="none" w:sz="0" w:space="0" w:color="auto"/>
        <w:right w:val="none" w:sz="0" w:space="0" w:color="auto"/>
      </w:divBdr>
    </w:div>
    <w:div w:id="1035543083">
      <w:bodyDiv w:val="1"/>
      <w:marLeft w:val="0"/>
      <w:marRight w:val="0"/>
      <w:marTop w:val="0"/>
      <w:marBottom w:val="0"/>
      <w:divBdr>
        <w:top w:val="none" w:sz="0" w:space="0" w:color="auto"/>
        <w:left w:val="none" w:sz="0" w:space="0" w:color="auto"/>
        <w:bottom w:val="none" w:sz="0" w:space="0" w:color="auto"/>
        <w:right w:val="none" w:sz="0" w:space="0" w:color="auto"/>
      </w:divBdr>
    </w:div>
    <w:div w:id="1037317773">
      <w:bodyDiv w:val="1"/>
      <w:marLeft w:val="0"/>
      <w:marRight w:val="0"/>
      <w:marTop w:val="0"/>
      <w:marBottom w:val="0"/>
      <w:divBdr>
        <w:top w:val="none" w:sz="0" w:space="0" w:color="auto"/>
        <w:left w:val="none" w:sz="0" w:space="0" w:color="auto"/>
        <w:bottom w:val="none" w:sz="0" w:space="0" w:color="auto"/>
        <w:right w:val="none" w:sz="0" w:space="0" w:color="auto"/>
      </w:divBdr>
    </w:div>
    <w:div w:id="1037854149">
      <w:bodyDiv w:val="1"/>
      <w:marLeft w:val="0"/>
      <w:marRight w:val="0"/>
      <w:marTop w:val="0"/>
      <w:marBottom w:val="0"/>
      <w:divBdr>
        <w:top w:val="none" w:sz="0" w:space="0" w:color="auto"/>
        <w:left w:val="none" w:sz="0" w:space="0" w:color="auto"/>
        <w:bottom w:val="none" w:sz="0" w:space="0" w:color="auto"/>
        <w:right w:val="none" w:sz="0" w:space="0" w:color="auto"/>
      </w:divBdr>
    </w:div>
    <w:div w:id="1043754947">
      <w:bodyDiv w:val="1"/>
      <w:marLeft w:val="0"/>
      <w:marRight w:val="0"/>
      <w:marTop w:val="0"/>
      <w:marBottom w:val="0"/>
      <w:divBdr>
        <w:top w:val="none" w:sz="0" w:space="0" w:color="auto"/>
        <w:left w:val="none" w:sz="0" w:space="0" w:color="auto"/>
        <w:bottom w:val="none" w:sz="0" w:space="0" w:color="auto"/>
        <w:right w:val="none" w:sz="0" w:space="0" w:color="auto"/>
      </w:divBdr>
    </w:div>
    <w:div w:id="1044938351">
      <w:bodyDiv w:val="1"/>
      <w:marLeft w:val="0"/>
      <w:marRight w:val="0"/>
      <w:marTop w:val="0"/>
      <w:marBottom w:val="0"/>
      <w:divBdr>
        <w:top w:val="none" w:sz="0" w:space="0" w:color="auto"/>
        <w:left w:val="none" w:sz="0" w:space="0" w:color="auto"/>
        <w:bottom w:val="none" w:sz="0" w:space="0" w:color="auto"/>
        <w:right w:val="none" w:sz="0" w:space="0" w:color="auto"/>
      </w:divBdr>
    </w:div>
    <w:div w:id="1066875901">
      <w:bodyDiv w:val="1"/>
      <w:marLeft w:val="0"/>
      <w:marRight w:val="0"/>
      <w:marTop w:val="0"/>
      <w:marBottom w:val="0"/>
      <w:divBdr>
        <w:top w:val="none" w:sz="0" w:space="0" w:color="auto"/>
        <w:left w:val="none" w:sz="0" w:space="0" w:color="auto"/>
        <w:bottom w:val="none" w:sz="0" w:space="0" w:color="auto"/>
        <w:right w:val="none" w:sz="0" w:space="0" w:color="auto"/>
      </w:divBdr>
    </w:div>
    <w:div w:id="1073627638">
      <w:bodyDiv w:val="1"/>
      <w:marLeft w:val="0"/>
      <w:marRight w:val="0"/>
      <w:marTop w:val="0"/>
      <w:marBottom w:val="0"/>
      <w:divBdr>
        <w:top w:val="none" w:sz="0" w:space="0" w:color="auto"/>
        <w:left w:val="none" w:sz="0" w:space="0" w:color="auto"/>
        <w:bottom w:val="none" w:sz="0" w:space="0" w:color="auto"/>
        <w:right w:val="none" w:sz="0" w:space="0" w:color="auto"/>
      </w:divBdr>
    </w:div>
    <w:div w:id="1075397833">
      <w:bodyDiv w:val="1"/>
      <w:marLeft w:val="0"/>
      <w:marRight w:val="0"/>
      <w:marTop w:val="0"/>
      <w:marBottom w:val="0"/>
      <w:divBdr>
        <w:top w:val="none" w:sz="0" w:space="0" w:color="auto"/>
        <w:left w:val="none" w:sz="0" w:space="0" w:color="auto"/>
        <w:bottom w:val="none" w:sz="0" w:space="0" w:color="auto"/>
        <w:right w:val="none" w:sz="0" w:space="0" w:color="auto"/>
      </w:divBdr>
    </w:div>
    <w:div w:id="1080100794">
      <w:bodyDiv w:val="1"/>
      <w:marLeft w:val="0"/>
      <w:marRight w:val="0"/>
      <w:marTop w:val="0"/>
      <w:marBottom w:val="0"/>
      <w:divBdr>
        <w:top w:val="none" w:sz="0" w:space="0" w:color="auto"/>
        <w:left w:val="none" w:sz="0" w:space="0" w:color="auto"/>
        <w:bottom w:val="none" w:sz="0" w:space="0" w:color="auto"/>
        <w:right w:val="none" w:sz="0" w:space="0" w:color="auto"/>
      </w:divBdr>
    </w:div>
    <w:div w:id="1082869528">
      <w:bodyDiv w:val="1"/>
      <w:marLeft w:val="0"/>
      <w:marRight w:val="0"/>
      <w:marTop w:val="0"/>
      <w:marBottom w:val="0"/>
      <w:divBdr>
        <w:top w:val="none" w:sz="0" w:space="0" w:color="auto"/>
        <w:left w:val="none" w:sz="0" w:space="0" w:color="auto"/>
        <w:bottom w:val="none" w:sz="0" w:space="0" w:color="auto"/>
        <w:right w:val="none" w:sz="0" w:space="0" w:color="auto"/>
      </w:divBdr>
    </w:div>
    <w:div w:id="1086800605">
      <w:bodyDiv w:val="1"/>
      <w:marLeft w:val="0"/>
      <w:marRight w:val="0"/>
      <w:marTop w:val="0"/>
      <w:marBottom w:val="0"/>
      <w:divBdr>
        <w:top w:val="none" w:sz="0" w:space="0" w:color="auto"/>
        <w:left w:val="none" w:sz="0" w:space="0" w:color="auto"/>
        <w:bottom w:val="none" w:sz="0" w:space="0" w:color="auto"/>
        <w:right w:val="none" w:sz="0" w:space="0" w:color="auto"/>
      </w:divBdr>
    </w:div>
    <w:div w:id="1092969232">
      <w:bodyDiv w:val="1"/>
      <w:marLeft w:val="0"/>
      <w:marRight w:val="0"/>
      <w:marTop w:val="0"/>
      <w:marBottom w:val="0"/>
      <w:divBdr>
        <w:top w:val="none" w:sz="0" w:space="0" w:color="auto"/>
        <w:left w:val="none" w:sz="0" w:space="0" w:color="auto"/>
        <w:bottom w:val="none" w:sz="0" w:space="0" w:color="auto"/>
        <w:right w:val="none" w:sz="0" w:space="0" w:color="auto"/>
      </w:divBdr>
    </w:div>
    <w:div w:id="1096247741">
      <w:bodyDiv w:val="1"/>
      <w:marLeft w:val="0"/>
      <w:marRight w:val="0"/>
      <w:marTop w:val="0"/>
      <w:marBottom w:val="0"/>
      <w:divBdr>
        <w:top w:val="none" w:sz="0" w:space="0" w:color="auto"/>
        <w:left w:val="none" w:sz="0" w:space="0" w:color="auto"/>
        <w:bottom w:val="none" w:sz="0" w:space="0" w:color="auto"/>
        <w:right w:val="none" w:sz="0" w:space="0" w:color="auto"/>
      </w:divBdr>
    </w:div>
    <w:div w:id="1096561790">
      <w:bodyDiv w:val="1"/>
      <w:marLeft w:val="0"/>
      <w:marRight w:val="0"/>
      <w:marTop w:val="0"/>
      <w:marBottom w:val="0"/>
      <w:divBdr>
        <w:top w:val="none" w:sz="0" w:space="0" w:color="auto"/>
        <w:left w:val="none" w:sz="0" w:space="0" w:color="auto"/>
        <w:bottom w:val="none" w:sz="0" w:space="0" w:color="auto"/>
        <w:right w:val="none" w:sz="0" w:space="0" w:color="auto"/>
      </w:divBdr>
    </w:div>
    <w:div w:id="1098452470">
      <w:bodyDiv w:val="1"/>
      <w:marLeft w:val="0"/>
      <w:marRight w:val="0"/>
      <w:marTop w:val="0"/>
      <w:marBottom w:val="0"/>
      <w:divBdr>
        <w:top w:val="none" w:sz="0" w:space="0" w:color="auto"/>
        <w:left w:val="none" w:sz="0" w:space="0" w:color="auto"/>
        <w:bottom w:val="none" w:sz="0" w:space="0" w:color="auto"/>
        <w:right w:val="none" w:sz="0" w:space="0" w:color="auto"/>
      </w:divBdr>
    </w:div>
    <w:div w:id="1099333142">
      <w:bodyDiv w:val="1"/>
      <w:marLeft w:val="0"/>
      <w:marRight w:val="0"/>
      <w:marTop w:val="0"/>
      <w:marBottom w:val="0"/>
      <w:divBdr>
        <w:top w:val="none" w:sz="0" w:space="0" w:color="auto"/>
        <w:left w:val="none" w:sz="0" w:space="0" w:color="auto"/>
        <w:bottom w:val="none" w:sz="0" w:space="0" w:color="auto"/>
        <w:right w:val="none" w:sz="0" w:space="0" w:color="auto"/>
      </w:divBdr>
    </w:div>
    <w:div w:id="1100032341">
      <w:bodyDiv w:val="1"/>
      <w:marLeft w:val="0"/>
      <w:marRight w:val="0"/>
      <w:marTop w:val="0"/>
      <w:marBottom w:val="0"/>
      <w:divBdr>
        <w:top w:val="none" w:sz="0" w:space="0" w:color="auto"/>
        <w:left w:val="none" w:sz="0" w:space="0" w:color="auto"/>
        <w:bottom w:val="none" w:sz="0" w:space="0" w:color="auto"/>
        <w:right w:val="none" w:sz="0" w:space="0" w:color="auto"/>
      </w:divBdr>
    </w:div>
    <w:div w:id="1100373083">
      <w:bodyDiv w:val="1"/>
      <w:marLeft w:val="0"/>
      <w:marRight w:val="0"/>
      <w:marTop w:val="0"/>
      <w:marBottom w:val="0"/>
      <w:divBdr>
        <w:top w:val="none" w:sz="0" w:space="0" w:color="auto"/>
        <w:left w:val="none" w:sz="0" w:space="0" w:color="auto"/>
        <w:bottom w:val="none" w:sz="0" w:space="0" w:color="auto"/>
        <w:right w:val="none" w:sz="0" w:space="0" w:color="auto"/>
      </w:divBdr>
    </w:div>
    <w:div w:id="1106779076">
      <w:bodyDiv w:val="1"/>
      <w:marLeft w:val="0"/>
      <w:marRight w:val="0"/>
      <w:marTop w:val="0"/>
      <w:marBottom w:val="0"/>
      <w:divBdr>
        <w:top w:val="none" w:sz="0" w:space="0" w:color="auto"/>
        <w:left w:val="none" w:sz="0" w:space="0" w:color="auto"/>
        <w:bottom w:val="none" w:sz="0" w:space="0" w:color="auto"/>
        <w:right w:val="none" w:sz="0" w:space="0" w:color="auto"/>
      </w:divBdr>
    </w:div>
    <w:div w:id="1109541576">
      <w:bodyDiv w:val="1"/>
      <w:marLeft w:val="0"/>
      <w:marRight w:val="0"/>
      <w:marTop w:val="0"/>
      <w:marBottom w:val="0"/>
      <w:divBdr>
        <w:top w:val="none" w:sz="0" w:space="0" w:color="auto"/>
        <w:left w:val="none" w:sz="0" w:space="0" w:color="auto"/>
        <w:bottom w:val="none" w:sz="0" w:space="0" w:color="auto"/>
        <w:right w:val="none" w:sz="0" w:space="0" w:color="auto"/>
      </w:divBdr>
    </w:div>
    <w:div w:id="1112744728">
      <w:bodyDiv w:val="1"/>
      <w:marLeft w:val="0"/>
      <w:marRight w:val="0"/>
      <w:marTop w:val="0"/>
      <w:marBottom w:val="0"/>
      <w:divBdr>
        <w:top w:val="none" w:sz="0" w:space="0" w:color="auto"/>
        <w:left w:val="none" w:sz="0" w:space="0" w:color="auto"/>
        <w:bottom w:val="none" w:sz="0" w:space="0" w:color="auto"/>
        <w:right w:val="none" w:sz="0" w:space="0" w:color="auto"/>
      </w:divBdr>
    </w:div>
    <w:div w:id="1114052726">
      <w:bodyDiv w:val="1"/>
      <w:marLeft w:val="0"/>
      <w:marRight w:val="0"/>
      <w:marTop w:val="0"/>
      <w:marBottom w:val="0"/>
      <w:divBdr>
        <w:top w:val="none" w:sz="0" w:space="0" w:color="auto"/>
        <w:left w:val="none" w:sz="0" w:space="0" w:color="auto"/>
        <w:bottom w:val="none" w:sz="0" w:space="0" w:color="auto"/>
        <w:right w:val="none" w:sz="0" w:space="0" w:color="auto"/>
      </w:divBdr>
    </w:div>
    <w:div w:id="1114325384">
      <w:bodyDiv w:val="1"/>
      <w:marLeft w:val="0"/>
      <w:marRight w:val="0"/>
      <w:marTop w:val="0"/>
      <w:marBottom w:val="0"/>
      <w:divBdr>
        <w:top w:val="none" w:sz="0" w:space="0" w:color="auto"/>
        <w:left w:val="none" w:sz="0" w:space="0" w:color="auto"/>
        <w:bottom w:val="none" w:sz="0" w:space="0" w:color="auto"/>
        <w:right w:val="none" w:sz="0" w:space="0" w:color="auto"/>
      </w:divBdr>
    </w:div>
    <w:div w:id="1118138063">
      <w:bodyDiv w:val="1"/>
      <w:marLeft w:val="0"/>
      <w:marRight w:val="0"/>
      <w:marTop w:val="0"/>
      <w:marBottom w:val="0"/>
      <w:divBdr>
        <w:top w:val="none" w:sz="0" w:space="0" w:color="auto"/>
        <w:left w:val="none" w:sz="0" w:space="0" w:color="auto"/>
        <w:bottom w:val="none" w:sz="0" w:space="0" w:color="auto"/>
        <w:right w:val="none" w:sz="0" w:space="0" w:color="auto"/>
      </w:divBdr>
    </w:div>
    <w:div w:id="1120756417">
      <w:bodyDiv w:val="1"/>
      <w:marLeft w:val="0"/>
      <w:marRight w:val="0"/>
      <w:marTop w:val="0"/>
      <w:marBottom w:val="0"/>
      <w:divBdr>
        <w:top w:val="none" w:sz="0" w:space="0" w:color="auto"/>
        <w:left w:val="none" w:sz="0" w:space="0" w:color="auto"/>
        <w:bottom w:val="none" w:sz="0" w:space="0" w:color="auto"/>
        <w:right w:val="none" w:sz="0" w:space="0" w:color="auto"/>
      </w:divBdr>
    </w:div>
    <w:div w:id="1131097751">
      <w:bodyDiv w:val="1"/>
      <w:marLeft w:val="0"/>
      <w:marRight w:val="0"/>
      <w:marTop w:val="0"/>
      <w:marBottom w:val="0"/>
      <w:divBdr>
        <w:top w:val="none" w:sz="0" w:space="0" w:color="auto"/>
        <w:left w:val="none" w:sz="0" w:space="0" w:color="auto"/>
        <w:bottom w:val="none" w:sz="0" w:space="0" w:color="auto"/>
        <w:right w:val="none" w:sz="0" w:space="0" w:color="auto"/>
      </w:divBdr>
    </w:div>
    <w:div w:id="1140655111">
      <w:bodyDiv w:val="1"/>
      <w:marLeft w:val="0"/>
      <w:marRight w:val="0"/>
      <w:marTop w:val="0"/>
      <w:marBottom w:val="0"/>
      <w:divBdr>
        <w:top w:val="none" w:sz="0" w:space="0" w:color="auto"/>
        <w:left w:val="none" w:sz="0" w:space="0" w:color="auto"/>
        <w:bottom w:val="none" w:sz="0" w:space="0" w:color="auto"/>
        <w:right w:val="none" w:sz="0" w:space="0" w:color="auto"/>
      </w:divBdr>
    </w:div>
    <w:div w:id="1145195190">
      <w:bodyDiv w:val="1"/>
      <w:marLeft w:val="0"/>
      <w:marRight w:val="0"/>
      <w:marTop w:val="0"/>
      <w:marBottom w:val="0"/>
      <w:divBdr>
        <w:top w:val="none" w:sz="0" w:space="0" w:color="auto"/>
        <w:left w:val="none" w:sz="0" w:space="0" w:color="auto"/>
        <w:bottom w:val="none" w:sz="0" w:space="0" w:color="auto"/>
        <w:right w:val="none" w:sz="0" w:space="0" w:color="auto"/>
      </w:divBdr>
    </w:div>
    <w:div w:id="1145851213">
      <w:bodyDiv w:val="1"/>
      <w:marLeft w:val="0"/>
      <w:marRight w:val="0"/>
      <w:marTop w:val="0"/>
      <w:marBottom w:val="0"/>
      <w:divBdr>
        <w:top w:val="none" w:sz="0" w:space="0" w:color="auto"/>
        <w:left w:val="none" w:sz="0" w:space="0" w:color="auto"/>
        <w:bottom w:val="none" w:sz="0" w:space="0" w:color="auto"/>
        <w:right w:val="none" w:sz="0" w:space="0" w:color="auto"/>
      </w:divBdr>
    </w:div>
    <w:div w:id="1146435686">
      <w:bodyDiv w:val="1"/>
      <w:marLeft w:val="0"/>
      <w:marRight w:val="0"/>
      <w:marTop w:val="0"/>
      <w:marBottom w:val="0"/>
      <w:divBdr>
        <w:top w:val="none" w:sz="0" w:space="0" w:color="auto"/>
        <w:left w:val="none" w:sz="0" w:space="0" w:color="auto"/>
        <w:bottom w:val="none" w:sz="0" w:space="0" w:color="auto"/>
        <w:right w:val="none" w:sz="0" w:space="0" w:color="auto"/>
      </w:divBdr>
    </w:div>
    <w:div w:id="1150831575">
      <w:bodyDiv w:val="1"/>
      <w:marLeft w:val="0"/>
      <w:marRight w:val="0"/>
      <w:marTop w:val="0"/>
      <w:marBottom w:val="0"/>
      <w:divBdr>
        <w:top w:val="none" w:sz="0" w:space="0" w:color="auto"/>
        <w:left w:val="none" w:sz="0" w:space="0" w:color="auto"/>
        <w:bottom w:val="none" w:sz="0" w:space="0" w:color="auto"/>
        <w:right w:val="none" w:sz="0" w:space="0" w:color="auto"/>
      </w:divBdr>
    </w:div>
    <w:div w:id="1151024473">
      <w:bodyDiv w:val="1"/>
      <w:marLeft w:val="0"/>
      <w:marRight w:val="0"/>
      <w:marTop w:val="0"/>
      <w:marBottom w:val="0"/>
      <w:divBdr>
        <w:top w:val="none" w:sz="0" w:space="0" w:color="auto"/>
        <w:left w:val="none" w:sz="0" w:space="0" w:color="auto"/>
        <w:bottom w:val="none" w:sz="0" w:space="0" w:color="auto"/>
        <w:right w:val="none" w:sz="0" w:space="0" w:color="auto"/>
      </w:divBdr>
    </w:div>
    <w:div w:id="1153984602">
      <w:bodyDiv w:val="1"/>
      <w:marLeft w:val="0"/>
      <w:marRight w:val="0"/>
      <w:marTop w:val="0"/>
      <w:marBottom w:val="0"/>
      <w:divBdr>
        <w:top w:val="none" w:sz="0" w:space="0" w:color="auto"/>
        <w:left w:val="none" w:sz="0" w:space="0" w:color="auto"/>
        <w:bottom w:val="none" w:sz="0" w:space="0" w:color="auto"/>
        <w:right w:val="none" w:sz="0" w:space="0" w:color="auto"/>
      </w:divBdr>
    </w:div>
    <w:div w:id="1155072056">
      <w:bodyDiv w:val="1"/>
      <w:marLeft w:val="0"/>
      <w:marRight w:val="0"/>
      <w:marTop w:val="0"/>
      <w:marBottom w:val="0"/>
      <w:divBdr>
        <w:top w:val="none" w:sz="0" w:space="0" w:color="auto"/>
        <w:left w:val="none" w:sz="0" w:space="0" w:color="auto"/>
        <w:bottom w:val="none" w:sz="0" w:space="0" w:color="auto"/>
        <w:right w:val="none" w:sz="0" w:space="0" w:color="auto"/>
      </w:divBdr>
    </w:div>
    <w:div w:id="1159080634">
      <w:bodyDiv w:val="1"/>
      <w:marLeft w:val="0"/>
      <w:marRight w:val="0"/>
      <w:marTop w:val="0"/>
      <w:marBottom w:val="0"/>
      <w:divBdr>
        <w:top w:val="none" w:sz="0" w:space="0" w:color="auto"/>
        <w:left w:val="none" w:sz="0" w:space="0" w:color="auto"/>
        <w:bottom w:val="none" w:sz="0" w:space="0" w:color="auto"/>
        <w:right w:val="none" w:sz="0" w:space="0" w:color="auto"/>
      </w:divBdr>
    </w:div>
    <w:div w:id="1160460509">
      <w:bodyDiv w:val="1"/>
      <w:marLeft w:val="0"/>
      <w:marRight w:val="0"/>
      <w:marTop w:val="0"/>
      <w:marBottom w:val="0"/>
      <w:divBdr>
        <w:top w:val="none" w:sz="0" w:space="0" w:color="auto"/>
        <w:left w:val="none" w:sz="0" w:space="0" w:color="auto"/>
        <w:bottom w:val="none" w:sz="0" w:space="0" w:color="auto"/>
        <w:right w:val="none" w:sz="0" w:space="0" w:color="auto"/>
      </w:divBdr>
    </w:div>
    <w:div w:id="1170288036">
      <w:bodyDiv w:val="1"/>
      <w:marLeft w:val="0"/>
      <w:marRight w:val="0"/>
      <w:marTop w:val="0"/>
      <w:marBottom w:val="0"/>
      <w:divBdr>
        <w:top w:val="none" w:sz="0" w:space="0" w:color="auto"/>
        <w:left w:val="none" w:sz="0" w:space="0" w:color="auto"/>
        <w:bottom w:val="none" w:sz="0" w:space="0" w:color="auto"/>
        <w:right w:val="none" w:sz="0" w:space="0" w:color="auto"/>
      </w:divBdr>
    </w:div>
    <w:div w:id="1173645878">
      <w:bodyDiv w:val="1"/>
      <w:marLeft w:val="0"/>
      <w:marRight w:val="0"/>
      <w:marTop w:val="0"/>
      <w:marBottom w:val="0"/>
      <w:divBdr>
        <w:top w:val="none" w:sz="0" w:space="0" w:color="auto"/>
        <w:left w:val="none" w:sz="0" w:space="0" w:color="auto"/>
        <w:bottom w:val="none" w:sz="0" w:space="0" w:color="auto"/>
        <w:right w:val="none" w:sz="0" w:space="0" w:color="auto"/>
      </w:divBdr>
    </w:div>
    <w:div w:id="1179083172">
      <w:bodyDiv w:val="1"/>
      <w:marLeft w:val="0"/>
      <w:marRight w:val="0"/>
      <w:marTop w:val="0"/>
      <w:marBottom w:val="0"/>
      <w:divBdr>
        <w:top w:val="none" w:sz="0" w:space="0" w:color="auto"/>
        <w:left w:val="none" w:sz="0" w:space="0" w:color="auto"/>
        <w:bottom w:val="none" w:sz="0" w:space="0" w:color="auto"/>
        <w:right w:val="none" w:sz="0" w:space="0" w:color="auto"/>
      </w:divBdr>
    </w:div>
    <w:div w:id="1183280430">
      <w:bodyDiv w:val="1"/>
      <w:marLeft w:val="0"/>
      <w:marRight w:val="0"/>
      <w:marTop w:val="0"/>
      <w:marBottom w:val="0"/>
      <w:divBdr>
        <w:top w:val="none" w:sz="0" w:space="0" w:color="auto"/>
        <w:left w:val="none" w:sz="0" w:space="0" w:color="auto"/>
        <w:bottom w:val="none" w:sz="0" w:space="0" w:color="auto"/>
        <w:right w:val="none" w:sz="0" w:space="0" w:color="auto"/>
      </w:divBdr>
    </w:div>
    <w:div w:id="1190490634">
      <w:bodyDiv w:val="1"/>
      <w:marLeft w:val="0"/>
      <w:marRight w:val="0"/>
      <w:marTop w:val="0"/>
      <w:marBottom w:val="0"/>
      <w:divBdr>
        <w:top w:val="none" w:sz="0" w:space="0" w:color="auto"/>
        <w:left w:val="none" w:sz="0" w:space="0" w:color="auto"/>
        <w:bottom w:val="none" w:sz="0" w:space="0" w:color="auto"/>
        <w:right w:val="none" w:sz="0" w:space="0" w:color="auto"/>
      </w:divBdr>
    </w:div>
    <w:div w:id="1196383524">
      <w:bodyDiv w:val="1"/>
      <w:marLeft w:val="0"/>
      <w:marRight w:val="0"/>
      <w:marTop w:val="0"/>
      <w:marBottom w:val="0"/>
      <w:divBdr>
        <w:top w:val="none" w:sz="0" w:space="0" w:color="auto"/>
        <w:left w:val="none" w:sz="0" w:space="0" w:color="auto"/>
        <w:bottom w:val="none" w:sz="0" w:space="0" w:color="auto"/>
        <w:right w:val="none" w:sz="0" w:space="0" w:color="auto"/>
      </w:divBdr>
    </w:div>
    <w:div w:id="1204055410">
      <w:bodyDiv w:val="1"/>
      <w:marLeft w:val="0"/>
      <w:marRight w:val="0"/>
      <w:marTop w:val="0"/>
      <w:marBottom w:val="0"/>
      <w:divBdr>
        <w:top w:val="none" w:sz="0" w:space="0" w:color="auto"/>
        <w:left w:val="none" w:sz="0" w:space="0" w:color="auto"/>
        <w:bottom w:val="none" w:sz="0" w:space="0" w:color="auto"/>
        <w:right w:val="none" w:sz="0" w:space="0" w:color="auto"/>
      </w:divBdr>
    </w:div>
    <w:div w:id="1208951914">
      <w:bodyDiv w:val="1"/>
      <w:marLeft w:val="0"/>
      <w:marRight w:val="0"/>
      <w:marTop w:val="0"/>
      <w:marBottom w:val="0"/>
      <w:divBdr>
        <w:top w:val="none" w:sz="0" w:space="0" w:color="auto"/>
        <w:left w:val="none" w:sz="0" w:space="0" w:color="auto"/>
        <w:bottom w:val="none" w:sz="0" w:space="0" w:color="auto"/>
        <w:right w:val="none" w:sz="0" w:space="0" w:color="auto"/>
      </w:divBdr>
    </w:div>
    <w:div w:id="1210340989">
      <w:bodyDiv w:val="1"/>
      <w:marLeft w:val="0"/>
      <w:marRight w:val="0"/>
      <w:marTop w:val="0"/>
      <w:marBottom w:val="0"/>
      <w:divBdr>
        <w:top w:val="none" w:sz="0" w:space="0" w:color="auto"/>
        <w:left w:val="none" w:sz="0" w:space="0" w:color="auto"/>
        <w:bottom w:val="none" w:sz="0" w:space="0" w:color="auto"/>
        <w:right w:val="none" w:sz="0" w:space="0" w:color="auto"/>
      </w:divBdr>
    </w:div>
    <w:div w:id="1212497454">
      <w:bodyDiv w:val="1"/>
      <w:marLeft w:val="0"/>
      <w:marRight w:val="0"/>
      <w:marTop w:val="0"/>
      <w:marBottom w:val="0"/>
      <w:divBdr>
        <w:top w:val="none" w:sz="0" w:space="0" w:color="auto"/>
        <w:left w:val="none" w:sz="0" w:space="0" w:color="auto"/>
        <w:bottom w:val="none" w:sz="0" w:space="0" w:color="auto"/>
        <w:right w:val="none" w:sz="0" w:space="0" w:color="auto"/>
      </w:divBdr>
    </w:div>
    <w:div w:id="1218201425">
      <w:bodyDiv w:val="1"/>
      <w:marLeft w:val="0"/>
      <w:marRight w:val="0"/>
      <w:marTop w:val="0"/>
      <w:marBottom w:val="0"/>
      <w:divBdr>
        <w:top w:val="none" w:sz="0" w:space="0" w:color="auto"/>
        <w:left w:val="none" w:sz="0" w:space="0" w:color="auto"/>
        <w:bottom w:val="none" w:sz="0" w:space="0" w:color="auto"/>
        <w:right w:val="none" w:sz="0" w:space="0" w:color="auto"/>
      </w:divBdr>
    </w:div>
    <w:div w:id="1225485577">
      <w:bodyDiv w:val="1"/>
      <w:marLeft w:val="0"/>
      <w:marRight w:val="0"/>
      <w:marTop w:val="0"/>
      <w:marBottom w:val="0"/>
      <w:divBdr>
        <w:top w:val="none" w:sz="0" w:space="0" w:color="auto"/>
        <w:left w:val="none" w:sz="0" w:space="0" w:color="auto"/>
        <w:bottom w:val="none" w:sz="0" w:space="0" w:color="auto"/>
        <w:right w:val="none" w:sz="0" w:space="0" w:color="auto"/>
      </w:divBdr>
    </w:div>
    <w:div w:id="1228685909">
      <w:bodyDiv w:val="1"/>
      <w:marLeft w:val="0"/>
      <w:marRight w:val="0"/>
      <w:marTop w:val="0"/>
      <w:marBottom w:val="0"/>
      <w:divBdr>
        <w:top w:val="none" w:sz="0" w:space="0" w:color="auto"/>
        <w:left w:val="none" w:sz="0" w:space="0" w:color="auto"/>
        <w:bottom w:val="none" w:sz="0" w:space="0" w:color="auto"/>
        <w:right w:val="none" w:sz="0" w:space="0" w:color="auto"/>
      </w:divBdr>
    </w:div>
    <w:div w:id="1232304916">
      <w:bodyDiv w:val="1"/>
      <w:marLeft w:val="0"/>
      <w:marRight w:val="0"/>
      <w:marTop w:val="0"/>
      <w:marBottom w:val="0"/>
      <w:divBdr>
        <w:top w:val="none" w:sz="0" w:space="0" w:color="auto"/>
        <w:left w:val="none" w:sz="0" w:space="0" w:color="auto"/>
        <w:bottom w:val="none" w:sz="0" w:space="0" w:color="auto"/>
        <w:right w:val="none" w:sz="0" w:space="0" w:color="auto"/>
      </w:divBdr>
    </w:div>
    <w:div w:id="1238898634">
      <w:bodyDiv w:val="1"/>
      <w:marLeft w:val="0"/>
      <w:marRight w:val="0"/>
      <w:marTop w:val="0"/>
      <w:marBottom w:val="0"/>
      <w:divBdr>
        <w:top w:val="none" w:sz="0" w:space="0" w:color="auto"/>
        <w:left w:val="none" w:sz="0" w:space="0" w:color="auto"/>
        <w:bottom w:val="none" w:sz="0" w:space="0" w:color="auto"/>
        <w:right w:val="none" w:sz="0" w:space="0" w:color="auto"/>
      </w:divBdr>
    </w:div>
    <w:div w:id="1240290290">
      <w:bodyDiv w:val="1"/>
      <w:marLeft w:val="0"/>
      <w:marRight w:val="0"/>
      <w:marTop w:val="0"/>
      <w:marBottom w:val="0"/>
      <w:divBdr>
        <w:top w:val="none" w:sz="0" w:space="0" w:color="auto"/>
        <w:left w:val="none" w:sz="0" w:space="0" w:color="auto"/>
        <w:bottom w:val="none" w:sz="0" w:space="0" w:color="auto"/>
        <w:right w:val="none" w:sz="0" w:space="0" w:color="auto"/>
      </w:divBdr>
    </w:div>
    <w:div w:id="1244677877">
      <w:bodyDiv w:val="1"/>
      <w:marLeft w:val="0"/>
      <w:marRight w:val="0"/>
      <w:marTop w:val="0"/>
      <w:marBottom w:val="0"/>
      <w:divBdr>
        <w:top w:val="none" w:sz="0" w:space="0" w:color="auto"/>
        <w:left w:val="none" w:sz="0" w:space="0" w:color="auto"/>
        <w:bottom w:val="none" w:sz="0" w:space="0" w:color="auto"/>
        <w:right w:val="none" w:sz="0" w:space="0" w:color="auto"/>
      </w:divBdr>
    </w:div>
    <w:div w:id="1250655292">
      <w:bodyDiv w:val="1"/>
      <w:marLeft w:val="0"/>
      <w:marRight w:val="0"/>
      <w:marTop w:val="0"/>
      <w:marBottom w:val="0"/>
      <w:divBdr>
        <w:top w:val="none" w:sz="0" w:space="0" w:color="auto"/>
        <w:left w:val="none" w:sz="0" w:space="0" w:color="auto"/>
        <w:bottom w:val="none" w:sz="0" w:space="0" w:color="auto"/>
        <w:right w:val="none" w:sz="0" w:space="0" w:color="auto"/>
      </w:divBdr>
    </w:div>
    <w:div w:id="1254314414">
      <w:bodyDiv w:val="1"/>
      <w:marLeft w:val="0"/>
      <w:marRight w:val="0"/>
      <w:marTop w:val="0"/>
      <w:marBottom w:val="0"/>
      <w:divBdr>
        <w:top w:val="none" w:sz="0" w:space="0" w:color="auto"/>
        <w:left w:val="none" w:sz="0" w:space="0" w:color="auto"/>
        <w:bottom w:val="none" w:sz="0" w:space="0" w:color="auto"/>
        <w:right w:val="none" w:sz="0" w:space="0" w:color="auto"/>
      </w:divBdr>
    </w:div>
    <w:div w:id="1256133686">
      <w:bodyDiv w:val="1"/>
      <w:marLeft w:val="0"/>
      <w:marRight w:val="0"/>
      <w:marTop w:val="0"/>
      <w:marBottom w:val="0"/>
      <w:divBdr>
        <w:top w:val="none" w:sz="0" w:space="0" w:color="auto"/>
        <w:left w:val="none" w:sz="0" w:space="0" w:color="auto"/>
        <w:bottom w:val="none" w:sz="0" w:space="0" w:color="auto"/>
        <w:right w:val="none" w:sz="0" w:space="0" w:color="auto"/>
      </w:divBdr>
    </w:div>
    <w:div w:id="1262756668">
      <w:bodyDiv w:val="1"/>
      <w:marLeft w:val="0"/>
      <w:marRight w:val="0"/>
      <w:marTop w:val="0"/>
      <w:marBottom w:val="0"/>
      <w:divBdr>
        <w:top w:val="none" w:sz="0" w:space="0" w:color="auto"/>
        <w:left w:val="none" w:sz="0" w:space="0" w:color="auto"/>
        <w:bottom w:val="none" w:sz="0" w:space="0" w:color="auto"/>
        <w:right w:val="none" w:sz="0" w:space="0" w:color="auto"/>
      </w:divBdr>
    </w:div>
    <w:div w:id="1266620207">
      <w:bodyDiv w:val="1"/>
      <w:marLeft w:val="0"/>
      <w:marRight w:val="0"/>
      <w:marTop w:val="0"/>
      <w:marBottom w:val="0"/>
      <w:divBdr>
        <w:top w:val="none" w:sz="0" w:space="0" w:color="auto"/>
        <w:left w:val="none" w:sz="0" w:space="0" w:color="auto"/>
        <w:bottom w:val="none" w:sz="0" w:space="0" w:color="auto"/>
        <w:right w:val="none" w:sz="0" w:space="0" w:color="auto"/>
      </w:divBdr>
    </w:div>
    <w:div w:id="1283733477">
      <w:bodyDiv w:val="1"/>
      <w:marLeft w:val="0"/>
      <w:marRight w:val="0"/>
      <w:marTop w:val="0"/>
      <w:marBottom w:val="0"/>
      <w:divBdr>
        <w:top w:val="none" w:sz="0" w:space="0" w:color="auto"/>
        <w:left w:val="none" w:sz="0" w:space="0" w:color="auto"/>
        <w:bottom w:val="none" w:sz="0" w:space="0" w:color="auto"/>
        <w:right w:val="none" w:sz="0" w:space="0" w:color="auto"/>
      </w:divBdr>
    </w:div>
    <w:div w:id="1288661027">
      <w:bodyDiv w:val="1"/>
      <w:marLeft w:val="0"/>
      <w:marRight w:val="0"/>
      <w:marTop w:val="0"/>
      <w:marBottom w:val="0"/>
      <w:divBdr>
        <w:top w:val="none" w:sz="0" w:space="0" w:color="auto"/>
        <w:left w:val="none" w:sz="0" w:space="0" w:color="auto"/>
        <w:bottom w:val="none" w:sz="0" w:space="0" w:color="auto"/>
        <w:right w:val="none" w:sz="0" w:space="0" w:color="auto"/>
      </w:divBdr>
    </w:div>
    <w:div w:id="1289748867">
      <w:bodyDiv w:val="1"/>
      <w:marLeft w:val="0"/>
      <w:marRight w:val="0"/>
      <w:marTop w:val="0"/>
      <w:marBottom w:val="0"/>
      <w:divBdr>
        <w:top w:val="none" w:sz="0" w:space="0" w:color="auto"/>
        <w:left w:val="none" w:sz="0" w:space="0" w:color="auto"/>
        <w:bottom w:val="none" w:sz="0" w:space="0" w:color="auto"/>
        <w:right w:val="none" w:sz="0" w:space="0" w:color="auto"/>
      </w:divBdr>
    </w:div>
    <w:div w:id="1291131202">
      <w:bodyDiv w:val="1"/>
      <w:marLeft w:val="0"/>
      <w:marRight w:val="0"/>
      <w:marTop w:val="0"/>
      <w:marBottom w:val="0"/>
      <w:divBdr>
        <w:top w:val="none" w:sz="0" w:space="0" w:color="auto"/>
        <w:left w:val="none" w:sz="0" w:space="0" w:color="auto"/>
        <w:bottom w:val="none" w:sz="0" w:space="0" w:color="auto"/>
        <w:right w:val="none" w:sz="0" w:space="0" w:color="auto"/>
      </w:divBdr>
    </w:div>
    <w:div w:id="1291589650">
      <w:bodyDiv w:val="1"/>
      <w:marLeft w:val="0"/>
      <w:marRight w:val="0"/>
      <w:marTop w:val="0"/>
      <w:marBottom w:val="0"/>
      <w:divBdr>
        <w:top w:val="none" w:sz="0" w:space="0" w:color="auto"/>
        <w:left w:val="none" w:sz="0" w:space="0" w:color="auto"/>
        <w:bottom w:val="none" w:sz="0" w:space="0" w:color="auto"/>
        <w:right w:val="none" w:sz="0" w:space="0" w:color="auto"/>
      </w:divBdr>
    </w:div>
    <w:div w:id="1302727778">
      <w:bodyDiv w:val="1"/>
      <w:marLeft w:val="0"/>
      <w:marRight w:val="0"/>
      <w:marTop w:val="0"/>
      <w:marBottom w:val="0"/>
      <w:divBdr>
        <w:top w:val="none" w:sz="0" w:space="0" w:color="auto"/>
        <w:left w:val="none" w:sz="0" w:space="0" w:color="auto"/>
        <w:bottom w:val="none" w:sz="0" w:space="0" w:color="auto"/>
        <w:right w:val="none" w:sz="0" w:space="0" w:color="auto"/>
      </w:divBdr>
    </w:div>
    <w:div w:id="1314526203">
      <w:bodyDiv w:val="1"/>
      <w:marLeft w:val="0"/>
      <w:marRight w:val="0"/>
      <w:marTop w:val="0"/>
      <w:marBottom w:val="0"/>
      <w:divBdr>
        <w:top w:val="none" w:sz="0" w:space="0" w:color="auto"/>
        <w:left w:val="none" w:sz="0" w:space="0" w:color="auto"/>
        <w:bottom w:val="none" w:sz="0" w:space="0" w:color="auto"/>
        <w:right w:val="none" w:sz="0" w:space="0" w:color="auto"/>
      </w:divBdr>
    </w:div>
    <w:div w:id="1317104179">
      <w:bodyDiv w:val="1"/>
      <w:marLeft w:val="0"/>
      <w:marRight w:val="0"/>
      <w:marTop w:val="0"/>
      <w:marBottom w:val="0"/>
      <w:divBdr>
        <w:top w:val="none" w:sz="0" w:space="0" w:color="auto"/>
        <w:left w:val="none" w:sz="0" w:space="0" w:color="auto"/>
        <w:bottom w:val="none" w:sz="0" w:space="0" w:color="auto"/>
        <w:right w:val="none" w:sz="0" w:space="0" w:color="auto"/>
      </w:divBdr>
    </w:div>
    <w:div w:id="1317345211">
      <w:bodyDiv w:val="1"/>
      <w:marLeft w:val="0"/>
      <w:marRight w:val="0"/>
      <w:marTop w:val="0"/>
      <w:marBottom w:val="0"/>
      <w:divBdr>
        <w:top w:val="none" w:sz="0" w:space="0" w:color="auto"/>
        <w:left w:val="none" w:sz="0" w:space="0" w:color="auto"/>
        <w:bottom w:val="none" w:sz="0" w:space="0" w:color="auto"/>
        <w:right w:val="none" w:sz="0" w:space="0" w:color="auto"/>
      </w:divBdr>
    </w:div>
    <w:div w:id="1318726710">
      <w:bodyDiv w:val="1"/>
      <w:marLeft w:val="0"/>
      <w:marRight w:val="0"/>
      <w:marTop w:val="0"/>
      <w:marBottom w:val="0"/>
      <w:divBdr>
        <w:top w:val="none" w:sz="0" w:space="0" w:color="auto"/>
        <w:left w:val="none" w:sz="0" w:space="0" w:color="auto"/>
        <w:bottom w:val="none" w:sz="0" w:space="0" w:color="auto"/>
        <w:right w:val="none" w:sz="0" w:space="0" w:color="auto"/>
      </w:divBdr>
    </w:div>
    <w:div w:id="1324351850">
      <w:bodyDiv w:val="1"/>
      <w:marLeft w:val="0"/>
      <w:marRight w:val="0"/>
      <w:marTop w:val="0"/>
      <w:marBottom w:val="0"/>
      <w:divBdr>
        <w:top w:val="none" w:sz="0" w:space="0" w:color="auto"/>
        <w:left w:val="none" w:sz="0" w:space="0" w:color="auto"/>
        <w:bottom w:val="none" w:sz="0" w:space="0" w:color="auto"/>
        <w:right w:val="none" w:sz="0" w:space="0" w:color="auto"/>
      </w:divBdr>
    </w:div>
    <w:div w:id="1326199774">
      <w:bodyDiv w:val="1"/>
      <w:marLeft w:val="0"/>
      <w:marRight w:val="0"/>
      <w:marTop w:val="0"/>
      <w:marBottom w:val="0"/>
      <w:divBdr>
        <w:top w:val="none" w:sz="0" w:space="0" w:color="auto"/>
        <w:left w:val="none" w:sz="0" w:space="0" w:color="auto"/>
        <w:bottom w:val="none" w:sz="0" w:space="0" w:color="auto"/>
        <w:right w:val="none" w:sz="0" w:space="0" w:color="auto"/>
      </w:divBdr>
    </w:div>
    <w:div w:id="1338998394">
      <w:bodyDiv w:val="1"/>
      <w:marLeft w:val="0"/>
      <w:marRight w:val="0"/>
      <w:marTop w:val="0"/>
      <w:marBottom w:val="0"/>
      <w:divBdr>
        <w:top w:val="none" w:sz="0" w:space="0" w:color="auto"/>
        <w:left w:val="none" w:sz="0" w:space="0" w:color="auto"/>
        <w:bottom w:val="none" w:sz="0" w:space="0" w:color="auto"/>
        <w:right w:val="none" w:sz="0" w:space="0" w:color="auto"/>
      </w:divBdr>
    </w:div>
    <w:div w:id="1339113806">
      <w:bodyDiv w:val="1"/>
      <w:marLeft w:val="0"/>
      <w:marRight w:val="0"/>
      <w:marTop w:val="0"/>
      <w:marBottom w:val="0"/>
      <w:divBdr>
        <w:top w:val="none" w:sz="0" w:space="0" w:color="auto"/>
        <w:left w:val="none" w:sz="0" w:space="0" w:color="auto"/>
        <w:bottom w:val="none" w:sz="0" w:space="0" w:color="auto"/>
        <w:right w:val="none" w:sz="0" w:space="0" w:color="auto"/>
      </w:divBdr>
    </w:div>
    <w:div w:id="1346904610">
      <w:bodyDiv w:val="1"/>
      <w:marLeft w:val="0"/>
      <w:marRight w:val="0"/>
      <w:marTop w:val="0"/>
      <w:marBottom w:val="0"/>
      <w:divBdr>
        <w:top w:val="none" w:sz="0" w:space="0" w:color="auto"/>
        <w:left w:val="none" w:sz="0" w:space="0" w:color="auto"/>
        <w:bottom w:val="none" w:sz="0" w:space="0" w:color="auto"/>
        <w:right w:val="none" w:sz="0" w:space="0" w:color="auto"/>
      </w:divBdr>
    </w:div>
    <w:div w:id="1352296089">
      <w:bodyDiv w:val="1"/>
      <w:marLeft w:val="0"/>
      <w:marRight w:val="0"/>
      <w:marTop w:val="0"/>
      <w:marBottom w:val="0"/>
      <w:divBdr>
        <w:top w:val="none" w:sz="0" w:space="0" w:color="auto"/>
        <w:left w:val="none" w:sz="0" w:space="0" w:color="auto"/>
        <w:bottom w:val="none" w:sz="0" w:space="0" w:color="auto"/>
        <w:right w:val="none" w:sz="0" w:space="0" w:color="auto"/>
      </w:divBdr>
    </w:div>
    <w:div w:id="1362851990">
      <w:bodyDiv w:val="1"/>
      <w:marLeft w:val="0"/>
      <w:marRight w:val="0"/>
      <w:marTop w:val="0"/>
      <w:marBottom w:val="0"/>
      <w:divBdr>
        <w:top w:val="none" w:sz="0" w:space="0" w:color="auto"/>
        <w:left w:val="none" w:sz="0" w:space="0" w:color="auto"/>
        <w:bottom w:val="none" w:sz="0" w:space="0" w:color="auto"/>
        <w:right w:val="none" w:sz="0" w:space="0" w:color="auto"/>
      </w:divBdr>
    </w:div>
    <w:div w:id="1372533612">
      <w:bodyDiv w:val="1"/>
      <w:marLeft w:val="0"/>
      <w:marRight w:val="0"/>
      <w:marTop w:val="0"/>
      <w:marBottom w:val="0"/>
      <w:divBdr>
        <w:top w:val="none" w:sz="0" w:space="0" w:color="auto"/>
        <w:left w:val="none" w:sz="0" w:space="0" w:color="auto"/>
        <w:bottom w:val="none" w:sz="0" w:space="0" w:color="auto"/>
        <w:right w:val="none" w:sz="0" w:space="0" w:color="auto"/>
      </w:divBdr>
    </w:div>
    <w:div w:id="1374770689">
      <w:bodyDiv w:val="1"/>
      <w:marLeft w:val="0"/>
      <w:marRight w:val="0"/>
      <w:marTop w:val="0"/>
      <w:marBottom w:val="0"/>
      <w:divBdr>
        <w:top w:val="none" w:sz="0" w:space="0" w:color="auto"/>
        <w:left w:val="none" w:sz="0" w:space="0" w:color="auto"/>
        <w:bottom w:val="none" w:sz="0" w:space="0" w:color="auto"/>
        <w:right w:val="none" w:sz="0" w:space="0" w:color="auto"/>
      </w:divBdr>
    </w:div>
    <w:div w:id="1384058724">
      <w:bodyDiv w:val="1"/>
      <w:marLeft w:val="0"/>
      <w:marRight w:val="0"/>
      <w:marTop w:val="0"/>
      <w:marBottom w:val="0"/>
      <w:divBdr>
        <w:top w:val="none" w:sz="0" w:space="0" w:color="auto"/>
        <w:left w:val="none" w:sz="0" w:space="0" w:color="auto"/>
        <w:bottom w:val="none" w:sz="0" w:space="0" w:color="auto"/>
        <w:right w:val="none" w:sz="0" w:space="0" w:color="auto"/>
      </w:divBdr>
    </w:div>
    <w:div w:id="1388531034">
      <w:bodyDiv w:val="1"/>
      <w:marLeft w:val="0"/>
      <w:marRight w:val="0"/>
      <w:marTop w:val="0"/>
      <w:marBottom w:val="0"/>
      <w:divBdr>
        <w:top w:val="none" w:sz="0" w:space="0" w:color="auto"/>
        <w:left w:val="none" w:sz="0" w:space="0" w:color="auto"/>
        <w:bottom w:val="none" w:sz="0" w:space="0" w:color="auto"/>
        <w:right w:val="none" w:sz="0" w:space="0" w:color="auto"/>
      </w:divBdr>
    </w:div>
    <w:div w:id="1393894426">
      <w:bodyDiv w:val="1"/>
      <w:marLeft w:val="0"/>
      <w:marRight w:val="0"/>
      <w:marTop w:val="0"/>
      <w:marBottom w:val="0"/>
      <w:divBdr>
        <w:top w:val="none" w:sz="0" w:space="0" w:color="auto"/>
        <w:left w:val="none" w:sz="0" w:space="0" w:color="auto"/>
        <w:bottom w:val="none" w:sz="0" w:space="0" w:color="auto"/>
        <w:right w:val="none" w:sz="0" w:space="0" w:color="auto"/>
      </w:divBdr>
    </w:div>
    <w:div w:id="1394542395">
      <w:bodyDiv w:val="1"/>
      <w:marLeft w:val="0"/>
      <w:marRight w:val="0"/>
      <w:marTop w:val="0"/>
      <w:marBottom w:val="0"/>
      <w:divBdr>
        <w:top w:val="none" w:sz="0" w:space="0" w:color="auto"/>
        <w:left w:val="none" w:sz="0" w:space="0" w:color="auto"/>
        <w:bottom w:val="none" w:sz="0" w:space="0" w:color="auto"/>
        <w:right w:val="none" w:sz="0" w:space="0" w:color="auto"/>
      </w:divBdr>
    </w:div>
    <w:div w:id="1395853132">
      <w:bodyDiv w:val="1"/>
      <w:marLeft w:val="0"/>
      <w:marRight w:val="0"/>
      <w:marTop w:val="0"/>
      <w:marBottom w:val="0"/>
      <w:divBdr>
        <w:top w:val="none" w:sz="0" w:space="0" w:color="auto"/>
        <w:left w:val="none" w:sz="0" w:space="0" w:color="auto"/>
        <w:bottom w:val="none" w:sz="0" w:space="0" w:color="auto"/>
        <w:right w:val="none" w:sz="0" w:space="0" w:color="auto"/>
      </w:divBdr>
    </w:div>
    <w:div w:id="1401291053">
      <w:bodyDiv w:val="1"/>
      <w:marLeft w:val="0"/>
      <w:marRight w:val="0"/>
      <w:marTop w:val="0"/>
      <w:marBottom w:val="0"/>
      <w:divBdr>
        <w:top w:val="none" w:sz="0" w:space="0" w:color="auto"/>
        <w:left w:val="none" w:sz="0" w:space="0" w:color="auto"/>
        <w:bottom w:val="none" w:sz="0" w:space="0" w:color="auto"/>
        <w:right w:val="none" w:sz="0" w:space="0" w:color="auto"/>
      </w:divBdr>
    </w:div>
    <w:div w:id="1407607834">
      <w:bodyDiv w:val="1"/>
      <w:marLeft w:val="0"/>
      <w:marRight w:val="0"/>
      <w:marTop w:val="0"/>
      <w:marBottom w:val="0"/>
      <w:divBdr>
        <w:top w:val="none" w:sz="0" w:space="0" w:color="auto"/>
        <w:left w:val="none" w:sz="0" w:space="0" w:color="auto"/>
        <w:bottom w:val="none" w:sz="0" w:space="0" w:color="auto"/>
        <w:right w:val="none" w:sz="0" w:space="0" w:color="auto"/>
      </w:divBdr>
    </w:div>
    <w:div w:id="1412461397">
      <w:bodyDiv w:val="1"/>
      <w:marLeft w:val="0"/>
      <w:marRight w:val="0"/>
      <w:marTop w:val="0"/>
      <w:marBottom w:val="0"/>
      <w:divBdr>
        <w:top w:val="none" w:sz="0" w:space="0" w:color="auto"/>
        <w:left w:val="none" w:sz="0" w:space="0" w:color="auto"/>
        <w:bottom w:val="none" w:sz="0" w:space="0" w:color="auto"/>
        <w:right w:val="none" w:sz="0" w:space="0" w:color="auto"/>
      </w:divBdr>
    </w:div>
    <w:div w:id="1422603708">
      <w:bodyDiv w:val="1"/>
      <w:marLeft w:val="0"/>
      <w:marRight w:val="0"/>
      <w:marTop w:val="0"/>
      <w:marBottom w:val="0"/>
      <w:divBdr>
        <w:top w:val="none" w:sz="0" w:space="0" w:color="auto"/>
        <w:left w:val="none" w:sz="0" w:space="0" w:color="auto"/>
        <w:bottom w:val="none" w:sz="0" w:space="0" w:color="auto"/>
        <w:right w:val="none" w:sz="0" w:space="0" w:color="auto"/>
      </w:divBdr>
    </w:div>
    <w:div w:id="1422723948">
      <w:bodyDiv w:val="1"/>
      <w:marLeft w:val="0"/>
      <w:marRight w:val="0"/>
      <w:marTop w:val="0"/>
      <w:marBottom w:val="0"/>
      <w:divBdr>
        <w:top w:val="none" w:sz="0" w:space="0" w:color="auto"/>
        <w:left w:val="none" w:sz="0" w:space="0" w:color="auto"/>
        <w:bottom w:val="none" w:sz="0" w:space="0" w:color="auto"/>
        <w:right w:val="none" w:sz="0" w:space="0" w:color="auto"/>
      </w:divBdr>
    </w:div>
    <w:div w:id="1435900873">
      <w:bodyDiv w:val="1"/>
      <w:marLeft w:val="0"/>
      <w:marRight w:val="0"/>
      <w:marTop w:val="0"/>
      <w:marBottom w:val="0"/>
      <w:divBdr>
        <w:top w:val="none" w:sz="0" w:space="0" w:color="auto"/>
        <w:left w:val="none" w:sz="0" w:space="0" w:color="auto"/>
        <w:bottom w:val="none" w:sz="0" w:space="0" w:color="auto"/>
        <w:right w:val="none" w:sz="0" w:space="0" w:color="auto"/>
      </w:divBdr>
    </w:div>
    <w:div w:id="1441530331">
      <w:bodyDiv w:val="1"/>
      <w:marLeft w:val="0"/>
      <w:marRight w:val="0"/>
      <w:marTop w:val="0"/>
      <w:marBottom w:val="0"/>
      <w:divBdr>
        <w:top w:val="none" w:sz="0" w:space="0" w:color="auto"/>
        <w:left w:val="none" w:sz="0" w:space="0" w:color="auto"/>
        <w:bottom w:val="none" w:sz="0" w:space="0" w:color="auto"/>
        <w:right w:val="none" w:sz="0" w:space="0" w:color="auto"/>
      </w:divBdr>
    </w:div>
    <w:div w:id="1455249872">
      <w:bodyDiv w:val="1"/>
      <w:marLeft w:val="0"/>
      <w:marRight w:val="0"/>
      <w:marTop w:val="0"/>
      <w:marBottom w:val="0"/>
      <w:divBdr>
        <w:top w:val="none" w:sz="0" w:space="0" w:color="auto"/>
        <w:left w:val="none" w:sz="0" w:space="0" w:color="auto"/>
        <w:bottom w:val="none" w:sz="0" w:space="0" w:color="auto"/>
        <w:right w:val="none" w:sz="0" w:space="0" w:color="auto"/>
      </w:divBdr>
    </w:div>
    <w:div w:id="1475172374">
      <w:bodyDiv w:val="1"/>
      <w:marLeft w:val="0"/>
      <w:marRight w:val="0"/>
      <w:marTop w:val="0"/>
      <w:marBottom w:val="0"/>
      <w:divBdr>
        <w:top w:val="none" w:sz="0" w:space="0" w:color="auto"/>
        <w:left w:val="none" w:sz="0" w:space="0" w:color="auto"/>
        <w:bottom w:val="none" w:sz="0" w:space="0" w:color="auto"/>
        <w:right w:val="none" w:sz="0" w:space="0" w:color="auto"/>
      </w:divBdr>
    </w:div>
    <w:div w:id="1479493980">
      <w:bodyDiv w:val="1"/>
      <w:marLeft w:val="0"/>
      <w:marRight w:val="0"/>
      <w:marTop w:val="0"/>
      <w:marBottom w:val="0"/>
      <w:divBdr>
        <w:top w:val="none" w:sz="0" w:space="0" w:color="auto"/>
        <w:left w:val="none" w:sz="0" w:space="0" w:color="auto"/>
        <w:bottom w:val="none" w:sz="0" w:space="0" w:color="auto"/>
        <w:right w:val="none" w:sz="0" w:space="0" w:color="auto"/>
      </w:divBdr>
    </w:div>
    <w:div w:id="1485051097">
      <w:bodyDiv w:val="1"/>
      <w:marLeft w:val="0"/>
      <w:marRight w:val="0"/>
      <w:marTop w:val="0"/>
      <w:marBottom w:val="0"/>
      <w:divBdr>
        <w:top w:val="none" w:sz="0" w:space="0" w:color="auto"/>
        <w:left w:val="none" w:sz="0" w:space="0" w:color="auto"/>
        <w:bottom w:val="none" w:sz="0" w:space="0" w:color="auto"/>
        <w:right w:val="none" w:sz="0" w:space="0" w:color="auto"/>
      </w:divBdr>
    </w:div>
    <w:div w:id="1495603264">
      <w:bodyDiv w:val="1"/>
      <w:marLeft w:val="0"/>
      <w:marRight w:val="0"/>
      <w:marTop w:val="0"/>
      <w:marBottom w:val="0"/>
      <w:divBdr>
        <w:top w:val="none" w:sz="0" w:space="0" w:color="auto"/>
        <w:left w:val="none" w:sz="0" w:space="0" w:color="auto"/>
        <w:bottom w:val="none" w:sz="0" w:space="0" w:color="auto"/>
        <w:right w:val="none" w:sz="0" w:space="0" w:color="auto"/>
      </w:divBdr>
    </w:div>
    <w:div w:id="1506823387">
      <w:bodyDiv w:val="1"/>
      <w:marLeft w:val="0"/>
      <w:marRight w:val="0"/>
      <w:marTop w:val="0"/>
      <w:marBottom w:val="0"/>
      <w:divBdr>
        <w:top w:val="none" w:sz="0" w:space="0" w:color="auto"/>
        <w:left w:val="none" w:sz="0" w:space="0" w:color="auto"/>
        <w:bottom w:val="none" w:sz="0" w:space="0" w:color="auto"/>
        <w:right w:val="none" w:sz="0" w:space="0" w:color="auto"/>
      </w:divBdr>
    </w:div>
    <w:div w:id="1516652041">
      <w:bodyDiv w:val="1"/>
      <w:marLeft w:val="0"/>
      <w:marRight w:val="0"/>
      <w:marTop w:val="0"/>
      <w:marBottom w:val="0"/>
      <w:divBdr>
        <w:top w:val="none" w:sz="0" w:space="0" w:color="auto"/>
        <w:left w:val="none" w:sz="0" w:space="0" w:color="auto"/>
        <w:bottom w:val="none" w:sz="0" w:space="0" w:color="auto"/>
        <w:right w:val="none" w:sz="0" w:space="0" w:color="auto"/>
      </w:divBdr>
    </w:div>
    <w:div w:id="1530678017">
      <w:bodyDiv w:val="1"/>
      <w:marLeft w:val="0"/>
      <w:marRight w:val="0"/>
      <w:marTop w:val="0"/>
      <w:marBottom w:val="0"/>
      <w:divBdr>
        <w:top w:val="none" w:sz="0" w:space="0" w:color="auto"/>
        <w:left w:val="none" w:sz="0" w:space="0" w:color="auto"/>
        <w:bottom w:val="none" w:sz="0" w:space="0" w:color="auto"/>
        <w:right w:val="none" w:sz="0" w:space="0" w:color="auto"/>
      </w:divBdr>
    </w:div>
    <w:div w:id="1545285719">
      <w:bodyDiv w:val="1"/>
      <w:marLeft w:val="0"/>
      <w:marRight w:val="0"/>
      <w:marTop w:val="0"/>
      <w:marBottom w:val="0"/>
      <w:divBdr>
        <w:top w:val="none" w:sz="0" w:space="0" w:color="auto"/>
        <w:left w:val="none" w:sz="0" w:space="0" w:color="auto"/>
        <w:bottom w:val="none" w:sz="0" w:space="0" w:color="auto"/>
        <w:right w:val="none" w:sz="0" w:space="0" w:color="auto"/>
      </w:divBdr>
    </w:div>
    <w:div w:id="1545632589">
      <w:bodyDiv w:val="1"/>
      <w:marLeft w:val="0"/>
      <w:marRight w:val="0"/>
      <w:marTop w:val="0"/>
      <w:marBottom w:val="0"/>
      <w:divBdr>
        <w:top w:val="none" w:sz="0" w:space="0" w:color="auto"/>
        <w:left w:val="none" w:sz="0" w:space="0" w:color="auto"/>
        <w:bottom w:val="none" w:sz="0" w:space="0" w:color="auto"/>
        <w:right w:val="none" w:sz="0" w:space="0" w:color="auto"/>
      </w:divBdr>
    </w:div>
    <w:div w:id="1547720514">
      <w:bodyDiv w:val="1"/>
      <w:marLeft w:val="0"/>
      <w:marRight w:val="0"/>
      <w:marTop w:val="0"/>
      <w:marBottom w:val="0"/>
      <w:divBdr>
        <w:top w:val="none" w:sz="0" w:space="0" w:color="auto"/>
        <w:left w:val="none" w:sz="0" w:space="0" w:color="auto"/>
        <w:bottom w:val="none" w:sz="0" w:space="0" w:color="auto"/>
        <w:right w:val="none" w:sz="0" w:space="0" w:color="auto"/>
      </w:divBdr>
    </w:div>
    <w:div w:id="1552837596">
      <w:bodyDiv w:val="1"/>
      <w:marLeft w:val="0"/>
      <w:marRight w:val="0"/>
      <w:marTop w:val="0"/>
      <w:marBottom w:val="0"/>
      <w:divBdr>
        <w:top w:val="none" w:sz="0" w:space="0" w:color="auto"/>
        <w:left w:val="none" w:sz="0" w:space="0" w:color="auto"/>
        <w:bottom w:val="none" w:sz="0" w:space="0" w:color="auto"/>
        <w:right w:val="none" w:sz="0" w:space="0" w:color="auto"/>
      </w:divBdr>
    </w:div>
    <w:div w:id="1562444428">
      <w:bodyDiv w:val="1"/>
      <w:marLeft w:val="0"/>
      <w:marRight w:val="0"/>
      <w:marTop w:val="0"/>
      <w:marBottom w:val="0"/>
      <w:divBdr>
        <w:top w:val="none" w:sz="0" w:space="0" w:color="auto"/>
        <w:left w:val="none" w:sz="0" w:space="0" w:color="auto"/>
        <w:bottom w:val="none" w:sz="0" w:space="0" w:color="auto"/>
        <w:right w:val="none" w:sz="0" w:space="0" w:color="auto"/>
      </w:divBdr>
    </w:div>
    <w:div w:id="1566179540">
      <w:bodyDiv w:val="1"/>
      <w:marLeft w:val="0"/>
      <w:marRight w:val="0"/>
      <w:marTop w:val="0"/>
      <w:marBottom w:val="0"/>
      <w:divBdr>
        <w:top w:val="none" w:sz="0" w:space="0" w:color="auto"/>
        <w:left w:val="none" w:sz="0" w:space="0" w:color="auto"/>
        <w:bottom w:val="none" w:sz="0" w:space="0" w:color="auto"/>
        <w:right w:val="none" w:sz="0" w:space="0" w:color="auto"/>
      </w:divBdr>
    </w:div>
    <w:div w:id="1566186001">
      <w:bodyDiv w:val="1"/>
      <w:marLeft w:val="0"/>
      <w:marRight w:val="0"/>
      <w:marTop w:val="0"/>
      <w:marBottom w:val="0"/>
      <w:divBdr>
        <w:top w:val="none" w:sz="0" w:space="0" w:color="auto"/>
        <w:left w:val="none" w:sz="0" w:space="0" w:color="auto"/>
        <w:bottom w:val="none" w:sz="0" w:space="0" w:color="auto"/>
        <w:right w:val="none" w:sz="0" w:space="0" w:color="auto"/>
      </w:divBdr>
    </w:div>
    <w:div w:id="1578199489">
      <w:bodyDiv w:val="1"/>
      <w:marLeft w:val="0"/>
      <w:marRight w:val="0"/>
      <w:marTop w:val="0"/>
      <w:marBottom w:val="0"/>
      <w:divBdr>
        <w:top w:val="none" w:sz="0" w:space="0" w:color="auto"/>
        <w:left w:val="none" w:sz="0" w:space="0" w:color="auto"/>
        <w:bottom w:val="none" w:sz="0" w:space="0" w:color="auto"/>
        <w:right w:val="none" w:sz="0" w:space="0" w:color="auto"/>
      </w:divBdr>
    </w:div>
    <w:div w:id="1587615645">
      <w:bodyDiv w:val="1"/>
      <w:marLeft w:val="0"/>
      <w:marRight w:val="0"/>
      <w:marTop w:val="0"/>
      <w:marBottom w:val="0"/>
      <w:divBdr>
        <w:top w:val="none" w:sz="0" w:space="0" w:color="auto"/>
        <w:left w:val="none" w:sz="0" w:space="0" w:color="auto"/>
        <w:bottom w:val="none" w:sz="0" w:space="0" w:color="auto"/>
        <w:right w:val="none" w:sz="0" w:space="0" w:color="auto"/>
      </w:divBdr>
    </w:div>
    <w:div w:id="1596858384">
      <w:bodyDiv w:val="1"/>
      <w:marLeft w:val="0"/>
      <w:marRight w:val="0"/>
      <w:marTop w:val="0"/>
      <w:marBottom w:val="0"/>
      <w:divBdr>
        <w:top w:val="none" w:sz="0" w:space="0" w:color="auto"/>
        <w:left w:val="none" w:sz="0" w:space="0" w:color="auto"/>
        <w:bottom w:val="none" w:sz="0" w:space="0" w:color="auto"/>
        <w:right w:val="none" w:sz="0" w:space="0" w:color="auto"/>
      </w:divBdr>
    </w:div>
    <w:div w:id="1597396600">
      <w:bodyDiv w:val="1"/>
      <w:marLeft w:val="0"/>
      <w:marRight w:val="0"/>
      <w:marTop w:val="0"/>
      <w:marBottom w:val="0"/>
      <w:divBdr>
        <w:top w:val="none" w:sz="0" w:space="0" w:color="auto"/>
        <w:left w:val="none" w:sz="0" w:space="0" w:color="auto"/>
        <w:bottom w:val="none" w:sz="0" w:space="0" w:color="auto"/>
        <w:right w:val="none" w:sz="0" w:space="0" w:color="auto"/>
      </w:divBdr>
    </w:div>
    <w:div w:id="1601181476">
      <w:bodyDiv w:val="1"/>
      <w:marLeft w:val="0"/>
      <w:marRight w:val="0"/>
      <w:marTop w:val="0"/>
      <w:marBottom w:val="0"/>
      <w:divBdr>
        <w:top w:val="none" w:sz="0" w:space="0" w:color="auto"/>
        <w:left w:val="none" w:sz="0" w:space="0" w:color="auto"/>
        <w:bottom w:val="none" w:sz="0" w:space="0" w:color="auto"/>
        <w:right w:val="none" w:sz="0" w:space="0" w:color="auto"/>
      </w:divBdr>
    </w:div>
    <w:div w:id="1601445429">
      <w:bodyDiv w:val="1"/>
      <w:marLeft w:val="0"/>
      <w:marRight w:val="0"/>
      <w:marTop w:val="0"/>
      <w:marBottom w:val="0"/>
      <w:divBdr>
        <w:top w:val="none" w:sz="0" w:space="0" w:color="auto"/>
        <w:left w:val="none" w:sz="0" w:space="0" w:color="auto"/>
        <w:bottom w:val="none" w:sz="0" w:space="0" w:color="auto"/>
        <w:right w:val="none" w:sz="0" w:space="0" w:color="auto"/>
      </w:divBdr>
    </w:div>
    <w:div w:id="1603149971">
      <w:bodyDiv w:val="1"/>
      <w:marLeft w:val="0"/>
      <w:marRight w:val="0"/>
      <w:marTop w:val="0"/>
      <w:marBottom w:val="0"/>
      <w:divBdr>
        <w:top w:val="none" w:sz="0" w:space="0" w:color="auto"/>
        <w:left w:val="none" w:sz="0" w:space="0" w:color="auto"/>
        <w:bottom w:val="none" w:sz="0" w:space="0" w:color="auto"/>
        <w:right w:val="none" w:sz="0" w:space="0" w:color="auto"/>
      </w:divBdr>
    </w:div>
    <w:div w:id="1604915877">
      <w:bodyDiv w:val="1"/>
      <w:marLeft w:val="0"/>
      <w:marRight w:val="0"/>
      <w:marTop w:val="0"/>
      <w:marBottom w:val="0"/>
      <w:divBdr>
        <w:top w:val="none" w:sz="0" w:space="0" w:color="auto"/>
        <w:left w:val="none" w:sz="0" w:space="0" w:color="auto"/>
        <w:bottom w:val="none" w:sz="0" w:space="0" w:color="auto"/>
        <w:right w:val="none" w:sz="0" w:space="0" w:color="auto"/>
      </w:divBdr>
    </w:div>
    <w:div w:id="1606881804">
      <w:bodyDiv w:val="1"/>
      <w:marLeft w:val="0"/>
      <w:marRight w:val="0"/>
      <w:marTop w:val="0"/>
      <w:marBottom w:val="0"/>
      <w:divBdr>
        <w:top w:val="none" w:sz="0" w:space="0" w:color="auto"/>
        <w:left w:val="none" w:sz="0" w:space="0" w:color="auto"/>
        <w:bottom w:val="none" w:sz="0" w:space="0" w:color="auto"/>
        <w:right w:val="none" w:sz="0" w:space="0" w:color="auto"/>
      </w:divBdr>
    </w:div>
    <w:div w:id="1606884802">
      <w:bodyDiv w:val="1"/>
      <w:marLeft w:val="0"/>
      <w:marRight w:val="0"/>
      <w:marTop w:val="0"/>
      <w:marBottom w:val="0"/>
      <w:divBdr>
        <w:top w:val="none" w:sz="0" w:space="0" w:color="auto"/>
        <w:left w:val="none" w:sz="0" w:space="0" w:color="auto"/>
        <w:bottom w:val="none" w:sz="0" w:space="0" w:color="auto"/>
        <w:right w:val="none" w:sz="0" w:space="0" w:color="auto"/>
      </w:divBdr>
    </w:div>
    <w:div w:id="1608661347">
      <w:bodyDiv w:val="1"/>
      <w:marLeft w:val="0"/>
      <w:marRight w:val="0"/>
      <w:marTop w:val="0"/>
      <w:marBottom w:val="0"/>
      <w:divBdr>
        <w:top w:val="none" w:sz="0" w:space="0" w:color="auto"/>
        <w:left w:val="none" w:sz="0" w:space="0" w:color="auto"/>
        <w:bottom w:val="none" w:sz="0" w:space="0" w:color="auto"/>
        <w:right w:val="none" w:sz="0" w:space="0" w:color="auto"/>
      </w:divBdr>
    </w:div>
    <w:div w:id="1619558281">
      <w:bodyDiv w:val="1"/>
      <w:marLeft w:val="0"/>
      <w:marRight w:val="0"/>
      <w:marTop w:val="0"/>
      <w:marBottom w:val="0"/>
      <w:divBdr>
        <w:top w:val="none" w:sz="0" w:space="0" w:color="auto"/>
        <w:left w:val="none" w:sz="0" w:space="0" w:color="auto"/>
        <w:bottom w:val="none" w:sz="0" w:space="0" w:color="auto"/>
        <w:right w:val="none" w:sz="0" w:space="0" w:color="auto"/>
      </w:divBdr>
    </w:div>
    <w:div w:id="1623031501">
      <w:bodyDiv w:val="1"/>
      <w:marLeft w:val="0"/>
      <w:marRight w:val="0"/>
      <w:marTop w:val="0"/>
      <w:marBottom w:val="0"/>
      <w:divBdr>
        <w:top w:val="none" w:sz="0" w:space="0" w:color="auto"/>
        <w:left w:val="none" w:sz="0" w:space="0" w:color="auto"/>
        <w:bottom w:val="none" w:sz="0" w:space="0" w:color="auto"/>
        <w:right w:val="none" w:sz="0" w:space="0" w:color="auto"/>
      </w:divBdr>
    </w:div>
    <w:div w:id="1626888985">
      <w:bodyDiv w:val="1"/>
      <w:marLeft w:val="0"/>
      <w:marRight w:val="0"/>
      <w:marTop w:val="0"/>
      <w:marBottom w:val="0"/>
      <w:divBdr>
        <w:top w:val="none" w:sz="0" w:space="0" w:color="auto"/>
        <w:left w:val="none" w:sz="0" w:space="0" w:color="auto"/>
        <w:bottom w:val="none" w:sz="0" w:space="0" w:color="auto"/>
        <w:right w:val="none" w:sz="0" w:space="0" w:color="auto"/>
      </w:divBdr>
    </w:div>
    <w:div w:id="1640722854">
      <w:bodyDiv w:val="1"/>
      <w:marLeft w:val="0"/>
      <w:marRight w:val="0"/>
      <w:marTop w:val="0"/>
      <w:marBottom w:val="0"/>
      <w:divBdr>
        <w:top w:val="none" w:sz="0" w:space="0" w:color="auto"/>
        <w:left w:val="none" w:sz="0" w:space="0" w:color="auto"/>
        <w:bottom w:val="none" w:sz="0" w:space="0" w:color="auto"/>
        <w:right w:val="none" w:sz="0" w:space="0" w:color="auto"/>
      </w:divBdr>
    </w:div>
    <w:div w:id="1655913384">
      <w:bodyDiv w:val="1"/>
      <w:marLeft w:val="0"/>
      <w:marRight w:val="0"/>
      <w:marTop w:val="0"/>
      <w:marBottom w:val="0"/>
      <w:divBdr>
        <w:top w:val="none" w:sz="0" w:space="0" w:color="auto"/>
        <w:left w:val="none" w:sz="0" w:space="0" w:color="auto"/>
        <w:bottom w:val="none" w:sz="0" w:space="0" w:color="auto"/>
        <w:right w:val="none" w:sz="0" w:space="0" w:color="auto"/>
      </w:divBdr>
    </w:div>
    <w:div w:id="1657804247">
      <w:bodyDiv w:val="1"/>
      <w:marLeft w:val="0"/>
      <w:marRight w:val="0"/>
      <w:marTop w:val="0"/>
      <w:marBottom w:val="0"/>
      <w:divBdr>
        <w:top w:val="none" w:sz="0" w:space="0" w:color="auto"/>
        <w:left w:val="none" w:sz="0" w:space="0" w:color="auto"/>
        <w:bottom w:val="none" w:sz="0" w:space="0" w:color="auto"/>
        <w:right w:val="none" w:sz="0" w:space="0" w:color="auto"/>
      </w:divBdr>
    </w:div>
    <w:div w:id="1657997698">
      <w:bodyDiv w:val="1"/>
      <w:marLeft w:val="0"/>
      <w:marRight w:val="0"/>
      <w:marTop w:val="0"/>
      <w:marBottom w:val="0"/>
      <w:divBdr>
        <w:top w:val="none" w:sz="0" w:space="0" w:color="auto"/>
        <w:left w:val="none" w:sz="0" w:space="0" w:color="auto"/>
        <w:bottom w:val="none" w:sz="0" w:space="0" w:color="auto"/>
        <w:right w:val="none" w:sz="0" w:space="0" w:color="auto"/>
      </w:divBdr>
    </w:div>
    <w:div w:id="1671445315">
      <w:bodyDiv w:val="1"/>
      <w:marLeft w:val="0"/>
      <w:marRight w:val="0"/>
      <w:marTop w:val="0"/>
      <w:marBottom w:val="0"/>
      <w:divBdr>
        <w:top w:val="none" w:sz="0" w:space="0" w:color="auto"/>
        <w:left w:val="none" w:sz="0" w:space="0" w:color="auto"/>
        <w:bottom w:val="none" w:sz="0" w:space="0" w:color="auto"/>
        <w:right w:val="none" w:sz="0" w:space="0" w:color="auto"/>
      </w:divBdr>
    </w:div>
    <w:div w:id="1671759895">
      <w:bodyDiv w:val="1"/>
      <w:marLeft w:val="0"/>
      <w:marRight w:val="0"/>
      <w:marTop w:val="0"/>
      <w:marBottom w:val="0"/>
      <w:divBdr>
        <w:top w:val="none" w:sz="0" w:space="0" w:color="auto"/>
        <w:left w:val="none" w:sz="0" w:space="0" w:color="auto"/>
        <w:bottom w:val="none" w:sz="0" w:space="0" w:color="auto"/>
        <w:right w:val="none" w:sz="0" w:space="0" w:color="auto"/>
      </w:divBdr>
    </w:div>
    <w:div w:id="1681472157">
      <w:bodyDiv w:val="1"/>
      <w:marLeft w:val="0"/>
      <w:marRight w:val="0"/>
      <w:marTop w:val="0"/>
      <w:marBottom w:val="0"/>
      <w:divBdr>
        <w:top w:val="none" w:sz="0" w:space="0" w:color="auto"/>
        <w:left w:val="none" w:sz="0" w:space="0" w:color="auto"/>
        <w:bottom w:val="none" w:sz="0" w:space="0" w:color="auto"/>
        <w:right w:val="none" w:sz="0" w:space="0" w:color="auto"/>
      </w:divBdr>
    </w:div>
    <w:div w:id="1685398575">
      <w:bodyDiv w:val="1"/>
      <w:marLeft w:val="0"/>
      <w:marRight w:val="0"/>
      <w:marTop w:val="0"/>
      <w:marBottom w:val="0"/>
      <w:divBdr>
        <w:top w:val="none" w:sz="0" w:space="0" w:color="auto"/>
        <w:left w:val="none" w:sz="0" w:space="0" w:color="auto"/>
        <w:bottom w:val="none" w:sz="0" w:space="0" w:color="auto"/>
        <w:right w:val="none" w:sz="0" w:space="0" w:color="auto"/>
      </w:divBdr>
    </w:div>
    <w:div w:id="1698046930">
      <w:bodyDiv w:val="1"/>
      <w:marLeft w:val="0"/>
      <w:marRight w:val="0"/>
      <w:marTop w:val="0"/>
      <w:marBottom w:val="0"/>
      <w:divBdr>
        <w:top w:val="none" w:sz="0" w:space="0" w:color="auto"/>
        <w:left w:val="none" w:sz="0" w:space="0" w:color="auto"/>
        <w:bottom w:val="none" w:sz="0" w:space="0" w:color="auto"/>
        <w:right w:val="none" w:sz="0" w:space="0" w:color="auto"/>
      </w:divBdr>
    </w:div>
    <w:div w:id="1700467982">
      <w:bodyDiv w:val="1"/>
      <w:marLeft w:val="0"/>
      <w:marRight w:val="0"/>
      <w:marTop w:val="0"/>
      <w:marBottom w:val="0"/>
      <w:divBdr>
        <w:top w:val="none" w:sz="0" w:space="0" w:color="auto"/>
        <w:left w:val="none" w:sz="0" w:space="0" w:color="auto"/>
        <w:bottom w:val="none" w:sz="0" w:space="0" w:color="auto"/>
        <w:right w:val="none" w:sz="0" w:space="0" w:color="auto"/>
      </w:divBdr>
    </w:div>
    <w:div w:id="1703050474">
      <w:bodyDiv w:val="1"/>
      <w:marLeft w:val="0"/>
      <w:marRight w:val="0"/>
      <w:marTop w:val="0"/>
      <w:marBottom w:val="0"/>
      <w:divBdr>
        <w:top w:val="none" w:sz="0" w:space="0" w:color="auto"/>
        <w:left w:val="none" w:sz="0" w:space="0" w:color="auto"/>
        <w:bottom w:val="none" w:sz="0" w:space="0" w:color="auto"/>
        <w:right w:val="none" w:sz="0" w:space="0" w:color="auto"/>
      </w:divBdr>
    </w:div>
    <w:div w:id="1705474035">
      <w:bodyDiv w:val="1"/>
      <w:marLeft w:val="0"/>
      <w:marRight w:val="0"/>
      <w:marTop w:val="0"/>
      <w:marBottom w:val="0"/>
      <w:divBdr>
        <w:top w:val="none" w:sz="0" w:space="0" w:color="auto"/>
        <w:left w:val="none" w:sz="0" w:space="0" w:color="auto"/>
        <w:bottom w:val="none" w:sz="0" w:space="0" w:color="auto"/>
        <w:right w:val="none" w:sz="0" w:space="0" w:color="auto"/>
      </w:divBdr>
    </w:div>
    <w:div w:id="1711606279">
      <w:bodyDiv w:val="1"/>
      <w:marLeft w:val="0"/>
      <w:marRight w:val="0"/>
      <w:marTop w:val="0"/>
      <w:marBottom w:val="0"/>
      <w:divBdr>
        <w:top w:val="none" w:sz="0" w:space="0" w:color="auto"/>
        <w:left w:val="none" w:sz="0" w:space="0" w:color="auto"/>
        <w:bottom w:val="none" w:sz="0" w:space="0" w:color="auto"/>
        <w:right w:val="none" w:sz="0" w:space="0" w:color="auto"/>
      </w:divBdr>
    </w:div>
    <w:div w:id="1713457455">
      <w:bodyDiv w:val="1"/>
      <w:marLeft w:val="0"/>
      <w:marRight w:val="0"/>
      <w:marTop w:val="0"/>
      <w:marBottom w:val="0"/>
      <w:divBdr>
        <w:top w:val="none" w:sz="0" w:space="0" w:color="auto"/>
        <w:left w:val="none" w:sz="0" w:space="0" w:color="auto"/>
        <w:bottom w:val="none" w:sz="0" w:space="0" w:color="auto"/>
        <w:right w:val="none" w:sz="0" w:space="0" w:color="auto"/>
      </w:divBdr>
    </w:div>
    <w:div w:id="1720667716">
      <w:bodyDiv w:val="1"/>
      <w:marLeft w:val="0"/>
      <w:marRight w:val="0"/>
      <w:marTop w:val="0"/>
      <w:marBottom w:val="0"/>
      <w:divBdr>
        <w:top w:val="none" w:sz="0" w:space="0" w:color="auto"/>
        <w:left w:val="none" w:sz="0" w:space="0" w:color="auto"/>
        <w:bottom w:val="none" w:sz="0" w:space="0" w:color="auto"/>
        <w:right w:val="none" w:sz="0" w:space="0" w:color="auto"/>
      </w:divBdr>
    </w:div>
    <w:div w:id="1739547202">
      <w:bodyDiv w:val="1"/>
      <w:marLeft w:val="0"/>
      <w:marRight w:val="0"/>
      <w:marTop w:val="0"/>
      <w:marBottom w:val="0"/>
      <w:divBdr>
        <w:top w:val="none" w:sz="0" w:space="0" w:color="auto"/>
        <w:left w:val="none" w:sz="0" w:space="0" w:color="auto"/>
        <w:bottom w:val="none" w:sz="0" w:space="0" w:color="auto"/>
        <w:right w:val="none" w:sz="0" w:space="0" w:color="auto"/>
      </w:divBdr>
    </w:div>
    <w:div w:id="1742020428">
      <w:bodyDiv w:val="1"/>
      <w:marLeft w:val="0"/>
      <w:marRight w:val="0"/>
      <w:marTop w:val="0"/>
      <w:marBottom w:val="0"/>
      <w:divBdr>
        <w:top w:val="none" w:sz="0" w:space="0" w:color="auto"/>
        <w:left w:val="none" w:sz="0" w:space="0" w:color="auto"/>
        <w:bottom w:val="none" w:sz="0" w:space="0" w:color="auto"/>
        <w:right w:val="none" w:sz="0" w:space="0" w:color="auto"/>
      </w:divBdr>
    </w:div>
    <w:div w:id="1742144114">
      <w:bodyDiv w:val="1"/>
      <w:marLeft w:val="0"/>
      <w:marRight w:val="0"/>
      <w:marTop w:val="0"/>
      <w:marBottom w:val="0"/>
      <w:divBdr>
        <w:top w:val="none" w:sz="0" w:space="0" w:color="auto"/>
        <w:left w:val="none" w:sz="0" w:space="0" w:color="auto"/>
        <w:bottom w:val="none" w:sz="0" w:space="0" w:color="auto"/>
        <w:right w:val="none" w:sz="0" w:space="0" w:color="auto"/>
      </w:divBdr>
    </w:div>
    <w:div w:id="1745908631">
      <w:bodyDiv w:val="1"/>
      <w:marLeft w:val="0"/>
      <w:marRight w:val="0"/>
      <w:marTop w:val="0"/>
      <w:marBottom w:val="0"/>
      <w:divBdr>
        <w:top w:val="none" w:sz="0" w:space="0" w:color="auto"/>
        <w:left w:val="none" w:sz="0" w:space="0" w:color="auto"/>
        <w:bottom w:val="none" w:sz="0" w:space="0" w:color="auto"/>
        <w:right w:val="none" w:sz="0" w:space="0" w:color="auto"/>
      </w:divBdr>
    </w:div>
    <w:div w:id="1753353604">
      <w:bodyDiv w:val="1"/>
      <w:marLeft w:val="0"/>
      <w:marRight w:val="0"/>
      <w:marTop w:val="0"/>
      <w:marBottom w:val="0"/>
      <w:divBdr>
        <w:top w:val="none" w:sz="0" w:space="0" w:color="auto"/>
        <w:left w:val="none" w:sz="0" w:space="0" w:color="auto"/>
        <w:bottom w:val="none" w:sz="0" w:space="0" w:color="auto"/>
        <w:right w:val="none" w:sz="0" w:space="0" w:color="auto"/>
      </w:divBdr>
    </w:div>
    <w:div w:id="1753773188">
      <w:bodyDiv w:val="1"/>
      <w:marLeft w:val="0"/>
      <w:marRight w:val="0"/>
      <w:marTop w:val="0"/>
      <w:marBottom w:val="0"/>
      <w:divBdr>
        <w:top w:val="none" w:sz="0" w:space="0" w:color="auto"/>
        <w:left w:val="none" w:sz="0" w:space="0" w:color="auto"/>
        <w:bottom w:val="none" w:sz="0" w:space="0" w:color="auto"/>
        <w:right w:val="none" w:sz="0" w:space="0" w:color="auto"/>
      </w:divBdr>
    </w:div>
    <w:div w:id="1759593998">
      <w:bodyDiv w:val="1"/>
      <w:marLeft w:val="0"/>
      <w:marRight w:val="0"/>
      <w:marTop w:val="0"/>
      <w:marBottom w:val="0"/>
      <w:divBdr>
        <w:top w:val="none" w:sz="0" w:space="0" w:color="auto"/>
        <w:left w:val="none" w:sz="0" w:space="0" w:color="auto"/>
        <w:bottom w:val="none" w:sz="0" w:space="0" w:color="auto"/>
        <w:right w:val="none" w:sz="0" w:space="0" w:color="auto"/>
      </w:divBdr>
    </w:div>
    <w:div w:id="1760061588">
      <w:bodyDiv w:val="1"/>
      <w:marLeft w:val="0"/>
      <w:marRight w:val="0"/>
      <w:marTop w:val="0"/>
      <w:marBottom w:val="0"/>
      <w:divBdr>
        <w:top w:val="none" w:sz="0" w:space="0" w:color="auto"/>
        <w:left w:val="none" w:sz="0" w:space="0" w:color="auto"/>
        <w:bottom w:val="none" w:sz="0" w:space="0" w:color="auto"/>
        <w:right w:val="none" w:sz="0" w:space="0" w:color="auto"/>
      </w:divBdr>
    </w:div>
    <w:div w:id="1764454136">
      <w:bodyDiv w:val="1"/>
      <w:marLeft w:val="0"/>
      <w:marRight w:val="0"/>
      <w:marTop w:val="0"/>
      <w:marBottom w:val="0"/>
      <w:divBdr>
        <w:top w:val="none" w:sz="0" w:space="0" w:color="auto"/>
        <w:left w:val="none" w:sz="0" w:space="0" w:color="auto"/>
        <w:bottom w:val="none" w:sz="0" w:space="0" w:color="auto"/>
        <w:right w:val="none" w:sz="0" w:space="0" w:color="auto"/>
      </w:divBdr>
    </w:div>
    <w:div w:id="1773746333">
      <w:bodyDiv w:val="1"/>
      <w:marLeft w:val="0"/>
      <w:marRight w:val="0"/>
      <w:marTop w:val="0"/>
      <w:marBottom w:val="0"/>
      <w:divBdr>
        <w:top w:val="none" w:sz="0" w:space="0" w:color="auto"/>
        <w:left w:val="none" w:sz="0" w:space="0" w:color="auto"/>
        <w:bottom w:val="none" w:sz="0" w:space="0" w:color="auto"/>
        <w:right w:val="none" w:sz="0" w:space="0" w:color="auto"/>
      </w:divBdr>
    </w:div>
    <w:div w:id="1792434020">
      <w:bodyDiv w:val="1"/>
      <w:marLeft w:val="0"/>
      <w:marRight w:val="0"/>
      <w:marTop w:val="0"/>
      <w:marBottom w:val="0"/>
      <w:divBdr>
        <w:top w:val="none" w:sz="0" w:space="0" w:color="auto"/>
        <w:left w:val="none" w:sz="0" w:space="0" w:color="auto"/>
        <w:bottom w:val="none" w:sz="0" w:space="0" w:color="auto"/>
        <w:right w:val="none" w:sz="0" w:space="0" w:color="auto"/>
      </w:divBdr>
    </w:div>
    <w:div w:id="1800798914">
      <w:bodyDiv w:val="1"/>
      <w:marLeft w:val="0"/>
      <w:marRight w:val="0"/>
      <w:marTop w:val="0"/>
      <w:marBottom w:val="0"/>
      <w:divBdr>
        <w:top w:val="none" w:sz="0" w:space="0" w:color="auto"/>
        <w:left w:val="none" w:sz="0" w:space="0" w:color="auto"/>
        <w:bottom w:val="none" w:sz="0" w:space="0" w:color="auto"/>
        <w:right w:val="none" w:sz="0" w:space="0" w:color="auto"/>
      </w:divBdr>
    </w:div>
    <w:div w:id="1800996742">
      <w:bodyDiv w:val="1"/>
      <w:marLeft w:val="0"/>
      <w:marRight w:val="0"/>
      <w:marTop w:val="0"/>
      <w:marBottom w:val="0"/>
      <w:divBdr>
        <w:top w:val="none" w:sz="0" w:space="0" w:color="auto"/>
        <w:left w:val="none" w:sz="0" w:space="0" w:color="auto"/>
        <w:bottom w:val="none" w:sz="0" w:space="0" w:color="auto"/>
        <w:right w:val="none" w:sz="0" w:space="0" w:color="auto"/>
      </w:divBdr>
    </w:div>
    <w:div w:id="1801995717">
      <w:bodyDiv w:val="1"/>
      <w:marLeft w:val="0"/>
      <w:marRight w:val="0"/>
      <w:marTop w:val="0"/>
      <w:marBottom w:val="0"/>
      <w:divBdr>
        <w:top w:val="none" w:sz="0" w:space="0" w:color="auto"/>
        <w:left w:val="none" w:sz="0" w:space="0" w:color="auto"/>
        <w:bottom w:val="none" w:sz="0" w:space="0" w:color="auto"/>
        <w:right w:val="none" w:sz="0" w:space="0" w:color="auto"/>
      </w:divBdr>
    </w:div>
    <w:div w:id="1807121913">
      <w:bodyDiv w:val="1"/>
      <w:marLeft w:val="0"/>
      <w:marRight w:val="0"/>
      <w:marTop w:val="0"/>
      <w:marBottom w:val="0"/>
      <w:divBdr>
        <w:top w:val="none" w:sz="0" w:space="0" w:color="auto"/>
        <w:left w:val="none" w:sz="0" w:space="0" w:color="auto"/>
        <w:bottom w:val="none" w:sz="0" w:space="0" w:color="auto"/>
        <w:right w:val="none" w:sz="0" w:space="0" w:color="auto"/>
      </w:divBdr>
    </w:div>
    <w:div w:id="1812670941">
      <w:bodyDiv w:val="1"/>
      <w:marLeft w:val="0"/>
      <w:marRight w:val="0"/>
      <w:marTop w:val="0"/>
      <w:marBottom w:val="0"/>
      <w:divBdr>
        <w:top w:val="none" w:sz="0" w:space="0" w:color="auto"/>
        <w:left w:val="none" w:sz="0" w:space="0" w:color="auto"/>
        <w:bottom w:val="none" w:sz="0" w:space="0" w:color="auto"/>
        <w:right w:val="none" w:sz="0" w:space="0" w:color="auto"/>
      </w:divBdr>
    </w:div>
    <w:div w:id="1825076331">
      <w:bodyDiv w:val="1"/>
      <w:marLeft w:val="0"/>
      <w:marRight w:val="0"/>
      <w:marTop w:val="0"/>
      <w:marBottom w:val="0"/>
      <w:divBdr>
        <w:top w:val="none" w:sz="0" w:space="0" w:color="auto"/>
        <w:left w:val="none" w:sz="0" w:space="0" w:color="auto"/>
        <w:bottom w:val="none" w:sz="0" w:space="0" w:color="auto"/>
        <w:right w:val="none" w:sz="0" w:space="0" w:color="auto"/>
      </w:divBdr>
    </w:div>
    <w:div w:id="1827354915">
      <w:bodyDiv w:val="1"/>
      <w:marLeft w:val="0"/>
      <w:marRight w:val="0"/>
      <w:marTop w:val="0"/>
      <w:marBottom w:val="0"/>
      <w:divBdr>
        <w:top w:val="none" w:sz="0" w:space="0" w:color="auto"/>
        <w:left w:val="none" w:sz="0" w:space="0" w:color="auto"/>
        <w:bottom w:val="none" w:sz="0" w:space="0" w:color="auto"/>
        <w:right w:val="none" w:sz="0" w:space="0" w:color="auto"/>
      </w:divBdr>
    </w:div>
    <w:div w:id="1835562933">
      <w:bodyDiv w:val="1"/>
      <w:marLeft w:val="0"/>
      <w:marRight w:val="0"/>
      <w:marTop w:val="0"/>
      <w:marBottom w:val="0"/>
      <w:divBdr>
        <w:top w:val="none" w:sz="0" w:space="0" w:color="auto"/>
        <w:left w:val="none" w:sz="0" w:space="0" w:color="auto"/>
        <w:bottom w:val="none" w:sz="0" w:space="0" w:color="auto"/>
        <w:right w:val="none" w:sz="0" w:space="0" w:color="auto"/>
      </w:divBdr>
    </w:div>
    <w:div w:id="1839153059">
      <w:bodyDiv w:val="1"/>
      <w:marLeft w:val="0"/>
      <w:marRight w:val="0"/>
      <w:marTop w:val="0"/>
      <w:marBottom w:val="0"/>
      <w:divBdr>
        <w:top w:val="none" w:sz="0" w:space="0" w:color="auto"/>
        <w:left w:val="none" w:sz="0" w:space="0" w:color="auto"/>
        <w:bottom w:val="none" w:sz="0" w:space="0" w:color="auto"/>
        <w:right w:val="none" w:sz="0" w:space="0" w:color="auto"/>
      </w:divBdr>
    </w:div>
    <w:div w:id="1849253038">
      <w:bodyDiv w:val="1"/>
      <w:marLeft w:val="0"/>
      <w:marRight w:val="0"/>
      <w:marTop w:val="0"/>
      <w:marBottom w:val="0"/>
      <w:divBdr>
        <w:top w:val="none" w:sz="0" w:space="0" w:color="auto"/>
        <w:left w:val="none" w:sz="0" w:space="0" w:color="auto"/>
        <w:bottom w:val="none" w:sz="0" w:space="0" w:color="auto"/>
        <w:right w:val="none" w:sz="0" w:space="0" w:color="auto"/>
      </w:divBdr>
    </w:div>
    <w:div w:id="1852210218">
      <w:bodyDiv w:val="1"/>
      <w:marLeft w:val="0"/>
      <w:marRight w:val="0"/>
      <w:marTop w:val="0"/>
      <w:marBottom w:val="0"/>
      <w:divBdr>
        <w:top w:val="none" w:sz="0" w:space="0" w:color="auto"/>
        <w:left w:val="none" w:sz="0" w:space="0" w:color="auto"/>
        <w:bottom w:val="none" w:sz="0" w:space="0" w:color="auto"/>
        <w:right w:val="none" w:sz="0" w:space="0" w:color="auto"/>
      </w:divBdr>
    </w:div>
    <w:div w:id="1858538196">
      <w:bodyDiv w:val="1"/>
      <w:marLeft w:val="0"/>
      <w:marRight w:val="0"/>
      <w:marTop w:val="0"/>
      <w:marBottom w:val="0"/>
      <w:divBdr>
        <w:top w:val="none" w:sz="0" w:space="0" w:color="auto"/>
        <w:left w:val="none" w:sz="0" w:space="0" w:color="auto"/>
        <w:bottom w:val="none" w:sz="0" w:space="0" w:color="auto"/>
        <w:right w:val="none" w:sz="0" w:space="0" w:color="auto"/>
      </w:divBdr>
    </w:div>
    <w:div w:id="1859856157">
      <w:bodyDiv w:val="1"/>
      <w:marLeft w:val="0"/>
      <w:marRight w:val="0"/>
      <w:marTop w:val="0"/>
      <w:marBottom w:val="0"/>
      <w:divBdr>
        <w:top w:val="none" w:sz="0" w:space="0" w:color="auto"/>
        <w:left w:val="none" w:sz="0" w:space="0" w:color="auto"/>
        <w:bottom w:val="none" w:sz="0" w:space="0" w:color="auto"/>
        <w:right w:val="none" w:sz="0" w:space="0" w:color="auto"/>
      </w:divBdr>
    </w:div>
    <w:div w:id="1876889922">
      <w:bodyDiv w:val="1"/>
      <w:marLeft w:val="0"/>
      <w:marRight w:val="0"/>
      <w:marTop w:val="0"/>
      <w:marBottom w:val="0"/>
      <w:divBdr>
        <w:top w:val="none" w:sz="0" w:space="0" w:color="auto"/>
        <w:left w:val="none" w:sz="0" w:space="0" w:color="auto"/>
        <w:bottom w:val="none" w:sz="0" w:space="0" w:color="auto"/>
        <w:right w:val="none" w:sz="0" w:space="0" w:color="auto"/>
      </w:divBdr>
    </w:div>
    <w:div w:id="1879704469">
      <w:bodyDiv w:val="1"/>
      <w:marLeft w:val="0"/>
      <w:marRight w:val="0"/>
      <w:marTop w:val="0"/>
      <w:marBottom w:val="0"/>
      <w:divBdr>
        <w:top w:val="none" w:sz="0" w:space="0" w:color="auto"/>
        <w:left w:val="none" w:sz="0" w:space="0" w:color="auto"/>
        <w:bottom w:val="none" w:sz="0" w:space="0" w:color="auto"/>
        <w:right w:val="none" w:sz="0" w:space="0" w:color="auto"/>
      </w:divBdr>
    </w:div>
    <w:div w:id="1881091064">
      <w:bodyDiv w:val="1"/>
      <w:marLeft w:val="0"/>
      <w:marRight w:val="0"/>
      <w:marTop w:val="0"/>
      <w:marBottom w:val="0"/>
      <w:divBdr>
        <w:top w:val="none" w:sz="0" w:space="0" w:color="auto"/>
        <w:left w:val="none" w:sz="0" w:space="0" w:color="auto"/>
        <w:bottom w:val="none" w:sz="0" w:space="0" w:color="auto"/>
        <w:right w:val="none" w:sz="0" w:space="0" w:color="auto"/>
      </w:divBdr>
    </w:div>
    <w:div w:id="1886133864">
      <w:bodyDiv w:val="1"/>
      <w:marLeft w:val="0"/>
      <w:marRight w:val="0"/>
      <w:marTop w:val="0"/>
      <w:marBottom w:val="0"/>
      <w:divBdr>
        <w:top w:val="none" w:sz="0" w:space="0" w:color="auto"/>
        <w:left w:val="none" w:sz="0" w:space="0" w:color="auto"/>
        <w:bottom w:val="none" w:sz="0" w:space="0" w:color="auto"/>
        <w:right w:val="none" w:sz="0" w:space="0" w:color="auto"/>
      </w:divBdr>
    </w:div>
    <w:div w:id="1886747612">
      <w:bodyDiv w:val="1"/>
      <w:marLeft w:val="0"/>
      <w:marRight w:val="0"/>
      <w:marTop w:val="0"/>
      <w:marBottom w:val="0"/>
      <w:divBdr>
        <w:top w:val="none" w:sz="0" w:space="0" w:color="auto"/>
        <w:left w:val="none" w:sz="0" w:space="0" w:color="auto"/>
        <w:bottom w:val="none" w:sz="0" w:space="0" w:color="auto"/>
        <w:right w:val="none" w:sz="0" w:space="0" w:color="auto"/>
      </w:divBdr>
    </w:div>
    <w:div w:id="1887179792">
      <w:bodyDiv w:val="1"/>
      <w:marLeft w:val="0"/>
      <w:marRight w:val="0"/>
      <w:marTop w:val="0"/>
      <w:marBottom w:val="0"/>
      <w:divBdr>
        <w:top w:val="none" w:sz="0" w:space="0" w:color="auto"/>
        <w:left w:val="none" w:sz="0" w:space="0" w:color="auto"/>
        <w:bottom w:val="none" w:sz="0" w:space="0" w:color="auto"/>
        <w:right w:val="none" w:sz="0" w:space="0" w:color="auto"/>
      </w:divBdr>
    </w:div>
    <w:div w:id="1889221280">
      <w:bodyDiv w:val="1"/>
      <w:marLeft w:val="0"/>
      <w:marRight w:val="0"/>
      <w:marTop w:val="0"/>
      <w:marBottom w:val="0"/>
      <w:divBdr>
        <w:top w:val="none" w:sz="0" w:space="0" w:color="auto"/>
        <w:left w:val="none" w:sz="0" w:space="0" w:color="auto"/>
        <w:bottom w:val="none" w:sz="0" w:space="0" w:color="auto"/>
        <w:right w:val="none" w:sz="0" w:space="0" w:color="auto"/>
      </w:divBdr>
    </w:div>
    <w:div w:id="1890847339">
      <w:bodyDiv w:val="1"/>
      <w:marLeft w:val="0"/>
      <w:marRight w:val="0"/>
      <w:marTop w:val="0"/>
      <w:marBottom w:val="0"/>
      <w:divBdr>
        <w:top w:val="none" w:sz="0" w:space="0" w:color="auto"/>
        <w:left w:val="none" w:sz="0" w:space="0" w:color="auto"/>
        <w:bottom w:val="none" w:sz="0" w:space="0" w:color="auto"/>
        <w:right w:val="none" w:sz="0" w:space="0" w:color="auto"/>
      </w:divBdr>
    </w:div>
    <w:div w:id="1891645782">
      <w:bodyDiv w:val="1"/>
      <w:marLeft w:val="0"/>
      <w:marRight w:val="0"/>
      <w:marTop w:val="0"/>
      <w:marBottom w:val="0"/>
      <w:divBdr>
        <w:top w:val="none" w:sz="0" w:space="0" w:color="auto"/>
        <w:left w:val="none" w:sz="0" w:space="0" w:color="auto"/>
        <w:bottom w:val="none" w:sz="0" w:space="0" w:color="auto"/>
        <w:right w:val="none" w:sz="0" w:space="0" w:color="auto"/>
      </w:divBdr>
    </w:div>
    <w:div w:id="1896161858">
      <w:bodyDiv w:val="1"/>
      <w:marLeft w:val="0"/>
      <w:marRight w:val="0"/>
      <w:marTop w:val="0"/>
      <w:marBottom w:val="0"/>
      <w:divBdr>
        <w:top w:val="none" w:sz="0" w:space="0" w:color="auto"/>
        <w:left w:val="none" w:sz="0" w:space="0" w:color="auto"/>
        <w:bottom w:val="none" w:sz="0" w:space="0" w:color="auto"/>
        <w:right w:val="none" w:sz="0" w:space="0" w:color="auto"/>
      </w:divBdr>
    </w:div>
    <w:div w:id="1906867692">
      <w:bodyDiv w:val="1"/>
      <w:marLeft w:val="0"/>
      <w:marRight w:val="0"/>
      <w:marTop w:val="0"/>
      <w:marBottom w:val="0"/>
      <w:divBdr>
        <w:top w:val="none" w:sz="0" w:space="0" w:color="auto"/>
        <w:left w:val="none" w:sz="0" w:space="0" w:color="auto"/>
        <w:bottom w:val="none" w:sz="0" w:space="0" w:color="auto"/>
        <w:right w:val="none" w:sz="0" w:space="0" w:color="auto"/>
      </w:divBdr>
    </w:div>
    <w:div w:id="1917127777">
      <w:bodyDiv w:val="1"/>
      <w:marLeft w:val="0"/>
      <w:marRight w:val="0"/>
      <w:marTop w:val="0"/>
      <w:marBottom w:val="0"/>
      <w:divBdr>
        <w:top w:val="none" w:sz="0" w:space="0" w:color="auto"/>
        <w:left w:val="none" w:sz="0" w:space="0" w:color="auto"/>
        <w:bottom w:val="none" w:sz="0" w:space="0" w:color="auto"/>
        <w:right w:val="none" w:sz="0" w:space="0" w:color="auto"/>
      </w:divBdr>
    </w:div>
    <w:div w:id="1928995993">
      <w:bodyDiv w:val="1"/>
      <w:marLeft w:val="0"/>
      <w:marRight w:val="0"/>
      <w:marTop w:val="0"/>
      <w:marBottom w:val="0"/>
      <w:divBdr>
        <w:top w:val="none" w:sz="0" w:space="0" w:color="auto"/>
        <w:left w:val="none" w:sz="0" w:space="0" w:color="auto"/>
        <w:bottom w:val="none" w:sz="0" w:space="0" w:color="auto"/>
        <w:right w:val="none" w:sz="0" w:space="0" w:color="auto"/>
      </w:divBdr>
    </w:div>
    <w:div w:id="1935672148">
      <w:bodyDiv w:val="1"/>
      <w:marLeft w:val="0"/>
      <w:marRight w:val="0"/>
      <w:marTop w:val="0"/>
      <w:marBottom w:val="0"/>
      <w:divBdr>
        <w:top w:val="none" w:sz="0" w:space="0" w:color="auto"/>
        <w:left w:val="none" w:sz="0" w:space="0" w:color="auto"/>
        <w:bottom w:val="none" w:sz="0" w:space="0" w:color="auto"/>
        <w:right w:val="none" w:sz="0" w:space="0" w:color="auto"/>
      </w:divBdr>
    </w:div>
    <w:div w:id="1942955146">
      <w:bodyDiv w:val="1"/>
      <w:marLeft w:val="0"/>
      <w:marRight w:val="0"/>
      <w:marTop w:val="0"/>
      <w:marBottom w:val="0"/>
      <w:divBdr>
        <w:top w:val="none" w:sz="0" w:space="0" w:color="auto"/>
        <w:left w:val="none" w:sz="0" w:space="0" w:color="auto"/>
        <w:bottom w:val="none" w:sz="0" w:space="0" w:color="auto"/>
        <w:right w:val="none" w:sz="0" w:space="0" w:color="auto"/>
      </w:divBdr>
    </w:div>
    <w:div w:id="1943755739">
      <w:bodyDiv w:val="1"/>
      <w:marLeft w:val="0"/>
      <w:marRight w:val="0"/>
      <w:marTop w:val="0"/>
      <w:marBottom w:val="0"/>
      <w:divBdr>
        <w:top w:val="none" w:sz="0" w:space="0" w:color="auto"/>
        <w:left w:val="none" w:sz="0" w:space="0" w:color="auto"/>
        <w:bottom w:val="none" w:sz="0" w:space="0" w:color="auto"/>
        <w:right w:val="none" w:sz="0" w:space="0" w:color="auto"/>
      </w:divBdr>
    </w:div>
    <w:div w:id="1948930490">
      <w:bodyDiv w:val="1"/>
      <w:marLeft w:val="0"/>
      <w:marRight w:val="0"/>
      <w:marTop w:val="0"/>
      <w:marBottom w:val="0"/>
      <w:divBdr>
        <w:top w:val="none" w:sz="0" w:space="0" w:color="auto"/>
        <w:left w:val="none" w:sz="0" w:space="0" w:color="auto"/>
        <w:bottom w:val="none" w:sz="0" w:space="0" w:color="auto"/>
        <w:right w:val="none" w:sz="0" w:space="0" w:color="auto"/>
      </w:divBdr>
    </w:div>
    <w:div w:id="1954091283">
      <w:bodyDiv w:val="1"/>
      <w:marLeft w:val="0"/>
      <w:marRight w:val="0"/>
      <w:marTop w:val="0"/>
      <w:marBottom w:val="0"/>
      <w:divBdr>
        <w:top w:val="none" w:sz="0" w:space="0" w:color="auto"/>
        <w:left w:val="none" w:sz="0" w:space="0" w:color="auto"/>
        <w:bottom w:val="none" w:sz="0" w:space="0" w:color="auto"/>
        <w:right w:val="none" w:sz="0" w:space="0" w:color="auto"/>
      </w:divBdr>
    </w:div>
    <w:div w:id="1954096015">
      <w:bodyDiv w:val="1"/>
      <w:marLeft w:val="0"/>
      <w:marRight w:val="0"/>
      <w:marTop w:val="0"/>
      <w:marBottom w:val="0"/>
      <w:divBdr>
        <w:top w:val="none" w:sz="0" w:space="0" w:color="auto"/>
        <w:left w:val="none" w:sz="0" w:space="0" w:color="auto"/>
        <w:bottom w:val="none" w:sz="0" w:space="0" w:color="auto"/>
        <w:right w:val="none" w:sz="0" w:space="0" w:color="auto"/>
      </w:divBdr>
    </w:div>
    <w:div w:id="1960063109">
      <w:bodyDiv w:val="1"/>
      <w:marLeft w:val="0"/>
      <w:marRight w:val="0"/>
      <w:marTop w:val="0"/>
      <w:marBottom w:val="0"/>
      <w:divBdr>
        <w:top w:val="none" w:sz="0" w:space="0" w:color="auto"/>
        <w:left w:val="none" w:sz="0" w:space="0" w:color="auto"/>
        <w:bottom w:val="none" w:sz="0" w:space="0" w:color="auto"/>
        <w:right w:val="none" w:sz="0" w:space="0" w:color="auto"/>
      </w:divBdr>
    </w:div>
    <w:div w:id="1965306843">
      <w:bodyDiv w:val="1"/>
      <w:marLeft w:val="0"/>
      <w:marRight w:val="0"/>
      <w:marTop w:val="0"/>
      <w:marBottom w:val="0"/>
      <w:divBdr>
        <w:top w:val="none" w:sz="0" w:space="0" w:color="auto"/>
        <w:left w:val="none" w:sz="0" w:space="0" w:color="auto"/>
        <w:bottom w:val="none" w:sz="0" w:space="0" w:color="auto"/>
        <w:right w:val="none" w:sz="0" w:space="0" w:color="auto"/>
      </w:divBdr>
    </w:div>
    <w:div w:id="1965771939">
      <w:bodyDiv w:val="1"/>
      <w:marLeft w:val="0"/>
      <w:marRight w:val="0"/>
      <w:marTop w:val="0"/>
      <w:marBottom w:val="0"/>
      <w:divBdr>
        <w:top w:val="none" w:sz="0" w:space="0" w:color="auto"/>
        <w:left w:val="none" w:sz="0" w:space="0" w:color="auto"/>
        <w:bottom w:val="none" w:sz="0" w:space="0" w:color="auto"/>
        <w:right w:val="none" w:sz="0" w:space="0" w:color="auto"/>
      </w:divBdr>
    </w:div>
    <w:div w:id="1966812717">
      <w:bodyDiv w:val="1"/>
      <w:marLeft w:val="0"/>
      <w:marRight w:val="0"/>
      <w:marTop w:val="0"/>
      <w:marBottom w:val="0"/>
      <w:divBdr>
        <w:top w:val="none" w:sz="0" w:space="0" w:color="auto"/>
        <w:left w:val="none" w:sz="0" w:space="0" w:color="auto"/>
        <w:bottom w:val="none" w:sz="0" w:space="0" w:color="auto"/>
        <w:right w:val="none" w:sz="0" w:space="0" w:color="auto"/>
      </w:divBdr>
    </w:div>
    <w:div w:id="1970235951">
      <w:bodyDiv w:val="1"/>
      <w:marLeft w:val="0"/>
      <w:marRight w:val="0"/>
      <w:marTop w:val="0"/>
      <w:marBottom w:val="0"/>
      <w:divBdr>
        <w:top w:val="none" w:sz="0" w:space="0" w:color="auto"/>
        <w:left w:val="none" w:sz="0" w:space="0" w:color="auto"/>
        <w:bottom w:val="none" w:sz="0" w:space="0" w:color="auto"/>
        <w:right w:val="none" w:sz="0" w:space="0" w:color="auto"/>
      </w:divBdr>
    </w:div>
    <w:div w:id="1976061748">
      <w:bodyDiv w:val="1"/>
      <w:marLeft w:val="0"/>
      <w:marRight w:val="0"/>
      <w:marTop w:val="0"/>
      <w:marBottom w:val="0"/>
      <w:divBdr>
        <w:top w:val="none" w:sz="0" w:space="0" w:color="auto"/>
        <w:left w:val="none" w:sz="0" w:space="0" w:color="auto"/>
        <w:bottom w:val="none" w:sz="0" w:space="0" w:color="auto"/>
        <w:right w:val="none" w:sz="0" w:space="0" w:color="auto"/>
      </w:divBdr>
    </w:div>
    <w:div w:id="1977877138">
      <w:bodyDiv w:val="1"/>
      <w:marLeft w:val="0"/>
      <w:marRight w:val="0"/>
      <w:marTop w:val="0"/>
      <w:marBottom w:val="0"/>
      <w:divBdr>
        <w:top w:val="none" w:sz="0" w:space="0" w:color="auto"/>
        <w:left w:val="none" w:sz="0" w:space="0" w:color="auto"/>
        <w:bottom w:val="none" w:sz="0" w:space="0" w:color="auto"/>
        <w:right w:val="none" w:sz="0" w:space="0" w:color="auto"/>
      </w:divBdr>
    </w:div>
    <w:div w:id="1986813675">
      <w:bodyDiv w:val="1"/>
      <w:marLeft w:val="0"/>
      <w:marRight w:val="0"/>
      <w:marTop w:val="0"/>
      <w:marBottom w:val="0"/>
      <w:divBdr>
        <w:top w:val="none" w:sz="0" w:space="0" w:color="auto"/>
        <w:left w:val="none" w:sz="0" w:space="0" w:color="auto"/>
        <w:bottom w:val="none" w:sz="0" w:space="0" w:color="auto"/>
        <w:right w:val="none" w:sz="0" w:space="0" w:color="auto"/>
      </w:divBdr>
    </w:div>
    <w:div w:id="1993682137">
      <w:bodyDiv w:val="1"/>
      <w:marLeft w:val="0"/>
      <w:marRight w:val="0"/>
      <w:marTop w:val="0"/>
      <w:marBottom w:val="0"/>
      <w:divBdr>
        <w:top w:val="none" w:sz="0" w:space="0" w:color="auto"/>
        <w:left w:val="none" w:sz="0" w:space="0" w:color="auto"/>
        <w:bottom w:val="none" w:sz="0" w:space="0" w:color="auto"/>
        <w:right w:val="none" w:sz="0" w:space="0" w:color="auto"/>
      </w:divBdr>
    </w:div>
    <w:div w:id="2000842625">
      <w:bodyDiv w:val="1"/>
      <w:marLeft w:val="0"/>
      <w:marRight w:val="0"/>
      <w:marTop w:val="0"/>
      <w:marBottom w:val="0"/>
      <w:divBdr>
        <w:top w:val="none" w:sz="0" w:space="0" w:color="auto"/>
        <w:left w:val="none" w:sz="0" w:space="0" w:color="auto"/>
        <w:bottom w:val="none" w:sz="0" w:space="0" w:color="auto"/>
        <w:right w:val="none" w:sz="0" w:space="0" w:color="auto"/>
      </w:divBdr>
    </w:div>
    <w:div w:id="2000844696">
      <w:bodyDiv w:val="1"/>
      <w:marLeft w:val="0"/>
      <w:marRight w:val="0"/>
      <w:marTop w:val="0"/>
      <w:marBottom w:val="0"/>
      <w:divBdr>
        <w:top w:val="none" w:sz="0" w:space="0" w:color="auto"/>
        <w:left w:val="none" w:sz="0" w:space="0" w:color="auto"/>
        <w:bottom w:val="none" w:sz="0" w:space="0" w:color="auto"/>
        <w:right w:val="none" w:sz="0" w:space="0" w:color="auto"/>
      </w:divBdr>
    </w:div>
    <w:div w:id="2011370845">
      <w:bodyDiv w:val="1"/>
      <w:marLeft w:val="0"/>
      <w:marRight w:val="0"/>
      <w:marTop w:val="0"/>
      <w:marBottom w:val="0"/>
      <w:divBdr>
        <w:top w:val="none" w:sz="0" w:space="0" w:color="auto"/>
        <w:left w:val="none" w:sz="0" w:space="0" w:color="auto"/>
        <w:bottom w:val="none" w:sz="0" w:space="0" w:color="auto"/>
        <w:right w:val="none" w:sz="0" w:space="0" w:color="auto"/>
      </w:divBdr>
    </w:div>
    <w:div w:id="2011639149">
      <w:bodyDiv w:val="1"/>
      <w:marLeft w:val="0"/>
      <w:marRight w:val="0"/>
      <w:marTop w:val="0"/>
      <w:marBottom w:val="0"/>
      <w:divBdr>
        <w:top w:val="none" w:sz="0" w:space="0" w:color="auto"/>
        <w:left w:val="none" w:sz="0" w:space="0" w:color="auto"/>
        <w:bottom w:val="none" w:sz="0" w:space="0" w:color="auto"/>
        <w:right w:val="none" w:sz="0" w:space="0" w:color="auto"/>
      </w:divBdr>
    </w:div>
    <w:div w:id="2034648140">
      <w:bodyDiv w:val="1"/>
      <w:marLeft w:val="0"/>
      <w:marRight w:val="0"/>
      <w:marTop w:val="0"/>
      <w:marBottom w:val="0"/>
      <w:divBdr>
        <w:top w:val="none" w:sz="0" w:space="0" w:color="auto"/>
        <w:left w:val="none" w:sz="0" w:space="0" w:color="auto"/>
        <w:bottom w:val="none" w:sz="0" w:space="0" w:color="auto"/>
        <w:right w:val="none" w:sz="0" w:space="0" w:color="auto"/>
      </w:divBdr>
    </w:div>
    <w:div w:id="2043088080">
      <w:bodyDiv w:val="1"/>
      <w:marLeft w:val="0"/>
      <w:marRight w:val="0"/>
      <w:marTop w:val="0"/>
      <w:marBottom w:val="0"/>
      <w:divBdr>
        <w:top w:val="none" w:sz="0" w:space="0" w:color="auto"/>
        <w:left w:val="none" w:sz="0" w:space="0" w:color="auto"/>
        <w:bottom w:val="none" w:sz="0" w:space="0" w:color="auto"/>
        <w:right w:val="none" w:sz="0" w:space="0" w:color="auto"/>
      </w:divBdr>
    </w:div>
    <w:div w:id="2048287776">
      <w:bodyDiv w:val="1"/>
      <w:marLeft w:val="0"/>
      <w:marRight w:val="0"/>
      <w:marTop w:val="0"/>
      <w:marBottom w:val="0"/>
      <w:divBdr>
        <w:top w:val="none" w:sz="0" w:space="0" w:color="auto"/>
        <w:left w:val="none" w:sz="0" w:space="0" w:color="auto"/>
        <w:bottom w:val="none" w:sz="0" w:space="0" w:color="auto"/>
        <w:right w:val="none" w:sz="0" w:space="0" w:color="auto"/>
      </w:divBdr>
    </w:div>
    <w:div w:id="2053118138">
      <w:bodyDiv w:val="1"/>
      <w:marLeft w:val="0"/>
      <w:marRight w:val="0"/>
      <w:marTop w:val="0"/>
      <w:marBottom w:val="0"/>
      <w:divBdr>
        <w:top w:val="none" w:sz="0" w:space="0" w:color="auto"/>
        <w:left w:val="none" w:sz="0" w:space="0" w:color="auto"/>
        <w:bottom w:val="none" w:sz="0" w:space="0" w:color="auto"/>
        <w:right w:val="none" w:sz="0" w:space="0" w:color="auto"/>
      </w:divBdr>
    </w:div>
    <w:div w:id="2064284642">
      <w:bodyDiv w:val="1"/>
      <w:marLeft w:val="0"/>
      <w:marRight w:val="0"/>
      <w:marTop w:val="0"/>
      <w:marBottom w:val="0"/>
      <w:divBdr>
        <w:top w:val="none" w:sz="0" w:space="0" w:color="auto"/>
        <w:left w:val="none" w:sz="0" w:space="0" w:color="auto"/>
        <w:bottom w:val="none" w:sz="0" w:space="0" w:color="auto"/>
        <w:right w:val="none" w:sz="0" w:space="0" w:color="auto"/>
      </w:divBdr>
    </w:div>
    <w:div w:id="2071463054">
      <w:bodyDiv w:val="1"/>
      <w:marLeft w:val="0"/>
      <w:marRight w:val="0"/>
      <w:marTop w:val="0"/>
      <w:marBottom w:val="0"/>
      <w:divBdr>
        <w:top w:val="none" w:sz="0" w:space="0" w:color="auto"/>
        <w:left w:val="none" w:sz="0" w:space="0" w:color="auto"/>
        <w:bottom w:val="none" w:sz="0" w:space="0" w:color="auto"/>
        <w:right w:val="none" w:sz="0" w:space="0" w:color="auto"/>
      </w:divBdr>
    </w:div>
    <w:div w:id="2075816899">
      <w:bodyDiv w:val="1"/>
      <w:marLeft w:val="0"/>
      <w:marRight w:val="0"/>
      <w:marTop w:val="0"/>
      <w:marBottom w:val="0"/>
      <w:divBdr>
        <w:top w:val="none" w:sz="0" w:space="0" w:color="auto"/>
        <w:left w:val="none" w:sz="0" w:space="0" w:color="auto"/>
        <w:bottom w:val="none" w:sz="0" w:space="0" w:color="auto"/>
        <w:right w:val="none" w:sz="0" w:space="0" w:color="auto"/>
      </w:divBdr>
    </w:div>
    <w:div w:id="2075928020">
      <w:bodyDiv w:val="1"/>
      <w:marLeft w:val="0"/>
      <w:marRight w:val="0"/>
      <w:marTop w:val="0"/>
      <w:marBottom w:val="0"/>
      <w:divBdr>
        <w:top w:val="none" w:sz="0" w:space="0" w:color="auto"/>
        <w:left w:val="none" w:sz="0" w:space="0" w:color="auto"/>
        <w:bottom w:val="none" w:sz="0" w:space="0" w:color="auto"/>
        <w:right w:val="none" w:sz="0" w:space="0" w:color="auto"/>
      </w:divBdr>
    </w:div>
    <w:div w:id="2080516739">
      <w:bodyDiv w:val="1"/>
      <w:marLeft w:val="0"/>
      <w:marRight w:val="0"/>
      <w:marTop w:val="0"/>
      <w:marBottom w:val="0"/>
      <w:divBdr>
        <w:top w:val="none" w:sz="0" w:space="0" w:color="auto"/>
        <w:left w:val="none" w:sz="0" w:space="0" w:color="auto"/>
        <w:bottom w:val="none" w:sz="0" w:space="0" w:color="auto"/>
        <w:right w:val="none" w:sz="0" w:space="0" w:color="auto"/>
      </w:divBdr>
    </w:div>
    <w:div w:id="2088183497">
      <w:bodyDiv w:val="1"/>
      <w:marLeft w:val="0"/>
      <w:marRight w:val="0"/>
      <w:marTop w:val="0"/>
      <w:marBottom w:val="0"/>
      <w:divBdr>
        <w:top w:val="none" w:sz="0" w:space="0" w:color="auto"/>
        <w:left w:val="none" w:sz="0" w:space="0" w:color="auto"/>
        <w:bottom w:val="none" w:sz="0" w:space="0" w:color="auto"/>
        <w:right w:val="none" w:sz="0" w:space="0" w:color="auto"/>
      </w:divBdr>
    </w:div>
    <w:div w:id="2088533520">
      <w:bodyDiv w:val="1"/>
      <w:marLeft w:val="0"/>
      <w:marRight w:val="0"/>
      <w:marTop w:val="0"/>
      <w:marBottom w:val="0"/>
      <w:divBdr>
        <w:top w:val="none" w:sz="0" w:space="0" w:color="auto"/>
        <w:left w:val="none" w:sz="0" w:space="0" w:color="auto"/>
        <w:bottom w:val="none" w:sz="0" w:space="0" w:color="auto"/>
        <w:right w:val="none" w:sz="0" w:space="0" w:color="auto"/>
      </w:divBdr>
    </w:div>
    <w:div w:id="2111851596">
      <w:bodyDiv w:val="1"/>
      <w:marLeft w:val="0"/>
      <w:marRight w:val="0"/>
      <w:marTop w:val="0"/>
      <w:marBottom w:val="0"/>
      <w:divBdr>
        <w:top w:val="none" w:sz="0" w:space="0" w:color="auto"/>
        <w:left w:val="none" w:sz="0" w:space="0" w:color="auto"/>
        <w:bottom w:val="none" w:sz="0" w:space="0" w:color="auto"/>
        <w:right w:val="none" w:sz="0" w:space="0" w:color="auto"/>
      </w:divBdr>
    </w:div>
    <w:div w:id="2113934629">
      <w:bodyDiv w:val="1"/>
      <w:marLeft w:val="0"/>
      <w:marRight w:val="0"/>
      <w:marTop w:val="0"/>
      <w:marBottom w:val="0"/>
      <w:divBdr>
        <w:top w:val="none" w:sz="0" w:space="0" w:color="auto"/>
        <w:left w:val="none" w:sz="0" w:space="0" w:color="auto"/>
        <w:bottom w:val="none" w:sz="0" w:space="0" w:color="auto"/>
        <w:right w:val="none" w:sz="0" w:space="0" w:color="auto"/>
      </w:divBdr>
    </w:div>
    <w:div w:id="2114323997">
      <w:bodyDiv w:val="1"/>
      <w:marLeft w:val="0"/>
      <w:marRight w:val="0"/>
      <w:marTop w:val="0"/>
      <w:marBottom w:val="0"/>
      <w:divBdr>
        <w:top w:val="none" w:sz="0" w:space="0" w:color="auto"/>
        <w:left w:val="none" w:sz="0" w:space="0" w:color="auto"/>
        <w:bottom w:val="none" w:sz="0" w:space="0" w:color="auto"/>
        <w:right w:val="none" w:sz="0" w:space="0" w:color="auto"/>
      </w:divBdr>
    </w:div>
    <w:div w:id="2121758673">
      <w:bodyDiv w:val="1"/>
      <w:marLeft w:val="0"/>
      <w:marRight w:val="0"/>
      <w:marTop w:val="0"/>
      <w:marBottom w:val="0"/>
      <w:divBdr>
        <w:top w:val="none" w:sz="0" w:space="0" w:color="auto"/>
        <w:left w:val="none" w:sz="0" w:space="0" w:color="auto"/>
        <w:bottom w:val="none" w:sz="0" w:space="0" w:color="auto"/>
        <w:right w:val="none" w:sz="0" w:space="0" w:color="auto"/>
      </w:divBdr>
    </w:div>
    <w:div w:id="2126850690">
      <w:bodyDiv w:val="1"/>
      <w:marLeft w:val="0"/>
      <w:marRight w:val="0"/>
      <w:marTop w:val="0"/>
      <w:marBottom w:val="0"/>
      <w:divBdr>
        <w:top w:val="none" w:sz="0" w:space="0" w:color="auto"/>
        <w:left w:val="none" w:sz="0" w:space="0" w:color="auto"/>
        <w:bottom w:val="none" w:sz="0" w:space="0" w:color="auto"/>
        <w:right w:val="none" w:sz="0" w:space="0" w:color="auto"/>
      </w:divBdr>
    </w:div>
    <w:div w:id="2128810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oleObject" Target="embeddings/oleObject1.bin"/><Relationship Id="rId21" Type="http://schemas.openxmlformats.org/officeDocument/2006/relationships/image" Target="media/image4.png"/><Relationship Id="rId34" Type="http://schemas.openxmlformats.org/officeDocument/2006/relationships/image" Target="media/image13.wmf"/><Relationship Id="rId42" Type="http://schemas.openxmlformats.org/officeDocument/2006/relationships/hyperlink" Target="file:///C:\Users\79969\student6\Desktop\&#1043;&#1083;&#1072;&#1074;&#1072;%209%20&#1053;.%20&#1059;&#1088;&#1077;&#1085;&#1075;&#1086;&#1081;%20&#1050;&#1086;&#1088;&#1088;..docx" TargetMode="External"/><Relationship Id="rId47" Type="http://schemas.openxmlformats.org/officeDocument/2006/relationships/image" Target="media/image23.png"/><Relationship Id="rId50" Type="http://schemas.openxmlformats.org/officeDocument/2006/relationships/header" Target="header1.xml"/><Relationship Id="rId55" Type="http://schemas.openxmlformats.org/officeDocument/2006/relationships/hyperlink" Target="consultantplus://offline/ref=171B705F033A4C591274DD02AA5AC262C3824AF4AE1A8E1C6210D5C30D887857DD89DAB47818649Ak868E" TargetMode="Externa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png"/><Relationship Id="rId29" Type="http://schemas.openxmlformats.org/officeDocument/2006/relationships/footer" Target="footer5.xml"/><Relationship Id="rId41" Type="http://schemas.openxmlformats.org/officeDocument/2006/relationships/oleObject" Target="embeddings/oleObject2.bin"/><Relationship Id="rId54" Type="http://schemas.openxmlformats.org/officeDocument/2006/relationships/hyperlink" Target="http://base.garant.ru/1213825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F86F6D5F41568F90FC9BEF487C846D266FE097AA85ED8C659229EE36E4277A7BF79DC2DB785FCBCk1Y1F" TargetMode="External"/><Relationship Id="rId24" Type="http://schemas.openxmlformats.org/officeDocument/2006/relationships/image" Target="media/image7.png"/><Relationship Id="rId32" Type="http://schemas.openxmlformats.org/officeDocument/2006/relationships/footer" Target="footer8.xml"/><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wmf"/><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image" Target="media/image20.wmf"/><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oter" Target="footer6.xml"/><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BB7B62-8120-48CA-B661-7BEA7D54C044}" type="doc">
      <dgm:prSet loTypeId="urn:microsoft.com/office/officeart/2005/8/layout/process1" loCatId="process" qsTypeId="urn:microsoft.com/office/officeart/2005/8/quickstyle/3d1" qsCatId="3D" csTypeId="urn:microsoft.com/office/officeart/2005/8/colors/accent1_2" csCatId="accent1" phldr="1"/>
      <dgm:spPr/>
      <dgm:t>
        <a:bodyPr/>
        <a:lstStyle/>
        <a:p>
          <a:endParaRPr lang="ru-RU"/>
        </a:p>
      </dgm:t>
    </dgm:pt>
    <dgm:pt modelId="{6FE782F6-19A9-44B8-8986-1CA104EC4CD1}">
      <dgm:prSet phldrT="[Текст]"/>
      <dgm:spPr/>
      <dgm:t>
        <a:bodyPr/>
        <a:lstStyle/>
        <a:p>
          <a:pPr algn="ctr"/>
          <a:r>
            <a:rPr lang="ru-RU">
              <a:latin typeface="Times New Roman" panose="02020603050405020304" pitchFamily="18" charset="0"/>
              <a:cs typeface="Times New Roman" panose="02020603050405020304" pitchFamily="18" charset="0"/>
            </a:rPr>
            <a:t>Муниципальная котельная Володарского сельского поселения</a:t>
          </a:r>
        </a:p>
      </dgm:t>
    </dgm:pt>
    <dgm:pt modelId="{DB694C8E-37E8-4370-993D-38D4DB6B9413}" type="parTrans" cxnId="{25AE1C03-2039-4328-8F74-EB4E89143FB4}">
      <dgm:prSet/>
      <dgm:spPr/>
      <dgm:t>
        <a:bodyPr/>
        <a:lstStyle/>
        <a:p>
          <a:pPr algn="ctr"/>
          <a:endParaRPr lang="ru-RU"/>
        </a:p>
      </dgm:t>
    </dgm:pt>
    <dgm:pt modelId="{91C312F8-F645-4D1C-89BD-B8BA5D8E1EA0}" type="sibTrans" cxnId="{25AE1C03-2039-4328-8F74-EB4E89143FB4}">
      <dgm:prSet/>
      <dgm:spPr/>
      <dgm:t>
        <a:bodyPr/>
        <a:lstStyle/>
        <a:p>
          <a:pPr algn="ctr"/>
          <a:endParaRPr lang="ru-RU"/>
        </a:p>
      </dgm:t>
    </dgm:pt>
    <dgm:pt modelId="{5E84B12E-5C3F-48B1-8AD0-4A97FA30B751}">
      <dgm:prSet phldrT="[Текст]"/>
      <dgm:spPr/>
      <dgm:t>
        <a:bodyPr/>
        <a:lstStyle/>
        <a:p>
          <a:pPr algn="ctr"/>
          <a:r>
            <a:rPr lang="ru-RU">
              <a:latin typeface="Times New Roman" panose="02020603050405020304" pitchFamily="18" charset="0"/>
              <a:cs typeface="Times New Roman" panose="02020603050405020304" pitchFamily="18" charset="0"/>
            </a:rPr>
            <a:t>Производство тепловой энергии - ООО "Тепловые системы"</a:t>
          </a:r>
        </a:p>
      </dgm:t>
    </dgm:pt>
    <dgm:pt modelId="{FE52005C-54AF-4F69-8611-E8F8F238776E}" type="parTrans" cxnId="{A62E1858-0536-4844-B5C2-13A927973867}">
      <dgm:prSet/>
      <dgm:spPr/>
      <dgm:t>
        <a:bodyPr/>
        <a:lstStyle/>
        <a:p>
          <a:pPr algn="ctr"/>
          <a:endParaRPr lang="ru-RU"/>
        </a:p>
      </dgm:t>
    </dgm:pt>
    <dgm:pt modelId="{84BF813D-A800-4F01-A1E3-910C29C8157A}" type="sibTrans" cxnId="{A62E1858-0536-4844-B5C2-13A927973867}">
      <dgm:prSet/>
      <dgm:spPr/>
      <dgm:t>
        <a:bodyPr/>
        <a:lstStyle/>
        <a:p>
          <a:pPr algn="ctr"/>
          <a:endParaRPr lang="ru-RU"/>
        </a:p>
      </dgm:t>
    </dgm:pt>
    <dgm:pt modelId="{79E253B5-D7CE-41C4-959C-3B0EAD14AF8D}">
      <dgm:prSet phldrT="[Текст]"/>
      <dgm:spPr/>
      <dgm:t>
        <a:bodyPr/>
        <a:lstStyle/>
        <a:p>
          <a:r>
            <a:rPr lang="ru-RU">
              <a:latin typeface="Times New Roman" panose="02020603050405020304" pitchFamily="18" charset="0"/>
              <a:cs typeface="Times New Roman" panose="02020603050405020304" pitchFamily="18" charset="0"/>
            </a:rPr>
            <a:t>Передача тепловой энергии - тепловые сети ООО "Тепловые системы"</a:t>
          </a:r>
        </a:p>
      </dgm:t>
    </dgm:pt>
    <dgm:pt modelId="{879DED67-EB3B-42CD-80FB-B20CF6B4733D}" type="parTrans" cxnId="{16E4AED6-3BF8-41C7-9635-82AB0071D714}">
      <dgm:prSet/>
      <dgm:spPr/>
      <dgm:t>
        <a:bodyPr/>
        <a:lstStyle/>
        <a:p>
          <a:pPr algn="ctr"/>
          <a:endParaRPr lang="ru-RU"/>
        </a:p>
      </dgm:t>
    </dgm:pt>
    <dgm:pt modelId="{28E1DA9C-55B6-4027-AB17-8B62D3F310CD}" type="sibTrans" cxnId="{16E4AED6-3BF8-41C7-9635-82AB0071D714}">
      <dgm:prSet/>
      <dgm:spPr/>
      <dgm:t>
        <a:bodyPr/>
        <a:lstStyle/>
        <a:p>
          <a:pPr algn="ctr"/>
          <a:endParaRPr lang="ru-RU"/>
        </a:p>
      </dgm:t>
    </dgm:pt>
    <dgm:pt modelId="{FE33E6C1-3FA5-46B1-8081-9EF34F857DC6}">
      <dgm:prSet phldrT="[Текст]"/>
      <dgm:spPr/>
      <dgm:t>
        <a:bodyPr/>
        <a:lstStyle/>
        <a:p>
          <a:pPr algn="ctr"/>
          <a:r>
            <a:rPr lang="ru-RU">
              <a:latin typeface="Times New Roman" panose="02020603050405020304" pitchFamily="18" charset="0"/>
              <a:cs typeface="Times New Roman" panose="02020603050405020304" pitchFamily="18" charset="0"/>
            </a:rPr>
            <a:t>Сбыт - абонентский отдел </a:t>
          </a:r>
        </a:p>
        <a:p>
          <a:pPr algn="ctr"/>
          <a:r>
            <a:rPr lang="ru-RU">
              <a:latin typeface="Times New Roman" panose="02020603050405020304" pitchFamily="18" charset="0"/>
              <a:cs typeface="Times New Roman" panose="02020603050405020304" pitchFamily="18" charset="0"/>
            </a:rPr>
            <a:t>ООО "Тепловые системы"</a:t>
          </a:r>
        </a:p>
      </dgm:t>
    </dgm:pt>
    <dgm:pt modelId="{2D3B5FA7-9144-40C1-A0E1-A0AF9BC4A678}" type="parTrans" cxnId="{90C60D5B-ED5E-4312-9EEE-EEEC9927F36E}">
      <dgm:prSet/>
      <dgm:spPr/>
      <dgm:t>
        <a:bodyPr/>
        <a:lstStyle/>
        <a:p>
          <a:pPr algn="ctr"/>
          <a:endParaRPr lang="ru-RU"/>
        </a:p>
      </dgm:t>
    </dgm:pt>
    <dgm:pt modelId="{91B8D628-6962-4C6A-BBC1-5C4B0C11C1BD}" type="sibTrans" cxnId="{90C60D5B-ED5E-4312-9EEE-EEEC9927F36E}">
      <dgm:prSet/>
      <dgm:spPr/>
      <dgm:t>
        <a:bodyPr/>
        <a:lstStyle/>
        <a:p>
          <a:pPr algn="ctr"/>
          <a:endParaRPr lang="ru-RU"/>
        </a:p>
      </dgm:t>
    </dgm:pt>
    <dgm:pt modelId="{8031B623-B810-4AB4-9E71-A48A24C3F997}" type="pres">
      <dgm:prSet presAssocID="{BBBB7B62-8120-48CA-B661-7BEA7D54C044}" presName="Name0" presStyleCnt="0">
        <dgm:presLayoutVars>
          <dgm:dir/>
          <dgm:resizeHandles val="exact"/>
        </dgm:presLayoutVars>
      </dgm:prSet>
      <dgm:spPr/>
      <dgm:t>
        <a:bodyPr/>
        <a:lstStyle/>
        <a:p>
          <a:endParaRPr lang="ru-RU"/>
        </a:p>
      </dgm:t>
    </dgm:pt>
    <dgm:pt modelId="{392DA30C-3DB0-4C53-A792-3CC75A7C1FB9}" type="pres">
      <dgm:prSet presAssocID="{6FE782F6-19A9-44B8-8986-1CA104EC4CD1}" presName="node" presStyleLbl="node1" presStyleIdx="0" presStyleCnt="4">
        <dgm:presLayoutVars>
          <dgm:bulletEnabled val="1"/>
        </dgm:presLayoutVars>
      </dgm:prSet>
      <dgm:spPr/>
      <dgm:t>
        <a:bodyPr/>
        <a:lstStyle/>
        <a:p>
          <a:endParaRPr lang="ru-RU"/>
        </a:p>
      </dgm:t>
    </dgm:pt>
    <dgm:pt modelId="{081D673D-732C-45C4-B6F7-67DCAEEE9344}" type="pres">
      <dgm:prSet presAssocID="{91C312F8-F645-4D1C-89BD-B8BA5D8E1EA0}" presName="sibTrans" presStyleLbl="sibTrans2D1" presStyleIdx="0" presStyleCnt="3"/>
      <dgm:spPr/>
      <dgm:t>
        <a:bodyPr/>
        <a:lstStyle/>
        <a:p>
          <a:endParaRPr lang="ru-RU"/>
        </a:p>
      </dgm:t>
    </dgm:pt>
    <dgm:pt modelId="{98FB5E9B-8981-4B14-93DD-2B0E262F7B39}" type="pres">
      <dgm:prSet presAssocID="{91C312F8-F645-4D1C-89BD-B8BA5D8E1EA0}" presName="connectorText" presStyleLbl="sibTrans2D1" presStyleIdx="0" presStyleCnt="3"/>
      <dgm:spPr/>
      <dgm:t>
        <a:bodyPr/>
        <a:lstStyle/>
        <a:p>
          <a:endParaRPr lang="ru-RU"/>
        </a:p>
      </dgm:t>
    </dgm:pt>
    <dgm:pt modelId="{2197FB8C-3F64-4A67-9BC6-AACA888D17E4}" type="pres">
      <dgm:prSet presAssocID="{5E84B12E-5C3F-48B1-8AD0-4A97FA30B751}" presName="node" presStyleLbl="node1" presStyleIdx="1" presStyleCnt="4">
        <dgm:presLayoutVars>
          <dgm:bulletEnabled val="1"/>
        </dgm:presLayoutVars>
      </dgm:prSet>
      <dgm:spPr/>
      <dgm:t>
        <a:bodyPr/>
        <a:lstStyle/>
        <a:p>
          <a:endParaRPr lang="ru-RU"/>
        </a:p>
      </dgm:t>
    </dgm:pt>
    <dgm:pt modelId="{6AA58421-176F-4849-8657-A5FD7C59BACF}" type="pres">
      <dgm:prSet presAssocID="{84BF813D-A800-4F01-A1E3-910C29C8157A}" presName="sibTrans" presStyleLbl="sibTrans2D1" presStyleIdx="1" presStyleCnt="3"/>
      <dgm:spPr/>
      <dgm:t>
        <a:bodyPr/>
        <a:lstStyle/>
        <a:p>
          <a:endParaRPr lang="ru-RU"/>
        </a:p>
      </dgm:t>
    </dgm:pt>
    <dgm:pt modelId="{99C66CC4-B186-4CCC-B317-E2DC84C5BFB4}" type="pres">
      <dgm:prSet presAssocID="{84BF813D-A800-4F01-A1E3-910C29C8157A}" presName="connectorText" presStyleLbl="sibTrans2D1" presStyleIdx="1" presStyleCnt="3"/>
      <dgm:spPr/>
      <dgm:t>
        <a:bodyPr/>
        <a:lstStyle/>
        <a:p>
          <a:endParaRPr lang="ru-RU"/>
        </a:p>
      </dgm:t>
    </dgm:pt>
    <dgm:pt modelId="{77013BF7-9E6A-48B7-A931-BCDD1209034E}" type="pres">
      <dgm:prSet presAssocID="{79E253B5-D7CE-41C4-959C-3B0EAD14AF8D}" presName="node" presStyleLbl="node1" presStyleIdx="2" presStyleCnt="4">
        <dgm:presLayoutVars>
          <dgm:bulletEnabled val="1"/>
        </dgm:presLayoutVars>
      </dgm:prSet>
      <dgm:spPr/>
      <dgm:t>
        <a:bodyPr/>
        <a:lstStyle/>
        <a:p>
          <a:endParaRPr lang="ru-RU"/>
        </a:p>
      </dgm:t>
    </dgm:pt>
    <dgm:pt modelId="{1B064DAB-25AC-40BE-81EB-ACFE1D522315}" type="pres">
      <dgm:prSet presAssocID="{28E1DA9C-55B6-4027-AB17-8B62D3F310CD}" presName="sibTrans" presStyleLbl="sibTrans2D1" presStyleIdx="2" presStyleCnt="3"/>
      <dgm:spPr/>
      <dgm:t>
        <a:bodyPr/>
        <a:lstStyle/>
        <a:p>
          <a:endParaRPr lang="ru-RU"/>
        </a:p>
      </dgm:t>
    </dgm:pt>
    <dgm:pt modelId="{8D821B1C-D6D0-42F2-9D7C-4B0D1DC268E9}" type="pres">
      <dgm:prSet presAssocID="{28E1DA9C-55B6-4027-AB17-8B62D3F310CD}" presName="connectorText" presStyleLbl="sibTrans2D1" presStyleIdx="2" presStyleCnt="3"/>
      <dgm:spPr/>
      <dgm:t>
        <a:bodyPr/>
        <a:lstStyle/>
        <a:p>
          <a:endParaRPr lang="ru-RU"/>
        </a:p>
      </dgm:t>
    </dgm:pt>
    <dgm:pt modelId="{EA971384-60DF-4A7C-8367-007DE7A7625C}" type="pres">
      <dgm:prSet presAssocID="{FE33E6C1-3FA5-46B1-8081-9EF34F857DC6}" presName="node" presStyleLbl="node1" presStyleIdx="3" presStyleCnt="4" custScaleX="109048">
        <dgm:presLayoutVars>
          <dgm:bulletEnabled val="1"/>
        </dgm:presLayoutVars>
      </dgm:prSet>
      <dgm:spPr/>
      <dgm:t>
        <a:bodyPr/>
        <a:lstStyle/>
        <a:p>
          <a:endParaRPr lang="ru-RU"/>
        </a:p>
      </dgm:t>
    </dgm:pt>
  </dgm:ptLst>
  <dgm:cxnLst>
    <dgm:cxn modelId="{16E4AED6-3BF8-41C7-9635-82AB0071D714}" srcId="{BBBB7B62-8120-48CA-B661-7BEA7D54C044}" destId="{79E253B5-D7CE-41C4-959C-3B0EAD14AF8D}" srcOrd="2" destOrd="0" parTransId="{879DED67-EB3B-42CD-80FB-B20CF6B4733D}" sibTransId="{28E1DA9C-55B6-4027-AB17-8B62D3F310CD}"/>
    <dgm:cxn modelId="{25AE1C03-2039-4328-8F74-EB4E89143FB4}" srcId="{BBBB7B62-8120-48CA-B661-7BEA7D54C044}" destId="{6FE782F6-19A9-44B8-8986-1CA104EC4CD1}" srcOrd="0" destOrd="0" parTransId="{DB694C8E-37E8-4370-993D-38D4DB6B9413}" sibTransId="{91C312F8-F645-4D1C-89BD-B8BA5D8E1EA0}"/>
    <dgm:cxn modelId="{1E78650A-78DC-44A9-A8BE-E00E1244972F}" type="presOf" srcId="{6FE782F6-19A9-44B8-8986-1CA104EC4CD1}" destId="{392DA30C-3DB0-4C53-A792-3CC75A7C1FB9}" srcOrd="0" destOrd="0" presId="urn:microsoft.com/office/officeart/2005/8/layout/process1"/>
    <dgm:cxn modelId="{90C60D5B-ED5E-4312-9EEE-EEEC9927F36E}" srcId="{BBBB7B62-8120-48CA-B661-7BEA7D54C044}" destId="{FE33E6C1-3FA5-46B1-8081-9EF34F857DC6}" srcOrd="3" destOrd="0" parTransId="{2D3B5FA7-9144-40C1-A0E1-A0AF9BC4A678}" sibTransId="{91B8D628-6962-4C6A-BBC1-5C4B0C11C1BD}"/>
    <dgm:cxn modelId="{8850A8D1-D1CA-448D-84E9-66545A4FA680}" type="presOf" srcId="{91C312F8-F645-4D1C-89BD-B8BA5D8E1EA0}" destId="{98FB5E9B-8981-4B14-93DD-2B0E262F7B39}" srcOrd="1" destOrd="0" presId="urn:microsoft.com/office/officeart/2005/8/layout/process1"/>
    <dgm:cxn modelId="{A62E1858-0536-4844-B5C2-13A927973867}" srcId="{BBBB7B62-8120-48CA-B661-7BEA7D54C044}" destId="{5E84B12E-5C3F-48B1-8AD0-4A97FA30B751}" srcOrd="1" destOrd="0" parTransId="{FE52005C-54AF-4F69-8611-E8F8F238776E}" sibTransId="{84BF813D-A800-4F01-A1E3-910C29C8157A}"/>
    <dgm:cxn modelId="{0E67C139-8359-405C-A5D6-C2876195C3A7}" type="presOf" srcId="{BBBB7B62-8120-48CA-B661-7BEA7D54C044}" destId="{8031B623-B810-4AB4-9E71-A48A24C3F997}" srcOrd="0" destOrd="0" presId="urn:microsoft.com/office/officeart/2005/8/layout/process1"/>
    <dgm:cxn modelId="{3BBC23EF-AB37-491E-918E-B0256D31316D}" type="presOf" srcId="{79E253B5-D7CE-41C4-959C-3B0EAD14AF8D}" destId="{77013BF7-9E6A-48B7-A931-BCDD1209034E}" srcOrd="0" destOrd="0" presId="urn:microsoft.com/office/officeart/2005/8/layout/process1"/>
    <dgm:cxn modelId="{0BBC1B65-2C57-47D5-B7A6-8448039DFB52}" type="presOf" srcId="{84BF813D-A800-4F01-A1E3-910C29C8157A}" destId="{6AA58421-176F-4849-8657-A5FD7C59BACF}" srcOrd="0" destOrd="0" presId="urn:microsoft.com/office/officeart/2005/8/layout/process1"/>
    <dgm:cxn modelId="{C133B4DB-A472-4A66-822E-B24E4D5E0DD2}" type="presOf" srcId="{84BF813D-A800-4F01-A1E3-910C29C8157A}" destId="{99C66CC4-B186-4CCC-B317-E2DC84C5BFB4}" srcOrd="1" destOrd="0" presId="urn:microsoft.com/office/officeart/2005/8/layout/process1"/>
    <dgm:cxn modelId="{5D9672BA-F929-449A-9A81-56F2AFB6B7EA}" type="presOf" srcId="{91C312F8-F645-4D1C-89BD-B8BA5D8E1EA0}" destId="{081D673D-732C-45C4-B6F7-67DCAEEE9344}" srcOrd="0" destOrd="0" presId="urn:microsoft.com/office/officeart/2005/8/layout/process1"/>
    <dgm:cxn modelId="{D39C6D96-6F22-493A-8C45-F32675C2F9FF}" type="presOf" srcId="{28E1DA9C-55B6-4027-AB17-8B62D3F310CD}" destId="{1B064DAB-25AC-40BE-81EB-ACFE1D522315}" srcOrd="0" destOrd="0" presId="urn:microsoft.com/office/officeart/2005/8/layout/process1"/>
    <dgm:cxn modelId="{F9734F2A-D5E4-4D42-983D-91EFB9978284}" type="presOf" srcId="{28E1DA9C-55B6-4027-AB17-8B62D3F310CD}" destId="{8D821B1C-D6D0-42F2-9D7C-4B0D1DC268E9}" srcOrd="1" destOrd="0" presId="urn:microsoft.com/office/officeart/2005/8/layout/process1"/>
    <dgm:cxn modelId="{A9E0E7B5-5B20-4B42-864A-434A02A9B45C}" type="presOf" srcId="{5E84B12E-5C3F-48B1-8AD0-4A97FA30B751}" destId="{2197FB8C-3F64-4A67-9BC6-AACA888D17E4}" srcOrd="0" destOrd="0" presId="urn:microsoft.com/office/officeart/2005/8/layout/process1"/>
    <dgm:cxn modelId="{844C6B11-9BF6-45DE-8F6C-2A749577F777}" type="presOf" srcId="{FE33E6C1-3FA5-46B1-8081-9EF34F857DC6}" destId="{EA971384-60DF-4A7C-8367-007DE7A7625C}" srcOrd="0" destOrd="0" presId="urn:microsoft.com/office/officeart/2005/8/layout/process1"/>
    <dgm:cxn modelId="{7050ACC1-8548-4820-BAF7-30E43AFF93BA}" type="presParOf" srcId="{8031B623-B810-4AB4-9E71-A48A24C3F997}" destId="{392DA30C-3DB0-4C53-A792-3CC75A7C1FB9}" srcOrd="0" destOrd="0" presId="urn:microsoft.com/office/officeart/2005/8/layout/process1"/>
    <dgm:cxn modelId="{3BCF34E6-A2A1-4056-BED8-8907420E788A}" type="presParOf" srcId="{8031B623-B810-4AB4-9E71-A48A24C3F997}" destId="{081D673D-732C-45C4-B6F7-67DCAEEE9344}" srcOrd="1" destOrd="0" presId="urn:microsoft.com/office/officeart/2005/8/layout/process1"/>
    <dgm:cxn modelId="{B9862A7A-6891-417B-9ADF-4AA6A3D191F3}" type="presParOf" srcId="{081D673D-732C-45C4-B6F7-67DCAEEE9344}" destId="{98FB5E9B-8981-4B14-93DD-2B0E262F7B39}" srcOrd="0" destOrd="0" presId="urn:microsoft.com/office/officeart/2005/8/layout/process1"/>
    <dgm:cxn modelId="{F0884C5C-F581-4987-A54B-1008D0367162}" type="presParOf" srcId="{8031B623-B810-4AB4-9E71-A48A24C3F997}" destId="{2197FB8C-3F64-4A67-9BC6-AACA888D17E4}" srcOrd="2" destOrd="0" presId="urn:microsoft.com/office/officeart/2005/8/layout/process1"/>
    <dgm:cxn modelId="{67C89DC7-CA14-4A5F-A149-0A6CD36BF7C4}" type="presParOf" srcId="{8031B623-B810-4AB4-9E71-A48A24C3F997}" destId="{6AA58421-176F-4849-8657-A5FD7C59BACF}" srcOrd="3" destOrd="0" presId="urn:microsoft.com/office/officeart/2005/8/layout/process1"/>
    <dgm:cxn modelId="{0FC8E2DD-568E-4461-9667-EB56BC7AAB4F}" type="presParOf" srcId="{6AA58421-176F-4849-8657-A5FD7C59BACF}" destId="{99C66CC4-B186-4CCC-B317-E2DC84C5BFB4}" srcOrd="0" destOrd="0" presId="urn:microsoft.com/office/officeart/2005/8/layout/process1"/>
    <dgm:cxn modelId="{21928DEA-5A7F-4BB7-8750-8F7B87607E05}" type="presParOf" srcId="{8031B623-B810-4AB4-9E71-A48A24C3F997}" destId="{77013BF7-9E6A-48B7-A931-BCDD1209034E}" srcOrd="4" destOrd="0" presId="urn:microsoft.com/office/officeart/2005/8/layout/process1"/>
    <dgm:cxn modelId="{E6A5BE15-D164-4859-AD1B-23E5AB198180}" type="presParOf" srcId="{8031B623-B810-4AB4-9E71-A48A24C3F997}" destId="{1B064DAB-25AC-40BE-81EB-ACFE1D522315}" srcOrd="5" destOrd="0" presId="urn:microsoft.com/office/officeart/2005/8/layout/process1"/>
    <dgm:cxn modelId="{44E9FF40-8068-4598-BCF3-5F6487AD8CCE}" type="presParOf" srcId="{1B064DAB-25AC-40BE-81EB-ACFE1D522315}" destId="{8D821B1C-D6D0-42F2-9D7C-4B0D1DC268E9}" srcOrd="0" destOrd="0" presId="urn:microsoft.com/office/officeart/2005/8/layout/process1"/>
    <dgm:cxn modelId="{AB506F6E-1261-404A-BF23-9CE1394EDEF8}" type="presParOf" srcId="{8031B623-B810-4AB4-9E71-A48A24C3F997}" destId="{EA971384-60DF-4A7C-8367-007DE7A7625C}" srcOrd="6"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2DA30C-3DB0-4C53-A792-3CC75A7C1FB9}">
      <dsp:nvSpPr>
        <dsp:cNvPr id="0" name=""/>
        <dsp:cNvSpPr/>
      </dsp:nvSpPr>
      <dsp:spPr>
        <a:xfrm>
          <a:off x="897" y="99570"/>
          <a:ext cx="1189329" cy="102196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Муниципальная котельная Володарского сельского поселения</a:t>
          </a:r>
        </a:p>
      </dsp:txBody>
      <dsp:txXfrm>
        <a:off x="30829" y="129502"/>
        <a:ext cx="1129465" cy="962100"/>
      </dsp:txXfrm>
    </dsp:sp>
    <dsp:sp modelId="{081D673D-732C-45C4-B6F7-67DCAEEE9344}">
      <dsp:nvSpPr>
        <dsp:cNvPr id="0" name=""/>
        <dsp:cNvSpPr/>
      </dsp:nvSpPr>
      <dsp:spPr>
        <a:xfrm>
          <a:off x="1309160" y="463075"/>
          <a:ext cx="252137" cy="29495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309160" y="522066"/>
        <a:ext cx="176496" cy="176971"/>
      </dsp:txXfrm>
    </dsp:sp>
    <dsp:sp modelId="{2197FB8C-3F64-4A67-9BC6-AACA888D17E4}">
      <dsp:nvSpPr>
        <dsp:cNvPr id="0" name=""/>
        <dsp:cNvSpPr/>
      </dsp:nvSpPr>
      <dsp:spPr>
        <a:xfrm>
          <a:off x="1665959" y="99570"/>
          <a:ext cx="1189329" cy="102196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Производство тепловой энергии - ООО "Тепловые системы"</a:t>
          </a:r>
        </a:p>
      </dsp:txBody>
      <dsp:txXfrm>
        <a:off x="1695891" y="129502"/>
        <a:ext cx="1129465" cy="962100"/>
      </dsp:txXfrm>
    </dsp:sp>
    <dsp:sp modelId="{6AA58421-176F-4849-8657-A5FD7C59BACF}">
      <dsp:nvSpPr>
        <dsp:cNvPr id="0" name=""/>
        <dsp:cNvSpPr/>
      </dsp:nvSpPr>
      <dsp:spPr>
        <a:xfrm>
          <a:off x="2974222" y="463075"/>
          <a:ext cx="252137" cy="29495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974222" y="522066"/>
        <a:ext cx="176496" cy="176971"/>
      </dsp:txXfrm>
    </dsp:sp>
    <dsp:sp modelId="{77013BF7-9E6A-48B7-A931-BCDD1209034E}">
      <dsp:nvSpPr>
        <dsp:cNvPr id="0" name=""/>
        <dsp:cNvSpPr/>
      </dsp:nvSpPr>
      <dsp:spPr>
        <a:xfrm>
          <a:off x="3331021" y="99570"/>
          <a:ext cx="1189329" cy="102196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Передача тепловой энергии - тепловые сети ООО "Тепловые системы"</a:t>
          </a:r>
        </a:p>
      </dsp:txBody>
      <dsp:txXfrm>
        <a:off x="3360953" y="129502"/>
        <a:ext cx="1129465" cy="962100"/>
      </dsp:txXfrm>
    </dsp:sp>
    <dsp:sp modelId="{1B064DAB-25AC-40BE-81EB-ACFE1D522315}">
      <dsp:nvSpPr>
        <dsp:cNvPr id="0" name=""/>
        <dsp:cNvSpPr/>
      </dsp:nvSpPr>
      <dsp:spPr>
        <a:xfrm>
          <a:off x="4639284" y="463075"/>
          <a:ext cx="252137" cy="29495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4639284" y="522066"/>
        <a:ext cx="176496" cy="176971"/>
      </dsp:txXfrm>
    </dsp:sp>
    <dsp:sp modelId="{EA971384-60DF-4A7C-8367-007DE7A7625C}">
      <dsp:nvSpPr>
        <dsp:cNvPr id="0" name=""/>
        <dsp:cNvSpPr/>
      </dsp:nvSpPr>
      <dsp:spPr>
        <a:xfrm>
          <a:off x="4996083" y="99570"/>
          <a:ext cx="1296940" cy="102196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Сбыт - абонентский отдел </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ООО "Тепловые системы"</a:t>
          </a:r>
        </a:p>
      </dsp:txBody>
      <dsp:txXfrm>
        <a:off x="5026015" y="129502"/>
        <a:ext cx="1237076" cy="9621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B6601-D2DA-41DA-8299-B9F3CFC49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4244</TotalTime>
  <Pages>187</Pages>
  <Words>70398</Words>
  <Characters>401270</Characters>
  <Application>Microsoft Office Word</Application>
  <DocSecurity>0</DocSecurity>
  <Lines>3343</Lines>
  <Paragraphs>941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2025-06-05T07:12:00Z</cp:lastPrinted>
  <dcterms:created xsi:type="dcterms:W3CDTF">2025-04-30T05:29:00Z</dcterms:created>
  <dcterms:modified xsi:type="dcterms:W3CDTF">2025-06-05T07:12:00Z</dcterms:modified>
</cp:coreProperties>
</file>